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4A0" w:rsidRDefault="005734A0">
      <w:pPr>
        <w:rPr>
          <w:rFonts w:ascii="Garamond" w:hAnsi="Garamond"/>
          <w:b/>
          <w:sz w:val="32"/>
          <w:szCs w:val="30"/>
        </w:rPr>
      </w:pPr>
      <w:r>
        <w:rPr>
          <w:rFonts w:ascii="Garamond" w:hAnsi="Garamond"/>
          <w:b/>
          <w:sz w:val="32"/>
          <w:szCs w:val="30"/>
        </w:rPr>
        <w:t>BU</w:t>
      </w:r>
      <w:proofErr w:type="gramStart"/>
      <w:r>
        <w:rPr>
          <w:rFonts w:ascii="Garamond" w:hAnsi="Garamond"/>
          <w:b/>
          <w:sz w:val="32"/>
          <w:szCs w:val="30"/>
        </w:rPr>
        <w:t>:415</w:t>
      </w:r>
      <w:proofErr w:type="gramEnd"/>
      <w:r>
        <w:rPr>
          <w:rFonts w:ascii="Garamond" w:hAnsi="Garamond"/>
          <w:b/>
          <w:sz w:val="32"/>
          <w:szCs w:val="30"/>
        </w:rPr>
        <w:t xml:space="preserve"> </w:t>
      </w:r>
      <w:bookmarkStart w:id="0" w:name="_GoBack"/>
      <w:bookmarkEnd w:id="0"/>
      <w:r>
        <w:rPr>
          <w:rFonts w:ascii="Garamond" w:hAnsi="Garamond"/>
          <w:b/>
          <w:sz w:val="32"/>
          <w:szCs w:val="30"/>
        </w:rPr>
        <w:br/>
        <w:t>Intro to Management Information Systems (Fall Term: 2013)</w:t>
      </w:r>
      <w:r>
        <w:rPr>
          <w:rFonts w:ascii="Garamond" w:hAnsi="Garamond"/>
          <w:b/>
          <w:sz w:val="32"/>
          <w:szCs w:val="30"/>
        </w:rPr>
        <w:br/>
        <w:t xml:space="preserve">Professor </w:t>
      </w:r>
      <w:proofErr w:type="spellStart"/>
      <w:r>
        <w:rPr>
          <w:rFonts w:ascii="Garamond" w:hAnsi="Garamond"/>
          <w:b/>
          <w:sz w:val="32"/>
          <w:szCs w:val="30"/>
        </w:rPr>
        <w:t>Hari</w:t>
      </w:r>
      <w:proofErr w:type="spellEnd"/>
      <w:r>
        <w:rPr>
          <w:rFonts w:ascii="Garamond" w:hAnsi="Garamond"/>
          <w:b/>
          <w:sz w:val="32"/>
          <w:szCs w:val="30"/>
        </w:rPr>
        <w:t xml:space="preserve"> </w:t>
      </w:r>
      <w:proofErr w:type="spellStart"/>
      <w:r>
        <w:rPr>
          <w:rFonts w:ascii="Garamond" w:hAnsi="Garamond"/>
          <w:b/>
          <w:sz w:val="32"/>
          <w:szCs w:val="30"/>
        </w:rPr>
        <w:t>Stirbet</w:t>
      </w:r>
      <w:proofErr w:type="spellEnd"/>
    </w:p>
    <w:p w:rsidR="005C6C14" w:rsidRPr="005C6C14" w:rsidRDefault="005C6C14">
      <w:pPr>
        <w:rPr>
          <w:rFonts w:ascii="Garamond" w:hAnsi="Garamond"/>
          <w:b/>
          <w:sz w:val="32"/>
          <w:szCs w:val="30"/>
        </w:rPr>
      </w:pPr>
      <w:r w:rsidRPr="005C6C14">
        <w:rPr>
          <w:rFonts w:ascii="Garamond" w:hAnsi="Garamond"/>
          <w:b/>
          <w:sz w:val="32"/>
          <w:szCs w:val="30"/>
        </w:rPr>
        <w:t>Chapter 1: Components of an Information System</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b/>
          <w:bCs/>
          <w:sz w:val="24"/>
          <w:szCs w:val="24"/>
          <w:lang w:eastAsia="en-CA"/>
        </w:rPr>
        <w:t>Diamond-E</w:t>
      </w:r>
      <w:r w:rsidRPr="005C6C14">
        <w:rPr>
          <w:rFonts w:ascii="Garamond" w:eastAsia="Times New Roman" w:hAnsi="Garamond" w:cs="Times New Roman"/>
          <w:sz w:val="24"/>
          <w:szCs w:val="24"/>
          <w:lang w:eastAsia="en-CA"/>
        </w:rPr>
        <w:t xml:space="preserve">: E is the </w:t>
      </w:r>
      <w:r w:rsidRPr="005C6C14">
        <w:rPr>
          <w:rFonts w:ascii="Garamond" w:eastAsia="Times New Roman" w:hAnsi="Garamond" w:cs="Times New Roman"/>
          <w:b/>
          <w:bCs/>
          <w:sz w:val="24"/>
          <w:szCs w:val="24"/>
          <w:lang w:eastAsia="en-CA"/>
        </w:rPr>
        <w:t>environment</w:t>
      </w:r>
      <w:r w:rsidRPr="005C6C14">
        <w:rPr>
          <w:rFonts w:ascii="Garamond" w:eastAsia="Times New Roman" w:hAnsi="Garamond" w:cs="Times New Roman"/>
          <w:sz w:val="24"/>
          <w:szCs w:val="24"/>
          <w:lang w:eastAsia="en-CA"/>
        </w:rPr>
        <w:t xml:space="preserve">. Whatever happens in the environment will have an effect on your business and change </w:t>
      </w:r>
      <w:r w:rsidRPr="005C6C14">
        <w:rPr>
          <w:rFonts w:ascii="Garamond" w:eastAsia="Times New Roman" w:hAnsi="Garamond" w:cs="Times New Roman"/>
          <w:b/>
          <w:bCs/>
          <w:sz w:val="24"/>
          <w:szCs w:val="24"/>
          <w:lang w:eastAsia="en-CA"/>
        </w:rPr>
        <w:t>strategy</w:t>
      </w:r>
      <w:r w:rsidRPr="005C6C14">
        <w:rPr>
          <w:rFonts w:ascii="Garamond" w:eastAsia="Times New Roman" w:hAnsi="Garamond" w:cs="Times New Roman"/>
          <w:sz w:val="24"/>
          <w:szCs w:val="24"/>
          <w:lang w:eastAsia="en-CA"/>
        </w:rPr>
        <w:t xml:space="preserve">. </w:t>
      </w:r>
      <w:r w:rsidRPr="005C6C14">
        <w:rPr>
          <w:rFonts w:ascii="Garamond" w:eastAsia="Times New Roman" w:hAnsi="Garamond" w:cs="Times New Roman"/>
          <w:b/>
          <w:bCs/>
          <w:sz w:val="24"/>
          <w:szCs w:val="24"/>
          <w:lang w:eastAsia="en-CA"/>
        </w:rPr>
        <w:t>Management preference</w:t>
      </w:r>
      <w:r w:rsidRPr="005C6C14">
        <w:rPr>
          <w:rFonts w:ascii="Garamond" w:eastAsia="Times New Roman" w:hAnsi="Garamond" w:cs="Times New Roman"/>
          <w:sz w:val="24"/>
          <w:szCs w:val="24"/>
          <w:lang w:eastAsia="en-CA"/>
        </w:rPr>
        <w:t xml:space="preserve"> will have an effect on which direction they want the company to go. </w:t>
      </w:r>
      <w:r w:rsidRPr="005C6C14">
        <w:rPr>
          <w:rFonts w:ascii="Garamond" w:eastAsia="Times New Roman" w:hAnsi="Garamond" w:cs="Times New Roman"/>
          <w:b/>
          <w:bCs/>
          <w:sz w:val="24"/>
          <w:szCs w:val="24"/>
          <w:lang w:eastAsia="en-CA"/>
        </w:rPr>
        <w:t>Resources</w:t>
      </w:r>
      <w:r w:rsidRPr="005C6C14">
        <w:rPr>
          <w:rFonts w:ascii="Garamond" w:eastAsia="Times New Roman" w:hAnsi="Garamond" w:cs="Times New Roman"/>
          <w:sz w:val="24"/>
          <w:szCs w:val="24"/>
          <w:lang w:eastAsia="en-CA"/>
        </w:rPr>
        <w:t xml:space="preserve"> are the next component. What recourses are available to you? This will impact strategy. This </w:t>
      </w:r>
      <w:proofErr w:type="gramStart"/>
      <w:r w:rsidRPr="005C6C14">
        <w:rPr>
          <w:rFonts w:ascii="Garamond" w:eastAsia="Times New Roman" w:hAnsi="Garamond" w:cs="Times New Roman"/>
          <w:sz w:val="24"/>
          <w:szCs w:val="24"/>
          <w:lang w:eastAsia="en-CA"/>
        </w:rPr>
        <w:t>includes,</w:t>
      </w:r>
      <w:proofErr w:type="gramEnd"/>
      <w:r w:rsidRPr="005C6C14">
        <w:rPr>
          <w:rFonts w:ascii="Garamond" w:eastAsia="Times New Roman" w:hAnsi="Garamond" w:cs="Times New Roman"/>
          <w:sz w:val="24"/>
          <w:szCs w:val="24"/>
          <w:lang w:eastAsia="en-CA"/>
        </w:rPr>
        <w:t xml:space="preserve"> capital, and HR. </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xml:space="preserve">Anything that happens in a hotel is an IS. </w:t>
      </w:r>
      <w:proofErr w:type="gramStart"/>
      <w:r w:rsidRPr="005C6C14">
        <w:rPr>
          <w:rFonts w:ascii="Garamond" w:eastAsia="Times New Roman" w:hAnsi="Garamond" w:cs="Times New Roman"/>
          <w:sz w:val="24"/>
          <w:szCs w:val="24"/>
          <w:lang w:eastAsia="en-CA"/>
        </w:rPr>
        <w:t>Structure, people, processes, and technology.</w:t>
      </w:r>
      <w:proofErr w:type="gramEnd"/>
      <w:r w:rsidRPr="005C6C14">
        <w:rPr>
          <w:rFonts w:ascii="Garamond" w:eastAsia="Times New Roman" w:hAnsi="Garamond" w:cs="Times New Roman"/>
          <w:sz w:val="24"/>
          <w:szCs w:val="24"/>
          <w:lang w:eastAsia="en-CA"/>
        </w:rPr>
        <w:t xml:space="preserve"> They have a staff and hierarchy. In term of people: desk clerks, chefs, cleaning crew, waiters, bellhop, and elevator hand. It has all the components to be an information system.</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b/>
          <w:bCs/>
          <w:sz w:val="24"/>
          <w:szCs w:val="24"/>
          <w:lang w:eastAsia="en-CA"/>
        </w:rPr>
        <w:t>Information Technology Component</w:t>
      </w:r>
    </w:p>
    <w:p w:rsidR="005C6C14" w:rsidRPr="005C6C14" w:rsidRDefault="005C6C14" w:rsidP="005C6C1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Hardware</w:t>
      </w:r>
    </w:p>
    <w:p w:rsidR="005C6C14" w:rsidRPr="005C6C14" w:rsidRDefault="005C6C14" w:rsidP="005C6C14">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Computer or cell phone</w:t>
      </w:r>
    </w:p>
    <w:p w:rsidR="005C6C14" w:rsidRPr="005C6C14" w:rsidRDefault="005C6C14" w:rsidP="005C6C14">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Software</w:t>
      </w:r>
    </w:p>
    <w:p w:rsidR="005C6C14" w:rsidRPr="005C6C14" w:rsidRDefault="005C6C14" w:rsidP="005C6C14">
      <w:pPr>
        <w:numPr>
          <w:ilvl w:val="1"/>
          <w:numId w:val="2"/>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Microsoft office</w:t>
      </w:r>
    </w:p>
    <w:p w:rsidR="005C6C14" w:rsidRPr="005C6C14" w:rsidRDefault="005C6C14" w:rsidP="005C6C14">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Telecommunications Equipment</w:t>
      </w:r>
    </w:p>
    <w:p w:rsidR="005C6C14" w:rsidRPr="005C6C14" w:rsidRDefault="005C6C14" w:rsidP="005C6C14">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Internet</w:t>
      </w:r>
    </w:p>
    <w:p w:rsidR="005C6C14" w:rsidRPr="005C6C14" w:rsidRDefault="005C6C14" w:rsidP="005C6C14">
      <w:pPr>
        <w:spacing w:after="0" w:line="240" w:lineRule="auto"/>
        <w:ind w:left="540"/>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b/>
          <w:bCs/>
          <w:sz w:val="24"/>
          <w:szCs w:val="24"/>
          <w:lang w:eastAsia="en-CA"/>
        </w:rPr>
        <w:t>Process Component</w:t>
      </w:r>
    </w:p>
    <w:p w:rsidR="005C6C14" w:rsidRPr="005C6C14" w:rsidRDefault="005C6C14" w:rsidP="005C6C14">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The series of steps necessary to complete a business activity</w:t>
      </w:r>
    </w:p>
    <w:p w:rsidR="005C6C14" w:rsidRPr="005C6C14" w:rsidRDefault="005C6C14" w:rsidP="005C6C14">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Examples</w:t>
      </w:r>
    </w:p>
    <w:p w:rsidR="005C6C14" w:rsidRPr="005C6C14" w:rsidRDefault="005C6C14" w:rsidP="005C6C14">
      <w:pPr>
        <w:numPr>
          <w:ilvl w:val="1"/>
          <w:numId w:val="5"/>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Check in at a hotel</w:t>
      </w:r>
    </w:p>
    <w:p w:rsidR="005C6C14" w:rsidRPr="005C6C14" w:rsidRDefault="005C6C14" w:rsidP="005C6C14">
      <w:pPr>
        <w:numPr>
          <w:ilvl w:val="1"/>
          <w:numId w:val="5"/>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Credit approval rating</w:t>
      </w:r>
    </w:p>
    <w:p w:rsidR="005C6C14" w:rsidRPr="005C6C14" w:rsidRDefault="005C6C14" w:rsidP="005C6C14">
      <w:pPr>
        <w:numPr>
          <w:ilvl w:val="1"/>
          <w:numId w:val="5"/>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Materials receiving at a warehouse</w:t>
      </w:r>
    </w:p>
    <w:p w:rsidR="005C6C14" w:rsidRPr="005C6C14" w:rsidRDefault="005C6C14" w:rsidP="005C6C14">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There are multiple ways to perform an activity: Every process is designed</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b/>
          <w:bCs/>
          <w:sz w:val="24"/>
          <w:szCs w:val="24"/>
          <w:lang w:eastAsia="en-CA"/>
        </w:rPr>
        <w:t>People Component</w:t>
      </w:r>
    </w:p>
    <w:p w:rsidR="005C6C14" w:rsidRPr="005C6C14" w:rsidRDefault="005C6C14" w:rsidP="005C6C14">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Those individuals or groups directly involved in the information system</w:t>
      </w:r>
    </w:p>
    <w:p w:rsidR="005C6C14" w:rsidRPr="005C6C14" w:rsidRDefault="005C6C14" w:rsidP="005C6C14">
      <w:pPr>
        <w:numPr>
          <w:ilvl w:val="1"/>
          <w:numId w:val="7"/>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End users</w:t>
      </w:r>
    </w:p>
    <w:p w:rsidR="005C6C14" w:rsidRPr="005C6C14" w:rsidRDefault="005C6C14" w:rsidP="005C6C14">
      <w:pPr>
        <w:numPr>
          <w:ilvl w:val="1"/>
          <w:numId w:val="7"/>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Managers</w:t>
      </w:r>
    </w:p>
    <w:p w:rsidR="005C6C14" w:rsidRPr="005C6C14" w:rsidRDefault="005C6C14" w:rsidP="005C6C14">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Their needs are a critical concern in designing and implementing a new information system</w:t>
      </w:r>
    </w:p>
    <w:p w:rsidR="005C6C14" w:rsidRPr="005C6C14" w:rsidRDefault="005C6C14" w:rsidP="005C6C14">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 xml:space="preserve">Depending on where you are in the structure (hierarchy) you'll have different needs from the information system. Lower </w:t>
      </w:r>
      <w:proofErr w:type="gramStart"/>
      <w:r w:rsidRPr="005C6C14">
        <w:rPr>
          <w:rFonts w:ascii="Garamond" w:eastAsia="Times New Roman" w:hAnsi="Garamond" w:cs="Times New Roman"/>
          <w:sz w:val="24"/>
          <w:szCs w:val="24"/>
          <w:lang w:eastAsia="en-CA"/>
        </w:rPr>
        <w:t>managers</w:t>
      </w:r>
      <w:proofErr w:type="gramEnd"/>
      <w:r w:rsidRPr="005C6C14">
        <w:rPr>
          <w:rFonts w:ascii="Garamond" w:eastAsia="Times New Roman" w:hAnsi="Garamond" w:cs="Times New Roman"/>
          <w:sz w:val="24"/>
          <w:szCs w:val="24"/>
          <w:lang w:eastAsia="en-CA"/>
        </w:rPr>
        <w:t xml:space="preserve"> schedule, and higher managers get business intelligence and create strategies based on this. </w:t>
      </w:r>
    </w:p>
    <w:p w:rsidR="005C6C14" w:rsidRPr="005C6C14" w:rsidRDefault="005C6C14" w:rsidP="005C6C14">
      <w:pPr>
        <w:spacing w:after="0" w:line="240" w:lineRule="auto"/>
        <w:ind w:left="540"/>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b/>
          <w:bCs/>
          <w:sz w:val="24"/>
          <w:szCs w:val="24"/>
          <w:lang w:eastAsia="en-CA"/>
        </w:rPr>
        <w:t>Structure Component</w:t>
      </w:r>
    </w:p>
    <w:p w:rsidR="005C6C14" w:rsidRPr="005C6C14" w:rsidRDefault="005C6C14" w:rsidP="005C6C14">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The organizational structure component (structure for short) encompasses:</w:t>
      </w:r>
    </w:p>
    <w:p w:rsidR="005C6C14" w:rsidRPr="005C6C14" w:rsidRDefault="005C6C14" w:rsidP="005C6C14">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Organizational design</w:t>
      </w:r>
    </w:p>
    <w:p w:rsidR="005C6C14" w:rsidRPr="005C6C14" w:rsidRDefault="005C6C14" w:rsidP="005C6C14">
      <w:pPr>
        <w:numPr>
          <w:ilvl w:val="2"/>
          <w:numId w:val="10"/>
        </w:numPr>
        <w:spacing w:after="0" w:line="240" w:lineRule="auto"/>
        <w:ind w:left="162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Hierarchy, decentralized, loose coupling</w:t>
      </w:r>
    </w:p>
    <w:p w:rsidR="005C6C14" w:rsidRPr="005C6C14" w:rsidRDefault="005C6C14" w:rsidP="005C6C14">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Reporting configuration</w:t>
      </w:r>
    </w:p>
    <w:p w:rsidR="005C6C14" w:rsidRPr="005C6C14" w:rsidRDefault="005C6C14" w:rsidP="005C6C14">
      <w:pPr>
        <w:numPr>
          <w:ilvl w:val="1"/>
          <w:numId w:val="10"/>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The organizational relationships</w:t>
      </w:r>
    </w:p>
    <w:p w:rsidR="005C6C14" w:rsidRPr="005C6C14" w:rsidRDefault="005C6C14" w:rsidP="005C6C14">
      <w:pPr>
        <w:spacing w:after="0" w:line="240" w:lineRule="auto"/>
        <w:ind w:left="1080"/>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lastRenderedPageBreak/>
        <w:t> </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b/>
          <w:bCs/>
          <w:sz w:val="24"/>
          <w:szCs w:val="24"/>
          <w:lang w:eastAsia="en-CA"/>
        </w:rPr>
        <w:t>System Effects: Components Working Together</w:t>
      </w:r>
    </w:p>
    <w:p w:rsidR="005C6C14" w:rsidRPr="005C6C14" w:rsidRDefault="005C6C14" w:rsidP="005C6C14">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The four components of an Information System are Interdependent</w:t>
      </w:r>
    </w:p>
    <w:p w:rsidR="005C6C14" w:rsidRPr="005C6C14" w:rsidRDefault="005C6C14" w:rsidP="005C6C14">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Changes in one component may affect all others</w:t>
      </w:r>
    </w:p>
    <w:p w:rsidR="005C6C14" w:rsidRPr="005C6C14" w:rsidRDefault="005C6C14" w:rsidP="005C6C14">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Success is based on the proper interaction of IT with the other components.</w:t>
      </w:r>
    </w:p>
    <w:p w:rsidR="005C6C14" w:rsidRPr="005C6C14" w:rsidRDefault="005C6C14" w:rsidP="005C6C14">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Change is the hardest thing to impose on an organization. Need to do it carefully</w:t>
      </w:r>
    </w:p>
    <w:p w:rsidR="005C6C14" w:rsidRPr="005C6C14" w:rsidRDefault="005C6C14" w:rsidP="005C6C14">
      <w:pPr>
        <w:spacing w:after="0" w:line="240" w:lineRule="auto"/>
        <w:ind w:left="540"/>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b/>
          <w:bCs/>
          <w:sz w:val="24"/>
          <w:szCs w:val="24"/>
          <w:lang w:eastAsia="en-CA"/>
        </w:rPr>
        <w:t>Information Systems and Organizational Change</w:t>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 xml:space="preserve">First order change: </w:t>
      </w:r>
      <w:r w:rsidRPr="005C6C14">
        <w:rPr>
          <w:rFonts w:ascii="Garamond" w:eastAsia="Times New Roman" w:hAnsi="Garamond" w:cs="Times New Roman"/>
          <w:b/>
          <w:bCs/>
          <w:sz w:val="24"/>
          <w:szCs w:val="24"/>
          <w:lang w:eastAsia="en-CA"/>
        </w:rPr>
        <w:t>Automate</w:t>
      </w:r>
    </w:p>
    <w:p w:rsidR="005C6C14" w:rsidRPr="005C6C14" w:rsidRDefault="005C6C14" w:rsidP="005C6C14">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Only affects the technical subsystem</w:t>
      </w:r>
    </w:p>
    <w:p w:rsidR="005C6C14" w:rsidRPr="005C6C14" w:rsidRDefault="005C6C14" w:rsidP="005C6C14">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Easier to envision, justify, and manage</w:t>
      </w:r>
    </w:p>
    <w:p w:rsidR="005C6C14" w:rsidRPr="005C6C14" w:rsidRDefault="005C6C14" w:rsidP="005C6C14">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Affects only technology and process</w:t>
      </w:r>
    </w:p>
    <w:p w:rsidR="005C6C14" w:rsidRPr="005C6C14" w:rsidRDefault="005C6C14" w:rsidP="005C6C14">
      <w:pPr>
        <w:spacing w:after="0" w:line="240" w:lineRule="auto"/>
        <w:ind w:left="1080"/>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 xml:space="preserve">Second: </w:t>
      </w:r>
      <w:proofErr w:type="spellStart"/>
      <w:r w:rsidRPr="005C6C14">
        <w:rPr>
          <w:rFonts w:ascii="Garamond" w:eastAsia="Times New Roman" w:hAnsi="Garamond" w:cs="Times New Roman"/>
          <w:b/>
          <w:bCs/>
          <w:sz w:val="24"/>
          <w:szCs w:val="24"/>
          <w:lang w:eastAsia="en-CA"/>
        </w:rPr>
        <w:t>Informate</w:t>
      </w:r>
      <w:proofErr w:type="spellEnd"/>
    </w:p>
    <w:p w:rsidR="005C6C14" w:rsidRPr="005C6C14" w:rsidRDefault="005C6C14" w:rsidP="005C6C14">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Affect the people component</w:t>
      </w:r>
    </w:p>
    <w:p w:rsidR="005C6C14" w:rsidRPr="005C6C14" w:rsidRDefault="005C6C14" w:rsidP="005C6C14">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Thus provides more of a challenge to implementation</w:t>
      </w:r>
    </w:p>
    <w:p w:rsidR="005C6C14" w:rsidRPr="005C6C14" w:rsidRDefault="005C6C14" w:rsidP="005C6C14">
      <w:pPr>
        <w:numPr>
          <w:ilvl w:val="1"/>
          <w:numId w:val="14"/>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Affects people, technology and process</w:t>
      </w:r>
    </w:p>
    <w:p w:rsidR="005C6C14" w:rsidRPr="005C6C14" w:rsidRDefault="005C6C14" w:rsidP="005C6C14">
      <w:pPr>
        <w:spacing w:after="0" w:line="240" w:lineRule="auto"/>
        <w:ind w:left="1080"/>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 xml:space="preserve">Third: </w:t>
      </w:r>
      <w:r w:rsidRPr="005C6C14">
        <w:rPr>
          <w:rFonts w:ascii="Garamond" w:eastAsia="Times New Roman" w:hAnsi="Garamond" w:cs="Times New Roman"/>
          <w:b/>
          <w:bCs/>
          <w:sz w:val="24"/>
          <w:szCs w:val="24"/>
          <w:lang w:eastAsia="en-CA"/>
        </w:rPr>
        <w:t>Transform</w:t>
      </w:r>
    </w:p>
    <w:p w:rsidR="005C6C14" w:rsidRPr="005C6C14" w:rsidRDefault="005C6C14" w:rsidP="005C6C14">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Affects organizational structures</w:t>
      </w:r>
    </w:p>
    <w:p w:rsidR="005C6C14" w:rsidRPr="005C6C14" w:rsidRDefault="005C6C14" w:rsidP="005C6C14">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Seeks to transform how the organization operates</w:t>
      </w:r>
    </w:p>
    <w:p w:rsidR="005C6C14" w:rsidRPr="005C6C14" w:rsidRDefault="005C6C14" w:rsidP="005C6C14">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Requires significant managerial and executives involvement</w:t>
      </w:r>
    </w:p>
    <w:p w:rsidR="005C6C14" w:rsidRPr="005C6C14" w:rsidRDefault="005C6C14" w:rsidP="005C6C14">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Changes structure, people, technology, and process</w:t>
      </w:r>
    </w:p>
    <w:p w:rsidR="005C6C14" w:rsidRPr="005C6C14" w:rsidRDefault="005C6C14" w:rsidP="005C6C14">
      <w:pPr>
        <w:spacing w:after="0" w:line="240" w:lineRule="auto"/>
        <w:ind w:left="1080"/>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Pr="005C6C14" w:rsidRDefault="005C6C14" w:rsidP="005C6C14">
      <w:pPr>
        <w:spacing w:after="0" w:line="240" w:lineRule="auto"/>
        <w:rPr>
          <w:rFonts w:ascii="Garamond" w:eastAsia="Times New Roman" w:hAnsi="Garamond" w:cs="Times New Roman"/>
          <w:b/>
          <w:sz w:val="24"/>
          <w:szCs w:val="24"/>
          <w:lang w:eastAsia="en-CA"/>
        </w:rPr>
      </w:pPr>
      <w:r w:rsidRPr="005C6C14">
        <w:rPr>
          <w:rFonts w:ascii="Garamond" w:eastAsia="Times New Roman" w:hAnsi="Garamond" w:cs="Times New Roman"/>
          <w:b/>
          <w:sz w:val="24"/>
          <w:szCs w:val="24"/>
          <w:lang w:eastAsia="en-CA"/>
        </w:rPr>
        <w:t>Implications</w:t>
      </w:r>
    </w:p>
    <w:p w:rsidR="005C6C14" w:rsidRPr="005C6C14" w:rsidRDefault="005C6C14" w:rsidP="005C6C14">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IT should not be the start of your information system design process</w:t>
      </w:r>
    </w:p>
    <w:p w:rsidR="005C6C14" w:rsidRPr="005C6C14" w:rsidRDefault="005C6C14" w:rsidP="005C6C14">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5C6C14">
        <w:rPr>
          <w:rFonts w:ascii="Garamond" w:eastAsia="Times New Roman" w:hAnsi="Garamond" w:cs="Times New Roman"/>
          <w:sz w:val="24"/>
          <w:szCs w:val="24"/>
          <w:lang w:eastAsia="en-CA"/>
        </w:rPr>
        <w:t>Strategy may be inspired by IT</w:t>
      </w:r>
    </w:p>
    <w:p w:rsidR="005C6C14" w:rsidRPr="005C6C14" w:rsidRDefault="005C6C14" w:rsidP="005C6C14">
      <w:pPr>
        <w:spacing w:after="0" w:line="240" w:lineRule="auto"/>
        <w:ind w:left="1080"/>
        <w:textAlignment w:val="center"/>
        <w:rPr>
          <w:rFonts w:ascii="Times New Roman" w:eastAsia="Times New Roman" w:hAnsi="Times New Roman" w:cs="Times New Roman"/>
          <w:sz w:val="24"/>
          <w:szCs w:val="24"/>
          <w:lang w:eastAsia="en-CA"/>
        </w:rPr>
      </w:pPr>
    </w:p>
    <w:p w:rsidR="005C6C14" w:rsidRDefault="005C6C14" w:rsidP="005C6C14">
      <w:pPr>
        <w:spacing w:after="0" w:line="240" w:lineRule="auto"/>
        <w:ind w:left="720"/>
        <w:textAlignment w:val="center"/>
        <w:rPr>
          <w:rFonts w:ascii="Garamond" w:eastAsia="Times New Roman" w:hAnsi="Garamond" w:cs="Times New Roman"/>
          <w:sz w:val="24"/>
          <w:szCs w:val="24"/>
          <w:lang w:eastAsia="en-CA"/>
        </w:rPr>
      </w:pPr>
    </w:p>
    <w:p w:rsidR="005C6C14" w:rsidRPr="005C6C14" w:rsidRDefault="005C6C14" w:rsidP="005C6C14">
      <w:pPr>
        <w:spacing w:line="240" w:lineRule="auto"/>
        <w:rPr>
          <w:rFonts w:ascii="Calibri" w:eastAsia="Times New Roman" w:hAnsi="Calibri" w:cs="Times New Roman"/>
          <w:sz w:val="32"/>
          <w:szCs w:val="28"/>
          <w:lang w:eastAsia="en-CA"/>
        </w:rPr>
      </w:pPr>
      <w:r w:rsidRPr="005C6C14">
        <w:rPr>
          <w:rFonts w:ascii="Calibri" w:eastAsia="Times New Roman" w:hAnsi="Calibri" w:cs="Times New Roman"/>
          <w:b/>
          <w:bCs/>
          <w:sz w:val="32"/>
          <w:szCs w:val="28"/>
          <w:lang w:eastAsia="en-CA"/>
        </w:rPr>
        <w:t>Chapter 2:  Strategy &amp; Technology</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Sustainable Competitive Advantage</w:t>
      </w:r>
      <w:r w:rsidRPr="005C6C14">
        <w:rPr>
          <w:rFonts w:ascii="Calibri" w:eastAsia="Times New Roman" w:hAnsi="Calibri" w:cs="Times New Roman"/>
          <w:lang w:eastAsia="en-CA"/>
        </w:rPr>
        <w:t xml:space="preserve"> – Financial performance that consistently outperforms industry average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Operational Effectiveness</w:t>
      </w:r>
      <w:r w:rsidRPr="005C6C14">
        <w:rPr>
          <w:rFonts w:ascii="Calibri" w:eastAsia="Times New Roman" w:hAnsi="Calibri" w:cs="Times New Roman"/>
          <w:lang w:eastAsia="en-CA"/>
        </w:rPr>
        <w:t xml:space="preserve"> – performing the same tasks better than rivals perform them</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Fast Follower Problem</w:t>
      </w:r>
      <w:r w:rsidRPr="005C6C14">
        <w:rPr>
          <w:rFonts w:ascii="Calibri" w:eastAsia="Times New Roman" w:hAnsi="Calibri" w:cs="Times New Roman"/>
          <w:lang w:eastAsia="en-CA"/>
        </w:rPr>
        <w:t xml:space="preserve"> – exists when savvy rivals watch a pioneer’s efforts, learn from their successes and missteps, then enter the market quickly with a comparable or superior product at a lower cost before the first mover can dominate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Strategic Positioning</w:t>
      </w:r>
      <w:r w:rsidRPr="005C6C14">
        <w:rPr>
          <w:rFonts w:ascii="Calibri" w:eastAsia="Times New Roman" w:hAnsi="Calibri" w:cs="Times New Roman"/>
          <w:lang w:eastAsia="en-CA"/>
        </w:rPr>
        <w:t xml:space="preserve"> – performing different tasks than rivals, or the same tasks in a different way</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Inventory Turns</w:t>
      </w:r>
      <w:r w:rsidRPr="005C6C14">
        <w:rPr>
          <w:rFonts w:ascii="Calibri" w:eastAsia="Times New Roman" w:hAnsi="Calibri" w:cs="Times New Roman"/>
          <w:lang w:eastAsia="en-CA"/>
        </w:rPr>
        <w:t xml:space="preserve"> – inventory turnover – number of times inventory is sold or used during the course of a year; a higher figure means that a firm is selling products quickly</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Straddling</w:t>
      </w:r>
      <w:r w:rsidRPr="005C6C14">
        <w:rPr>
          <w:rFonts w:ascii="Calibri" w:eastAsia="Times New Roman" w:hAnsi="Calibri" w:cs="Times New Roman"/>
          <w:lang w:eastAsia="en-CA"/>
        </w:rPr>
        <w:t xml:space="preserve"> – attempts to occupy more than one position, while failing to match the benefits of a more efficient, singularly focused rival</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lastRenderedPageBreak/>
        <w:t>Resource-based View of Competitive Advantage</w:t>
      </w:r>
      <w:r w:rsidRPr="005C6C14">
        <w:rPr>
          <w:rFonts w:ascii="Calibri" w:eastAsia="Times New Roman" w:hAnsi="Calibri" w:cs="Times New Roman"/>
          <w:lang w:eastAsia="en-CA"/>
        </w:rPr>
        <w:t xml:space="preserve"> – the strategic thinking approach suggesting that if a firm is to maintain sustainable competitive advantage, it must control an exploitable resource, or set of resources, that have four critical characteristics; these resources must be (1) valuable, (2) rare, (3) imperfectly imitable, and (4) </w:t>
      </w:r>
      <w:proofErr w:type="spellStart"/>
      <w:r w:rsidRPr="005C6C14">
        <w:rPr>
          <w:rFonts w:ascii="Calibri" w:eastAsia="Times New Roman" w:hAnsi="Calibri" w:cs="Times New Roman"/>
          <w:lang w:eastAsia="en-CA"/>
        </w:rPr>
        <w:t>nonsubstitutable</w:t>
      </w:r>
      <w:proofErr w:type="spellEnd"/>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Dense Wave Division Multiplexing (DWDM)</w:t>
      </w:r>
      <w:r w:rsidRPr="005C6C14">
        <w:rPr>
          <w:rFonts w:ascii="Calibri" w:eastAsia="Times New Roman" w:hAnsi="Calibri" w:cs="Times New Roman"/>
          <w:lang w:eastAsia="en-CA"/>
        </w:rPr>
        <w:t xml:space="preserve"> – a technology that increases the transmission capacity and speed of fiber-optic cable; transmissions using fiber are accomplished by transmitting light inside “glass” cables - in DWDM, the light inside fiber is split into different wavelengths in a way similar to how a prism splits light into different colours</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179565" cy="1211580"/>
            <wp:effectExtent l="0" t="0" r="0" b="7620"/>
            <wp:docPr id="9" name="Picture 9" descr="C:\Users\Kurt\AppData\Local\Temp\msohtmlclip1\02\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urt\AppData\Local\Temp\msohtmlclip1\02\clip_image0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9565" cy="1211580"/>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Imitation-Resistant Value Chain</w:t>
      </w:r>
      <w:r w:rsidRPr="005C6C14">
        <w:rPr>
          <w:rFonts w:ascii="Calibri" w:eastAsia="Times New Roman" w:hAnsi="Calibri" w:cs="Times New Roman"/>
          <w:lang w:eastAsia="en-CA"/>
        </w:rPr>
        <w:t xml:space="preserve"> – a way of doing business that competitors struggle to replicate and that frequently involves technology in a key enabling role</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195060" cy="1744980"/>
            <wp:effectExtent l="0" t="0" r="0" b="7620"/>
            <wp:docPr id="8" name="Picture 8" descr="C:\Users\Kurt\AppData\Local\Temp\msohtmlclip1\02\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Kurt\AppData\Local\Temp\msohtmlclip1\02\clip_image0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5060" cy="1744980"/>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Value Chain</w:t>
      </w:r>
      <w:r w:rsidRPr="005C6C14">
        <w:rPr>
          <w:rFonts w:ascii="Calibri" w:eastAsia="Times New Roman" w:hAnsi="Calibri" w:cs="Times New Roman"/>
          <w:lang w:eastAsia="en-CA"/>
        </w:rPr>
        <w:t xml:space="preserve"> – the set of activities through which a product or service is created and delivered to customers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Brand</w:t>
      </w:r>
      <w:r w:rsidRPr="005C6C14">
        <w:rPr>
          <w:rFonts w:ascii="Calibri" w:eastAsia="Times New Roman" w:hAnsi="Calibri" w:cs="Times New Roman"/>
          <w:lang w:eastAsia="en-CA"/>
        </w:rPr>
        <w:t xml:space="preserve"> – the symbolic embodiment of all the information connected with a product or service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Viral Marketing</w:t>
      </w:r>
      <w:r w:rsidRPr="005C6C14">
        <w:rPr>
          <w:rFonts w:ascii="Calibri" w:eastAsia="Times New Roman" w:hAnsi="Calibri" w:cs="Times New Roman"/>
          <w:lang w:eastAsia="en-CA"/>
        </w:rPr>
        <w:t xml:space="preserve"> – leveraging consumers to promote a product or service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Scale Advantage</w:t>
      </w:r>
      <w:r w:rsidRPr="005C6C14">
        <w:rPr>
          <w:rFonts w:ascii="Calibri" w:eastAsia="Times New Roman" w:hAnsi="Calibri" w:cs="Times New Roman"/>
          <w:lang w:eastAsia="en-CA"/>
        </w:rPr>
        <w:t xml:space="preserve"> – advantages related to size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Economies of Scale</w:t>
      </w:r>
      <w:r w:rsidRPr="005C6C14">
        <w:rPr>
          <w:rFonts w:ascii="Calibri" w:eastAsia="Times New Roman" w:hAnsi="Calibri" w:cs="Times New Roman"/>
          <w:lang w:eastAsia="en-CA"/>
        </w:rPr>
        <w:t xml:space="preserve"> – when costs can be spread across increasing units of production or in serving multiple customers; businesses that have favorable economies of scale are sometimes referred to as being highly scalable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Switching Costs</w:t>
      </w:r>
      <w:r w:rsidRPr="005C6C14">
        <w:rPr>
          <w:rFonts w:ascii="Calibri" w:eastAsia="Times New Roman" w:hAnsi="Calibri" w:cs="Times New Roman"/>
          <w:lang w:eastAsia="en-CA"/>
        </w:rPr>
        <w:t xml:space="preserve"> – the cost a consumer incurs when moving from one product to another; it can involve actual money spent as well as investments in time, any data loss, and so forth</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Sources of switching costs:  learning costs, information/data, financial/contractual commitment, search costs, loyalty programs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lastRenderedPageBreak/>
        <w:t>Network Effects/Externalities</w:t>
      </w:r>
      <w:r w:rsidRPr="005C6C14">
        <w:rPr>
          <w:rFonts w:ascii="Calibri" w:eastAsia="Times New Roman" w:hAnsi="Calibri" w:cs="Times New Roman"/>
          <w:lang w:eastAsia="en-CA"/>
        </w:rPr>
        <w:t xml:space="preserve"> – when the value of a product or service increases as its number of users expands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Distribution Channels</w:t>
      </w:r>
      <w:r w:rsidRPr="005C6C14">
        <w:rPr>
          <w:rFonts w:ascii="Calibri" w:eastAsia="Times New Roman" w:hAnsi="Calibri" w:cs="Times New Roman"/>
          <w:lang w:eastAsia="en-CA"/>
        </w:rPr>
        <w:t xml:space="preserve"> – the path through which products or services get to customers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Affiliates</w:t>
      </w:r>
      <w:r w:rsidRPr="005C6C14">
        <w:rPr>
          <w:rFonts w:ascii="Calibri" w:eastAsia="Times New Roman" w:hAnsi="Calibri" w:cs="Times New Roman"/>
          <w:lang w:eastAsia="en-CA"/>
        </w:rPr>
        <w:t xml:space="preserve"> – third parties that promote a product or service, typically in exchange for a cut of any sales</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775960" cy="2608651"/>
            <wp:effectExtent l="0" t="0" r="0" b="1270"/>
            <wp:docPr id="7" name="Picture 7" descr="C:\Users\Kurt\AppData\Local\Temp\msohtmlclip1\02\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urt\AppData\Local\Temp\msohtmlclip1\02\clip_image0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5960" cy="2608651"/>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Porter’s Five Forces</w:t>
      </w:r>
      <w:r w:rsidRPr="005C6C14">
        <w:rPr>
          <w:rFonts w:ascii="Calibri" w:eastAsia="Times New Roman" w:hAnsi="Calibri" w:cs="Times New Roman"/>
          <w:lang w:eastAsia="en-CA"/>
        </w:rPr>
        <w:t xml:space="preserve"> – Industry/Competitive Analysis – A framework considering the interplay between</w:t>
      </w:r>
    </w:p>
    <w:p w:rsidR="005C6C14" w:rsidRPr="005C6C14" w:rsidRDefault="005C6C14" w:rsidP="005C6C14">
      <w:pPr>
        <w:spacing w:after="0"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(1) </w:t>
      </w:r>
      <w:proofErr w:type="gramStart"/>
      <w:r w:rsidRPr="005C6C14">
        <w:rPr>
          <w:rFonts w:ascii="Calibri" w:eastAsia="Times New Roman" w:hAnsi="Calibri" w:cs="Times New Roman"/>
          <w:lang w:eastAsia="en-CA"/>
        </w:rPr>
        <w:t>the</w:t>
      </w:r>
      <w:proofErr w:type="gramEnd"/>
      <w:r w:rsidRPr="005C6C14">
        <w:rPr>
          <w:rFonts w:ascii="Calibri" w:eastAsia="Times New Roman" w:hAnsi="Calibri" w:cs="Times New Roman"/>
          <w:lang w:eastAsia="en-CA"/>
        </w:rPr>
        <w:t xml:space="preserve"> intensity of rivalry among existing competitors </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(2) </w:t>
      </w:r>
      <w:proofErr w:type="gramStart"/>
      <w:r w:rsidRPr="005C6C14">
        <w:rPr>
          <w:rFonts w:ascii="Calibri" w:eastAsia="Times New Roman" w:hAnsi="Calibri" w:cs="Times New Roman"/>
          <w:lang w:eastAsia="en-CA"/>
        </w:rPr>
        <w:t>the</w:t>
      </w:r>
      <w:proofErr w:type="gramEnd"/>
      <w:r w:rsidRPr="005C6C14">
        <w:rPr>
          <w:rFonts w:ascii="Calibri" w:eastAsia="Times New Roman" w:hAnsi="Calibri" w:cs="Times New Roman"/>
          <w:lang w:eastAsia="en-CA"/>
        </w:rPr>
        <w:t xml:space="preserve"> threat of new entrants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(3) </w:t>
      </w:r>
      <w:proofErr w:type="gramStart"/>
      <w:r w:rsidRPr="005C6C14">
        <w:rPr>
          <w:rFonts w:ascii="Calibri" w:eastAsia="Times New Roman" w:hAnsi="Calibri" w:cs="Times New Roman"/>
          <w:lang w:eastAsia="en-CA"/>
        </w:rPr>
        <w:t>the</w:t>
      </w:r>
      <w:proofErr w:type="gramEnd"/>
      <w:r w:rsidRPr="005C6C14">
        <w:rPr>
          <w:rFonts w:ascii="Calibri" w:eastAsia="Times New Roman" w:hAnsi="Calibri" w:cs="Times New Roman"/>
          <w:lang w:eastAsia="en-CA"/>
        </w:rPr>
        <w:t xml:space="preserve"> threat of substitute goods or services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(4) </w:t>
      </w:r>
      <w:proofErr w:type="gramStart"/>
      <w:r w:rsidRPr="005C6C14">
        <w:rPr>
          <w:rFonts w:ascii="Calibri" w:eastAsia="Times New Roman" w:hAnsi="Calibri" w:cs="Times New Roman"/>
          <w:lang w:eastAsia="en-CA"/>
        </w:rPr>
        <w:t>the</w:t>
      </w:r>
      <w:proofErr w:type="gramEnd"/>
      <w:r w:rsidRPr="005C6C14">
        <w:rPr>
          <w:rFonts w:ascii="Calibri" w:eastAsia="Times New Roman" w:hAnsi="Calibri" w:cs="Times New Roman"/>
          <w:lang w:eastAsia="en-CA"/>
        </w:rPr>
        <w:t xml:space="preserve"> bargaining power of buyers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(5) </w:t>
      </w:r>
      <w:proofErr w:type="gramStart"/>
      <w:r w:rsidRPr="005C6C14">
        <w:rPr>
          <w:rFonts w:ascii="Calibri" w:eastAsia="Times New Roman" w:hAnsi="Calibri" w:cs="Times New Roman"/>
          <w:lang w:eastAsia="en-CA"/>
        </w:rPr>
        <w:t>the</w:t>
      </w:r>
      <w:proofErr w:type="gramEnd"/>
      <w:r w:rsidRPr="005C6C14">
        <w:rPr>
          <w:rFonts w:ascii="Calibri" w:eastAsia="Times New Roman" w:hAnsi="Calibri" w:cs="Times New Roman"/>
          <w:lang w:eastAsia="en-CA"/>
        </w:rPr>
        <w:t xml:space="preserve"> bargaining power of suppliers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Price Transparency</w:t>
      </w:r>
      <w:r w:rsidRPr="005C6C14">
        <w:rPr>
          <w:rFonts w:ascii="Calibri" w:eastAsia="Times New Roman" w:hAnsi="Calibri" w:cs="Times New Roman"/>
          <w:lang w:eastAsia="en-CA"/>
        </w:rPr>
        <w:t xml:space="preserve"> – the degree to which complete information is available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Information Asymmetry</w:t>
      </w:r>
      <w:r w:rsidRPr="005C6C14">
        <w:rPr>
          <w:rFonts w:ascii="Calibri" w:eastAsia="Times New Roman" w:hAnsi="Calibri" w:cs="Times New Roman"/>
          <w:lang w:eastAsia="en-CA"/>
        </w:rPr>
        <w:t xml:space="preserve"> –a decision situation where one party has more or better information than its counterparty</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6637020" cy="2352086"/>
            <wp:effectExtent l="0" t="0" r="0" b="0"/>
            <wp:docPr id="6" name="Picture 6" descr="C:\Users\Kurt\AppData\Local\Temp\msohtmlclip1\02\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urt\AppData\Local\Temp\msohtmlclip1\02\clip_image00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7020" cy="2352086"/>
                    </a:xfrm>
                    <a:prstGeom prst="rect">
                      <a:avLst/>
                    </a:prstGeom>
                    <a:noFill/>
                    <a:ln>
                      <a:noFill/>
                    </a:ln>
                  </pic:spPr>
                </pic:pic>
              </a:graphicData>
            </a:graphic>
          </wp:inline>
        </w:drawing>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Default="005C6C14" w:rsidP="005C6C14">
      <w:pPr>
        <w:spacing w:after="0" w:line="240" w:lineRule="auto"/>
        <w:rPr>
          <w:rFonts w:ascii="Garamond" w:eastAsia="Times New Roman" w:hAnsi="Garamond" w:cs="Times New Roman"/>
          <w:sz w:val="24"/>
          <w:szCs w:val="24"/>
          <w:lang w:eastAsia="en-CA"/>
        </w:rPr>
      </w:pPr>
    </w:p>
    <w:p w:rsidR="005C6C14" w:rsidRPr="005C6C14" w:rsidRDefault="005C6C14" w:rsidP="005C6C14">
      <w:pPr>
        <w:spacing w:after="0" w:line="240" w:lineRule="auto"/>
        <w:rPr>
          <w:rFonts w:ascii="Garamond" w:eastAsia="Times New Roman" w:hAnsi="Garamond" w:cs="Times New Roman"/>
          <w:sz w:val="24"/>
          <w:szCs w:val="24"/>
          <w:lang w:eastAsia="en-CA"/>
        </w:rPr>
      </w:pPr>
    </w:p>
    <w:p w:rsidR="005C6C14" w:rsidRPr="005C6C14" w:rsidRDefault="005C6C14" w:rsidP="005C6C14">
      <w:pPr>
        <w:spacing w:line="240" w:lineRule="auto"/>
        <w:rPr>
          <w:rFonts w:ascii="Calibri" w:eastAsia="Times New Roman" w:hAnsi="Calibri" w:cs="Times New Roman"/>
          <w:sz w:val="32"/>
          <w:szCs w:val="32"/>
          <w:lang w:eastAsia="en-CA"/>
        </w:rPr>
      </w:pPr>
      <w:r w:rsidRPr="005C6C14">
        <w:rPr>
          <w:rFonts w:ascii="Calibri" w:eastAsia="Times New Roman" w:hAnsi="Calibri" w:cs="Times New Roman"/>
          <w:b/>
          <w:bCs/>
          <w:sz w:val="32"/>
          <w:szCs w:val="32"/>
          <w:lang w:eastAsia="en-CA"/>
        </w:rPr>
        <w:t>Chapter 3:  Zara:  Fast Fashion from Savvy Systems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Contract Manufacturing</w:t>
      </w:r>
      <w:r w:rsidRPr="005C6C14">
        <w:rPr>
          <w:rFonts w:ascii="Calibri" w:eastAsia="Times New Roman" w:hAnsi="Calibri" w:cs="Times New Roman"/>
          <w:lang w:eastAsia="en-CA"/>
        </w:rPr>
        <w:t xml:space="preserve"> – outsourcing production to third-party firms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firms</w:t>
      </w:r>
      <w:proofErr w:type="gramEnd"/>
      <w:r w:rsidRPr="005C6C14">
        <w:rPr>
          <w:rFonts w:ascii="Calibri" w:eastAsia="Times New Roman" w:hAnsi="Calibri" w:cs="Times New Roman"/>
          <w:lang w:eastAsia="en-CA"/>
        </w:rPr>
        <w:t xml:space="preserve"> that use contract manufacturers don’t own the plants or directly employ the workers who produce the requested goods</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370320" cy="2010556"/>
            <wp:effectExtent l="0" t="0" r="0" b="8890"/>
            <wp:docPr id="12" name="Picture 12" descr="C:\Users\Kurt\AppData\Local\Temp\msohtmlclip1\02\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Kurt\AppData\Local\Temp\msohtmlclip1\02\clip_image0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73882" cy="2011680"/>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Personal Digital Assistants (PDAs)</w:t>
      </w:r>
      <w:r w:rsidRPr="005C6C14">
        <w:rPr>
          <w:rFonts w:ascii="Calibri" w:eastAsia="Times New Roman" w:hAnsi="Calibri" w:cs="Times New Roman"/>
          <w:lang w:eastAsia="en-CA"/>
        </w:rPr>
        <w:t xml:space="preserve"> – handheld computing devices meant largely for mobile use outside an office setting;  PDAs have now been integrated into other mobile device classes, such as smartphones and tablets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Point-of-Sale (POS) Systems</w:t>
      </w:r>
      <w:r w:rsidRPr="005C6C14">
        <w:rPr>
          <w:rFonts w:ascii="Calibri" w:eastAsia="Times New Roman" w:hAnsi="Calibri" w:cs="Times New Roman"/>
          <w:lang w:eastAsia="en-CA"/>
        </w:rPr>
        <w:t xml:space="preserve"> – transaction processing systems that capture customer purchases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cash</w:t>
      </w:r>
      <w:proofErr w:type="gramEnd"/>
      <w:r w:rsidRPr="005C6C14">
        <w:rPr>
          <w:rFonts w:ascii="Calibri" w:eastAsia="Times New Roman" w:hAnsi="Calibri" w:cs="Times New Roman"/>
          <w:lang w:eastAsia="en-CA"/>
        </w:rPr>
        <w:t xml:space="preserve"> registers and store checkout systems are examples of point-of-sale systems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these</w:t>
      </w:r>
      <w:proofErr w:type="gramEnd"/>
      <w:r w:rsidRPr="005C6C14">
        <w:rPr>
          <w:rFonts w:ascii="Calibri" w:eastAsia="Times New Roman" w:hAnsi="Calibri" w:cs="Times New Roman"/>
          <w:lang w:eastAsia="en-CA"/>
        </w:rPr>
        <w:t xml:space="preserve"> systems are critical for capturing sales data and are usually linked to inventory systems to subtract out any sold items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Vertical Integration</w:t>
      </w:r>
      <w:r w:rsidRPr="005C6C14">
        <w:rPr>
          <w:rFonts w:ascii="Calibri" w:eastAsia="Times New Roman" w:hAnsi="Calibri" w:cs="Times New Roman"/>
          <w:lang w:eastAsia="en-CA"/>
        </w:rPr>
        <w:t xml:space="preserve"> – when a single firm owns several layers in its value chain</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lastRenderedPageBreak/>
        <w:t>Value Chain</w:t>
      </w:r>
      <w:r w:rsidRPr="005C6C14">
        <w:rPr>
          <w:rFonts w:ascii="Calibri" w:eastAsia="Times New Roman" w:hAnsi="Calibri" w:cs="Times New Roman"/>
          <w:lang w:eastAsia="en-CA"/>
        </w:rPr>
        <w:t xml:space="preserve"> – the set of activities through which a product or service is created and delivered to customers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Logistics</w:t>
      </w:r>
      <w:r w:rsidRPr="005C6C14">
        <w:rPr>
          <w:rFonts w:ascii="Calibri" w:eastAsia="Times New Roman" w:hAnsi="Calibri" w:cs="Times New Roman"/>
          <w:lang w:eastAsia="en-CA"/>
        </w:rPr>
        <w:t xml:space="preserve"> – coordinating and enabling the flow of goods, people, information, and other resources among locations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Radio Frequency Identification (RFID) Tags</w:t>
      </w:r>
      <w:r w:rsidRPr="005C6C14">
        <w:rPr>
          <w:rFonts w:ascii="Calibri" w:eastAsia="Times New Roman" w:hAnsi="Calibri" w:cs="Times New Roman"/>
          <w:lang w:eastAsia="en-CA"/>
        </w:rPr>
        <w:t xml:space="preserve"> – small chip-based tags that wirelessly emit a unique identifying code for the item that they are attached to; think of RFID systems as a next-generation bar code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Information System (IS)</w:t>
      </w:r>
      <w:r w:rsidRPr="005C6C14">
        <w:rPr>
          <w:rFonts w:ascii="Calibri" w:eastAsia="Times New Roman" w:hAnsi="Calibri" w:cs="Times New Roman"/>
          <w:lang w:eastAsia="en-CA"/>
        </w:rPr>
        <w:t xml:space="preserve"> – an integrated solution that combines five components:  hardware, software, data, procedures and the people who interact with and are impacted by the system</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Return on Investment (ROI)</w:t>
      </w:r>
      <w:r w:rsidRPr="005C6C14">
        <w:rPr>
          <w:rFonts w:ascii="Calibri" w:eastAsia="Times New Roman" w:hAnsi="Calibri" w:cs="Times New Roman"/>
          <w:lang w:eastAsia="en-CA"/>
        </w:rPr>
        <w:t xml:space="preserve"> – the amount earned from </w:t>
      </w:r>
      <w:proofErr w:type="gramStart"/>
      <w:r w:rsidRPr="005C6C14">
        <w:rPr>
          <w:rFonts w:ascii="Calibri" w:eastAsia="Times New Roman" w:hAnsi="Calibri" w:cs="Times New Roman"/>
          <w:lang w:eastAsia="en-CA"/>
        </w:rPr>
        <w:t>an expenditure</w:t>
      </w:r>
      <w:proofErr w:type="gramEnd"/>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309360" cy="2613804"/>
            <wp:effectExtent l="0" t="0" r="0" b="0"/>
            <wp:docPr id="11" name="Picture 11" descr="C:\Users\Kurt\AppData\Local\Temp\msohtmlclip1\02\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Kurt\AppData\Local\Temp\msohtmlclip1\02\clip_image0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9360" cy="2613804"/>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Operations</w:t>
      </w:r>
      <w:r w:rsidRPr="005C6C14">
        <w:rPr>
          <w:rFonts w:ascii="Calibri" w:eastAsia="Times New Roman" w:hAnsi="Calibri" w:cs="Times New Roman"/>
          <w:lang w:eastAsia="en-CA"/>
        </w:rPr>
        <w:t xml:space="preserve"> – the organizational activities that are required to produce goods or services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operations</w:t>
      </w:r>
      <w:proofErr w:type="gramEnd"/>
      <w:r w:rsidRPr="005C6C14">
        <w:rPr>
          <w:rFonts w:ascii="Calibri" w:eastAsia="Times New Roman" w:hAnsi="Calibri" w:cs="Times New Roman"/>
          <w:lang w:eastAsia="en-CA"/>
        </w:rPr>
        <w:t xml:space="preserve"> activities can involves the development, execution, control, maintenance, and improvement of an organization’s service and manufacturing procedures</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545580" cy="907468"/>
            <wp:effectExtent l="0" t="0" r="7620" b="6985"/>
            <wp:docPr id="10" name="Picture 10" descr="C:\Users\Kurt\AppData\Local\Temp\msohtmlclip1\02\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Kurt\AppData\Local\Temp\msohtmlclip1\02\clip_image00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45580" cy="907468"/>
                    </a:xfrm>
                    <a:prstGeom prst="rect">
                      <a:avLst/>
                    </a:prstGeom>
                    <a:noFill/>
                    <a:ln>
                      <a:noFill/>
                    </a:ln>
                  </pic:spPr>
                </pic:pic>
              </a:graphicData>
            </a:graphic>
          </wp:inline>
        </w:drawing>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Default="005C6C14" w:rsidP="005C6C14">
      <w:pPr>
        <w:spacing w:after="0" w:line="240" w:lineRule="auto"/>
        <w:textAlignment w:val="center"/>
        <w:rPr>
          <w:rFonts w:ascii="Garamond" w:eastAsia="Times New Roman" w:hAnsi="Garamond" w:cs="Times New Roman"/>
          <w:sz w:val="24"/>
          <w:szCs w:val="24"/>
          <w:lang w:eastAsia="en-CA"/>
        </w:rPr>
      </w:pPr>
    </w:p>
    <w:p w:rsidR="005C6C14" w:rsidRPr="005C6C14" w:rsidRDefault="005C6C14" w:rsidP="005C6C14">
      <w:pPr>
        <w:spacing w:after="0" w:line="240" w:lineRule="auto"/>
        <w:textAlignment w:val="center"/>
        <w:rPr>
          <w:rFonts w:ascii="Times New Roman" w:eastAsia="Times New Roman" w:hAnsi="Times New Roman" w:cs="Times New Roman"/>
          <w:sz w:val="24"/>
          <w:szCs w:val="24"/>
          <w:lang w:eastAsia="en-CA"/>
        </w:rPr>
      </w:pPr>
    </w:p>
    <w:p w:rsidR="005C6C14" w:rsidRPr="005C6C14" w:rsidRDefault="005C6C14" w:rsidP="005C6C14">
      <w:pPr>
        <w:spacing w:line="240" w:lineRule="auto"/>
        <w:rPr>
          <w:rFonts w:ascii="Calibri" w:eastAsia="Times New Roman" w:hAnsi="Calibri" w:cs="Times New Roman"/>
          <w:sz w:val="32"/>
          <w:szCs w:val="32"/>
          <w:lang w:eastAsia="en-CA"/>
        </w:rPr>
      </w:pPr>
      <w:r w:rsidRPr="005C6C14">
        <w:rPr>
          <w:rFonts w:ascii="Calibri" w:eastAsia="Times New Roman" w:hAnsi="Calibri" w:cs="Times New Roman"/>
          <w:b/>
          <w:bCs/>
          <w:sz w:val="32"/>
          <w:szCs w:val="32"/>
          <w:lang w:eastAsia="en-CA"/>
        </w:rPr>
        <w:t xml:space="preserve">Chapter 4:  Netflix:  The Making of an E-Commerce Giant </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Initial Public Stock Offering (IPO)</w:t>
      </w:r>
      <w:r w:rsidRPr="005C6C14">
        <w:rPr>
          <w:rFonts w:ascii="Calibri" w:eastAsia="Times New Roman" w:hAnsi="Calibri" w:cs="Times New Roman"/>
          <w:lang w:eastAsia="en-CA"/>
        </w:rPr>
        <w:t xml:space="preserve"> – the first time a firm sells stock to the public</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lastRenderedPageBreak/>
        <w:t>Pure Play</w:t>
      </w:r>
      <w:r w:rsidRPr="005C6C14">
        <w:rPr>
          <w:rFonts w:ascii="Calibri" w:eastAsia="Times New Roman" w:hAnsi="Calibri" w:cs="Times New Roman"/>
          <w:lang w:eastAsia="en-CA"/>
        </w:rPr>
        <w:t xml:space="preserve"> – a firm that focuses on a specific product, service, or business model</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an</w:t>
      </w:r>
      <w:proofErr w:type="gramEnd"/>
      <w:r w:rsidRPr="005C6C14">
        <w:rPr>
          <w:rFonts w:ascii="Calibri" w:eastAsia="Times New Roman" w:hAnsi="Calibri" w:cs="Times New Roman"/>
          <w:lang w:eastAsia="en-CA"/>
        </w:rPr>
        <w:t xml:space="preserve"> Internet pure play is a firm that only operates through the Internet channel</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789420" cy="1565075"/>
            <wp:effectExtent l="0" t="0" r="0" b="0"/>
            <wp:docPr id="16" name="Picture 16" descr="C:\Users\Kurt\AppData\Local\Temp\msohtmlclip1\02\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Kurt\AppData\Local\Temp\msohtmlclip1\02\clip_image0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89420" cy="1565075"/>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Long Tail</w:t>
      </w:r>
      <w:r w:rsidRPr="005C6C14">
        <w:rPr>
          <w:rFonts w:ascii="Calibri" w:eastAsia="Times New Roman" w:hAnsi="Calibri" w:cs="Times New Roman"/>
          <w:lang w:eastAsia="en-CA"/>
        </w:rPr>
        <w:t xml:space="preserve"> – refers to an extremely large selection of content or products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the</w:t>
      </w:r>
      <w:proofErr w:type="gramEnd"/>
      <w:r w:rsidRPr="005C6C14">
        <w:rPr>
          <w:rFonts w:ascii="Calibri" w:eastAsia="Times New Roman" w:hAnsi="Calibri" w:cs="Times New Roman"/>
          <w:lang w:eastAsia="en-CA"/>
        </w:rPr>
        <w:t xml:space="preserve"> long tail is a phenomenon whereby firms can make money by offering a near-limitless selection</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454140" cy="2689666"/>
            <wp:effectExtent l="0" t="0" r="3810" b="0"/>
            <wp:docPr id="15" name="Picture 15" descr="C:\Users\Kurt\AppData\Local\Temp\msohtmlclip1\02\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Kurt\AppData\Local\Temp\msohtmlclip1\02\clip_image00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4368" cy="2689761"/>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The long tail works because the cost of production and distribution drop to a point where it becomes economically viable to offer a huge selection; for Netflix, the cost to stock and ship an obscure foreign film is the same as sending out the latest blockbuster.  The long tail gives the firm a selection advantage that traditional stores cannot match.</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Collaborative Filtering</w:t>
      </w:r>
      <w:r w:rsidRPr="005C6C14">
        <w:rPr>
          <w:rFonts w:ascii="Calibri" w:eastAsia="Times New Roman" w:hAnsi="Calibri" w:cs="Times New Roman"/>
          <w:lang w:eastAsia="en-CA"/>
        </w:rPr>
        <w:t xml:space="preserve"> – a classification of software that monitors trends among customers and uses this data to personalize an individual customer’s experience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Churn Rate</w:t>
      </w:r>
      <w:r w:rsidRPr="005C6C14">
        <w:rPr>
          <w:rFonts w:ascii="Calibri" w:eastAsia="Times New Roman" w:hAnsi="Calibri" w:cs="Times New Roman"/>
          <w:lang w:eastAsia="en-CA"/>
        </w:rPr>
        <w:t xml:space="preserve"> – the rate at which customers leave a product or service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Crowdsourcing</w:t>
      </w:r>
      <w:r w:rsidRPr="005C6C14">
        <w:rPr>
          <w:rFonts w:ascii="Calibri" w:eastAsia="Times New Roman" w:hAnsi="Calibri" w:cs="Times New Roman"/>
          <w:lang w:eastAsia="en-CA"/>
        </w:rPr>
        <w:t xml:space="preserve"> – the act of taking a job traditionally performed by a designated agent and outsourcing it to an undefined, generally large, group of people in the form of an open call</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6210300" cy="2910840"/>
            <wp:effectExtent l="0" t="0" r="0" b="3810"/>
            <wp:docPr id="14" name="Picture 14" descr="C:\Users\Kurt\AppData\Local\Temp\msohtmlclip1\02\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Kurt\AppData\Local\Temp\msohtmlclip1\02\clip_image00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5479" cy="2913267"/>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Atoms to Bits</w:t>
      </w:r>
      <w:r w:rsidRPr="005C6C14">
        <w:rPr>
          <w:rFonts w:ascii="Calibri" w:eastAsia="Times New Roman" w:hAnsi="Calibri" w:cs="Times New Roman"/>
          <w:lang w:eastAsia="en-CA"/>
        </w:rPr>
        <w:t xml:space="preserve"> - The idea that many media products are sold in containers (physical products, or atoms)</w:t>
      </w:r>
    </w:p>
    <w:p w:rsidR="005C6C14" w:rsidRPr="005C6C14" w:rsidRDefault="005C6C14" w:rsidP="005C6C14">
      <w:pPr>
        <w:spacing w:line="240" w:lineRule="auto"/>
        <w:rPr>
          <w:rFonts w:ascii="Calibri" w:eastAsia="Times New Roman" w:hAnsi="Calibri" w:cs="Times New Roman"/>
          <w:lang w:eastAsia="en-CA"/>
        </w:rPr>
      </w:pPr>
      <w:proofErr w:type="gramStart"/>
      <w:r w:rsidRPr="005C6C14">
        <w:rPr>
          <w:rFonts w:ascii="Calibri" w:eastAsia="Times New Roman" w:hAnsi="Calibri" w:cs="Times New Roman"/>
          <w:lang w:eastAsia="en-CA"/>
        </w:rPr>
        <w:t>for</w:t>
      </w:r>
      <w:proofErr w:type="gramEnd"/>
      <w:r w:rsidRPr="005C6C14">
        <w:rPr>
          <w:rFonts w:ascii="Calibri" w:eastAsia="Times New Roman" w:hAnsi="Calibri" w:cs="Times New Roman"/>
          <w:lang w:eastAsia="en-CA"/>
        </w:rPr>
        <w:t xml:space="preserve"> bits (the ones and </w:t>
      </w:r>
      <w:proofErr w:type="spellStart"/>
      <w:r w:rsidRPr="005C6C14">
        <w:rPr>
          <w:rFonts w:ascii="Calibri" w:eastAsia="Times New Roman" w:hAnsi="Calibri" w:cs="Times New Roman"/>
          <w:lang w:eastAsia="en-CA"/>
        </w:rPr>
        <w:t>zeros</w:t>
      </w:r>
      <w:proofErr w:type="spellEnd"/>
      <w:r w:rsidRPr="005C6C14">
        <w:rPr>
          <w:rFonts w:ascii="Calibri" w:eastAsia="Times New Roman" w:hAnsi="Calibri" w:cs="Times New Roman"/>
          <w:lang w:eastAsia="en-CA"/>
        </w:rPr>
        <w:t xml:space="preserve"> that make up a video file, song, or layout of a book). As the Internet offers fast wireless delivery to TVs, music players, book readers, and other devices, the “atoms” of the container aren’t necessary. Physical inventory is eliminated, offering great cost savings.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Windowing</w:t>
      </w:r>
      <w:r w:rsidRPr="005C6C14">
        <w:rPr>
          <w:rFonts w:ascii="Calibri" w:eastAsia="Times New Roman" w:hAnsi="Calibri" w:cs="Times New Roman"/>
          <w:lang w:eastAsia="en-CA"/>
        </w:rPr>
        <w:t xml:space="preserve"> – industry practice whereby content, usually a motion picture, is available to a given distribution channel for a specified time period or “window,” usually under a different revenue model </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w:t>
      </w:r>
      <w:proofErr w:type="gramStart"/>
      <w:r w:rsidRPr="005C6C14">
        <w:rPr>
          <w:rFonts w:ascii="Calibri" w:eastAsia="Times New Roman" w:hAnsi="Calibri" w:cs="Times New Roman"/>
          <w:lang w:eastAsia="en-CA"/>
        </w:rPr>
        <w:t>e.g</w:t>
      </w:r>
      <w:proofErr w:type="gramEnd"/>
      <w:r w:rsidRPr="005C6C14">
        <w:rPr>
          <w:rFonts w:ascii="Calibri" w:eastAsia="Times New Roman" w:hAnsi="Calibri" w:cs="Times New Roman"/>
          <w:lang w:eastAsia="en-CA"/>
        </w:rPr>
        <w:t>. ticket sale, purchase, license fee)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Marginal Cost</w:t>
      </w:r>
      <w:r w:rsidRPr="005C6C14">
        <w:rPr>
          <w:rFonts w:ascii="Calibri" w:eastAsia="Times New Roman" w:hAnsi="Calibri" w:cs="Times New Roman"/>
          <w:lang w:eastAsia="en-CA"/>
        </w:rPr>
        <w:t xml:space="preserve"> – the cost associated with each additional unit produced</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Disintermediation</w:t>
      </w:r>
      <w:r w:rsidRPr="005C6C14">
        <w:rPr>
          <w:rFonts w:ascii="Calibri" w:eastAsia="Times New Roman" w:hAnsi="Calibri" w:cs="Times New Roman"/>
          <w:lang w:eastAsia="en-CA"/>
        </w:rPr>
        <w:t xml:space="preserve"> – removing an organization from a firm’s distribution channel</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disintermediation</w:t>
      </w:r>
      <w:proofErr w:type="gramEnd"/>
      <w:r w:rsidRPr="005C6C14">
        <w:rPr>
          <w:rFonts w:ascii="Calibri" w:eastAsia="Times New Roman" w:hAnsi="Calibri" w:cs="Times New Roman"/>
          <w:lang w:eastAsia="en-CA"/>
        </w:rPr>
        <w:t xml:space="preserve"> collapses the path between supplier and customer</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Bandwidth Caps</w:t>
      </w:r>
      <w:r w:rsidRPr="005C6C14">
        <w:rPr>
          <w:rFonts w:ascii="Calibri" w:eastAsia="Times New Roman" w:hAnsi="Calibri" w:cs="Times New Roman"/>
          <w:lang w:eastAsia="en-CA"/>
        </w:rPr>
        <w:t xml:space="preserve"> – a limit, imposed by the ISP on the total amount of traffic that a given subscriber can consume (usually per each billing cycle)</w:t>
      </w:r>
    </w:p>
    <w:p w:rsidR="005C6C14" w:rsidRPr="005C6C14" w:rsidRDefault="005C6C14" w:rsidP="005C6C14">
      <w:pPr>
        <w:spacing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r>
        <w:rPr>
          <w:rFonts w:ascii="Times New Roman" w:eastAsia="Times New Roman" w:hAnsi="Times New Roman" w:cs="Times New Roman"/>
          <w:noProof/>
          <w:sz w:val="24"/>
          <w:szCs w:val="24"/>
          <w:lang w:eastAsia="en-CA"/>
        </w:rPr>
        <w:drawing>
          <wp:inline distT="0" distB="0" distL="0" distR="0" wp14:anchorId="06973F12" wp14:editId="735B5886">
            <wp:extent cx="5974080" cy="1318260"/>
            <wp:effectExtent l="0" t="0" r="7620" b="0"/>
            <wp:docPr id="13" name="Picture 13" descr="C:\Users\Kurt\AppData\Local\Temp\msohtmlclip1\02\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Kurt\AppData\Local\Temp\msohtmlclip1\02\clip_image00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8604" cy="1321465"/>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sz w:val="32"/>
          <w:szCs w:val="24"/>
          <w:lang w:eastAsia="en-CA"/>
        </w:rPr>
      </w:pPr>
      <w:r w:rsidRPr="005C6C14">
        <w:rPr>
          <w:rFonts w:ascii="Calibri" w:eastAsia="Times New Roman" w:hAnsi="Calibri" w:cs="Times New Roman"/>
          <w:b/>
          <w:bCs/>
          <w:sz w:val="32"/>
          <w:szCs w:val="24"/>
          <w:lang w:eastAsia="en-CA"/>
        </w:rPr>
        <w:t>Chapter 5:  Moore’s Law</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Moore’s Law</w:t>
      </w:r>
      <w:r w:rsidRPr="005C6C14">
        <w:rPr>
          <w:rFonts w:ascii="Calibri" w:eastAsia="Times New Roman" w:hAnsi="Calibri" w:cs="Times New Roman"/>
          <w:lang w:eastAsia="en-CA"/>
        </w:rPr>
        <w:t xml:space="preserve"> – chip performance per dollar doubles every eighteen months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lastRenderedPageBreak/>
        <w:t>Microprocessor</w:t>
      </w:r>
      <w:r w:rsidRPr="005C6C14">
        <w:rPr>
          <w:rFonts w:ascii="Calibri" w:eastAsia="Times New Roman" w:hAnsi="Calibri" w:cs="Times New Roman"/>
          <w:lang w:eastAsia="en-CA"/>
        </w:rPr>
        <w:t xml:space="preserve"> – the part of the computer that executes the instructions of a computer program</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Random-Access Memory</w:t>
      </w:r>
      <w:r w:rsidRPr="005C6C14">
        <w:rPr>
          <w:rFonts w:ascii="Calibri" w:eastAsia="Times New Roman" w:hAnsi="Calibri" w:cs="Times New Roman"/>
          <w:lang w:eastAsia="en-CA"/>
        </w:rPr>
        <w:t xml:space="preserve"> – the fast, chip-based volatile storage in a computing device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Volatile Memory</w:t>
      </w:r>
      <w:r w:rsidRPr="005C6C14">
        <w:rPr>
          <w:rFonts w:ascii="Calibri" w:eastAsia="Times New Roman" w:hAnsi="Calibri" w:cs="Times New Roman"/>
          <w:lang w:eastAsia="en-CA"/>
        </w:rPr>
        <w:t xml:space="preserve"> – storage (such as RAM chips) that is wiped clean when power is cut off from a device</w:t>
      </w:r>
    </w:p>
    <w:p w:rsidR="005C6C14" w:rsidRPr="005C6C14" w:rsidRDefault="005C6C14" w:rsidP="005C6C14">
      <w:pPr>
        <w:spacing w:line="240" w:lineRule="auto"/>
        <w:rPr>
          <w:rFonts w:ascii="Calibri" w:eastAsia="Times New Roman" w:hAnsi="Calibri" w:cs="Times New Roman"/>
          <w:lang w:eastAsia="en-CA"/>
        </w:rPr>
      </w:pPr>
      <w:proofErr w:type="spellStart"/>
      <w:r w:rsidRPr="005C6C14">
        <w:rPr>
          <w:rFonts w:ascii="Calibri" w:eastAsia="Times New Roman" w:hAnsi="Calibri" w:cs="Times New Roman"/>
          <w:b/>
          <w:bCs/>
          <w:lang w:eastAsia="en-CA"/>
        </w:rPr>
        <w:t>Nonvolatile</w:t>
      </w:r>
      <w:proofErr w:type="spellEnd"/>
      <w:r w:rsidRPr="005C6C14">
        <w:rPr>
          <w:rFonts w:ascii="Calibri" w:eastAsia="Times New Roman" w:hAnsi="Calibri" w:cs="Times New Roman"/>
          <w:b/>
          <w:bCs/>
          <w:lang w:eastAsia="en-CA"/>
        </w:rPr>
        <w:t xml:space="preserve"> Memory</w:t>
      </w:r>
      <w:r w:rsidRPr="005C6C14">
        <w:rPr>
          <w:rFonts w:ascii="Calibri" w:eastAsia="Times New Roman" w:hAnsi="Calibri" w:cs="Times New Roman"/>
          <w:lang w:eastAsia="en-CA"/>
        </w:rPr>
        <w:t xml:space="preserve"> – storage that retains data even when powered down (flash memory, hard disk)</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Flash Memory</w:t>
      </w:r>
      <w:r w:rsidRPr="005C6C14">
        <w:rPr>
          <w:rFonts w:ascii="Calibri" w:eastAsia="Times New Roman" w:hAnsi="Calibri" w:cs="Times New Roman"/>
          <w:lang w:eastAsia="en-CA"/>
        </w:rPr>
        <w:t xml:space="preserve"> – non-volatile, chip-based storage, often used in mobile phones, cameras, and MP3 players; slower than conventional RAM but holds its charge even when the power goes out</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Solid State Electronics</w:t>
      </w:r>
      <w:r w:rsidRPr="005C6C14">
        <w:rPr>
          <w:rFonts w:ascii="Calibri" w:eastAsia="Times New Roman" w:hAnsi="Calibri" w:cs="Times New Roman"/>
          <w:lang w:eastAsia="en-CA"/>
        </w:rPr>
        <w:t xml:space="preserve"> – semiconductor-based devices; often suffer fewer failures and require less energy than mechanical counterparts because they have no moving parts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RAM, flash memory and microprocessors are solid state drives but hard drives are not</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Semiconductor</w:t>
      </w:r>
      <w:r w:rsidRPr="005C6C14">
        <w:rPr>
          <w:rFonts w:ascii="Calibri" w:eastAsia="Times New Roman" w:hAnsi="Calibri" w:cs="Times New Roman"/>
          <w:lang w:eastAsia="en-CA"/>
        </w:rPr>
        <w:t xml:space="preserve"> – a substance such as silicon dioxide used inside most computer chips that is capable of enabling as well as inhibiting the flow of electricity</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Optical Fiber Line</w:t>
      </w:r>
      <w:r w:rsidRPr="005C6C14">
        <w:rPr>
          <w:rFonts w:ascii="Calibri" w:eastAsia="Times New Roman" w:hAnsi="Calibri" w:cs="Times New Roman"/>
          <w:lang w:eastAsia="en-CA"/>
        </w:rPr>
        <w:t xml:space="preserve"> – a high-speed glass or plastic-lined networking cable used in telecommunications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Price Elasticity</w:t>
      </w:r>
      <w:r w:rsidRPr="005C6C14">
        <w:rPr>
          <w:rFonts w:ascii="Calibri" w:eastAsia="Times New Roman" w:hAnsi="Calibri" w:cs="Times New Roman"/>
          <w:lang w:eastAsia="en-CA"/>
        </w:rPr>
        <w:t xml:space="preserve"> – the rate at which the demand for a product or service fluctuates with price change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highly</w:t>
      </w:r>
      <w:proofErr w:type="gramEnd"/>
      <w:r w:rsidRPr="005C6C14">
        <w:rPr>
          <w:rFonts w:ascii="Calibri" w:eastAsia="Times New Roman" w:hAnsi="Calibri" w:cs="Times New Roman"/>
          <w:lang w:eastAsia="en-CA"/>
        </w:rPr>
        <w:t xml:space="preserve"> elastic goods/services see demand spike as prices drop</w:t>
      </w:r>
    </w:p>
    <w:p w:rsid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042660" cy="3177540"/>
            <wp:effectExtent l="0" t="0" r="0" b="3810"/>
            <wp:docPr id="21" name="Picture 21" descr="C:\Users\Kurt\AppData\Local\Temp\msohtmlclip1\02\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Kurt\AppData\Local\Temp\msohtmlclip1\02\clip_image00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42660" cy="3177540"/>
                    </a:xfrm>
                    <a:prstGeom prst="rect">
                      <a:avLst/>
                    </a:prstGeom>
                    <a:noFill/>
                    <a:ln>
                      <a:noFill/>
                    </a:ln>
                  </pic:spPr>
                </pic:pic>
              </a:graphicData>
            </a:graphic>
          </wp:inline>
        </w:drawing>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p>
    <w:p w:rsidR="005C6C14" w:rsidRPr="005C6C14" w:rsidRDefault="005C6C14" w:rsidP="005C6C14">
      <w:pPr>
        <w:spacing w:line="240" w:lineRule="auto"/>
        <w:rPr>
          <w:rFonts w:ascii="Calibri" w:eastAsia="Times New Roman" w:hAnsi="Calibri" w:cs="Times New Roman"/>
          <w:lang w:eastAsia="en-CA"/>
        </w:rPr>
      </w:pPr>
      <w:proofErr w:type="spellStart"/>
      <w:r w:rsidRPr="005C6C14">
        <w:rPr>
          <w:rFonts w:ascii="Calibri" w:eastAsia="Times New Roman" w:hAnsi="Calibri" w:cs="Times New Roman"/>
          <w:b/>
          <w:bCs/>
          <w:lang w:eastAsia="en-CA"/>
        </w:rPr>
        <w:t>Fabs</w:t>
      </w:r>
      <w:proofErr w:type="spellEnd"/>
      <w:r w:rsidRPr="005C6C14">
        <w:rPr>
          <w:rFonts w:ascii="Calibri" w:eastAsia="Times New Roman" w:hAnsi="Calibri" w:cs="Times New Roman"/>
          <w:lang w:eastAsia="en-CA"/>
        </w:rPr>
        <w:t xml:space="preserve"> – semiconductor fabrication facilities; the multibillion dollar plants used to manufacture semiconductors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Silicon Wafer</w:t>
      </w:r>
      <w:r w:rsidRPr="005C6C14">
        <w:rPr>
          <w:rFonts w:ascii="Calibri" w:eastAsia="Times New Roman" w:hAnsi="Calibri" w:cs="Times New Roman"/>
          <w:lang w:eastAsia="en-CA"/>
        </w:rPr>
        <w:t xml:space="preserve"> – a thin, circular slice of material used to create semiconductor devices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lastRenderedPageBreak/>
        <w:t xml:space="preserve">- </w:t>
      </w:r>
      <w:proofErr w:type="gramStart"/>
      <w:r w:rsidRPr="005C6C14">
        <w:rPr>
          <w:rFonts w:ascii="Calibri" w:eastAsia="Times New Roman" w:hAnsi="Calibri" w:cs="Times New Roman"/>
          <w:lang w:eastAsia="en-CA"/>
        </w:rPr>
        <w:t>hundreds</w:t>
      </w:r>
      <w:proofErr w:type="gramEnd"/>
      <w:r w:rsidRPr="005C6C14">
        <w:rPr>
          <w:rFonts w:ascii="Calibri" w:eastAsia="Times New Roman" w:hAnsi="Calibri" w:cs="Times New Roman"/>
          <w:lang w:eastAsia="en-CA"/>
        </w:rPr>
        <w:t xml:space="preserve"> of chips may be etched on a single wafer, where they are eventually cut out for individual packaging</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Multicore Microprocessors</w:t>
      </w:r>
      <w:r w:rsidRPr="005C6C14">
        <w:rPr>
          <w:rFonts w:ascii="Calibri" w:eastAsia="Times New Roman" w:hAnsi="Calibri" w:cs="Times New Roman"/>
          <w:lang w:eastAsia="en-CA"/>
        </w:rPr>
        <w:t xml:space="preserve"> – microprocessors with two or more calculating processor cores on the same piece of silicon</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537960" cy="2231166"/>
            <wp:effectExtent l="0" t="0" r="0" b="0"/>
            <wp:docPr id="20" name="Picture 20" descr="C:\Users\Kurt\AppData\Local\Temp\msohtmlclip1\02\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Kurt\AppData\Local\Temp\msohtmlclip1\02\clip_image00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37960" cy="2231166"/>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Supercomputers</w:t>
      </w:r>
      <w:r w:rsidRPr="005C6C14">
        <w:rPr>
          <w:rFonts w:ascii="Calibri" w:eastAsia="Times New Roman" w:hAnsi="Calibri" w:cs="Times New Roman"/>
          <w:lang w:eastAsia="en-CA"/>
        </w:rPr>
        <w:t xml:space="preserve"> – computers that are among the fastest of any in the world at the time of their introduction</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Massively Parallel</w:t>
      </w:r>
      <w:r w:rsidRPr="005C6C14">
        <w:rPr>
          <w:rFonts w:ascii="Calibri" w:eastAsia="Times New Roman" w:hAnsi="Calibri" w:cs="Times New Roman"/>
          <w:lang w:eastAsia="en-CA"/>
        </w:rPr>
        <w:t xml:space="preserve"> – computers designed with many microprocessors that work together, simultaneously, to solve problems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Grid Computing</w:t>
      </w:r>
      <w:r w:rsidRPr="005C6C14">
        <w:rPr>
          <w:rFonts w:ascii="Calibri" w:eastAsia="Times New Roman" w:hAnsi="Calibri" w:cs="Times New Roman"/>
          <w:lang w:eastAsia="en-CA"/>
        </w:rPr>
        <w:t xml:space="preserve"> – a type of computing that uses special software to enable several computers to work together on a common problem as if they were a massively parallel supercomputer</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Software as a Service (SaaS)</w:t>
      </w:r>
      <w:r w:rsidRPr="005C6C14">
        <w:rPr>
          <w:rFonts w:ascii="Calibri" w:eastAsia="Times New Roman" w:hAnsi="Calibri" w:cs="Times New Roman"/>
          <w:lang w:eastAsia="en-CA"/>
        </w:rPr>
        <w:t xml:space="preserve"> – a form of cloud computing where a firm subscribes to </w:t>
      </w:r>
      <w:proofErr w:type="gramStart"/>
      <w:r w:rsidRPr="005C6C14">
        <w:rPr>
          <w:rFonts w:ascii="Calibri" w:eastAsia="Times New Roman" w:hAnsi="Calibri" w:cs="Times New Roman"/>
          <w:lang w:eastAsia="en-CA"/>
        </w:rPr>
        <w:t>a third</w:t>
      </w:r>
      <w:proofErr w:type="gramEnd"/>
      <w:r w:rsidRPr="005C6C14">
        <w:rPr>
          <w:rFonts w:ascii="Calibri" w:eastAsia="Times New Roman" w:hAnsi="Calibri" w:cs="Times New Roman"/>
          <w:lang w:eastAsia="en-CA"/>
        </w:rPr>
        <w:t>-party software and receives a service that is delivered online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 xml:space="preserve">Cloud Computing </w:t>
      </w:r>
      <w:r w:rsidRPr="005C6C14">
        <w:rPr>
          <w:rFonts w:ascii="Calibri" w:eastAsia="Times New Roman" w:hAnsi="Calibri" w:cs="Times New Roman"/>
          <w:lang w:eastAsia="en-CA"/>
        </w:rPr>
        <w:t xml:space="preserve">– replacing computing resources – either an </w:t>
      </w:r>
      <w:proofErr w:type="gramStart"/>
      <w:r w:rsidRPr="005C6C14">
        <w:rPr>
          <w:rFonts w:ascii="Calibri" w:eastAsia="Times New Roman" w:hAnsi="Calibri" w:cs="Times New Roman"/>
          <w:lang w:eastAsia="en-CA"/>
        </w:rPr>
        <w:t>organization’s</w:t>
      </w:r>
      <w:proofErr w:type="gramEnd"/>
      <w:r w:rsidRPr="005C6C14">
        <w:rPr>
          <w:rFonts w:ascii="Calibri" w:eastAsia="Times New Roman" w:hAnsi="Calibri" w:cs="Times New Roman"/>
          <w:lang w:eastAsia="en-CA"/>
        </w:rPr>
        <w:t xml:space="preserve"> or individual’s hardware or software – with services provided over the Internet</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Server Farm</w:t>
      </w:r>
      <w:r w:rsidRPr="005C6C14">
        <w:rPr>
          <w:rFonts w:ascii="Calibri" w:eastAsia="Times New Roman" w:hAnsi="Calibri" w:cs="Times New Roman"/>
          <w:lang w:eastAsia="en-CA"/>
        </w:rPr>
        <w:t xml:space="preserve"> – a massive network of computer servers running software to coordinate their collective use</w:t>
      </w:r>
      <w:proofErr w:type="gramStart"/>
      <w:r w:rsidRPr="005C6C14">
        <w:rPr>
          <w:rFonts w:ascii="Calibri" w:eastAsia="Times New Roman" w:hAnsi="Calibri" w:cs="Times New Roman"/>
          <w:lang w:eastAsia="en-CA"/>
        </w:rPr>
        <w:t>;  server</w:t>
      </w:r>
      <w:proofErr w:type="gramEnd"/>
      <w:r w:rsidRPr="005C6C14">
        <w:rPr>
          <w:rFonts w:ascii="Calibri" w:eastAsia="Times New Roman" w:hAnsi="Calibri" w:cs="Times New Roman"/>
          <w:lang w:eastAsia="en-CA"/>
        </w:rPr>
        <w:t xml:space="preserve"> farms provide the infrastructure backbone to SaaS and hardware cloud efforts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408420" cy="1333500"/>
            <wp:effectExtent l="0" t="0" r="0" b="0"/>
            <wp:docPr id="19" name="Picture 19" descr="C:\Users\Kurt\AppData\Local\Temp\msohtmlclip1\02\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Kurt\AppData\Local\Temp\msohtmlclip1\02\clip_image00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18522" cy="1335602"/>
                    </a:xfrm>
                    <a:prstGeom prst="rect">
                      <a:avLst/>
                    </a:prstGeom>
                    <a:noFill/>
                    <a:ln>
                      <a:noFill/>
                    </a:ln>
                  </pic:spPr>
                </pic:pic>
              </a:graphicData>
            </a:graphic>
          </wp:inline>
        </w:drawing>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6537960" cy="2074242"/>
            <wp:effectExtent l="0" t="0" r="0" b="2540"/>
            <wp:docPr id="18" name="Picture 18" descr="C:\Users\Kurt\AppData\Local\Temp\msohtmlclip1\02\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Kurt\AppData\Local\Temp\msohtmlclip1\02\clip_image00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37960" cy="2074242"/>
                    </a:xfrm>
                    <a:prstGeom prst="rect">
                      <a:avLst/>
                    </a:prstGeom>
                    <a:noFill/>
                    <a:ln>
                      <a:noFill/>
                    </a:ln>
                  </pic:spPr>
                </pic:pic>
              </a:graphicData>
            </a:graphic>
          </wp:inline>
        </w:drawing>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E-Waste</w:t>
      </w:r>
      <w:r w:rsidRPr="005C6C14">
        <w:rPr>
          <w:rFonts w:ascii="Calibri" w:eastAsia="Times New Roman" w:hAnsi="Calibri" w:cs="Times New Roman"/>
          <w:lang w:eastAsia="en-CA"/>
        </w:rPr>
        <w:t xml:space="preserve"> – discarded, often obsolete technology</w:t>
      </w:r>
      <w:proofErr w:type="gramStart"/>
      <w:r w:rsidRPr="005C6C14">
        <w:rPr>
          <w:rFonts w:ascii="Calibri" w:eastAsia="Times New Roman" w:hAnsi="Calibri" w:cs="Times New Roman"/>
          <w:lang w:eastAsia="en-CA"/>
        </w:rPr>
        <w:t>;  also</w:t>
      </w:r>
      <w:proofErr w:type="gramEnd"/>
      <w:r w:rsidRPr="005C6C14">
        <w:rPr>
          <w:rFonts w:ascii="Calibri" w:eastAsia="Times New Roman" w:hAnsi="Calibri" w:cs="Times New Roman"/>
          <w:lang w:eastAsia="en-CA"/>
        </w:rPr>
        <w:t xml:space="preserve"> known as electronic waste</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729542" cy="1828800"/>
            <wp:effectExtent l="0" t="0" r="0" b="0"/>
            <wp:docPr id="17" name="Picture 17" descr="C:\Users\Kurt\AppData\Local\Temp\msohtmlclip1\02\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Kurt\AppData\Local\Temp\msohtmlclip1\02\clip_image00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29542" cy="1828800"/>
                    </a:xfrm>
                    <a:prstGeom prst="rect">
                      <a:avLst/>
                    </a:prstGeom>
                    <a:noFill/>
                    <a:ln>
                      <a:noFill/>
                    </a:ln>
                  </pic:spPr>
                </pic:pic>
              </a:graphicData>
            </a:graphic>
          </wp:inline>
        </w:drawing>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p>
    <w:p w:rsidR="005C6C14" w:rsidRDefault="005C6C14"/>
    <w:p w:rsidR="005C6C14" w:rsidRPr="005C6C14" w:rsidRDefault="005C6C14" w:rsidP="005C6C14">
      <w:pPr>
        <w:spacing w:line="240" w:lineRule="auto"/>
        <w:rPr>
          <w:rFonts w:ascii="Calibri" w:eastAsia="Times New Roman" w:hAnsi="Calibri" w:cs="Times New Roman"/>
          <w:sz w:val="32"/>
          <w:szCs w:val="24"/>
          <w:lang w:eastAsia="en-CA"/>
        </w:rPr>
      </w:pPr>
      <w:r w:rsidRPr="005C6C14">
        <w:rPr>
          <w:rFonts w:ascii="Calibri" w:eastAsia="Times New Roman" w:hAnsi="Calibri" w:cs="Times New Roman"/>
          <w:b/>
          <w:bCs/>
          <w:sz w:val="32"/>
          <w:szCs w:val="24"/>
          <w:lang w:eastAsia="en-CA"/>
        </w:rPr>
        <w:t>Chapter 6:  Understanding Network Effects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Network Effects/Externalities</w:t>
      </w:r>
      <w:r w:rsidRPr="005C6C14">
        <w:rPr>
          <w:rFonts w:ascii="Calibri" w:eastAsia="Times New Roman" w:hAnsi="Calibri" w:cs="Times New Roman"/>
          <w:lang w:eastAsia="en-CA"/>
        </w:rPr>
        <w:t xml:space="preserve"> – when the value of a product or service increases as its number of users expands</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423660" cy="1007323"/>
            <wp:effectExtent l="0" t="0" r="0" b="2540"/>
            <wp:docPr id="26" name="Picture 26" descr="C:\Users\Kurt\AppData\Local\Temp\msohtmlclip1\02\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Kurt\AppData\Local\Temp\msohtmlclip1\02\clip_image00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23660" cy="1007323"/>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Staying Power</w:t>
      </w:r>
      <w:r w:rsidRPr="005C6C14">
        <w:rPr>
          <w:rFonts w:ascii="Calibri" w:eastAsia="Times New Roman" w:hAnsi="Calibri" w:cs="Times New Roman"/>
          <w:lang w:eastAsia="en-CA"/>
        </w:rPr>
        <w:t xml:space="preserve"> – the long-term viability of a product or service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Switching Costs</w:t>
      </w:r>
      <w:r w:rsidRPr="005C6C14">
        <w:rPr>
          <w:rFonts w:ascii="Calibri" w:eastAsia="Times New Roman" w:hAnsi="Calibri" w:cs="Times New Roman"/>
          <w:lang w:eastAsia="en-CA"/>
        </w:rPr>
        <w:t xml:space="preserve"> – the cost a consumer incurs when moving from one product to another</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it</w:t>
      </w:r>
      <w:proofErr w:type="gramEnd"/>
      <w:r w:rsidRPr="005C6C14">
        <w:rPr>
          <w:rFonts w:ascii="Calibri" w:eastAsia="Times New Roman" w:hAnsi="Calibri" w:cs="Times New Roman"/>
          <w:lang w:eastAsia="en-CA"/>
        </w:rPr>
        <w:t xml:space="preserve"> can involve actual money spent as well as investments in time, any data loss, and so forth</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Total Cost of Ownership (TCO)</w:t>
      </w:r>
      <w:r w:rsidRPr="005C6C14">
        <w:rPr>
          <w:rFonts w:ascii="Calibri" w:eastAsia="Times New Roman" w:hAnsi="Calibri" w:cs="Times New Roman"/>
          <w:lang w:eastAsia="en-CA"/>
        </w:rPr>
        <w:t xml:space="preserve"> – an economic measure of the full cost of owning a product</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direct</w:t>
      </w:r>
      <w:proofErr w:type="gramEnd"/>
      <w:r w:rsidRPr="005C6C14">
        <w:rPr>
          <w:rFonts w:ascii="Calibri" w:eastAsia="Times New Roman" w:hAnsi="Calibri" w:cs="Times New Roman"/>
          <w:lang w:eastAsia="en-CA"/>
        </w:rPr>
        <w:t xml:space="preserve"> costs plus indirect costs such as training, support and maintenance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lastRenderedPageBreak/>
        <w:t>Complementary Benefits</w:t>
      </w:r>
      <w:r w:rsidRPr="005C6C14">
        <w:rPr>
          <w:rFonts w:ascii="Calibri" w:eastAsia="Times New Roman" w:hAnsi="Calibri" w:cs="Times New Roman"/>
          <w:lang w:eastAsia="en-CA"/>
        </w:rPr>
        <w:t xml:space="preserve"> – products or services that add additional value to the primary product or service that makes up a network</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Platforms</w:t>
      </w:r>
      <w:r w:rsidRPr="005C6C14">
        <w:rPr>
          <w:rFonts w:ascii="Calibri" w:eastAsia="Times New Roman" w:hAnsi="Calibri" w:cs="Times New Roman"/>
          <w:lang w:eastAsia="en-CA"/>
        </w:rPr>
        <w:t xml:space="preserve"> – products and services that allow for the development and integration of software products and other complementary goods</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172200" cy="1265833"/>
            <wp:effectExtent l="0" t="0" r="0" b="0"/>
            <wp:docPr id="25" name="Picture 25" descr="C:\Users\Kurt\AppData\Local\Temp\msohtmlclip1\02\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Kurt\AppData\Local\Temp\msohtmlclip1\02\clip_image00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72200" cy="1265833"/>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One-Sided Market</w:t>
      </w:r>
      <w:r w:rsidRPr="005C6C14">
        <w:rPr>
          <w:rFonts w:ascii="Calibri" w:eastAsia="Times New Roman" w:hAnsi="Calibri" w:cs="Times New Roman"/>
          <w:lang w:eastAsia="en-CA"/>
        </w:rPr>
        <w:t xml:space="preserve"> – a market that derives most of its value from a single class of users (e.g. instant messaging)</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Same-Side Exchange Benefit</w:t>
      </w:r>
      <w:r w:rsidRPr="005C6C14">
        <w:rPr>
          <w:rFonts w:ascii="Calibri" w:eastAsia="Times New Roman" w:hAnsi="Calibri" w:cs="Times New Roman"/>
          <w:lang w:eastAsia="en-CA"/>
        </w:rPr>
        <w:t xml:space="preserve"> – benefits derived by interaction among members of a single class of participant (e.g. the exchange value when increasing numbers of IM users gain the ability to message each other)</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Two-Sided Market</w:t>
      </w:r>
      <w:r w:rsidRPr="005C6C14">
        <w:rPr>
          <w:rFonts w:ascii="Calibri" w:eastAsia="Times New Roman" w:hAnsi="Calibri" w:cs="Times New Roman"/>
          <w:lang w:eastAsia="en-CA"/>
        </w:rPr>
        <w:t xml:space="preserve"> – network markets comprised of two distinct categories of participant, both of which that are needed to deliver value for the network to work (e.g. video game console owners and developers of video games)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Cross-Side Exchange Benefit</w:t>
      </w:r>
      <w:r w:rsidRPr="005C6C14">
        <w:rPr>
          <w:rFonts w:ascii="Calibri" w:eastAsia="Times New Roman" w:hAnsi="Calibri" w:cs="Times New Roman"/>
          <w:lang w:eastAsia="en-CA"/>
        </w:rPr>
        <w:t xml:space="preserve"> – when an increase in the number of users on one side of the market</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lang w:eastAsia="en-CA"/>
        </w:rPr>
        <w:t xml:space="preserve"> (</w:t>
      </w:r>
      <w:proofErr w:type="gramStart"/>
      <w:r w:rsidRPr="005C6C14">
        <w:rPr>
          <w:rFonts w:ascii="Calibri" w:eastAsia="Times New Roman" w:hAnsi="Calibri" w:cs="Times New Roman"/>
          <w:lang w:eastAsia="en-CA"/>
        </w:rPr>
        <w:t>e.g</w:t>
      </w:r>
      <w:proofErr w:type="gramEnd"/>
      <w:r w:rsidRPr="005C6C14">
        <w:rPr>
          <w:rFonts w:ascii="Calibri" w:eastAsia="Times New Roman" w:hAnsi="Calibri" w:cs="Times New Roman"/>
          <w:lang w:eastAsia="en-CA"/>
        </w:rPr>
        <w:t>. console owners) creates a rise in the other side (software developers)</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309360" cy="1256294"/>
            <wp:effectExtent l="0" t="0" r="0" b="1270"/>
            <wp:docPr id="24" name="Picture 24" descr="C:\Users\Kurt\AppData\Local\Temp\msohtmlclip1\02\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Kurt\AppData\Local\Temp\msohtmlclip1\02\clip_image003.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09360" cy="1256294"/>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Monopoly</w:t>
      </w:r>
      <w:r w:rsidRPr="005C6C14">
        <w:rPr>
          <w:rFonts w:ascii="Calibri" w:eastAsia="Times New Roman" w:hAnsi="Calibri" w:cs="Times New Roman"/>
          <w:lang w:eastAsia="en-CA"/>
        </w:rPr>
        <w:t xml:space="preserve"> - a market where there are many buyers but only one dominant seller</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Oligopoly</w:t>
      </w:r>
      <w:r w:rsidRPr="005C6C14">
        <w:rPr>
          <w:rFonts w:ascii="Calibri" w:eastAsia="Times New Roman" w:hAnsi="Calibri" w:cs="Times New Roman"/>
          <w:lang w:eastAsia="en-CA"/>
        </w:rPr>
        <w:t xml:space="preserve"> – a market dominated by a small number of powerful sellers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Technological Leapfrogging</w:t>
      </w:r>
      <w:r w:rsidRPr="005C6C14">
        <w:rPr>
          <w:rFonts w:ascii="Calibri" w:eastAsia="Times New Roman" w:hAnsi="Calibri" w:cs="Times New Roman"/>
          <w:lang w:eastAsia="en-CA"/>
        </w:rPr>
        <w:t xml:space="preserve"> – competing by offering a new technology that is so superior to existing offerings that the value overcomes the total resistance that older technologies might enjoy via exchange, switching cost, and complementary benefits</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6187440" cy="1827300"/>
            <wp:effectExtent l="0" t="0" r="3810" b="1905"/>
            <wp:docPr id="23" name="Picture 23" descr="C:\Users\Kurt\AppData\Local\Temp\msohtmlclip1\02\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Kurt\AppData\Local\Temp\msohtmlclip1\02\clip_image00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87440" cy="1827300"/>
                    </a:xfrm>
                    <a:prstGeom prst="rect">
                      <a:avLst/>
                    </a:prstGeom>
                    <a:noFill/>
                    <a:ln>
                      <a:noFill/>
                    </a:ln>
                  </pic:spPr>
                </pic:pic>
              </a:graphicData>
            </a:graphic>
          </wp:inline>
        </w:drawing>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Blue Ocean Strategy</w:t>
      </w:r>
      <w:r w:rsidRPr="005C6C14">
        <w:rPr>
          <w:rFonts w:ascii="Calibri" w:eastAsia="Times New Roman" w:hAnsi="Calibri" w:cs="Times New Roman"/>
          <w:lang w:eastAsia="en-CA"/>
        </w:rPr>
        <w:t xml:space="preserve"> – an approach where firms seek to create and compete in uncontested “blue ocean” market spaces, rather than competing in spaces and ways that have attracted many, similar rivals</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Convergence</w:t>
      </w:r>
      <w:r w:rsidRPr="005C6C14">
        <w:rPr>
          <w:rFonts w:ascii="Calibri" w:eastAsia="Times New Roman" w:hAnsi="Calibri" w:cs="Times New Roman"/>
          <w:lang w:eastAsia="en-CA"/>
        </w:rPr>
        <w:t xml:space="preserve"> – when two or more markets, once considered distinctly separate, begin to offer features and capabilities; e.g. the markets for mobile phones and media players are converging</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Envelopment</w:t>
      </w:r>
      <w:r w:rsidRPr="005C6C14">
        <w:rPr>
          <w:rFonts w:ascii="Calibri" w:eastAsia="Times New Roman" w:hAnsi="Calibri" w:cs="Times New Roman"/>
          <w:lang w:eastAsia="en-CA"/>
        </w:rPr>
        <w:t xml:space="preserve"> – when one market attempts to conquer a new market by making it a subset, component, or feature of its primary offering</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Backward Compatibility</w:t>
      </w:r>
      <w:r w:rsidRPr="005C6C14">
        <w:rPr>
          <w:rFonts w:ascii="Calibri" w:eastAsia="Times New Roman" w:hAnsi="Calibri" w:cs="Times New Roman"/>
          <w:lang w:eastAsia="en-CA"/>
        </w:rPr>
        <w:t xml:space="preserve"> – the ability to take advantage of complementary products developed for a prior generation of technology</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Adaptor</w:t>
      </w:r>
      <w:r w:rsidRPr="005C6C14">
        <w:rPr>
          <w:rFonts w:ascii="Calibri" w:eastAsia="Times New Roman" w:hAnsi="Calibri" w:cs="Times New Roman"/>
          <w:lang w:eastAsia="en-CA"/>
        </w:rPr>
        <w:t xml:space="preserve"> – a product that allows a firm to tap into the complementary products, data, or user base of another product or service</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The Osborne Effect</w:t>
      </w:r>
      <w:r w:rsidRPr="005C6C14">
        <w:rPr>
          <w:rFonts w:ascii="Calibri" w:eastAsia="Times New Roman" w:hAnsi="Calibri" w:cs="Times New Roman"/>
          <w:lang w:eastAsia="en-CA"/>
        </w:rPr>
        <w:t xml:space="preserve"> – when a firm preannounces a forthcoming product or service and experiences a sharp and detrimental drop in sales of current offerings as users wait for the new item</w:t>
      </w:r>
    </w:p>
    <w:p w:rsidR="005C6C14" w:rsidRPr="005C6C14" w:rsidRDefault="005C6C14" w:rsidP="005C6C14">
      <w:pPr>
        <w:spacing w:line="240" w:lineRule="auto"/>
        <w:rPr>
          <w:rFonts w:ascii="Calibri" w:eastAsia="Times New Roman" w:hAnsi="Calibri" w:cs="Times New Roman"/>
          <w:lang w:eastAsia="en-CA"/>
        </w:rPr>
      </w:pPr>
      <w:r w:rsidRPr="005C6C14">
        <w:rPr>
          <w:rFonts w:ascii="Calibri" w:eastAsia="Times New Roman" w:hAnsi="Calibri" w:cs="Times New Roman"/>
          <w:b/>
          <w:bCs/>
          <w:lang w:eastAsia="en-CA"/>
        </w:rPr>
        <w:t>Congestion Effects</w:t>
      </w:r>
      <w:r w:rsidRPr="005C6C14">
        <w:rPr>
          <w:rFonts w:ascii="Calibri" w:eastAsia="Times New Roman" w:hAnsi="Calibri" w:cs="Times New Roman"/>
          <w:lang w:eastAsia="en-CA"/>
        </w:rPr>
        <w:t xml:space="preserve"> – when increasing numbers of users lower the value of a product or service</w:t>
      </w:r>
    </w:p>
    <w:p w:rsidR="005C6C14" w:rsidRPr="005C6C14" w:rsidRDefault="005C6C14" w:rsidP="005C6C1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187440" cy="1918321"/>
            <wp:effectExtent l="0" t="0" r="3810" b="6350"/>
            <wp:docPr id="22" name="Picture 22" descr="C:\Users\Kurt\AppData\Local\Temp\msohtmlclip1\02\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Kurt\AppData\Local\Temp\msohtmlclip1\02\clip_image005.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87440" cy="1918321"/>
                    </a:xfrm>
                    <a:prstGeom prst="rect">
                      <a:avLst/>
                    </a:prstGeom>
                    <a:noFill/>
                    <a:ln>
                      <a:noFill/>
                    </a:ln>
                  </pic:spPr>
                </pic:pic>
              </a:graphicData>
            </a:graphic>
          </wp:inline>
        </w:drawing>
      </w:r>
    </w:p>
    <w:p w:rsidR="005C6C14" w:rsidRPr="005C6C14" w:rsidRDefault="005C6C14" w:rsidP="005C6C14">
      <w:pPr>
        <w:spacing w:after="0" w:line="240" w:lineRule="auto"/>
        <w:rPr>
          <w:rFonts w:ascii="Garamond" w:eastAsia="Times New Roman" w:hAnsi="Garamond" w:cs="Times New Roman"/>
          <w:sz w:val="24"/>
          <w:szCs w:val="24"/>
          <w:lang w:eastAsia="en-CA"/>
        </w:rPr>
      </w:pPr>
      <w:r w:rsidRPr="005C6C14">
        <w:rPr>
          <w:rFonts w:ascii="Garamond" w:eastAsia="Times New Roman" w:hAnsi="Garamond" w:cs="Times New Roman"/>
          <w:sz w:val="24"/>
          <w:szCs w:val="24"/>
          <w:lang w:eastAsia="en-CA"/>
        </w:rPr>
        <w:t> </w:t>
      </w:r>
    </w:p>
    <w:p w:rsidR="005C6C14" w:rsidRDefault="005C6C14"/>
    <w:sectPr w:rsidR="005C6C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793D"/>
    <w:multiLevelType w:val="multilevel"/>
    <w:tmpl w:val="DB46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7B5E93"/>
    <w:multiLevelType w:val="multilevel"/>
    <w:tmpl w:val="C9B8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D533418"/>
    <w:multiLevelType w:val="multilevel"/>
    <w:tmpl w:val="742C2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AC7606C"/>
    <w:multiLevelType w:val="multilevel"/>
    <w:tmpl w:val="BD7A8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E3F5711"/>
    <w:multiLevelType w:val="multilevel"/>
    <w:tmpl w:val="E350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2126613"/>
    <w:multiLevelType w:val="multilevel"/>
    <w:tmpl w:val="4890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E7A5608"/>
    <w:multiLevelType w:val="multilevel"/>
    <w:tmpl w:val="8E40C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32B56F0"/>
    <w:multiLevelType w:val="multilevel"/>
    <w:tmpl w:val="19A4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91F3CF0"/>
    <w:multiLevelType w:val="multilevel"/>
    <w:tmpl w:val="15048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F69034E"/>
    <w:multiLevelType w:val="multilevel"/>
    <w:tmpl w:val="00C4B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E951C73"/>
    <w:multiLevelType w:val="multilevel"/>
    <w:tmpl w:val="2200B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FDD3B67"/>
    <w:multiLevelType w:val="multilevel"/>
    <w:tmpl w:val="2E723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64874AF"/>
    <w:multiLevelType w:val="multilevel"/>
    <w:tmpl w:val="580C1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6A558AB"/>
    <w:multiLevelType w:val="multilevel"/>
    <w:tmpl w:val="C86ED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89C3F9D"/>
    <w:multiLevelType w:val="multilevel"/>
    <w:tmpl w:val="68AAD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EAE1E2E"/>
    <w:multiLevelType w:val="multilevel"/>
    <w:tmpl w:val="FFD8A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0"/>
  </w:num>
  <w:num w:numId="3">
    <w:abstractNumId w:val="9"/>
  </w:num>
  <w:num w:numId="4">
    <w:abstractNumId w:val="7"/>
  </w:num>
  <w:num w:numId="5">
    <w:abstractNumId w:val="11"/>
  </w:num>
  <w:num w:numId="6">
    <w:abstractNumId w:val="4"/>
  </w:num>
  <w:num w:numId="7">
    <w:abstractNumId w:val="3"/>
  </w:num>
  <w:num w:numId="8">
    <w:abstractNumId w:val="1"/>
  </w:num>
  <w:num w:numId="9">
    <w:abstractNumId w:val="5"/>
  </w:num>
  <w:num w:numId="10">
    <w:abstractNumId w:val="6"/>
  </w:num>
  <w:num w:numId="11">
    <w:abstractNumId w:val="13"/>
  </w:num>
  <w:num w:numId="12">
    <w:abstractNumId w:val="0"/>
  </w:num>
  <w:num w:numId="13">
    <w:abstractNumId w:val="12"/>
  </w:num>
  <w:num w:numId="14">
    <w:abstractNumId w:val="15"/>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C14"/>
    <w:rsid w:val="00074FE1"/>
    <w:rsid w:val="00394E69"/>
    <w:rsid w:val="005734A0"/>
    <w:rsid w:val="005C6C14"/>
    <w:rsid w:val="006D37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6C1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C6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C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6C1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C6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C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112404">
      <w:bodyDiv w:val="1"/>
      <w:marLeft w:val="0"/>
      <w:marRight w:val="0"/>
      <w:marTop w:val="0"/>
      <w:marBottom w:val="0"/>
      <w:divBdr>
        <w:top w:val="none" w:sz="0" w:space="0" w:color="auto"/>
        <w:left w:val="none" w:sz="0" w:space="0" w:color="auto"/>
        <w:bottom w:val="none" w:sz="0" w:space="0" w:color="auto"/>
        <w:right w:val="none" w:sz="0" w:space="0" w:color="auto"/>
      </w:divBdr>
    </w:div>
    <w:div w:id="487215208">
      <w:bodyDiv w:val="1"/>
      <w:marLeft w:val="0"/>
      <w:marRight w:val="0"/>
      <w:marTop w:val="0"/>
      <w:marBottom w:val="0"/>
      <w:divBdr>
        <w:top w:val="none" w:sz="0" w:space="0" w:color="auto"/>
        <w:left w:val="none" w:sz="0" w:space="0" w:color="auto"/>
        <w:bottom w:val="none" w:sz="0" w:space="0" w:color="auto"/>
        <w:right w:val="none" w:sz="0" w:space="0" w:color="auto"/>
      </w:divBdr>
    </w:div>
    <w:div w:id="1107699544">
      <w:bodyDiv w:val="1"/>
      <w:marLeft w:val="0"/>
      <w:marRight w:val="0"/>
      <w:marTop w:val="0"/>
      <w:marBottom w:val="0"/>
      <w:divBdr>
        <w:top w:val="none" w:sz="0" w:space="0" w:color="auto"/>
        <w:left w:val="none" w:sz="0" w:space="0" w:color="auto"/>
        <w:bottom w:val="none" w:sz="0" w:space="0" w:color="auto"/>
        <w:right w:val="none" w:sz="0" w:space="0" w:color="auto"/>
      </w:divBdr>
    </w:div>
    <w:div w:id="1254123362">
      <w:bodyDiv w:val="1"/>
      <w:marLeft w:val="0"/>
      <w:marRight w:val="0"/>
      <w:marTop w:val="0"/>
      <w:marBottom w:val="0"/>
      <w:divBdr>
        <w:top w:val="none" w:sz="0" w:space="0" w:color="auto"/>
        <w:left w:val="none" w:sz="0" w:space="0" w:color="auto"/>
        <w:bottom w:val="none" w:sz="0" w:space="0" w:color="auto"/>
        <w:right w:val="none" w:sz="0" w:space="0" w:color="auto"/>
      </w:divBdr>
    </w:div>
    <w:div w:id="1510636385">
      <w:bodyDiv w:val="1"/>
      <w:marLeft w:val="0"/>
      <w:marRight w:val="0"/>
      <w:marTop w:val="0"/>
      <w:marBottom w:val="0"/>
      <w:divBdr>
        <w:top w:val="none" w:sz="0" w:space="0" w:color="auto"/>
        <w:left w:val="none" w:sz="0" w:space="0" w:color="auto"/>
        <w:bottom w:val="none" w:sz="0" w:space="0" w:color="auto"/>
        <w:right w:val="none" w:sz="0" w:space="0" w:color="auto"/>
      </w:divBdr>
    </w:div>
    <w:div w:id="1562402538">
      <w:bodyDiv w:val="1"/>
      <w:marLeft w:val="0"/>
      <w:marRight w:val="0"/>
      <w:marTop w:val="0"/>
      <w:marBottom w:val="0"/>
      <w:divBdr>
        <w:top w:val="none" w:sz="0" w:space="0" w:color="auto"/>
        <w:left w:val="none" w:sz="0" w:space="0" w:color="auto"/>
        <w:bottom w:val="none" w:sz="0" w:space="0" w:color="auto"/>
        <w:right w:val="none" w:sz="0" w:space="0" w:color="auto"/>
      </w:divBdr>
    </w:div>
    <w:div w:id="211944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Kurt</dc:creator>
  <cp:lastModifiedBy>Kurt</cp:lastModifiedBy>
  <cp:revision>3</cp:revision>
  <dcterms:created xsi:type="dcterms:W3CDTF">2014-01-07T04:59:00Z</dcterms:created>
  <dcterms:modified xsi:type="dcterms:W3CDTF">2014-01-07T05:10:00Z</dcterms:modified>
</cp:coreProperties>
</file>