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70972" w:rsidRPr="001109F3" w:rsidRDefault="00470972" w:rsidP="00470972">
      <w:pPr>
        <w:jc w:val="both"/>
        <w:rPr>
          <w:rFonts w:asciiTheme="majorHAnsi" w:hAnsiTheme="majorHAnsi"/>
          <w:b/>
          <w:lang w:val="fr-FR"/>
        </w:rPr>
      </w:pPr>
      <w:r w:rsidRPr="001109F3">
        <w:rPr>
          <w:rFonts w:asciiTheme="majorHAnsi" w:hAnsiTheme="majorHAnsi"/>
          <w:b/>
          <w:lang w:val="fr-FR"/>
        </w:rPr>
        <w:t>Labo #</w:t>
      </w:r>
      <w:r>
        <w:rPr>
          <w:rFonts w:asciiTheme="majorHAnsi" w:hAnsiTheme="majorHAnsi"/>
          <w:b/>
          <w:lang w:val="fr-FR"/>
        </w:rPr>
        <w:t>2</w:t>
      </w:r>
      <w:r w:rsidRPr="001109F3">
        <w:rPr>
          <w:rFonts w:asciiTheme="majorHAnsi" w:hAnsiTheme="majorHAnsi"/>
          <w:b/>
          <w:lang w:val="fr-FR"/>
        </w:rPr>
        <w:t xml:space="preserve">: </w:t>
      </w:r>
      <w:r>
        <w:rPr>
          <w:rFonts w:asciiTheme="majorHAnsi" w:hAnsiTheme="majorHAnsi"/>
          <w:b/>
          <w:lang w:val="fr-FR"/>
        </w:rPr>
        <w:t xml:space="preserve">Lire et résumer vos articles </w:t>
      </w:r>
      <w:r w:rsidRPr="001109F3">
        <w:rPr>
          <w:rFonts w:asciiTheme="majorHAnsi" w:hAnsiTheme="majorHAnsi"/>
          <w:b/>
          <w:lang w:val="fr-FR"/>
        </w:rPr>
        <w:t xml:space="preserve"> </w:t>
      </w:r>
    </w:p>
    <w:p w:rsidR="007831AD" w:rsidRDefault="007831AD"/>
    <w:p w:rsidR="00CF3837" w:rsidRPr="00CF3837" w:rsidRDefault="007831AD" w:rsidP="00CF3837">
      <w:pPr>
        <w:jc w:val="both"/>
        <w:rPr>
          <w:rFonts w:asciiTheme="majorHAnsi" w:hAnsiTheme="majorHAnsi" w:cs="Verdana"/>
          <w:b/>
          <w:szCs w:val="36"/>
        </w:rPr>
      </w:pPr>
      <w:r w:rsidRPr="00CF3837">
        <w:rPr>
          <w:b/>
        </w:rPr>
        <w:t>Article #1</w:t>
      </w:r>
      <w:r w:rsidR="00CF3837" w:rsidRPr="00CF3837">
        <w:rPr>
          <w:b/>
        </w:rPr>
        <w:t xml:space="preserve">: </w:t>
      </w:r>
      <w:r w:rsidR="00CF3837" w:rsidRPr="00CF3837">
        <w:rPr>
          <w:rFonts w:asciiTheme="majorHAnsi" w:hAnsiTheme="majorHAnsi" w:cs="Verdana"/>
          <w:b/>
          <w:szCs w:val="36"/>
        </w:rPr>
        <w:t>Risk of Parkinson Disease Onset in Patients With Diabetes: A 9-year population-based cohort study with age and sex stratifications</w:t>
      </w:r>
    </w:p>
    <w:p w:rsidR="007831AD" w:rsidRDefault="007831AD"/>
    <w:p w:rsidR="007831AD" w:rsidRDefault="007831AD" w:rsidP="007831AD">
      <w:pPr>
        <w:pStyle w:val="ListParagraph"/>
        <w:numPr>
          <w:ilvl w:val="0"/>
          <w:numId w:val="1"/>
        </w:numPr>
      </w:pPr>
      <w:r>
        <w:t>VI: controlled group of patients that have been diagnosed</w:t>
      </w:r>
      <w:r w:rsidR="00CF3837">
        <w:t xml:space="preserve"> to be diabetic and age-and sex-matched control subjects randomly selected from a list of non-diabetic participants</w:t>
      </w:r>
      <w:r>
        <w:t xml:space="preserve">. VD:  onset of Parkinson’s in the two groups over a period of nine years. </w:t>
      </w:r>
    </w:p>
    <w:p w:rsidR="009E5139" w:rsidRDefault="007831AD" w:rsidP="007831AD">
      <w:pPr>
        <w:pStyle w:val="ListParagraph"/>
        <w:numPr>
          <w:ilvl w:val="0"/>
          <w:numId w:val="1"/>
        </w:numPr>
      </w:pPr>
      <w:r>
        <w:t xml:space="preserve">The VI was measured based on previous medical diagnosis and only included patients that had been diabetic for over a year, and those who had been tested for diabetes prior to including them in the study. In the case of the VD, the patients who developed Parkinson’s disease based on hospitalization records but also on outpatient claims. Outpatient claims are subject to a lack of fidelity because there they did not follow up on the claims or </w:t>
      </w:r>
      <w:r w:rsidR="009E5139">
        <w:t xml:space="preserve">ask for a medical diagnosis for the patients that claimed to have Parkinson’s. </w:t>
      </w:r>
    </w:p>
    <w:p w:rsidR="00CF3837" w:rsidRDefault="009E5139" w:rsidP="007831AD">
      <w:pPr>
        <w:pStyle w:val="ListParagraph"/>
        <w:numPr>
          <w:ilvl w:val="0"/>
          <w:numId w:val="1"/>
        </w:numPr>
      </w:pPr>
      <w:r>
        <w:t xml:space="preserve">In this study’s case the quasi-experimental protocol is used because the subjects are not randomly assigned, they are assigned to a group based on previous characteristics they have, which in this case represent being diabetic or not being diabetic. The problems with this study include that patients were not closely followed during the span of 9 years and there was no questionnaire or study done on their lifestyle which could also be closely related to the development of Parkinson’s. Also due to ethical reasons, it is difficult to measure the cause and effect of diabetes and Parkinson’s.  Their past medical histories should also have been taken into account. </w:t>
      </w:r>
      <w:r w:rsidR="00B75D63">
        <w:t xml:space="preserve">Moreover there was a difference on the number of participants in both groups that may have impacted the results. </w:t>
      </w:r>
    </w:p>
    <w:p w:rsidR="009E5139" w:rsidRDefault="009E5139" w:rsidP="007831AD">
      <w:pPr>
        <w:pStyle w:val="ListParagraph"/>
        <w:numPr>
          <w:ilvl w:val="0"/>
          <w:numId w:val="1"/>
        </w:numPr>
      </w:pPr>
      <w:r>
        <w:t xml:space="preserve">The participants included patients who were recruited based on whether they had diabetes or they did not. This was determined based on their medical history over the past year. The study also looked at the ages and gender of patients when retrieving the results to see whether the incidence was more prevalent in a certain age group and gender. </w:t>
      </w:r>
      <w:r w:rsidR="00B75D63">
        <w:t xml:space="preserve">There were 615,532 diabetic patients and 614,817 who weren’t. </w:t>
      </w:r>
    </w:p>
    <w:p w:rsidR="00CF3837" w:rsidRDefault="00CF3837" w:rsidP="007831AD">
      <w:pPr>
        <w:pStyle w:val="ListParagraph"/>
        <w:numPr>
          <w:ilvl w:val="0"/>
          <w:numId w:val="1"/>
        </w:numPr>
      </w:pPr>
      <w:r>
        <w:t xml:space="preserve">Diabetes was associated with a significantly elevated risk of Parkinson’s in all sex and age stratifications except in young women, with the highest hazard ratio noted for young men aged 21-40 years, followed by women aged 41-60 and &gt;60 years. </w:t>
      </w:r>
      <w:r w:rsidR="009E5139">
        <w:t xml:space="preserve"> </w:t>
      </w:r>
    </w:p>
    <w:p w:rsidR="00CF3837" w:rsidRDefault="00CF3837" w:rsidP="007831AD">
      <w:pPr>
        <w:pStyle w:val="ListParagraph"/>
        <w:numPr>
          <w:ilvl w:val="0"/>
          <w:numId w:val="1"/>
        </w:numPr>
      </w:pPr>
      <w:r>
        <w:t xml:space="preserve">In future studies it would be interesting to separate diabetes type 1 and type 2 due to their different symptoms as well identify insulin users as that may be a cause related to an increased level of Parkinson’s that is more directly related. </w:t>
      </w:r>
    </w:p>
    <w:p w:rsidR="00CF3837" w:rsidRDefault="00CF3837" w:rsidP="00CF3837"/>
    <w:p w:rsidR="00D07932" w:rsidRDefault="00CF3837" w:rsidP="00CF3837">
      <w:pPr>
        <w:jc w:val="both"/>
        <w:rPr>
          <w:rFonts w:asciiTheme="majorHAnsi" w:hAnsiTheme="majorHAnsi" w:cs="Verdana"/>
          <w:b/>
          <w:szCs w:val="36"/>
        </w:rPr>
      </w:pPr>
      <w:r w:rsidRPr="00D07932">
        <w:rPr>
          <w:b/>
        </w:rPr>
        <w:t xml:space="preserve">Article #2: </w:t>
      </w:r>
      <w:r w:rsidRPr="00D07932">
        <w:rPr>
          <w:rFonts w:asciiTheme="majorHAnsi" w:hAnsiTheme="majorHAnsi" w:cs="Verdana"/>
          <w:b/>
          <w:szCs w:val="36"/>
        </w:rPr>
        <w:t>Diabetes in Patients With Idiopathic Parkinson's Disease</w:t>
      </w:r>
    </w:p>
    <w:p w:rsidR="00D07932" w:rsidRDefault="00D07932" w:rsidP="00CF3837">
      <w:pPr>
        <w:jc w:val="both"/>
        <w:rPr>
          <w:rFonts w:asciiTheme="majorHAnsi" w:hAnsiTheme="majorHAnsi" w:cs="Verdana"/>
          <w:szCs w:val="36"/>
        </w:rPr>
      </w:pPr>
    </w:p>
    <w:p w:rsidR="00A158FB" w:rsidRPr="00A158FB" w:rsidRDefault="00A158FB" w:rsidP="00A158FB">
      <w:pPr>
        <w:pStyle w:val="ListParagraph"/>
        <w:numPr>
          <w:ilvl w:val="0"/>
          <w:numId w:val="4"/>
        </w:numPr>
        <w:jc w:val="both"/>
        <w:rPr>
          <w:rFonts w:asciiTheme="majorHAnsi" w:hAnsiTheme="majorHAnsi" w:cs="Verdana"/>
          <w:szCs w:val="36"/>
        </w:rPr>
      </w:pPr>
      <w:r w:rsidRPr="00A158FB">
        <w:rPr>
          <w:rFonts w:asciiTheme="majorHAnsi" w:hAnsiTheme="majorHAnsi" w:cs="Verdana"/>
          <w:szCs w:val="36"/>
        </w:rPr>
        <w:t xml:space="preserve">The VI </w:t>
      </w:r>
      <w:r w:rsidR="00B75D63">
        <w:rPr>
          <w:rFonts w:asciiTheme="majorHAnsi" w:hAnsiTheme="majorHAnsi" w:cs="Verdana"/>
          <w:szCs w:val="36"/>
        </w:rPr>
        <w:t xml:space="preserve">were patients with a recorded first time diagnosis of idiopathic Parkinson’s disease and </w:t>
      </w:r>
      <w:r w:rsidR="00492446">
        <w:rPr>
          <w:rFonts w:asciiTheme="majorHAnsi" w:hAnsiTheme="majorHAnsi" w:cs="Verdana"/>
          <w:szCs w:val="36"/>
        </w:rPr>
        <w:t xml:space="preserve">another groups </w:t>
      </w:r>
      <w:r w:rsidR="00B75D63">
        <w:rPr>
          <w:rFonts w:asciiTheme="majorHAnsi" w:hAnsiTheme="majorHAnsi" w:cs="Verdana"/>
          <w:szCs w:val="36"/>
        </w:rPr>
        <w:t xml:space="preserve">was chosen at random, an equal sized comparison group of subject without Parkinson’s disease </w:t>
      </w:r>
      <w:r>
        <w:rPr>
          <w:rFonts w:asciiTheme="majorHAnsi" w:hAnsiTheme="majorHAnsi" w:cs="Verdana"/>
          <w:szCs w:val="36"/>
        </w:rPr>
        <w:t xml:space="preserve">according to GPRD medical records. </w:t>
      </w:r>
      <w:r w:rsidR="00492446">
        <w:rPr>
          <w:rFonts w:asciiTheme="majorHAnsi" w:hAnsiTheme="majorHAnsi" w:cs="Verdana"/>
          <w:szCs w:val="36"/>
        </w:rPr>
        <w:t>VD’s were patients who developed</w:t>
      </w:r>
      <w:r w:rsidR="0014393C">
        <w:rPr>
          <w:rFonts w:asciiTheme="majorHAnsi" w:hAnsiTheme="majorHAnsi" w:cs="Verdana"/>
          <w:szCs w:val="36"/>
        </w:rPr>
        <w:t xml:space="preserve"> an onset of diabetes and also the medications they used were monitored throughout the study. </w:t>
      </w:r>
    </w:p>
    <w:p w:rsidR="00492446" w:rsidRDefault="00A158FB" w:rsidP="00A158FB">
      <w:pPr>
        <w:pStyle w:val="ListParagraph"/>
        <w:numPr>
          <w:ilvl w:val="0"/>
          <w:numId w:val="4"/>
        </w:numPr>
        <w:jc w:val="both"/>
        <w:rPr>
          <w:rFonts w:asciiTheme="majorHAnsi" w:hAnsiTheme="majorHAnsi" w:cs="Verdana"/>
          <w:szCs w:val="36"/>
        </w:rPr>
      </w:pPr>
      <w:r>
        <w:rPr>
          <w:rFonts w:asciiTheme="majorHAnsi" w:hAnsiTheme="majorHAnsi" w:cs="Verdana"/>
          <w:szCs w:val="36"/>
        </w:rPr>
        <w:t xml:space="preserve">The VI and VD were well managed as the researchers chose participants from </w:t>
      </w:r>
      <w:proofErr w:type="spellStart"/>
      <w:r>
        <w:rPr>
          <w:rFonts w:asciiTheme="majorHAnsi" w:hAnsiTheme="majorHAnsi" w:cs="Verdana"/>
          <w:szCs w:val="36"/>
        </w:rPr>
        <w:t>GPRD’s</w:t>
      </w:r>
      <w:proofErr w:type="spellEnd"/>
      <w:r>
        <w:rPr>
          <w:rFonts w:asciiTheme="majorHAnsi" w:hAnsiTheme="majorHAnsi" w:cs="Verdana"/>
          <w:szCs w:val="36"/>
        </w:rPr>
        <w:t xml:space="preserve"> medical history, which is one of the world’s largest databases of </w:t>
      </w:r>
      <w:proofErr w:type="spellStart"/>
      <w:r>
        <w:rPr>
          <w:rFonts w:asciiTheme="majorHAnsi" w:hAnsiTheme="majorHAnsi" w:cs="Verdana"/>
          <w:szCs w:val="36"/>
        </w:rPr>
        <w:t>anonymized</w:t>
      </w:r>
      <w:proofErr w:type="spellEnd"/>
      <w:r>
        <w:rPr>
          <w:rFonts w:asciiTheme="majorHAnsi" w:hAnsiTheme="majorHAnsi" w:cs="Verdana"/>
          <w:szCs w:val="36"/>
        </w:rPr>
        <w:t xml:space="preserve"> patient records that is managed by Medicines and Healthcare product Regulatory Agen</w:t>
      </w:r>
      <w:r w:rsidR="00B75D63">
        <w:rPr>
          <w:rFonts w:asciiTheme="majorHAnsi" w:hAnsiTheme="majorHAnsi" w:cs="Verdana"/>
          <w:szCs w:val="36"/>
        </w:rPr>
        <w:t xml:space="preserve">cy in the U.K. and is representative of the population. Moreover, while taking participants into the study, only those who were 40 or above were taken into account. Also the participants who did not have the disease were matched in terms of a comparison group to those who did, based on age, same year of birth, sex, general practice (E.I. Parkinson’s disease patients and the comparison subject had to be enrolled with the same general practitioner), date of the first Parkinson’s disease diagnosis and the years of history in the GPRD before this Parkinson’s disease diagnosis date. </w:t>
      </w:r>
      <w:r w:rsidR="00492446">
        <w:rPr>
          <w:rFonts w:asciiTheme="majorHAnsi" w:hAnsiTheme="majorHAnsi" w:cs="Verdana"/>
          <w:szCs w:val="36"/>
        </w:rPr>
        <w:t xml:space="preserve">In this case the validity and fidelity were closely monitored. </w:t>
      </w:r>
    </w:p>
    <w:p w:rsidR="00DB3863" w:rsidRDefault="00492446" w:rsidP="00A158FB">
      <w:pPr>
        <w:pStyle w:val="ListParagraph"/>
        <w:numPr>
          <w:ilvl w:val="0"/>
          <w:numId w:val="4"/>
        </w:numPr>
        <w:jc w:val="both"/>
        <w:rPr>
          <w:rFonts w:asciiTheme="majorHAnsi" w:hAnsiTheme="majorHAnsi" w:cs="Verdana"/>
          <w:szCs w:val="36"/>
        </w:rPr>
      </w:pPr>
      <w:r>
        <w:rPr>
          <w:rFonts w:asciiTheme="majorHAnsi" w:hAnsiTheme="majorHAnsi" w:cs="Verdana"/>
          <w:szCs w:val="36"/>
        </w:rPr>
        <w:t xml:space="preserve">In this case the experimental protocols that come to place include quasi experiments because although the VD’s were randomly selected from a subgroup, the VD and VI were chosen and separated into separate groups based on the characteristic of whether they had Parkinson’s or not. Otherwise, there was no pretest or posttest done by the experimenters. Problems that could have interfered with this study were the progression or impact of past medical problems but the experimenters took these into account and recorded a diagnoses of chronic diseases that could have potentially have been associated with the </w:t>
      </w:r>
      <w:r w:rsidR="00DB3863">
        <w:rPr>
          <w:rFonts w:asciiTheme="majorHAnsi" w:hAnsiTheme="majorHAnsi" w:cs="Verdana"/>
          <w:szCs w:val="36"/>
        </w:rPr>
        <w:t xml:space="preserve">onset of diabetes. The experimenters also used a case-control analysis in order to check the incidence of diabetes. </w:t>
      </w:r>
    </w:p>
    <w:p w:rsidR="00DB3863" w:rsidRDefault="00DB3863" w:rsidP="00A158FB">
      <w:pPr>
        <w:pStyle w:val="ListParagraph"/>
        <w:numPr>
          <w:ilvl w:val="0"/>
          <w:numId w:val="4"/>
        </w:numPr>
        <w:jc w:val="both"/>
        <w:rPr>
          <w:rFonts w:asciiTheme="majorHAnsi" w:hAnsiTheme="majorHAnsi" w:cs="Verdana"/>
          <w:szCs w:val="36"/>
        </w:rPr>
      </w:pPr>
      <w:r>
        <w:rPr>
          <w:rFonts w:asciiTheme="majorHAnsi" w:hAnsiTheme="majorHAnsi" w:cs="Verdana"/>
          <w:szCs w:val="36"/>
        </w:rPr>
        <w:t xml:space="preserve">Patients with Parkinson’s disease diagnosis, 35, out of these men: 23, women: 12, and their ages: 40-49:0, 50-59: 2, 60-69: 10, 70-79: 14 and equal to or more then 80: 9. Patients without Parkinson’s disease: 71, out of these men: 42 and women: 29, and in ages none between 40-49, 50-59: 9, 60-69: 14, 70-79: 28 and equal to or more then 80: 20. These patients were further monitored in terms of their individual characteristics such as chronic diseases, and also whether they smoked (other studied had shown smoking can be related to developing diabetes so the experimenter wanted to take this into account). </w:t>
      </w:r>
    </w:p>
    <w:p w:rsidR="0014393C" w:rsidRDefault="00DB3863" w:rsidP="00A158FB">
      <w:pPr>
        <w:pStyle w:val="ListParagraph"/>
        <w:numPr>
          <w:ilvl w:val="0"/>
          <w:numId w:val="4"/>
        </w:numPr>
        <w:jc w:val="both"/>
        <w:rPr>
          <w:rFonts w:asciiTheme="majorHAnsi" w:hAnsiTheme="majorHAnsi" w:cs="Verdana"/>
          <w:szCs w:val="36"/>
        </w:rPr>
      </w:pPr>
      <w:r>
        <w:rPr>
          <w:rFonts w:asciiTheme="majorHAnsi" w:hAnsiTheme="majorHAnsi" w:cs="Verdana"/>
          <w:szCs w:val="36"/>
        </w:rPr>
        <w:t xml:space="preserve">The risk of developing diabetes was lower in patients with Parkinson’s disease than in subjects without. The adjusted OR for patients with Parkinson’s disease who were current </w:t>
      </w:r>
      <w:proofErr w:type="spellStart"/>
      <w:r>
        <w:rPr>
          <w:rFonts w:asciiTheme="majorHAnsi" w:hAnsiTheme="majorHAnsi" w:cs="Verdana"/>
          <w:szCs w:val="36"/>
        </w:rPr>
        <w:t>levodopa</w:t>
      </w:r>
      <w:proofErr w:type="spellEnd"/>
      <w:r>
        <w:rPr>
          <w:rFonts w:asciiTheme="majorHAnsi" w:hAnsiTheme="majorHAnsi" w:cs="Verdana"/>
          <w:szCs w:val="36"/>
        </w:rPr>
        <w:t xml:space="preserve"> users of five or more prescriptions was 0.22 and was 1.11 for Parkinson’s disease patients not using </w:t>
      </w:r>
      <w:proofErr w:type="spellStart"/>
      <w:r>
        <w:rPr>
          <w:rFonts w:asciiTheme="majorHAnsi" w:hAnsiTheme="majorHAnsi" w:cs="Verdana"/>
          <w:szCs w:val="36"/>
        </w:rPr>
        <w:t>levodopa</w:t>
      </w:r>
      <w:proofErr w:type="spellEnd"/>
      <w:r>
        <w:rPr>
          <w:rFonts w:asciiTheme="majorHAnsi" w:hAnsiTheme="majorHAnsi" w:cs="Verdana"/>
          <w:szCs w:val="36"/>
        </w:rPr>
        <w:t xml:space="preserve">. </w:t>
      </w:r>
    </w:p>
    <w:p w:rsidR="00CF3837" w:rsidRPr="00A158FB" w:rsidRDefault="0014393C" w:rsidP="00A158FB">
      <w:pPr>
        <w:pStyle w:val="ListParagraph"/>
        <w:numPr>
          <w:ilvl w:val="0"/>
          <w:numId w:val="4"/>
        </w:numPr>
        <w:jc w:val="both"/>
        <w:rPr>
          <w:rFonts w:asciiTheme="majorHAnsi" w:hAnsiTheme="majorHAnsi" w:cs="Verdana"/>
          <w:szCs w:val="36"/>
        </w:rPr>
      </w:pPr>
      <w:r>
        <w:rPr>
          <w:rFonts w:asciiTheme="majorHAnsi" w:hAnsiTheme="majorHAnsi" w:cs="Verdana"/>
          <w:szCs w:val="36"/>
        </w:rPr>
        <w:t xml:space="preserve">It would be interesting to do a study of patients who use </w:t>
      </w:r>
      <w:proofErr w:type="spellStart"/>
      <w:r>
        <w:rPr>
          <w:rFonts w:asciiTheme="majorHAnsi" w:hAnsiTheme="majorHAnsi" w:cs="Verdana"/>
          <w:szCs w:val="36"/>
        </w:rPr>
        <w:t>Levodopa</w:t>
      </w:r>
      <w:proofErr w:type="spellEnd"/>
      <w:r>
        <w:rPr>
          <w:rFonts w:asciiTheme="majorHAnsi" w:hAnsiTheme="majorHAnsi" w:cs="Verdana"/>
          <w:szCs w:val="36"/>
        </w:rPr>
        <w:t xml:space="preserve"> and those who do not to see whether it is linked to lowering diabetes as this correlation was noticed during the experiment but would need further research in order to establish a causal link. </w:t>
      </w:r>
    </w:p>
    <w:p w:rsidR="00CF3837" w:rsidRPr="00CF3837" w:rsidRDefault="00CF3837" w:rsidP="00CF3837">
      <w:pPr>
        <w:jc w:val="both"/>
        <w:rPr>
          <w:rFonts w:asciiTheme="majorHAnsi" w:hAnsiTheme="majorHAnsi" w:cs="Verdana"/>
          <w:szCs w:val="36"/>
        </w:rPr>
      </w:pPr>
    </w:p>
    <w:p w:rsidR="00E03E6A" w:rsidRDefault="00E03E6A" w:rsidP="00E03E6A">
      <w:pPr>
        <w:jc w:val="both"/>
        <w:rPr>
          <w:rFonts w:asciiTheme="majorHAnsi" w:hAnsiTheme="majorHAnsi" w:cs="Verdana"/>
          <w:szCs w:val="36"/>
        </w:rPr>
      </w:pPr>
      <w:r w:rsidRPr="00E03E6A">
        <w:rPr>
          <w:b/>
        </w:rPr>
        <w:t xml:space="preserve">Article #3: </w:t>
      </w:r>
      <w:r w:rsidRPr="00E03E6A">
        <w:rPr>
          <w:rFonts w:asciiTheme="majorHAnsi" w:hAnsiTheme="majorHAnsi" w:cs="Verdana"/>
          <w:b/>
          <w:szCs w:val="36"/>
        </w:rPr>
        <w:t>Diabetes and Risk of Parkinson's Disease</w:t>
      </w:r>
    </w:p>
    <w:p w:rsidR="00E03E6A" w:rsidRDefault="00E03E6A" w:rsidP="00E03E6A">
      <w:pPr>
        <w:jc w:val="both"/>
        <w:rPr>
          <w:rFonts w:asciiTheme="majorHAnsi" w:hAnsiTheme="majorHAnsi" w:cs="Verdana"/>
          <w:szCs w:val="36"/>
        </w:rPr>
      </w:pPr>
    </w:p>
    <w:p w:rsidR="005D5BCD" w:rsidRPr="005D5BCD" w:rsidRDefault="005D5BCD" w:rsidP="005D5BCD">
      <w:pPr>
        <w:pStyle w:val="ListParagraph"/>
        <w:numPr>
          <w:ilvl w:val="0"/>
          <w:numId w:val="6"/>
        </w:numPr>
        <w:jc w:val="both"/>
        <w:rPr>
          <w:rFonts w:asciiTheme="majorHAnsi" w:hAnsiTheme="majorHAnsi" w:cs="Verdana"/>
          <w:szCs w:val="36"/>
        </w:rPr>
      </w:pPr>
      <w:r w:rsidRPr="005D5BCD">
        <w:rPr>
          <w:rFonts w:asciiTheme="majorHAnsi" w:hAnsiTheme="majorHAnsi" w:cs="Verdana"/>
          <w:szCs w:val="36"/>
        </w:rPr>
        <w:t xml:space="preserve">VI are the patients who have Parkinson’s disease and those who do not according to self-reports and the VD consisted of people who developed diabetes throughout the study. </w:t>
      </w:r>
    </w:p>
    <w:p w:rsidR="00EF76FF" w:rsidRDefault="005D5BCD" w:rsidP="005D5BCD">
      <w:pPr>
        <w:pStyle w:val="ListParagraph"/>
        <w:numPr>
          <w:ilvl w:val="0"/>
          <w:numId w:val="6"/>
        </w:numPr>
        <w:jc w:val="both"/>
        <w:rPr>
          <w:rFonts w:asciiTheme="majorHAnsi" w:hAnsiTheme="majorHAnsi" w:cs="Verdana"/>
          <w:szCs w:val="36"/>
        </w:rPr>
      </w:pPr>
      <w:r>
        <w:rPr>
          <w:rFonts w:asciiTheme="majorHAnsi" w:hAnsiTheme="majorHAnsi" w:cs="Verdana"/>
          <w:szCs w:val="36"/>
        </w:rPr>
        <w:t>There is a validity present in the sense that the survey that was used to determine whether participants were diagnosed with Parkinson’s or diabetes, measure what they intended to measure. However the study may lack a bit of fidelity since the participants diagnosis was based on their self reports, though there was a fallow up diagnosis requested by the researchers, they asked their participants permission to ask their medical practitioner to fill out a survey regarding their health, out of the 1,069 respon</w:t>
      </w:r>
      <w:r w:rsidR="00EF76FF">
        <w:rPr>
          <w:rFonts w:asciiTheme="majorHAnsi" w:hAnsiTheme="majorHAnsi" w:cs="Verdana"/>
          <w:szCs w:val="36"/>
        </w:rPr>
        <w:t xml:space="preserve">ses they have received so far, </w:t>
      </w:r>
      <w:r>
        <w:rPr>
          <w:rFonts w:asciiTheme="majorHAnsi" w:hAnsiTheme="majorHAnsi" w:cs="Verdana"/>
          <w:szCs w:val="36"/>
        </w:rPr>
        <w:t xml:space="preserve">940 have been correctly diagnosed. </w:t>
      </w:r>
    </w:p>
    <w:p w:rsidR="00F22719" w:rsidRDefault="00EF76FF" w:rsidP="005D5BCD">
      <w:pPr>
        <w:pStyle w:val="ListParagraph"/>
        <w:numPr>
          <w:ilvl w:val="0"/>
          <w:numId w:val="6"/>
        </w:numPr>
        <w:jc w:val="both"/>
        <w:rPr>
          <w:rFonts w:asciiTheme="majorHAnsi" w:hAnsiTheme="majorHAnsi" w:cs="Verdana"/>
          <w:szCs w:val="36"/>
        </w:rPr>
      </w:pPr>
      <w:r>
        <w:rPr>
          <w:rFonts w:asciiTheme="majorHAnsi" w:hAnsiTheme="majorHAnsi" w:cs="Verdana"/>
          <w:szCs w:val="36"/>
        </w:rPr>
        <w:t xml:space="preserve">In this case even though there was a survey in order to identify patients, it could not directly cause any negative effects of </w:t>
      </w:r>
      <w:proofErr w:type="spellStart"/>
      <w:r>
        <w:rPr>
          <w:rFonts w:asciiTheme="majorHAnsi" w:hAnsiTheme="majorHAnsi" w:cs="Verdana"/>
          <w:szCs w:val="36"/>
        </w:rPr>
        <w:t>sensabilization</w:t>
      </w:r>
      <w:proofErr w:type="spellEnd"/>
      <w:r>
        <w:rPr>
          <w:rFonts w:asciiTheme="majorHAnsi" w:hAnsiTheme="majorHAnsi" w:cs="Verdana"/>
          <w:szCs w:val="36"/>
        </w:rPr>
        <w:t xml:space="preserve"> because it would not change their medical diagnosis. Again due to the nature of the study where we have many ethic regulations to abide to, the protocol used is quasi experimental because the groups are chosen based on their medical history of Parkinson’s disease. </w:t>
      </w:r>
      <w:r w:rsidR="00781F9A">
        <w:rPr>
          <w:rFonts w:asciiTheme="majorHAnsi" w:hAnsiTheme="majorHAnsi" w:cs="Verdana"/>
          <w:szCs w:val="36"/>
        </w:rPr>
        <w:t xml:space="preserve">One of the main issues present though is that the participants were categorized based on their self-reports, and diagnostic follows up were conducted only later in the experiment, and that too not on everyone for Parkinson’s and the instance of diabetes was based only on self-reports of patients. Moreover there was not a random distribution of participants. </w:t>
      </w:r>
    </w:p>
    <w:p w:rsidR="00F22719" w:rsidRDefault="00F22719" w:rsidP="005D5BCD">
      <w:pPr>
        <w:pStyle w:val="ListParagraph"/>
        <w:numPr>
          <w:ilvl w:val="0"/>
          <w:numId w:val="6"/>
        </w:numPr>
        <w:jc w:val="both"/>
        <w:rPr>
          <w:rFonts w:asciiTheme="majorHAnsi" w:hAnsiTheme="majorHAnsi" w:cs="Verdana"/>
          <w:szCs w:val="36"/>
        </w:rPr>
      </w:pPr>
      <w:r>
        <w:rPr>
          <w:rFonts w:asciiTheme="majorHAnsi" w:hAnsiTheme="majorHAnsi" w:cs="Verdana"/>
          <w:szCs w:val="36"/>
        </w:rPr>
        <w:t xml:space="preserve">The participants included people who were Parkinson’s patients and those who were not, more specifically through the survey characteristics such as age, gender, race (white or non white), # of education years, smokers, coffee consumptions, BMI, physical activity, health status, heart disease, stroke and whether they have had/have cancer were also taken into account when gathering data on who did develop diabetes and those who didn’t based on the baseline survey that was administered before and after the study. There were 1,565 patients who self-reported Parkinson’s and 287,097 who did not have it. </w:t>
      </w:r>
    </w:p>
    <w:p w:rsidR="00781F9A" w:rsidRDefault="00781F9A" w:rsidP="005D5BCD">
      <w:pPr>
        <w:pStyle w:val="ListParagraph"/>
        <w:numPr>
          <w:ilvl w:val="0"/>
          <w:numId w:val="6"/>
        </w:numPr>
        <w:jc w:val="both"/>
        <w:rPr>
          <w:rFonts w:asciiTheme="majorHAnsi" w:hAnsiTheme="majorHAnsi" w:cs="Verdana"/>
          <w:szCs w:val="36"/>
        </w:rPr>
      </w:pPr>
      <w:r>
        <w:rPr>
          <w:rFonts w:asciiTheme="majorHAnsi" w:hAnsiTheme="majorHAnsi" w:cs="Verdana"/>
          <w:szCs w:val="36"/>
        </w:rPr>
        <w:t xml:space="preserve">Parkinson’s Disease risk what 40% higher among diabetic patients than among participants without diabetes. </w:t>
      </w:r>
      <w:r w:rsidR="00F22719">
        <w:rPr>
          <w:rFonts w:asciiTheme="majorHAnsi" w:hAnsiTheme="majorHAnsi" w:cs="Verdana"/>
          <w:szCs w:val="36"/>
        </w:rPr>
        <w:t xml:space="preserve">The association for Parkinson’s was seen for bother participants with Parkinson’s Disease (PD) between 1995 and 1999 and participants </w:t>
      </w:r>
      <w:r>
        <w:rPr>
          <w:rFonts w:asciiTheme="majorHAnsi" w:hAnsiTheme="majorHAnsi" w:cs="Verdana"/>
          <w:szCs w:val="36"/>
        </w:rPr>
        <w:t xml:space="preserve">with PD diagnosed after 2000. In addition, similar results were obtained after excluding participants with stroke, heart disease, cancers, or poor or fair health status and in subgroup analyses by age, sex, smoking status and coffee consumption. </w:t>
      </w:r>
    </w:p>
    <w:p w:rsidR="00E03E6A" w:rsidRPr="005D5BCD" w:rsidRDefault="00781F9A" w:rsidP="005D5BCD">
      <w:pPr>
        <w:pStyle w:val="ListParagraph"/>
        <w:numPr>
          <w:ilvl w:val="0"/>
          <w:numId w:val="6"/>
        </w:numPr>
        <w:jc w:val="both"/>
        <w:rPr>
          <w:rFonts w:asciiTheme="majorHAnsi" w:hAnsiTheme="majorHAnsi" w:cs="Verdana"/>
          <w:szCs w:val="36"/>
        </w:rPr>
      </w:pPr>
      <w:r>
        <w:rPr>
          <w:rFonts w:asciiTheme="majorHAnsi" w:hAnsiTheme="majorHAnsi" w:cs="Verdana"/>
          <w:szCs w:val="36"/>
        </w:rPr>
        <w:t xml:space="preserve">The researcher suggest to further conduct research to observe the nature of this association between the two variables. One of the main things would also be to redo this experiment with proper diagnostics because due to cost effectiveness, the researches relied on self-reports. </w:t>
      </w:r>
    </w:p>
    <w:p w:rsidR="00CF3837" w:rsidRPr="00E03E6A" w:rsidRDefault="00CF3837" w:rsidP="00CF3837">
      <w:pPr>
        <w:rPr>
          <w:b/>
        </w:rPr>
      </w:pPr>
    </w:p>
    <w:p w:rsidR="00850498" w:rsidRDefault="00850498" w:rsidP="00CF3837"/>
    <w:p w:rsidR="00850498" w:rsidRDefault="00850498" w:rsidP="00CF3837"/>
    <w:p w:rsidR="00CF3837" w:rsidRDefault="00CF3837" w:rsidP="00CF3837"/>
    <w:p w:rsidR="00781F9A" w:rsidRDefault="00781F9A" w:rsidP="00781F9A">
      <w:pPr>
        <w:jc w:val="both"/>
        <w:rPr>
          <w:rFonts w:asciiTheme="majorHAnsi" w:hAnsiTheme="majorHAnsi" w:cs="Verdana"/>
          <w:szCs w:val="36"/>
        </w:rPr>
      </w:pPr>
      <w:r w:rsidRPr="00781F9A">
        <w:rPr>
          <w:b/>
        </w:rPr>
        <w:t xml:space="preserve">Article #4: </w:t>
      </w:r>
      <w:r w:rsidRPr="00781F9A">
        <w:rPr>
          <w:rFonts w:asciiTheme="majorHAnsi" w:hAnsiTheme="majorHAnsi" w:cs="Verdana"/>
          <w:b/>
          <w:szCs w:val="36"/>
        </w:rPr>
        <w:t>Diabetes and the Risk of Developing Parkinson's Disease in Denmark</w:t>
      </w:r>
    </w:p>
    <w:p w:rsidR="00781F9A" w:rsidRDefault="00781F9A" w:rsidP="00781F9A">
      <w:pPr>
        <w:jc w:val="both"/>
        <w:rPr>
          <w:rFonts w:asciiTheme="majorHAnsi" w:hAnsiTheme="majorHAnsi" w:cs="Verdana"/>
          <w:szCs w:val="36"/>
        </w:rPr>
      </w:pPr>
    </w:p>
    <w:p w:rsidR="0053494A" w:rsidRPr="0053494A" w:rsidRDefault="0053494A" w:rsidP="0053494A">
      <w:pPr>
        <w:pStyle w:val="ListParagraph"/>
        <w:numPr>
          <w:ilvl w:val="0"/>
          <w:numId w:val="8"/>
        </w:numPr>
        <w:jc w:val="both"/>
        <w:rPr>
          <w:rFonts w:asciiTheme="majorHAnsi" w:hAnsiTheme="majorHAnsi" w:cs="Verdana"/>
          <w:szCs w:val="36"/>
        </w:rPr>
      </w:pPr>
      <w:r w:rsidRPr="0053494A">
        <w:rPr>
          <w:rFonts w:asciiTheme="majorHAnsi" w:hAnsiTheme="majorHAnsi" w:cs="Verdana"/>
          <w:szCs w:val="36"/>
        </w:rPr>
        <w:t xml:space="preserve">the VI in this case are the participants who have been identified as either having Parkinson’s Disease (VD) or not having it according to the Danish Hospital Register in the period of 1986-2000. The VD are the patients who develop diabetes and the type of medication they use in order to control their diabetic condition. </w:t>
      </w:r>
    </w:p>
    <w:p w:rsidR="00850498" w:rsidRDefault="00850498" w:rsidP="0053494A">
      <w:pPr>
        <w:pStyle w:val="ListParagraph"/>
        <w:numPr>
          <w:ilvl w:val="0"/>
          <w:numId w:val="8"/>
        </w:numPr>
        <w:jc w:val="both"/>
        <w:rPr>
          <w:rFonts w:asciiTheme="majorHAnsi" w:hAnsiTheme="majorHAnsi" w:cs="Verdana"/>
          <w:szCs w:val="36"/>
        </w:rPr>
      </w:pPr>
      <w:r>
        <w:rPr>
          <w:rFonts w:asciiTheme="majorHAnsi" w:hAnsiTheme="majorHAnsi" w:cs="Verdana"/>
          <w:szCs w:val="36"/>
        </w:rPr>
        <w:t xml:space="preserve">In order to try to control the IV, the researchers chose participants who 1) had a valid Central Population Registry number 2) were aged &gt;35 years at the time of diagnosis, and 3) had not emigrated from Denmark. Also to allow for long enough lag times between diabetes and Parkinson’s disease, only individuals who were registered for the first time with a primary diagnosis of Parkinson’s disease between Jan 2011 and Dec 2006 were considered as subjects. The selection of the VI and VD appears to be valid and have fidelity as they measure what they are suppose to and the measures are consistent. </w:t>
      </w:r>
    </w:p>
    <w:p w:rsidR="00850498" w:rsidRDefault="00850498" w:rsidP="0053494A">
      <w:pPr>
        <w:pStyle w:val="ListParagraph"/>
        <w:numPr>
          <w:ilvl w:val="0"/>
          <w:numId w:val="8"/>
        </w:numPr>
        <w:jc w:val="both"/>
        <w:rPr>
          <w:rFonts w:asciiTheme="majorHAnsi" w:hAnsiTheme="majorHAnsi" w:cs="Verdana"/>
          <w:szCs w:val="36"/>
        </w:rPr>
      </w:pPr>
      <w:r>
        <w:rPr>
          <w:rFonts w:asciiTheme="majorHAnsi" w:hAnsiTheme="majorHAnsi" w:cs="Verdana"/>
          <w:szCs w:val="36"/>
        </w:rPr>
        <w:t xml:space="preserve">This is a quasi experiment because the selection of the participants was not done randomly, instead it was based on the medical history of the patients in relation to whether they had Parkinson’s disease or did not. </w:t>
      </w:r>
    </w:p>
    <w:p w:rsidR="00850498" w:rsidRDefault="00850498" w:rsidP="0053494A">
      <w:pPr>
        <w:pStyle w:val="ListParagraph"/>
        <w:numPr>
          <w:ilvl w:val="0"/>
          <w:numId w:val="8"/>
        </w:numPr>
        <w:jc w:val="both"/>
        <w:rPr>
          <w:rFonts w:asciiTheme="majorHAnsi" w:hAnsiTheme="majorHAnsi" w:cs="Verdana"/>
          <w:szCs w:val="36"/>
        </w:rPr>
      </w:pPr>
      <w:r>
        <w:rPr>
          <w:rFonts w:asciiTheme="majorHAnsi" w:hAnsiTheme="majorHAnsi" w:cs="Verdana"/>
          <w:szCs w:val="36"/>
        </w:rPr>
        <w:t xml:space="preserve">Participants in this study were people who were registered in the Danish Hospital register with either instance of Parkinson’s disease or they did not have it. There was a total of 1,931 case subjects with Parkinson’s disease and 9,651 control subjects for analysis. Participants age and gender were taken into account as well as the medication they took in order to control their diabetes, E.I. insulin was the main focused medication in this study. </w:t>
      </w:r>
    </w:p>
    <w:p w:rsidR="00850498" w:rsidRDefault="00850498" w:rsidP="0053494A">
      <w:pPr>
        <w:pStyle w:val="ListParagraph"/>
        <w:numPr>
          <w:ilvl w:val="0"/>
          <w:numId w:val="8"/>
        </w:numPr>
        <w:jc w:val="both"/>
        <w:rPr>
          <w:rFonts w:asciiTheme="majorHAnsi" w:hAnsiTheme="majorHAnsi" w:cs="Verdana"/>
          <w:szCs w:val="36"/>
        </w:rPr>
      </w:pPr>
      <w:r>
        <w:rPr>
          <w:rFonts w:asciiTheme="majorHAnsi" w:hAnsiTheme="majorHAnsi" w:cs="Verdana"/>
          <w:szCs w:val="36"/>
        </w:rPr>
        <w:t xml:space="preserve">Having diabetes, as defined by one or more hospitalizations and/or outpatients visits for the condition, was associated with a 36% increased risk of developing Parkinson’s disease. Similarly, diabetes defined by the use of any anti-diabetes medication was associated with a 35% increased Parkinson’s disease risk. </w:t>
      </w:r>
    </w:p>
    <w:p w:rsidR="00470972" w:rsidRDefault="00850498" w:rsidP="0053494A">
      <w:pPr>
        <w:pStyle w:val="ListParagraph"/>
        <w:numPr>
          <w:ilvl w:val="0"/>
          <w:numId w:val="8"/>
        </w:numPr>
        <w:jc w:val="both"/>
        <w:rPr>
          <w:rFonts w:asciiTheme="majorHAnsi" w:hAnsiTheme="majorHAnsi" w:cs="Verdana"/>
          <w:szCs w:val="36"/>
        </w:rPr>
      </w:pPr>
      <w:r>
        <w:rPr>
          <w:rFonts w:asciiTheme="majorHAnsi" w:hAnsiTheme="majorHAnsi" w:cs="Verdana"/>
          <w:szCs w:val="36"/>
        </w:rPr>
        <w:t>It would be important to redo the research and properly differentiate the type of Parkinson’s disease</w:t>
      </w:r>
      <w:r w:rsidR="00470972">
        <w:rPr>
          <w:rFonts w:asciiTheme="majorHAnsi" w:hAnsiTheme="majorHAnsi" w:cs="Verdana"/>
          <w:szCs w:val="36"/>
        </w:rPr>
        <w:t xml:space="preserve">, also to see how the level of the development of the disease has to do with the onset of diabetes and which type of diabetes. </w:t>
      </w:r>
    </w:p>
    <w:p w:rsidR="00470972" w:rsidRDefault="00470972" w:rsidP="00470972">
      <w:pPr>
        <w:jc w:val="both"/>
        <w:rPr>
          <w:rFonts w:asciiTheme="majorHAnsi" w:hAnsiTheme="majorHAnsi" w:cs="Verdana"/>
          <w:szCs w:val="36"/>
        </w:rPr>
      </w:pPr>
    </w:p>
    <w:p w:rsidR="00470972" w:rsidRPr="00470972" w:rsidRDefault="00470972" w:rsidP="00470972">
      <w:pPr>
        <w:jc w:val="both"/>
        <w:rPr>
          <w:rFonts w:asciiTheme="majorHAnsi" w:hAnsiTheme="majorHAnsi" w:cs="Verdana"/>
          <w:b/>
          <w:szCs w:val="36"/>
        </w:rPr>
      </w:pPr>
      <w:r w:rsidRPr="00470972">
        <w:rPr>
          <w:rFonts w:asciiTheme="majorHAnsi" w:hAnsiTheme="majorHAnsi" w:cs="Verdana"/>
          <w:b/>
          <w:szCs w:val="36"/>
        </w:rPr>
        <w:t>Article #5: Type 2 Diabetes and the Risk of Parkinson's Disease</w:t>
      </w:r>
    </w:p>
    <w:p w:rsidR="00470972" w:rsidRDefault="00470972" w:rsidP="00470972">
      <w:pPr>
        <w:jc w:val="both"/>
        <w:rPr>
          <w:rFonts w:asciiTheme="majorHAnsi" w:hAnsiTheme="majorHAnsi" w:cs="Verdana"/>
          <w:b/>
          <w:szCs w:val="36"/>
        </w:rPr>
      </w:pPr>
    </w:p>
    <w:p w:rsidR="00470972" w:rsidRPr="00470972" w:rsidRDefault="00470972" w:rsidP="00470972">
      <w:pPr>
        <w:pStyle w:val="ListParagraph"/>
        <w:numPr>
          <w:ilvl w:val="0"/>
          <w:numId w:val="10"/>
        </w:numPr>
        <w:jc w:val="both"/>
        <w:rPr>
          <w:rFonts w:asciiTheme="majorHAnsi" w:hAnsiTheme="majorHAnsi" w:cs="Verdana"/>
          <w:szCs w:val="36"/>
        </w:rPr>
      </w:pPr>
      <w:r w:rsidRPr="00470972">
        <w:rPr>
          <w:rFonts w:asciiTheme="majorHAnsi" w:hAnsiTheme="majorHAnsi" w:cs="Verdana"/>
          <w:szCs w:val="36"/>
        </w:rPr>
        <w:t xml:space="preserve">The VI was participants who were identified either being </w:t>
      </w:r>
      <w:r>
        <w:rPr>
          <w:rFonts w:asciiTheme="majorHAnsi" w:hAnsiTheme="majorHAnsi" w:cs="Verdana"/>
          <w:szCs w:val="36"/>
        </w:rPr>
        <w:t xml:space="preserve">Type 2 </w:t>
      </w:r>
      <w:r w:rsidRPr="00470972">
        <w:rPr>
          <w:rFonts w:asciiTheme="majorHAnsi" w:hAnsiTheme="majorHAnsi" w:cs="Verdana"/>
          <w:szCs w:val="36"/>
        </w:rPr>
        <w:t xml:space="preserve">diabetic or not being diabetic. The VD, was that whether the participants experienced an onset of Parkinson’s disease. </w:t>
      </w:r>
    </w:p>
    <w:p w:rsidR="00647FDB" w:rsidRDefault="00470972" w:rsidP="00470972">
      <w:pPr>
        <w:pStyle w:val="ListParagraph"/>
        <w:numPr>
          <w:ilvl w:val="0"/>
          <w:numId w:val="10"/>
        </w:numPr>
        <w:jc w:val="both"/>
        <w:rPr>
          <w:rFonts w:asciiTheme="majorHAnsi" w:hAnsiTheme="majorHAnsi" w:cs="Verdana"/>
          <w:szCs w:val="36"/>
        </w:rPr>
      </w:pPr>
      <w:r>
        <w:rPr>
          <w:rFonts w:asciiTheme="majorHAnsi" w:hAnsiTheme="majorHAnsi" w:cs="Verdana"/>
          <w:szCs w:val="36"/>
        </w:rPr>
        <w:t xml:space="preserve">Sex-specific differences in risk factors based on the history of type 2 diabetes were tested using ANOVA or logistic regression after adjustment for age and study year. The association between history of type 2 diabetes and the risk of Parkinson’s disease was analyzed using Cox proportional hazards models. All </w:t>
      </w:r>
      <w:r w:rsidR="00647FDB">
        <w:rPr>
          <w:rFonts w:asciiTheme="majorHAnsi" w:hAnsiTheme="majorHAnsi" w:cs="Verdana"/>
          <w:szCs w:val="36"/>
        </w:rPr>
        <w:t>analyses</w:t>
      </w:r>
      <w:r>
        <w:rPr>
          <w:rFonts w:asciiTheme="majorHAnsi" w:hAnsiTheme="majorHAnsi" w:cs="Verdana"/>
          <w:szCs w:val="36"/>
        </w:rPr>
        <w:t xml:space="preserve"> were adjusted for age, study year, BMI, systolic blood pressure</w:t>
      </w:r>
      <w:r w:rsidR="00647FDB">
        <w:rPr>
          <w:rFonts w:asciiTheme="majorHAnsi" w:hAnsiTheme="majorHAnsi" w:cs="Verdana"/>
          <w:szCs w:val="36"/>
        </w:rPr>
        <w:t xml:space="preserve">, total cholesterol, education, leisure time physical activity, alcohol, coffee and tea drinking. The variables were closely monitored to assure fidelity and validity. The issue that may arise in terms of fidelity is that some of the  data was based on patients reports, they might not accurately state their alcohol, coffee and tea consumption for instance. </w:t>
      </w:r>
    </w:p>
    <w:p w:rsidR="00647FDB" w:rsidRDefault="00647FDB" w:rsidP="00470972">
      <w:pPr>
        <w:pStyle w:val="ListParagraph"/>
        <w:numPr>
          <w:ilvl w:val="0"/>
          <w:numId w:val="10"/>
        </w:numPr>
        <w:jc w:val="both"/>
        <w:rPr>
          <w:rFonts w:asciiTheme="majorHAnsi" w:hAnsiTheme="majorHAnsi" w:cs="Verdana"/>
          <w:szCs w:val="36"/>
        </w:rPr>
      </w:pPr>
      <w:r>
        <w:rPr>
          <w:rFonts w:asciiTheme="majorHAnsi" w:hAnsiTheme="majorHAnsi" w:cs="Verdana"/>
          <w:szCs w:val="36"/>
        </w:rPr>
        <w:t xml:space="preserve">This is a quasi experiment because the participants were not chosen randomly which also can arise to be an issue in terms of an equal distribution between the two groups, VI and VD, of their various characteristics since the people were assigned based on their diagnosis, and there were no pretests conducted to see whether there was a similar correlation on other aspect of the participants. </w:t>
      </w:r>
    </w:p>
    <w:p w:rsidR="00647FDB" w:rsidRDefault="00647FDB" w:rsidP="00470972">
      <w:pPr>
        <w:pStyle w:val="ListParagraph"/>
        <w:numPr>
          <w:ilvl w:val="0"/>
          <w:numId w:val="10"/>
        </w:numPr>
        <w:jc w:val="both"/>
        <w:rPr>
          <w:rFonts w:asciiTheme="majorHAnsi" w:hAnsiTheme="majorHAnsi" w:cs="Verdana"/>
          <w:szCs w:val="36"/>
        </w:rPr>
      </w:pPr>
      <w:r>
        <w:rPr>
          <w:rFonts w:asciiTheme="majorHAnsi" w:hAnsiTheme="majorHAnsi" w:cs="Verdana"/>
          <w:szCs w:val="36"/>
        </w:rPr>
        <w:t xml:space="preserve">Participants were in Denmark, who either had diabetes type two or those who did not. There was 24,577 men with no diabetes, and 591 who had it. On the other end there were 25,877 women who did not have diabetes and 507 who had it, adding to a total of 50,454 participants in the study. </w:t>
      </w:r>
    </w:p>
    <w:p w:rsidR="00647FDB" w:rsidRDefault="00647FDB" w:rsidP="00470972">
      <w:pPr>
        <w:pStyle w:val="ListParagraph"/>
        <w:numPr>
          <w:ilvl w:val="0"/>
          <w:numId w:val="10"/>
        </w:numPr>
        <w:jc w:val="both"/>
        <w:rPr>
          <w:rFonts w:asciiTheme="majorHAnsi" w:hAnsiTheme="majorHAnsi" w:cs="Verdana"/>
          <w:szCs w:val="36"/>
        </w:rPr>
      </w:pPr>
      <w:r>
        <w:rPr>
          <w:rFonts w:asciiTheme="majorHAnsi" w:hAnsiTheme="majorHAnsi" w:cs="Verdana"/>
          <w:szCs w:val="36"/>
        </w:rPr>
        <w:t xml:space="preserve">During a mean follow up period of 18.0 years, 324 men and 309 women developed incident Parkinson’s disease. These data suggest that type 2 diabetes is associated with an increased risk of Parkinson’s disease. </w:t>
      </w:r>
    </w:p>
    <w:p w:rsidR="00781F9A" w:rsidRPr="00470972" w:rsidRDefault="00647FDB" w:rsidP="00470972">
      <w:pPr>
        <w:pStyle w:val="ListParagraph"/>
        <w:numPr>
          <w:ilvl w:val="0"/>
          <w:numId w:val="10"/>
        </w:numPr>
        <w:jc w:val="both"/>
        <w:rPr>
          <w:rFonts w:asciiTheme="majorHAnsi" w:hAnsiTheme="majorHAnsi" w:cs="Verdana"/>
          <w:szCs w:val="36"/>
        </w:rPr>
      </w:pPr>
      <w:r>
        <w:rPr>
          <w:rFonts w:asciiTheme="majorHAnsi" w:hAnsiTheme="majorHAnsi" w:cs="Verdana"/>
          <w:szCs w:val="36"/>
        </w:rPr>
        <w:t>In further studies it would be interesting to try to establish the mechanism between di</w:t>
      </w:r>
      <w:r w:rsidR="0071112A">
        <w:rPr>
          <w:rFonts w:asciiTheme="majorHAnsi" w:hAnsiTheme="majorHAnsi" w:cs="Verdana"/>
          <w:szCs w:val="36"/>
        </w:rPr>
        <w:t xml:space="preserve">abetes and Parkinson’s disease and one aspect that was not taken into account was culture influences in Denmark since the participants were only taken from within the region.  </w:t>
      </w:r>
    </w:p>
    <w:p w:rsidR="007831AD" w:rsidRDefault="007831AD" w:rsidP="00CF3837"/>
    <w:sectPr w:rsidR="007831AD" w:rsidSect="007831A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ACB1319"/>
    <w:multiLevelType w:val="hybridMultilevel"/>
    <w:tmpl w:val="D3F85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C75D77"/>
    <w:multiLevelType w:val="hybridMultilevel"/>
    <w:tmpl w:val="0600B232"/>
    <w:lvl w:ilvl="0" w:tplc="8CFC34F4">
      <w:start w:val="1"/>
      <w:numFmt w:val="lowerRoman"/>
      <w:lvlText w:val="%1)"/>
      <w:lvlJc w:val="left"/>
      <w:pPr>
        <w:ind w:left="1080" w:hanging="72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C8767B"/>
    <w:multiLevelType w:val="hybridMultilevel"/>
    <w:tmpl w:val="849CD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6A7A72"/>
    <w:multiLevelType w:val="hybridMultilevel"/>
    <w:tmpl w:val="8A24E85A"/>
    <w:lvl w:ilvl="0" w:tplc="A4EC6D54">
      <w:start w:val="1"/>
      <w:numFmt w:val="lowerRoman"/>
      <w:lvlText w:val="%1)"/>
      <w:lvlJc w:val="left"/>
      <w:pPr>
        <w:ind w:left="1080" w:hanging="72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937F51"/>
    <w:multiLevelType w:val="hybridMultilevel"/>
    <w:tmpl w:val="E12847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FD1211"/>
    <w:multiLevelType w:val="hybridMultilevel"/>
    <w:tmpl w:val="6728FCC6"/>
    <w:lvl w:ilvl="0" w:tplc="0E203360">
      <w:start w:val="1"/>
      <w:numFmt w:val="lowerRoman"/>
      <w:lvlText w:val="%1)"/>
      <w:lvlJc w:val="left"/>
      <w:pPr>
        <w:ind w:left="1080" w:hanging="72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AE7EDA"/>
    <w:multiLevelType w:val="hybridMultilevel"/>
    <w:tmpl w:val="6596CB3E"/>
    <w:lvl w:ilvl="0" w:tplc="B83E9C22">
      <w:start w:val="1"/>
      <w:numFmt w:val="lowerRoman"/>
      <w:lvlText w:val="%1)"/>
      <w:lvlJc w:val="left"/>
      <w:pPr>
        <w:ind w:left="1080" w:hanging="72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4E5E84"/>
    <w:multiLevelType w:val="hybridMultilevel"/>
    <w:tmpl w:val="CB224B96"/>
    <w:lvl w:ilvl="0" w:tplc="07F6CEE6">
      <w:start w:val="1"/>
      <w:numFmt w:val="lowerRoman"/>
      <w:lvlText w:val="%1)"/>
      <w:lvlJc w:val="left"/>
      <w:pPr>
        <w:ind w:left="1080" w:hanging="72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17130C"/>
    <w:multiLevelType w:val="hybridMultilevel"/>
    <w:tmpl w:val="5F8838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155F54"/>
    <w:multiLevelType w:val="hybridMultilevel"/>
    <w:tmpl w:val="D160C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7"/>
  </w:num>
  <w:num w:numId="4">
    <w:abstractNumId w:val="2"/>
  </w:num>
  <w:num w:numId="5">
    <w:abstractNumId w:val="5"/>
  </w:num>
  <w:num w:numId="6">
    <w:abstractNumId w:val="0"/>
  </w:num>
  <w:num w:numId="7">
    <w:abstractNumId w:val="1"/>
  </w:num>
  <w:num w:numId="8">
    <w:abstractNumId w:val="8"/>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7831AD"/>
    <w:rsid w:val="000B5109"/>
    <w:rsid w:val="0014393C"/>
    <w:rsid w:val="00470972"/>
    <w:rsid w:val="00492446"/>
    <w:rsid w:val="0053494A"/>
    <w:rsid w:val="005D5BCD"/>
    <w:rsid w:val="00647FDB"/>
    <w:rsid w:val="0071112A"/>
    <w:rsid w:val="00781F9A"/>
    <w:rsid w:val="007831AD"/>
    <w:rsid w:val="00850498"/>
    <w:rsid w:val="009E5139"/>
    <w:rsid w:val="00A158FB"/>
    <w:rsid w:val="00B75D63"/>
    <w:rsid w:val="00BA321A"/>
    <w:rsid w:val="00CF3837"/>
    <w:rsid w:val="00D07932"/>
    <w:rsid w:val="00DB3863"/>
    <w:rsid w:val="00E03E6A"/>
    <w:rsid w:val="00EF76FF"/>
    <w:rsid w:val="00F22719"/>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D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831A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5</Pages>
  <Words>1906</Words>
  <Characters>10867</Characters>
  <Application>Microsoft Word 12.0.0</Application>
  <DocSecurity>0</DocSecurity>
  <Lines>90</Lines>
  <Paragraphs>21</Paragraphs>
  <ScaleCrop>false</ScaleCrop>
  <Company>University of Ottawa</Company>
  <LinksUpToDate>false</LinksUpToDate>
  <CharactersWithSpaces>13345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Jasmit Hero</dc:creator>
  <cp:keywords/>
  <cp:lastModifiedBy>Jasmit Hero</cp:lastModifiedBy>
  <cp:revision>2</cp:revision>
  <dcterms:created xsi:type="dcterms:W3CDTF">2012-10-15T01:59:00Z</dcterms:created>
  <dcterms:modified xsi:type="dcterms:W3CDTF">2014-01-06T18:26:00Z</dcterms:modified>
</cp:coreProperties>
</file>