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6E246E" w14:textId="77777777" w:rsidR="00B14C61" w:rsidRDefault="005B1098" w:rsidP="005B1098">
      <w:pPr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Chapter 7 the Nature of Health Care as an Economic Commodity</w:t>
      </w:r>
    </w:p>
    <w:p w14:paraId="21787830" w14:textId="77777777" w:rsidR="005B1098" w:rsidRDefault="005B1098" w:rsidP="005B1098">
      <w:pPr>
        <w:spacing w:line="276" w:lineRule="auto"/>
        <w:rPr>
          <w:rFonts w:ascii="Baskerville" w:hAnsi="Baskerville"/>
        </w:rPr>
      </w:pPr>
    </w:p>
    <w:p w14:paraId="25A79651" w14:textId="77777777" w:rsidR="005B1098" w:rsidRDefault="005B1098" w:rsidP="005B1098">
      <w:pPr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 xml:space="preserve">7.1 </w:t>
      </w:r>
      <w:r w:rsidRPr="005B1098">
        <w:rPr>
          <w:rFonts w:ascii="Baskerville" w:hAnsi="Baskerville"/>
          <w:b/>
          <w:u w:val="single"/>
        </w:rPr>
        <w:t xml:space="preserve">What is Health </w:t>
      </w:r>
      <w:proofErr w:type="gramStart"/>
      <w:r w:rsidRPr="005B1098">
        <w:rPr>
          <w:rFonts w:ascii="Baskerville" w:hAnsi="Baskerville"/>
          <w:b/>
          <w:u w:val="single"/>
        </w:rPr>
        <w:t>Care</w:t>
      </w:r>
      <w:proofErr w:type="gramEnd"/>
    </w:p>
    <w:p w14:paraId="293E62D7" w14:textId="77777777" w:rsidR="005B1098" w:rsidRDefault="00FD68E9" w:rsidP="005B1098">
      <w:pPr>
        <w:spacing w:line="276" w:lineRule="auto"/>
        <w:rPr>
          <w:rFonts w:ascii="Baskerville" w:hAnsi="Baskerville"/>
        </w:rPr>
      </w:pPr>
      <w:r w:rsidRPr="00FD68E9">
        <w:rPr>
          <w:rFonts w:ascii="Baskerville" w:hAnsi="Baskerville"/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7ED3E15B" wp14:editId="21795BFE">
            <wp:simplePos x="0" y="0"/>
            <wp:positionH relativeFrom="column">
              <wp:posOffset>87630</wp:posOffset>
            </wp:positionH>
            <wp:positionV relativeFrom="paragraph">
              <wp:posOffset>77470</wp:posOffset>
            </wp:positionV>
            <wp:extent cx="4025900" cy="2479675"/>
            <wp:effectExtent l="50800" t="76200" r="63500" b="85725"/>
            <wp:wrapTight wrapText="bothSides">
              <wp:wrapPolygon edited="0">
                <wp:start x="-376" y="-37"/>
                <wp:lineTo x="-208" y="14122"/>
                <wp:lineTo x="-56" y="21198"/>
                <wp:lineTo x="20134" y="21603"/>
                <wp:lineTo x="20271" y="21595"/>
                <wp:lineTo x="21769" y="21510"/>
                <wp:lineTo x="21856" y="12871"/>
                <wp:lineTo x="21556" y="-1059"/>
                <wp:lineTo x="2620" y="-207"/>
                <wp:lineTo x="-376" y="-37"/>
              </wp:wrapPolygon>
            </wp:wrapTight>
            <wp:docPr id="1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6" t="31238" r="20332" b="4838"/>
                    <a:stretch/>
                  </pic:blipFill>
                  <pic:spPr bwMode="auto">
                    <a:xfrm rot="120000">
                      <a:off x="0" y="0"/>
                      <a:ext cx="4025900" cy="247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68E9">
        <w:rPr>
          <w:rFonts w:ascii="Baskerville" w:hAnsi="Baskerville"/>
        </w:rPr>
        <w:t xml:space="preserve"> </w:t>
      </w:r>
      <w:r w:rsidR="004F1111">
        <w:rPr>
          <w:rFonts w:ascii="Baskerville" w:hAnsi="Baskerville"/>
        </w:rPr>
        <w:t>For examples:</w:t>
      </w:r>
    </w:p>
    <w:p w14:paraId="59629B89" w14:textId="77777777" w:rsidR="004F1111" w:rsidRDefault="004F1111" w:rsidP="004F1111">
      <w:pPr>
        <w:pStyle w:val="ListParagraph"/>
        <w:numPr>
          <w:ilvl w:val="0"/>
          <w:numId w:val="1"/>
        </w:numPr>
        <w:tabs>
          <w:tab w:val="left" w:pos="450"/>
          <w:tab w:val="left" w:pos="7290"/>
        </w:tabs>
        <w:spacing w:line="276" w:lineRule="auto"/>
        <w:ind w:left="360" w:hanging="270"/>
        <w:rPr>
          <w:rFonts w:ascii="Baskerville" w:hAnsi="Baskerville"/>
        </w:rPr>
      </w:pPr>
      <w:r>
        <w:rPr>
          <w:rFonts w:ascii="Baskerville" w:hAnsi="Baskerville"/>
        </w:rPr>
        <w:t>A radio broadcast – A, not B, C, D</w:t>
      </w:r>
    </w:p>
    <w:p w14:paraId="36F5B0E9" w14:textId="77777777" w:rsidR="004F1111" w:rsidRDefault="004F1111" w:rsidP="004F1111">
      <w:pPr>
        <w:pStyle w:val="ListParagraph"/>
        <w:numPr>
          <w:ilvl w:val="0"/>
          <w:numId w:val="1"/>
        </w:numPr>
        <w:tabs>
          <w:tab w:val="left" w:pos="450"/>
          <w:tab w:val="left" w:pos="7290"/>
        </w:tabs>
        <w:spacing w:line="276" w:lineRule="auto"/>
        <w:ind w:left="360" w:hanging="270"/>
        <w:rPr>
          <w:rFonts w:ascii="Baskerville" w:hAnsi="Baskerville"/>
        </w:rPr>
      </w:pPr>
      <w:r>
        <w:rPr>
          <w:rFonts w:ascii="Baskerville" w:hAnsi="Baskerville"/>
        </w:rPr>
        <w:t>A radio – C, not B or D</w:t>
      </w:r>
    </w:p>
    <w:p w14:paraId="0A90A1D4" w14:textId="77777777" w:rsidR="004F1111" w:rsidRDefault="004F1111" w:rsidP="004F1111">
      <w:pPr>
        <w:pStyle w:val="ListParagraph"/>
        <w:numPr>
          <w:ilvl w:val="0"/>
          <w:numId w:val="1"/>
        </w:numPr>
        <w:tabs>
          <w:tab w:val="left" w:pos="450"/>
          <w:tab w:val="left" w:pos="7290"/>
        </w:tabs>
        <w:spacing w:line="276" w:lineRule="auto"/>
        <w:ind w:left="360" w:hanging="270"/>
        <w:rPr>
          <w:rFonts w:ascii="Baskerville" w:hAnsi="Baskerville"/>
        </w:rPr>
      </w:pPr>
      <w:r>
        <w:rPr>
          <w:rFonts w:ascii="Baskerville" w:hAnsi="Baskerville"/>
        </w:rPr>
        <w:t>A guardrail along a highway – B, bot C or D</w:t>
      </w:r>
    </w:p>
    <w:p w14:paraId="699D0AEB" w14:textId="77777777" w:rsidR="004F1111" w:rsidRDefault="004F1111" w:rsidP="004F1111">
      <w:pPr>
        <w:pStyle w:val="ListParagraph"/>
        <w:tabs>
          <w:tab w:val="left" w:pos="450"/>
          <w:tab w:val="left" w:pos="7290"/>
        </w:tabs>
        <w:spacing w:line="276" w:lineRule="auto"/>
        <w:ind w:left="360"/>
        <w:rPr>
          <w:rFonts w:ascii="Baskerville" w:hAnsi="Baskerville"/>
        </w:rPr>
      </w:pPr>
    </w:p>
    <w:p w14:paraId="48B8CF75" w14:textId="77777777" w:rsidR="009E3997" w:rsidRDefault="009E3997" w:rsidP="004F1111">
      <w:pPr>
        <w:pStyle w:val="ListParagraph"/>
        <w:tabs>
          <w:tab w:val="left" w:pos="450"/>
          <w:tab w:val="left" w:pos="7290"/>
        </w:tabs>
        <w:spacing w:line="276" w:lineRule="auto"/>
        <w:ind w:left="360"/>
        <w:rPr>
          <w:rFonts w:ascii="Baskerville" w:hAnsi="Baskerville"/>
        </w:rPr>
      </w:pPr>
    </w:p>
    <w:p w14:paraId="74FB9F88" w14:textId="77777777" w:rsidR="009E3997" w:rsidRDefault="009E3997" w:rsidP="004F1111">
      <w:pPr>
        <w:pStyle w:val="ListParagraph"/>
        <w:tabs>
          <w:tab w:val="left" w:pos="450"/>
          <w:tab w:val="left" w:pos="7290"/>
        </w:tabs>
        <w:spacing w:line="276" w:lineRule="auto"/>
        <w:ind w:left="360"/>
        <w:rPr>
          <w:rFonts w:ascii="Baskerville" w:hAnsi="Baskerville"/>
        </w:rPr>
      </w:pPr>
    </w:p>
    <w:p w14:paraId="7424110D" w14:textId="77777777" w:rsidR="009E3997" w:rsidRDefault="009E3997" w:rsidP="009E3997">
      <w:pPr>
        <w:pStyle w:val="ListParagraph"/>
        <w:tabs>
          <w:tab w:val="left" w:pos="450"/>
          <w:tab w:val="left" w:pos="7290"/>
        </w:tabs>
        <w:spacing w:line="276" w:lineRule="auto"/>
        <w:ind w:left="0"/>
        <w:rPr>
          <w:rFonts w:ascii="Baskerville" w:hAnsi="Baskerville"/>
        </w:rPr>
      </w:pPr>
    </w:p>
    <w:p w14:paraId="26AF0840" w14:textId="77777777" w:rsidR="00626EFC" w:rsidRDefault="00626EFC" w:rsidP="00626EFC">
      <w:pPr>
        <w:pStyle w:val="ListParagraph"/>
        <w:numPr>
          <w:ilvl w:val="0"/>
          <w:numId w:val="1"/>
        </w:numPr>
        <w:tabs>
          <w:tab w:val="left" w:pos="450"/>
          <w:tab w:val="left" w:pos="7290"/>
        </w:tabs>
        <w:spacing w:line="276" w:lineRule="auto"/>
        <w:ind w:left="450" w:hanging="270"/>
        <w:rPr>
          <w:rFonts w:ascii="Baskerville" w:hAnsi="Baskerville"/>
        </w:rPr>
      </w:pPr>
      <w:r>
        <w:rPr>
          <w:rFonts w:ascii="Baskerville" w:hAnsi="Baskerville"/>
        </w:rPr>
        <w:t>ABC – purpose is health improvement and they are sold through individual exchange but not by a health professional (aspirin sold in a grocery store)</w:t>
      </w:r>
    </w:p>
    <w:p w14:paraId="23DC41B7" w14:textId="77777777" w:rsidR="00626EFC" w:rsidRDefault="00626EFC" w:rsidP="00626EFC">
      <w:pPr>
        <w:pStyle w:val="ListParagraph"/>
        <w:numPr>
          <w:ilvl w:val="0"/>
          <w:numId w:val="1"/>
        </w:numPr>
        <w:tabs>
          <w:tab w:val="left" w:pos="450"/>
          <w:tab w:val="left" w:pos="7290"/>
        </w:tabs>
        <w:spacing w:line="276" w:lineRule="auto"/>
        <w:ind w:left="450" w:hanging="270"/>
        <w:rPr>
          <w:rFonts w:ascii="Baskerville" w:hAnsi="Baskerville"/>
        </w:rPr>
      </w:pPr>
      <w:r>
        <w:rPr>
          <w:rFonts w:ascii="Baskerville" w:hAnsi="Baskerville"/>
        </w:rPr>
        <w:t>ABCD</w:t>
      </w:r>
      <w:r>
        <w:rPr>
          <w:rFonts w:ascii="Baskerville" w:hAnsi="Baskerville"/>
          <w:vertAlign w:val="subscript"/>
        </w:rPr>
        <w:t>1</w:t>
      </w:r>
      <w:r>
        <w:rPr>
          <w:rFonts w:ascii="Baskerville" w:hAnsi="Baskerville"/>
        </w:rPr>
        <w:t xml:space="preserve"> - purpose is health improvement and they are provided to an individual by a health professional (appendectomies)</w:t>
      </w:r>
    </w:p>
    <w:p w14:paraId="53D1C160" w14:textId="77777777" w:rsidR="00626EFC" w:rsidRDefault="00626EFC" w:rsidP="00626EFC">
      <w:pPr>
        <w:pStyle w:val="ListParagraph"/>
        <w:numPr>
          <w:ilvl w:val="0"/>
          <w:numId w:val="1"/>
        </w:numPr>
        <w:tabs>
          <w:tab w:val="left" w:pos="450"/>
          <w:tab w:val="left" w:pos="7290"/>
        </w:tabs>
        <w:spacing w:line="276" w:lineRule="auto"/>
        <w:ind w:left="450" w:hanging="270"/>
        <w:rPr>
          <w:rFonts w:ascii="Baskerville" w:hAnsi="Baskerville"/>
        </w:rPr>
      </w:pPr>
      <w:r>
        <w:rPr>
          <w:rFonts w:ascii="Baskerville" w:hAnsi="Baskerville"/>
        </w:rPr>
        <w:t>ACD</w:t>
      </w:r>
      <w:r>
        <w:rPr>
          <w:rFonts w:ascii="Baskerville" w:hAnsi="Baskerville"/>
          <w:vertAlign w:val="subscript"/>
        </w:rPr>
        <w:t xml:space="preserve">2 </w:t>
      </w:r>
      <w:r w:rsidRPr="0041118B">
        <w:rPr>
          <w:rFonts w:ascii="Baskerville" w:hAnsi="Baskerville"/>
        </w:rPr>
        <w:t>– provided to individual by health professionals utilizing specialized professional expertise, but they are not intended to improve health (</w:t>
      </w:r>
      <w:r w:rsidR="0041118B" w:rsidRPr="0041118B">
        <w:rPr>
          <w:rFonts w:ascii="Baskerville" w:hAnsi="Baskerville"/>
        </w:rPr>
        <w:t>cosmetic surgery)</w:t>
      </w:r>
    </w:p>
    <w:p w14:paraId="30F46D0C" w14:textId="77777777" w:rsidR="009B7D6B" w:rsidRDefault="009B7D6B" w:rsidP="009B7D6B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</w:p>
    <w:p w14:paraId="2C0831CA" w14:textId="77777777" w:rsidR="009B7D6B" w:rsidRDefault="009B7D6B" w:rsidP="009B7D6B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 xml:space="preserve">7.2 </w:t>
      </w:r>
      <w:r w:rsidRPr="009B7D6B">
        <w:rPr>
          <w:rFonts w:ascii="Baskerville" w:hAnsi="Baskerville"/>
          <w:b/>
          <w:u w:val="single"/>
        </w:rPr>
        <w:t>Characteristics of Health Care as an Economic Commodity</w:t>
      </w:r>
    </w:p>
    <w:p w14:paraId="516AD059" w14:textId="77777777" w:rsidR="009B7D6B" w:rsidRDefault="00A2516D" w:rsidP="009B7D6B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5 Characteristics (economic analysis)</w:t>
      </w:r>
    </w:p>
    <w:p w14:paraId="09C7C87E" w14:textId="77777777" w:rsidR="00A2516D" w:rsidRDefault="00A2516D" w:rsidP="00A2516D">
      <w:pPr>
        <w:pStyle w:val="ListParagraph"/>
        <w:numPr>
          <w:ilvl w:val="0"/>
          <w:numId w:val="2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 xml:space="preserve">Derived demand for health care </w:t>
      </w:r>
    </w:p>
    <w:p w14:paraId="50633B4D" w14:textId="77777777" w:rsidR="00A2516D" w:rsidRDefault="00A2516D" w:rsidP="00A2516D">
      <w:pPr>
        <w:pStyle w:val="ListParagraph"/>
        <w:numPr>
          <w:ilvl w:val="0"/>
          <w:numId w:val="2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Externalities</w:t>
      </w:r>
    </w:p>
    <w:p w14:paraId="09E6D54A" w14:textId="77777777" w:rsidR="00A2516D" w:rsidRDefault="00A2516D" w:rsidP="00A2516D">
      <w:pPr>
        <w:pStyle w:val="ListParagraph"/>
        <w:numPr>
          <w:ilvl w:val="0"/>
          <w:numId w:val="2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Information asymmetry between providers and patients</w:t>
      </w:r>
    </w:p>
    <w:p w14:paraId="779122F7" w14:textId="77777777" w:rsidR="00A2516D" w:rsidRDefault="00A2516D" w:rsidP="00A2516D">
      <w:pPr>
        <w:pStyle w:val="ListParagraph"/>
        <w:numPr>
          <w:ilvl w:val="0"/>
          <w:numId w:val="2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Uncertainty regarding both the need for and effectiveness of health care</w:t>
      </w:r>
    </w:p>
    <w:p w14:paraId="15F74895" w14:textId="77777777" w:rsidR="00A2516D" w:rsidRDefault="00A2516D" w:rsidP="00A2516D">
      <w:pPr>
        <w:pStyle w:val="ListParagraph"/>
        <w:numPr>
          <w:ilvl w:val="0"/>
          <w:numId w:val="2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The vulnerability of individuals at the time they consume health care</w:t>
      </w:r>
    </w:p>
    <w:p w14:paraId="4AA83081" w14:textId="77777777" w:rsidR="00A2516D" w:rsidRDefault="00A2516D" w:rsidP="00A2516D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</w:p>
    <w:p w14:paraId="31599D6E" w14:textId="77777777" w:rsidR="00442583" w:rsidRPr="00442583" w:rsidRDefault="00442583" w:rsidP="00A2516D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  <w:b/>
        </w:rPr>
      </w:pPr>
      <w:r w:rsidRPr="00442583">
        <w:rPr>
          <w:rFonts w:ascii="Baskerville" w:hAnsi="Baskerville"/>
          <w:b/>
        </w:rPr>
        <w:t>Derived Demand for Health Care</w:t>
      </w:r>
    </w:p>
    <w:p w14:paraId="55F95343" w14:textId="77777777" w:rsidR="00442583" w:rsidRPr="00442583" w:rsidRDefault="00442583" w:rsidP="00442583">
      <w:pPr>
        <w:tabs>
          <w:tab w:val="left" w:pos="450"/>
          <w:tab w:val="left" w:pos="7290"/>
        </w:tabs>
        <w:spacing w:line="276" w:lineRule="auto"/>
        <w:jc w:val="center"/>
        <w:rPr>
          <w:rFonts w:ascii="Baskerville" w:hAnsi="Baskerville"/>
        </w:rPr>
      </w:pPr>
      <w:r>
        <w:rPr>
          <w:rFonts w:ascii="Baskerville" w:hAnsi="Baskerville"/>
        </w:rPr>
        <w:t xml:space="preserve">Utility              </w:t>
      </w:r>
      <w:r w:rsidRPr="00442583">
        <w:rPr>
          <w:rFonts w:ascii="Baskerville" w:hAnsi="Baskerville"/>
        </w:rPr>
        <w:t xml:space="preserve">U = </w:t>
      </w:r>
      <w:proofErr w:type="gramStart"/>
      <w:r w:rsidRPr="00442583">
        <w:rPr>
          <w:rFonts w:ascii="Baskerville" w:hAnsi="Baskerville"/>
        </w:rPr>
        <w:t>u(</w:t>
      </w:r>
      <w:proofErr w:type="gramEnd"/>
      <w:r w:rsidRPr="00442583">
        <w:rPr>
          <w:rFonts w:ascii="Baskerville" w:hAnsi="Baskerville"/>
        </w:rPr>
        <w:t>H(Z,HC), HC, X),</w:t>
      </w:r>
    </w:p>
    <w:p w14:paraId="58FC040F" w14:textId="77777777" w:rsidR="00442583" w:rsidRDefault="00442583" w:rsidP="00442583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 xml:space="preserve">                                               </w:t>
      </w:r>
      <w:r w:rsidRPr="00442583">
        <w:rPr>
          <w:rFonts w:ascii="Baskerville" w:hAnsi="Baskerville"/>
        </w:rPr>
        <w:t xml:space="preserve">Where   U=utility, </w:t>
      </w:r>
    </w:p>
    <w:p w14:paraId="5734A1AB" w14:textId="77777777" w:rsidR="00442583" w:rsidRPr="00442583" w:rsidRDefault="00442583" w:rsidP="00442583">
      <w:pPr>
        <w:tabs>
          <w:tab w:val="left" w:pos="450"/>
          <w:tab w:val="left" w:pos="7290"/>
        </w:tabs>
        <w:spacing w:line="276" w:lineRule="auto"/>
        <w:jc w:val="center"/>
        <w:rPr>
          <w:rFonts w:ascii="Baskerville" w:hAnsi="Baskerville"/>
        </w:rPr>
      </w:pPr>
      <w:r>
        <w:rPr>
          <w:rFonts w:ascii="Baskerville" w:hAnsi="Baskerville"/>
        </w:rPr>
        <w:t xml:space="preserve">          </w:t>
      </w:r>
      <w:r w:rsidRPr="00442583">
        <w:rPr>
          <w:rFonts w:ascii="Baskerville" w:hAnsi="Baskerville"/>
        </w:rPr>
        <w:t>H=health status,</w:t>
      </w:r>
    </w:p>
    <w:p w14:paraId="192AFE61" w14:textId="77777777" w:rsidR="00442583" w:rsidRPr="00442583" w:rsidRDefault="00442583" w:rsidP="00442583">
      <w:pPr>
        <w:tabs>
          <w:tab w:val="left" w:pos="450"/>
          <w:tab w:val="left" w:pos="7290"/>
        </w:tabs>
        <w:spacing w:line="276" w:lineRule="auto"/>
        <w:jc w:val="center"/>
        <w:rPr>
          <w:rFonts w:ascii="Baskerville" w:hAnsi="Baskerville"/>
        </w:rPr>
      </w:pPr>
      <w:r>
        <w:rPr>
          <w:rFonts w:ascii="Baskerville" w:hAnsi="Baskerville"/>
        </w:rPr>
        <w:t xml:space="preserve">                                    </w:t>
      </w:r>
      <w:r w:rsidRPr="00442583">
        <w:rPr>
          <w:rFonts w:ascii="Baskerville" w:hAnsi="Baskerville"/>
        </w:rPr>
        <w:t>H</w:t>
      </w:r>
      <w:proofErr w:type="gramStart"/>
      <w:r w:rsidRPr="00442583">
        <w:rPr>
          <w:rFonts w:ascii="Baskerville" w:hAnsi="Baskerville"/>
        </w:rPr>
        <w:t>( )</w:t>
      </w:r>
      <w:proofErr w:type="gramEnd"/>
      <w:r w:rsidRPr="00442583">
        <w:rPr>
          <w:rFonts w:ascii="Baskerville" w:hAnsi="Baskerville"/>
        </w:rPr>
        <w:t>=health production function,</w:t>
      </w:r>
    </w:p>
    <w:p w14:paraId="216DA03D" w14:textId="77777777" w:rsidR="00442583" w:rsidRPr="00442583" w:rsidRDefault="00442583" w:rsidP="00442583">
      <w:pPr>
        <w:tabs>
          <w:tab w:val="left" w:pos="450"/>
          <w:tab w:val="left" w:pos="7290"/>
        </w:tabs>
        <w:spacing w:line="276" w:lineRule="auto"/>
        <w:jc w:val="center"/>
        <w:rPr>
          <w:rFonts w:ascii="Baskerville" w:hAnsi="Baskerville"/>
        </w:rPr>
      </w:pPr>
      <w:r>
        <w:rPr>
          <w:rFonts w:ascii="Baskerville" w:hAnsi="Baskerville"/>
        </w:rPr>
        <w:t xml:space="preserve">                                                     </w:t>
      </w:r>
      <w:r w:rsidRPr="00442583">
        <w:rPr>
          <w:rFonts w:ascii="Baskerville" w:hAnsi="Baskerville"/>
        </w:rPr>
        <w:t>Z=non-health goods, services and activities,</w:t>
      </w:r>
    </w:p>
    <w:p w14:paraId="05A90534" w14:textId="77777777" w:rsidR="00442583" w:rsidRPr="00442583" w:rsidRDefault="00442583" w:rsidP="00442583">
      <w:pPr>
        <w:tabs>
          <w:tab w:val="left" w:pos="450"/>
          <w:tab w:val="left" w:pos="7290"/>
        </w:tabs>
        <w:spacing w:line="276" w:lineRule="auto"/>
        <w:jc w:val="center"/>
        <w:rPr>
          <w:rFonts w:ascii="Baskerville" w:hAnsi="Baskerville"/>
        </w:rPr>
      </w:pPr>
      <w:r>
        <w:rPr>
          <w:rFonts w:ascii="Baskerville" w:hAnsi="Baskerville"/>
        </w:rPr>
        <w:t xml:space="preserve">                                        </w:t>
      </w:r>
      <w:r w:rsidRPr="00442583">
        <w:rPr>
          <w:rFonts w:ascii="Baskerville" w:hAnsi="Baskerville"/>
        </w:rPr>
        <w:t>HC=health care goods and services</w:t>
      </w:r>
    </w:p>
    <w:p w14:paraId="4039427B" w14:textId="77777777" w:rsidR="00442583" w:rsidRPr="00442583" w:rsidRDefault="00442583" w:rsidP="00442583">
      <w:pPr>
        <w:tabs>
          <w:tab w:val="left" w:pos="450"/>
          <w:tab w:val="left" w:pos="7290"/>
        </w:tabs>
        <w:spacing w:line="276" w:lineRule="auto"/>
        <w:jc w:val="center"/>
        <w:rPr>
          <w:rFonts w:ascii="Baskerville" w:hAnsi="Baskerville"/>
        </w:rPr>
      </w:pPr>
      <w:r>
        <w:rPr>
          <w:rFonts w:ascii="Baskerville" w:hAnsi="Baskerville"/>
        </w:rPr>
        <w:t xml:space="preserve">                        </w:t>
      </w:r>
      <w:r w:rsidRPr="00442583">
        <w:rPr>
          <w:rFonts w:ascii="Baskerville" w:hAnsi="Baskerville"/>
        </w:rPr>
        <w:t>X=all other consumption</w:t>
      </w:r>
    </w:p>
    <w:p w14:paraId="6FB83110" w14:textId="77777777" w:rsidR="00C805F6" w:rsidRPr="00C805F6" w:rsidRDefault="00C805F6" w:rsidP="00C805F6">
      <w:pPr>
        <w:numPr>
          <w:ilvl w:val="0"/>
          <w:numId w:val="3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C805F6">
        <w:rPr>
          <w:rFonts w:ascii="Baskerville" w:hAnsi="Baskerville"/>
        </w:rPr>
        <w:t>Health care affects the utility both directly and indirectly</w:t>
      </w:r>
    </w:p>
    <w:p w14:paraId="083F1E7D" w14:textId="77777777" w:rsidR="00C805F6" w:rsidRPr="00C805F6" w:rsidRDefault="00C805F6" w:rsidP="00C805F6">
      <w:pPr>
        <w:numPr>
          <w:ilvl w:val="0"/>
          <w:numId w:val="3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C805F6">
        <w:rPr>
          <w:rFonts w:ascii="Baskerville" w:hAnsi="Baskerville"/>
        </w:rPr>
        <w:t>The demand for health care derives from the demand for health</w:t>
      </w:r>
    </w:p>
    <w:p w14:paraId="788155A2" w14:textId="77777777" w:rsidR="00A2516D" w:rsidRDefault="00A2516D" w:rsidP="00A2516D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</w:p>
    <w:p w14:paraId="14BF18D9" w14:textId="77777777" w:rsidR="00C805F6" w:rsidRDefault="00C805F6" w:rsidP="00A2516D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lastRenderedPageBreak/>
        <w:t>Assessing the Efficiency of Health Care Consumption</w:t>
      </w:r>
    </w:p>
    <w:p w14:paraId="0228ED04" w14:textId="77777777" w:rsidR="00C805F6" w:rsidRPr="006B7DF5" w:rsidRDefault="00C805F6" w:rsidP="006B7DF5">
      <w:pPr>
        <w:pStyle w:val="ListParagraph"/>
        <w:numPr>
          <w:ilvl w:val="0"/>
          <w:numId w:val="2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6B7DF5">
        <w:rPr>
          <w:rFonts w:ascii="Baskerville" w:hAnsi="Baskerville"/>
        </w:rPr>
        <w:t xml:space="preserve">A person benefits from health care only if it improves his or her health; improved health is a necessary </w:t>
      </w:r>
      <w:r w:rsidR="006B7DF5" w:rsidRPr="006B7DF5">
        <w:rPr>
          <w:rFonts w:ascii="Baskerville" w:hAnsi="Baskerville"/>
        </w:rPr>
        <w:t>condition for a person to benefit from health care consumption.</w:t>
      </w:r>
    </w:p>
    <w:p w14:paraId="77195E0F" w14:textId="77777777" w:rsidR="006B7DF5" w:rsidRPr="006B7DF5" w:rsidRDefault="006B7DF5" w:rsidP="006B7DF5">
      <w:pPr>
        <w:pStyle w:val="ListParagraph"/>
        <w:numPr>
          <w:ilvl w:val="0"/>
          <w:numId w:val="2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6B7DF5">
        <w:rPr>
          <w:rFonts w:ascii="Baskerville" w:hAnsi="Baskerville"/>
        </w:rPr>
        <w:t>Production relationship between health care and health provides scope for using supply-side notions of efficiency to assess efficiency in health care consumption</w:t>
      </w:r>
    </w:p>
    <w:p w14:paraId="233A5AB7" w14:textId="77777777" w:rsidR="006B7DF5" w:rsidRDefault="006B7DF5" w:rsidP="006B7DF5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</w:p>
    <w:p w14:paraId="10B6F33A" w14:textId="77777777" w:rsidR="005C67FD" w:rsidRDefault="005C67FD" w:rsidP="006B7DF5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Need for Health Care</w:t>
      </w:r>
    </w:p>
    <w:p w14:paraId="559DBC41" w14:textId="77777777" w:rsidR="008A4846" w:rsidRPr="008A4846" w:rsidRDefault="008A4846" w:rsidP="008A4846">
      <w:pPr>
        <w:pStyle w:val="ListParagraph"/>
        <w:numPr>
          <w:ilvl w:val="0"/>
          <w:numId w:val="5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8A4846">
        <w:rPr>
          <w:rFonts w:ascii="Baskerville" w:hAnsi="Baskerville"/>
        </w:rPr>
        <w:t>Economists generally skeptical of concept of need in economic analysis</w:t>
      </w:r>
    </w:p>
    <w:p w14:paraId="1F4BEEB2" w14:textId="77777777" w:rsidR="008A4846" w:rsidRPr="008A4846" w:rsidRDefault="008A4846" w:rsidP="008A4846">
      <w:pPr>
        <w:pStyle w:val="ListParagraph"/>
        <w:numPr>
          <w:ilvl w:val="0"/>
          <w:numId w:val="5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8A4846">
        <w:rPr>
          <w:rFonts w:ascii="Baskerville" w:hAnsi="Baskerville"/>
        </w:rPr>
        <w:t>Production relationship provides a basis for a conception of need</w:t>
      </w:r>
    </w:p>
    <w:p w14:paraId="3F10D76A" w14:textId="77777777" w:rsidR="008A4846" w:rsidRPr="008A4846" w:rsidRDefault="008A4846" w:rsidP="008A4846">
      <w:pPr>
        <w:pStyle w:val="ListParagraph"/>
        <w:numPr>
          <w:ilvl w:val="0"/>
          <w:numId w:val="5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8A4846">
        <w:rPr>
          <w:rFonts w:ascii="Baskerville" w:hAnsi="Baskerville"/>
        </w:rPr>
        <w:t>A necessary condition is expected positive marginal benefit from use of a service</w:t>
      </w:r>
    </w:p>
    <w:p w14:paraId="0424D28E" w14:textId="77777777" w:rsidR="008A4846" w:rsidRPr="008A4846" w:rsidRDefault="008A4846" w:rsidP="008A4846">
      <w:pPr>
        <w:pStyle w:val="ListParagraph"/>
        <w:numPr>
          <w:ilvl w:val="0"/>
          <w:numId w:val="5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8A4846">
        <w:rPr>
          <w:rFonts w:ascii="Baskerville" w:hAnsi="Baskerville"/>
        </w:rPr>
        <w:t>Unlike other goods for which claims of need are made:  health care is characterized often by very limited substitutability between health care and other goods; health care itself is often unpleasant</w:t>
      </w:r>
    </w:p>
    <w:p w14:paraId="13AE4B49" w14:textId="77777777" w:rsidR="008A4846" w:rsidRDefault="008A4846" w:rsidP="008A4846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</w:p>
    <w:p w14:paraId="208ADDC1" w14:textId="77777777" w:rsidR="008A4846" w:rsidRPr="008A4846" w:rsidRDefault="008A4846" w:rsidP="008A4846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  <w:b/>
        </w:rPr>
      </w:pPr>
      <w:r w:rsidRPr="008A4846">
        <w:rPr>
          <w:rFonts w:ascii="Baskerville" w:hAnsi="Baskerville"/>
          <w:b/>
        </w:rPr>
        <w:t>Externalities</w:t>
      </w:r>
    </w:p>
    <w:p w14:paraId="0A69EB5D" w14:textId="77777777" w:rsidR="008A4846" w:rsidRDefault="006B7DF5" w:rsidP="006B7DF5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 xml:space="preserve">Physical (selfish) Externality  </w:t>
      </w:r>
    </w:p>
    <w:p w14:paraId="1C7715BF" w14:textId="77777777" w:rsidR="006B7DF5" w:rsidRPr="008A4846" w:rsidRDefault="006B7DF5" w:rsidP="008A4846">
      <w:pPr>
        <w:pStyle w:val="ListParagraph"/>
        <w:numPr>
          <w:ilvl w:val="0"/>
          <w:numId w:val="7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proofErr w:type="gramStart"/>
      <w:r w:rsidRPr="008A4846">
        <w:rPr>
          <w:rFonts w:ascii="Baskerville" w:hAnsi="Baskerville"/>
        </w:rPr>
        <w:t>a</w:t>
      </w:r>
      <w:proofErr w:type="gramEnd"/>
      <w:r w:rsidRPr="008A4846">
        <w:rPr>
          <w:rFonts w:ascii="Baskerville" w:hAnsi="Baskerville"/>
        </w:rPr>
        <w:t xml:space="preserve"> health-related externality in which even purely selfish person cares about others’ consumption of health care because such care reduces the chances that a communicable disease is spread</w:t>
      </w:r>
    </w:p>
    <w:p w14:paraId="1F89F464" w14:textId="77777777" w:rsidR="008A4846" w:rsidRPr="008A4846" w:rsidRDefault="008A4846" w:rsidP="008A4846">
      <w:pPr>
        <w:pStyle w:val="ListParagraph"/>
        <w:numPr>
          <w:ilvl w:val="0"/>
          <w:numId w:val="7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proofErr w:type="gramStart"/>
      <w:r w:rsidRPr="008A4846">
        <w:rPr>
          <w:rFonts w:ascii="Baskerville" w:hAnsi="Baskerville"/>
        </w:rPr>
        <w:t>reduce</w:t>
      </w:r>
      <w:proofErr w:type="gramEnd"/>
      <w:r w:rsidRPr="008A4846">
        <w:rPr>
          <w:rFonts w:ascii="Baskerville" w:hAnsi="Baskerville"/>
        </w:rPr>
        <w:t xml:space="preserve"> the chance that a communicable disease is spread</w:t>
      </w:r>
    </w:p>
    <w:p w14:paraId="0A71560E" w14:textId="77777777" w:rsidR="008A4846" w:rsidRDefault="006B7DF5" w:rsidP="006B7DF5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 xml:space="preserve">Care Externality </w:t>
      </w:r>
    </w:p>
    <w:p w14:paraId="38FF13A1" w14:textId="77777777" w:rsidR="006B7DF5" w:rsidRPr="008A4846" w:rsidRDefault="006B7DF5" w:rsidP="008A4846">
      <w:pPr>
        <w:pStyle w:val="ListParagraph"/>
        <w:numPr>
          <w:ilvl w:val="0"/>
          <w:numId w:val="7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proofErr w:type="gramStart"/>
      <w:r w:rsidRPr="008A4846">
        <w:rPr>
          <w:rFonts w:ascii="Baskerville" w:hAnsi="Baskerville"/>
        </w:rPr>
        <w:t>a</w:t>
      </w:r>
      <w:proofErr w:type="gramEnd"/>
      <w:r w:rsidRPr="008A4846">
        <w:rPr>
          <w:rFonts w:ascii="Baskerville" w:hAnsi="Baskerville"/>
        </w:rPr>
        <w:t xml:space="preserve"> health-related externality that arises when a person cares about the health status of others and, consequently, their consumption of needed health care</w:t>
      </w:r>
    </w:p>
    <w:p w14:paraId="2CA0D856" w14:textId="77777777" w:rsidR="008A4846" w:rsidRPr="008A4846" w:rsidRDefault="008A4846" w:rsidP="008A4846">
      <w:pPr>
        <w:pStyle w:val="ListParagraph"/>
        <w:numPr>
          <w:ilvl w:val="0"/>
          <w:numId w:val="7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proofErr w:type="gramStart"/>
      <w:r w:rsidRPr="008A4846">
        <w:rPr>
          <w:rFonts w:ascii="Baskerville" w:hAnsi="Baskerville"/>
        </w:rPr>
        <w:t>a</w:t>
      </w:r>
      <w:proofErr w:type="gramEnd"/>
      <w:r w:rsidRPr="008A4846">
        <w:rPr>
          <w:rFonts w:ascii="Baskerville" w:hAnsi="Baskerville"/>
        </w:rPr>
        <w:t xml:space="preserve"> person cares about the health of others and, consequently, their consumption of needed health care</w:t>
      </w:r>
    </w:p>
    <w:p w14:paraId="319834B5" w14:textId="77777777" w:rsidR="00A6593D" w:rsidRDefault="00A6593D" w:rsidP="006B7DF5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</w:p>
    <w:p w14:paraId="372AD8F3" w14:textId="77777777" w:rsidR="00A6593D" w:rsidRPr="00A6593D" w:rsidRDefault="00A6593D" w:rsidP="006B7DF5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  <w:b/>
        </w:rPr>
      </w:pPr>
      <w:r w:rsidRPr="00A6593D">
        <w:rPr>
          <w:rFonts w:ascii="Baskerville" w:hAnsi="Baskerville"/>
          <w:b/>
        </w:rPr>
        <w:t>Informational Asymmetry Between Providers and Patients</w:t>
      </w:r>
    </w:p>
    <w:p w14:paraId="01D1A9EA" w14:textId="77777777" w:rsidR="00A6593D" w:rsidRDefault="008A4846" w:rsidP="008A4846">
      <w:pPr>
        <w:pStyle w:val="ListParagraph"/>
        <w:numPr>
          <w:ilvl w:val="0"/>
          <w:numId w:val="11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Concern about two questions ‘what is wrong with me?’&amp; ‘</w:t>
      </w:r>
      <w:proofErr w:type="gramStart"/>
      <w:r>
        <w:rPr>
          <w:rFonts w:ascii="Baskerville" w:hAnsi="Baskerville"/>
        </w:rPr>
        <w:t>what</w:t>
      </w:r>
      <w:proofErr w:type="gramEnd"/>
      <w:r>
        <w:rPr>
          <w:rFonts w:ascii="Baskerville" w:hAnsi="Baskerville"/>
        </w:rPr>
        <w:t xml:space="preserve"> should I do?’ </w:t>
      </w:r>
    </w:p>
    <w:p w14:paraId="63701BFF" w14:textId="77777777" w:rsidR="008A4846" w:rsidRDefault="00862679" w:rsidP="008A4846">
      <w:pPr>
        <w:pStyle w:val="ListParagraph"/>
        <w:numPr>
          <w:ilvl w:val="0"/>
          <w:numId w:val="11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The information required for efficient decisions (the marginal benefit of care just equals the marginal cost)</w:t>
      </w:r>
    </w:p>
    <w:p w14:paraId="5EEEE300" w14:textId="77777777" w:rsidR="00862679" w:rsidRPr="00862679" w:rsidRDefault="00862679" w:rsidP="00862679">
      <w:pPr>
        <w:pStyle w:val="ListParagraph"/>
        <w:numPr>
          <w:ilvl w:val="0"/>
          <w:numId w:val="12"/>
        </w:numPr>
        <w:tabs>
          <w:tab w:val="left" w:pos="450"/>
          <w:tab w:val="left" w:pos="7290"/>
        </w:tabs>
        <w:spacing w:line="276" w:lineRule="auto"/>
        <w:ind w:left="990"/>
        <w:rPr>
          <w:rFonts w:ascii="Baskerville" w:hAnsi="Baskerville"/>
        </w:rPr>
      </w:pPr>
      <w:r>
        <w:rPr>
          <w:rFonts w:ascii="Baskerville" w:hAnsi="Baskerville"/>
        </w:rPr>
        <w:t>Information regarding the expected impact that a health care service will have on health</w:t>
      </w:r>
      <w:r w:rsidRPr="00862679">
        <w:rPr>
          <w:rFonts w:hAnsi="Calibri"/>
          <w:color w:val="000000" w:themeColor="text1"/>
          <w:kern w:val="24"/>
          <w:sz w:val="30"/>
          <w:szCs w:val="30"/>
        </w:rPr>
        <w:t xml:space="preserve"> </w:t>
      </w:r>
      <w:r w:rsidR="00902B00">
        <w:rPr>
          <w:rFonts w:ascii="Baskerville" w:hAnsi="Baskerville"/>
          <w:color w:val="000000" w:themeColor="text1"/>
          <w:kern w:val="24"/>
          <w:sz w:val="30"/>
          <w:szCs w:val="30"/>
        </w:rPr>
        <w:t>(</w:t>
      </w:r>
      <w:r w:rsidRPr="00862679">
        <w:rPr>
          <w:rFonts w:ascii="Baskerville" w:hAnsi="Baskerville"/>
        </w:rPr>
        <w:t>physician knowledge)</w:t>
      </w:r>
    </w:p>
    <w:p w14:paraId="0D874DEC" w14:textId="77777777" w:rsidR="00862679" w:rsidRDefault="00862679" w:rsidP="00862679">
      <w:pPr>
        <w:pStyle w:val="ListParagraph"/>
        <w:numPr>
          <w:ilvl w:val="0"/>
          <w:numId w:val="12"/>
        </w:numPr>
        <w:tabs>
          <w:tab w:val="left" w:pos="450"/>
          <w:tab w:val="left" w:pos="7290"/>
        </w:tabs>
        <w:spacing w:line="276" w:lineRule="auto"/>
        <w:ind w:left="990"/>
        <w:rPr>
          <w:rFonts w:ascii="Baskerville" w:hAnsi="Baskerville"/>
        </w:rPr>
      </w:pPr>
      <w:r>
        <w:rPr>
          <w:rFonts w:ascii="Baskerville" w:hAnsi="Baskerville"/>
        </w:rPr>
        <w:t>Information regarding the values to the individual of that improvement</w:t>
      </w:r>
      <w:r w:rsidR="00902B00">
        <w:rPr>
          <w:rFonts w:ascii="Baskerville" w:hAnsi="Baskerville"/>
        </w:rPr>
        <w:t xml:space="preserve"> (patient knowledge)</w:t>
      </w:r>
    </w:p>
    <w:p w14:paraId="1AC4FED3" w14:textId="77777777" w:rsidR="00902B00" w:rsidRDefault="00902B00" w:rsidP="00902B00">
      <w:pPr>
        <w:pStyle w:val="ListParagraph"/>
        <w:numPr>
          <w:ilvl w:val="0"/>
          <w:numId w:val="14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The information challenge</w:t>
      </w:r>
    </w:p>
    <w:p w14:paraId="12709EF3" w14:textId="77777777" w:rsidR="00F118EE" w:rsidRDefault="00F118EE" w:rsidP="00F118EE">
      <w:pPr>
        <w:pStyle w:val="ListParagraph"/>
        <w:numPr>
          <w:ilvl w:val="0"/>
          <w:numId w:val="15"/>
        </w:numPr>
        <w:tabs>
          <w:tab w:val="left" w:pos="450"/>
          <w:tab w:val="left" w:pos="7290"/>
        </w:tabs>
        <w:spacing w:line="276" w:lineRule="auto"/>
        <w:ind w:left="990"/>
        <w:rPr>
          <w:rFonts w:ascii="Baskerville" w:hAnsi="Baskerville"/>
        </w:rPr>
      </w:pPr>
      <w:r>
        <w:rPr>
          <w:rFonts w:ascii="Baskerville" w:hAnsi="Baskerville"/>
        </w:rPr>
        <w:t>Learning by gathering information =&gt; technical nature of knowledge</w:t>
      </w:r>
    </w:p>
    <w:p w14:paraId="058E8FE5" w14:textId="77777777" w:rsidR="00F118EE" w:rsidRDefault="00F118EE" w:rsidP="00F118EE">
      <w:pPr>
        <w:pStyle w:val="ListParagraph"/>
        <w:numPr>
          <w:ilvl w:val="0"/>
          <w:numId w:val="15"/>
        </w:numPr>
        <w:tabs>
          <w:tab w:val="left" w:pos="450"/>
          <w:tab w:val="left" w:pos="7290"/>
        </w:tabs>
        <w:spacing w:line="276" w:lineRule="auto"/>
        <w:ind w:left="990"/>
        <w:rPr>
          <w:rFonts w:ascii="Baskerville" w:hAnsi="Baskerville"/>
        </w:rPr>
      </w:pPr>
      <w:r>
        <w:rPr>
          <w:rFonts w:ascii="Baskerville" w:hAnsi="Baskerville"/>
        </w:rPr>
        <w:t>Learning through experience =&gt; counterfactual problem – the difficulty in knowing what the outcome would have been had an alternative course of action been pursued</w:t>
      </w:r>
    </w:p>
    <w:p w14:paraId="4932FFD6" w14:textId="77777777" w:rsidR="00F118EE" w:rsidRDefault="00F118EE" w:rsidP="00F118EE">
      <w:pPr>
        <w:pStyle w:val="ListParagraph"/>
        <w:numPr>
          <w:ilvl w:val="0"/>
          <w:numId w:val="14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Policies to address asymmetry of information</w:t>
      </w:r>
    </w:p>
    <w:p w14:paraId="448D7EB2" w14:textId="77777777" w:rsidR="00F118EE" w:rsidRDefault="00F118EE" w:rsidP="00F118EE">
      <w:pPr>
        <w:pStyle w:val="ListParagraph"/>
        <w:numPr>
          <w:ilvl w:val="0"/>
          <w:numId w:val="16"/>
        </w:numPr>
        <w:tabs>
          <w:tab w:val="left" w:pos="450"/>
          <w:tab w:val="left" w:pos="7290"/>
        </w:tabs>
        <w:spacing w:line="276" w:lineRule="auto"/>
        <w:ind w:left="990"/>
        <w:rPr>
          <w:rFonts w:ascii="Baskerville" w:hAnsi="Baskerville"/>
        </w:rPr>
      </w:pPr>
      <w:r>
        <w:rPr>
          <w:rFonts w:ascii="Baskerville" w:hAnsi="Baskerville"/>
        </w:rPr>
        <w:t>Professional licensure</w:t>
      </w:r>
    </w:p>
    <w:p w14:paraId="03425739" w14:textId="77777777" w:rsidR="00F118EE" w:rsidRDefault="00CF769B" w:rsidP="00F118EE">
      <w:pPr>
        <w:pStyle w:val="ListParagraph"/>
        <w:numPr>
          <w:ilvl w:val="0"/>
          <w:numId w:val="16"/>
        </w:numPr>
        <w:tabs>
          <w:tab w:val="left" w:pos="450"/>
          <w:tab w:val="left" w:pos="7290"/>
        </w:tabs>
        <w:spacing w:line="276" w:lineRule="auto"/>
        <w:ind w:left="990"/>
        <w:rPr>
          <w:rFonts w:ascii="Baskerville" w:hAnsi="Baskerville"/>
        </w:rPr>
      </w:pPr>
      <w:r>
        <w:rPr>
          <w:rFonts w:ascii="Baskerville" w:hAnsi="Baskerville"/>
        </w:rPr>
        <w:t>P</w:t>
      </w:r>
      <w:r w:rsidR="00F118EE">
        <w:rPr>
          <w:rFonts w:ascii="Baskerville" w:hAnsi="Baskerville"/>
        </w:rPr>
        <w:t>hy</w:t>
      </w:r>
      <w:r>
        <w:rPr>
          <w:rFonts w:ascii="Baskerville" w:hAnsi="Baskerville"/>
        </w:rPr>
        <w:t>sician agency</w:t>
      </w:r>
    </w:p>
    <w:p w14:paraId="2318D00B" w14:textId="77777777" w:rsidR="00CF769B" w:rsidRDefault="00CF769B" w:rsidP="00CF769B">
      <w:pPr>
        <w:pStyle w:val="ListParagraph"/>
        <w:numPr>
          <w:ilvl w:val="0"/>
          <w:numId w:val="14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Information asymmetry and market power</w:t>
      </w:r>
    </w:p>
    <w:p w14:paraId="09F20188" w14:textId="77777777" w:rsidR="00CF769B" w:rsidRPr="00CF769B" w:rsidRDefault="00CF769B" w:rsidP="00C378E0">
      <w:pPr>
        <w:pStyle w:val="ListParagraph"/>
        <w:numPr>
          <w:ilvl w:val="0"/>
          <w:numId w:val="17"/>
        </w:numPr>
        <w:tabs>
          <w:tab w:val="left" w:pos="450"/>
          <w:tab w:val="left" w:pos="7290"/>
        </w:tabs>
        <w:spacing w:line="276" w:lineRule="auto"/>
        <w:ind w:left="990"/>
        <w:rPr>
          <w:rFonts w:ascii="Baskerville" w:hAnsi="Baskerville"/>
        </w:rPr>
      </w:pPr>
      <w:r w:rsidRPr="00CF769B">
        <w:rPr>
          <w:rFonts w:ascii="Baskerville" w:hAnsi="Baskerville"/>
        </w:rPr>
        <w:t xml:space="preserve">Informational asymmetry a source of market power for physicians </w:t>
      </w:r>
    </w:p>
    <w:p w14:paraId="2431661F" w14:textId="77777777" w:rsidR="00CF769B" w:rsidRDefault="00C378E0" w:rsidP="00C378E0">
      <w:pPr>
        <w:pStyle w:val="ListParagraph"/>
        <w:numPr>
          <w:ilvl w:val="0"/>
          <w:numId w:val="14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Asymmetry of information and economic analysis</w:t>
      </w:r>
    </w:p>
    <w:p w14:paraId="16277115" w14:textId="77777777" w:rsidR="00C378E0" w:rsidRDefault="006358E3" w:rsidP="00C378E0">
      <w:pPr>
        <w:pStyle w:val="ListParagraph"/>
        <w:numPr>
          <w:ilvl w:val="0"/>
          <w:numId w:val="17"/>
        </w:numPr>
        <w:tabs>
          <w:tab w:val="left" w:pos="450"/>
          <w:tab w:val="left" w:pos="7290"/>
        </w:tabs>
        <w:spacing w:line="276" w:lineRule="auto"/>
        <w:ind w:left="990"/>
        <w:rPr>
          <w:rFonts w:ascii="Baskerville" w:hAnsi="Baskerville"/>
        </w:rPr>
      </w:pPr>
      <w:r>
        <w:rPr>
          <w:rFonts w:ascii="Baskerville" w:hAnsi="Baskerville"/>
        </w:rPr>
        <w:t>Positive economic analysis assume that the supply and demand sides of a market are independent</w:t>
      </w:r>
    </w:p>
    <w:p w14:paraId="0229E07D" w14:textId="77777777" w:rsidR="006358E3" w:rsidRDefault="006358E3" w:rsidP="00C378E0">
      <w:pPr>
        <w:pStyle w:val="ListParagraph"/>
        <w:numPr>
          <w:ilvl w:val="0"/>
          <w:numId w:val="17"/>
        </w:numPr>
        <w:tabs>
          <w:tab w:val="left" w:pos="450"/>
          <w:tab w:val="left" w:pos="7290"/>
        </w:tabs>
        <w:spacing w:line="276" w:lineRule="auto"/>
        <w:ind w:left="990"/>
        <w:rPr>
          <w:rFonts w:ascii="Baskerville" w:hAnsi="Baskerville"/>
        </w:rPr>
      </w:pPr>
      <w:r>
        <w:rPr>
          <w:rFonts w:ascii="Baskerville" w:hAnsi="Baskerville"/>
        </w:rPr>
        <w:t>Assumption that consumers are well informed is crucial for normatively interpreting the area under a demand curve as a measure of social benefit.</w:t>
      </w:r>
    </w:p>
    <w:p w14:paraId="1B95D52F" w14:textId="77777777" w:rsidR="006358E3" w:rsidRDefault="006358E3" w:rsidP="006358E3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</w:p>
    <w:p w14:paraId="5E202146" w14:textId="77777777" w:rsidR="006358E3" w:rsidRPr="006358E3" w:rsidRDefault="006358E3" w:rsidP="006358E3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  <w:b/>
        </w:rPr>
      </w:pPr>
      <w:r w:rsidRPr="006358E3">
        <w:rPr>
          <w:rFonts w:ascii="Baskerville" w:hAnsi="Baskerville"/>
          <w:b/>
        </w:rPr>
        <w:t>Uncertainty</w:t>
      </w:r>
    </w:p>
    <w:p w14:paraId="11A969ED" w14:textId="77777777" w:rsidR="006358E3" w:rsidRDefault="00371ED3" w:rsidP="00371ED3">
      <w:pPr>
        <w:pStyle w:val="ListParagraph"/>
        <w:numPr>
          <w:ilvl w:val="0"/>
          <w:numId w:val="14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At the individual level, because the uncertainty, thereby creating demand for health care insurance.</w:t>
      </w:r>
    </w:p>
    <w:p w14:paraId="2B51675D" w14:textId="77777777" w:rsidR="00371ED3" w:rsidRDefault="00371ED3" w:rsidP="00371ED3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</w:p>
    <w:p w14:paraId="6CF73273" w14:textId="77777777" w:rsidR="00371ED3" w:rsidRPr="00371ED3" w:rsidRDefault="00371ED3" w:rsidP="00371ED3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  <w:b/>
        </w:rPr>
      </w:pPr>
      <w:r w:rsidRPr="00371ED3">
        <w:rPr>
          <w:rFonts w:ascii="Baskerville" w:hAnsi="Baskerville"/>
          <w:b/>
        </w:rPr>
        <w:t>Vulnerability to the Integrity of a Person</w:t>
      </w:r>
    </w:p>
    <w:p w14:paraId="6257538C" w14:textId="77777777" w:rsidR="00143FAC" w:rsidRPr="00143FAC" w:rsidRDefault="00143FAC" w:rsidP="00143FAC">
      <w:pPr>
        <w:numPr>
          <w:ilvl w:val="1"/>
          <w:numId w:val="20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143FAC">
        <w:rPr>
          <w:rFonts w:ascii="Baskerville" w:hAnsi="Baskerville"/>
        </w:rPr>
        <w:t>Can compromise ability to make rational decisions in times of need for care</w:t>
      </w:r>
    </w:p>
    <w:p w14:paraId="4B2CFFBF" w14:textId="77777777" w:rsidR="00143FAC" w:rsidRPr="00143FAC" w:rsidRDefault="00143FAC" w:rsidP="00143FAC">
      <w:pPr>
        <w:numPr>
          <w:ilvl w:val="1"/>
          <w:numId w:val="20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143FAC">
        <w:rPr>
          <w:rFonts w:ascii="Baskerville" w:hAnsi="Baskerville"/>
        </w:rPr>
        <w:t>Heightens concern for fairness and ethical standards in care process and in allocation of resources</w:t>
      </w:r>
    </w:p>
    <w:p w14:paraId="185C0CB8" w14:textId="77777777" w:rsidR="00371ED3" w:rsidRPr="00371ED3" w:rsidRDefault="00371ED3" w:rsidP="00371ED3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</w:p>
    <w:p w14:paraId="1E60A984" w14:textId="77777777" w:rsidR="00862679" w:rsidRPr="00143FAC" w:rsidRDefault="00143FAC" w:rsidP="00143FAC">
      <w:pPr>
        <w:tabs>
          <w:tab w:val="left" w:pos="450"/>
          <w:tab w:val="left" w:pos="7290"/>
        </w:tabs>
        <w:spacing w:line="276" w:lineRule="auto"/>
        <w:rPr>
          <w:rFonts w:ascii="Baskerville" w:hAnsi="Baskerville"/>
          <w:b/>
          <w:u w:val="single"/>
        </w:rPr>
      </w:pPr>
      <w:r>
        <w:rPr>
          <w:rFonts w:ascii="Baskerville" w:hAnsi="Baskerville"/>
        </w:rPr>
        <w:t xml:space="preserve">7.3 </w:t>
      </w:r>
      <w:r w:rsidRPr="00143FAC">
        <w:rPr>
          <w:rFonts w:ascii="Baskerville" w:hAnsi="Baskerville"/>
          <w:b/>
          <w:u w:val="single"/>
        </w:rPr>
        <w:t>Is Health Care Different?</w:t>
      </w:r>
    </w:p>
    <w:p w14:paraId="7D53E90B" w14:textId="77777777" w:rsidR="005B5E21" w:rsidRDefault="005B5E21" w:rsidP="005B5E21">
      <w:pPr>
        <w:pStyle w:val="ListParagraph"/>
        <w:numPr>
          <w:ilvl w:val="0"/>
          <w:numId w:val="21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5B5E21">
        <w:rPr>
          <w:rFonts w:ascii="Baskerville" w:hAnsi="Baskerville"/>
        </w:rPr>
        <w:t>Each characteristics shared by at least one other good, but constellation of characteristics unique</w:t>
      </w:r>
    </w:p>
    <w:p w14:paraId="17203EC3" w14:textId="77777777" w:rsidR="005B5E21" w:rsidRDefault="005B5E21" w:rsidP="005B5E21">
      <w:pPr>
        <w:pStyle w:val="ListParagraph"/>
        <w:numPr>
          <w:ilvl w:val="0"/>
          <w:numId w:val="24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5B5E21">
        <w:rPr>
          <w:rFonts w:ascii="Baskerville" w:hAnsi="Baskerville"/>
        </w:rPr>
        <w:t>Policy-making in a second-best world</w:t>
      </w:r>
    </w:p>
    <w:p w14:paraId="4B148ABE" w14:textId="77777777" w:rsidR="00A00531" w:rsidRPr="00A00531" w:rsidRDefault="00A00531" w:rsidP="00A00531">
      <w:pPr>
        <w:pStyle w:val="ListParagraph"/>
        <w:numPr>
          <w:ilvl w:val="0"/>
          <w:numId w:val="21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>
        <w:rPr>
          <w:rFonts w:ascii="Baskerville" w:hAnsi="Baskerville"/>
        </w:rPr>
        <w:t>Second –best =&gt; a situation in which it is not possible to correct all sources of market failure and in which correcting a single source may make matters worse</w:t>
      </w:r>
    </w:p>
    <w:p w14:paraId="6E1B74EF" w14:textId="77777777" w:rsidR="005B5E21" w:rsidRPr="005B5E21" w:rsidRDefault="005B5E21" w:rsidP="005B5E21">
      <w:pPr>
        <w:pStyle w:val="ListParagraph"/>
        <w:numPr>
          <w:ilvl w:val="0"/>
          <w:numId w:val="21"/>
        </w:numPr>
        <w:tabs>
          <w:tab w:val="left" w:pos="450"/>
          <w:tab w:val="left" w:pos="7290"/>
        </w:tabs>
        <w:spacing w:line="276" w:lineRule="auto"/>
        <w:rPr>
          <w:rFonts w:ascii="Baskerville" w:hAnsi="Baskerville"/>
        </w:rPr>
      </w:pPr>
      <w:r w:rsidRPr="005B5E21">
        <w:rPr>
          <w:rFonts w:ascii="Baskerville" w:hAnsi="Baskerville"/>
        </w:rPr>
        <w:t xml:space="preserve">Not all health care is alike:  need to assess analytically relevant characteristics when analyzing specific sets of services (e.g., physician services and drugs)  </w:t>
      </w:r>
    </w:p>
    <w:p w14:paraId="2E61F3D4" w14:textId="77777777" w:rsidR="00143FAC" w:rsidRPr="00A00531" w:rsidRDefault="00143FAC" w:rsidP="00A00531">
      <w:pPr>
        <w:tabs>
          <w:tab w:val="left" w:pos="450"/>
          <w:tab w:val="left" w:pos="7290"/>
        </w:tabs>
        <w:spacing w:line="276" w:lineRule="auto"/>
        <w:ind w:left="360"/>
        <w:rPr>
          <w:rFonts w:ascii="Baskerville" w:hAnsi="Baskerville"/>
        </w:rPr>
      </w:pPr>
      <w:bookmarkStart w:id="0" w:name="_GoBack"/>
      <w:bookmarkEnd w:id="0"/>
    </w:p>
    <w:sectPr w:rsidR="00143FAC" w:rsidRPr="00A00531" w:rsidSect="001E192B">
      <w:pgSz w:w="11900" w:h="1682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Baskerville">
    <w:panose1 w:val="02020502070401020303"/>
    <w:charset w:val="00"/>
    <w:family w:val="auto"/>
    <w:pitch w:val="variable"/>
    <w:sig w:usb0="80000067" w:usb1="00000000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81B95"/>
    <w:multiLevelType w:val="hybridMultilevel"/>
    <w:tmpl w:val="B1EAD22E"/>
    <w:lvl w:ilvl="0" w:tplc="B3DA2D2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A718D"/>
    <w:multiLevelType w:val="hybridMultilevel"/>
    <w:tmpl w:val="010A4320"/>
    <w:lvl w:ilvl="0" w:tplc="B5A658D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56707E6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4E441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821F7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16CD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4EF4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6492F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E2766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52B7BC5"/>
    <w:multiLevelType w:val="hybridMultilevel"/>
    <w:tmpl w:val="33BC3474"/>
    <w:lvl w:ilvl="0" w:tplc="95A209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7421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DEF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0288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FC2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200B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905F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54D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C6C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9C21AC9"/>
    <w:multiLevelType w:val="hybridMultilevel"/>
    <w:tmpl w:val="B0A06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9C322D"/>
    <w:multiLevelType w:val="hybridMultilevel"/>
    <w:tmpl w:val="56960F8A"/>
    <w:lvl w:ilvl="0" w:tplc="933011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7EA20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1EC13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640F0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16244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A4C1C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84837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76EF9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3650E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A95531D"/>
    <w:multiLevelType w:val="hybridMultilevel"/>
    <w:tmpl w:val="A45CD7D0"/>
    <w:lvl w:ilvl="0" w:tplc="098817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986E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9A8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328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362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B8D1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5C42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5CC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467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B186D77"/>
    <w:multiLevelType w:val="hybridMultilevel"/>
    <w:tmpl w:val="98768220"/>
    <w:lvl w:ilvl="0" w:tplc="8D8A5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386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329E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A423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D2B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CEC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D49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4A9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3C1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CBB441E"/>
    <w:multiLevelType w:val="hybridMultilevel"/>
    <w:tmpl w:val="01E27E70"/>
    <w:lvl w:ilvl="0" w:tplc="1EB8CC0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26058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FE223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14798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EA673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C26FE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A0997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848AB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52B1A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D9B4CD2"/>
    <w:multiLevelType w:val="hybridMultilevel"/>
    <w:tmpl w:val="D2E4F2D0"/>
    <w:lvl w:ilvl="0" w:tplc="B3DA2D2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064A0D"/>
    <w:multiLevelType w:val="hybridMultilevel"/>
    <w:tmpl w:val="615EC214"/>
    <w:lvl w:ilvl="0" w:tplc="2C58B5DC">
      <w:start w:val="5"/>
      <w:numFmt w:val="bullet"/>
      <w:lvlText w:val=""/>
      <w:lvlJc w:val="left"/>
      <w:pPr>
        <w:ind w:left="740" w:hanging="38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413304"/>
    <w:multiLevelType w:val="hybridMultilevel"/>
    <w:tmpl w:val="CD06DCD6"/>
    <w:lvl w:ilvl="0" w:tplc="B3DA2D22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45B435C"/>
    <w:multiLevelType w:val="hybridMultilevel"/>
    <w:tmpl w:val="BC988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D5BA9"/>
    <w:multiLevelType w:val="hybridMultilevel"/>
    <w:tmpl w:val="3F0E49D2"/>
    <w:lvl w:ilvl="0" w:tplc="B3DA2D22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7916AFD"/>
    <w:multiLevelType w:val="hybridMultilevel"/>
    <w:tmpl w:val="79343F7C"/>
    <w:lvl w:ilvl="0" w:tplc="B3DA2D2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324BBC"/>
    <w:multiLevelType w:val="hybridMultilevel"/>
    <w:tmpl w:val="77E4F554"/>
    <w:lvl w:ilvl="0" w:tplc="2B36184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9039D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7250B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CDA2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DC820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48356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5C801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1EBE8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486B7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0847D80"/>
    <w:multiLevelType w:val="hybridMultilevel"/>
    <w:tmpl w:val="E9CCF160"/>
    <w:lvl w:ilvl="0" w:tplc="B3DA2D22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A38213A"/>
    <w:multiLevelType w:val="hybridMultilevel"/>
    <w:tmpl w:val="DDF8F7B4"/>
    <w:lvl w:ilvl="0" w:tplc="B3DA2D22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C5E2335"/>
    <w:multiLevelType w:val="hybridMultilevel"/>
    <w:tmpl w:val="B3347AF6"/>
    <w:lvl w:ilvl="0" w:tplc="B5A658D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32A81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707E6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4E441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821F7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16CD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4EF4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6492F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E2766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D2B5DF6"/>
    <w:multiLevelType w:val="hybridMultilevel"/>
    <w:tmpl w:val="C2549A68"/>
    <w:lvl w:ilvl="0" w:tplc="35DECE1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DC518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7A47F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7CF2C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607CF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B2F36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54363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76A5B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C0D12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4F5284C"/>
    <w:multiLevelType w:val="hybridMultilevel"/>
    <w:tmpl w:val="6F906290"/>
    <w:lvl w:ilvl="0" w:tplc="84567F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741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D8F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3C2A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84C7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F82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3477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806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CCE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82570A0"/>
    <w:multiLevelType w:val="hybridMultilevel"/>
    <w:tmpl w:val="3B8CE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212D8E"/>
    <w:multiLevelType w:val="hybridMultilevel"/>
    <w:tmpl w:val="A3D003EA"/>
    <w:lvl w:ilvl="0" w:tplc="9B8CC4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865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082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A09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040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629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01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0E5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D8B9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CC73690"/>
    <w:multiLevelType w:val="hybridMultilevel"/>
    <w:tmpl w:val="E7F8B0FC"/>
    <w:lvl w:ilvl="0" w:tplc="426EF89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E05BB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CE1B2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76775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40B9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2C31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F8A9B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2649A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D4833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CFF20C7"/>
    <w:multiLevelType w:val="hybridMultilevel"/>
    <w:tmpl w:val="E982A42A"/>
    <w:lvl w:ilvl="0" w:tplc="B3DA2D22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DE939E5"/>
    <w:multiLevelType w:val="hybridMultilevel"/>
    <w:tmpl w:val="D9508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21"/>
  </w:num>
  <w:num w:numId="4">
    <w:abstractNumId w:val="22"/>
  </w:num>
  <w:num w:numId="5">
    <w:abstractNumId w:val="8"/>
  </w:num>
  <w:num w:numId="6">
    <w:abstractNumId w:val="7"/>
  </w:num>
  <w:num w:numId="7">
    <w:abstractNumId w:val="9"/>
  </w:num>
  <w:num w:numId="8">
    <w:abstractNumId w:val="2"/>
  </w:num>
  <w:num w:numId="9">
    <w:abstractNumId w:val="19"/>
  </w:num>
  <w:num w:numId="10">
    <w:abstractNumId w:val="13"/>
  </w:num>
  <w:num w:numId="11">
    <w:abstractNumId w:val="3"/>
  </w:num>
  <w:num w:numId="12">
    <w:abstractNumId w:val="16"/>
  </w:num>
  <w:num w:numId="13">
    <w:abstractNumId w:val="18"/>
  </w:num>
  <w:num w:numId="14">
    <w:abstractNumId w:val="11"/>
  </w:num>
  <w:num w:numId="15">
    <w:abstractNumId w:val="12"/>
  </w:num>
  <w:num w:numId="16">
    <w:abstractNumId w:val="15"/>
  </w:num>
  <w:num w:numId="17">
    <w:abstractNumId w:val="23"/>
  </w:num>
  <w:num w:numId="18">
    <w:abstractNumId w:val="14"/>
  </w:num>
  <w:num w:numId="19">
    <w:abstractNumId w:val="17"/>
  </w:num>
  <w:num w:numId="20">
    <w:abstractNumId w:val="1"/>
  </w:num>
  <w:num w:numId="21">
    <w:abstractNumId w:val="20"/>
  </w:num>
  <w:num w:numId="22">
    <w:abstractNumId w:val="5"/>
  </w:num>
  <w:num w:numId="23">
    <w:abstractNumId w:val="6"/>
  </w:num>
  <w:num w:numId="24">
    <w:abstractNumId w:val="10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098"/>
    <w:rsid w:val="00143FAC"/>
    <w:rsid w:val="001E192B"/>
    <w:rsid w:val="00371ED3"/>
    <w:rsid w:val="0041118B"/>
    <w:rsid w:val="00442583"/>
    <w:rsid w:val="004F1111"/>
    <w:rsid w:val="005B1098"/>
    <w:rsid w:val="005B5E21"/>
    <w:rsid w:val="005C67FD"/>
    <w:rsid w:val="00626EFC"/>
    <w:rsid w:val="006358E3"/>
    <w:rsid w:val="006B7DF5"/>
    <w:rsid w:val="00862679"/>
    <w:rsid w:val="008A4846"/>
    <w:rsid w:val="00902B00"/>
    <w:rsid w:val="009B7D6B"/>
    <w:rsid w:val="009E3997"/>
    <w:rsid w:val="00A00531"/>
    <w:rsid w:val="00A2516D"/>
    <w:rsid w:val="00A6593D"/>
    <w:rsid w:val="00B14C61"/>
    <w:rsid w:val="00C378E0"/>
    <w:rsid w:val="00C805F6"/>
    <w:rsid w:val="00CF769B"/>
    <w:rsid w:val="00D4572B"/>
    <w:rsid w:val="00F118EE"/>
    <w:rsid w:val="00F875DF"/>
    <w:rsid w:val="00FD68E9"/>
    <w:rsid w:val="00FF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D87C4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75DF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5DF"/>
    <w:rPr>
      <w:rFonts w:ascii="Heiti SC Light" w:eastAsia="Heiti SC Light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1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75DF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5DF"/>
    <w:rPr>
      <w:rFonts w:ascii="Heiti SC Light" w:eastAsia="Heiti SC Light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32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09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38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9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33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4490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1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56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251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16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37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4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47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78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0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23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9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687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53162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739</Words>
  <Characters>4217</Characters>
  <Application>Microsoft Macintosh Word</Application>
  <DocSecurity>0</DocSecurity>
  <Lines>35</Lines>
  <Paragraphs>9</Paragraphs>
  <ScaleCrop>false</ScaleCrop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Zhang</dc:creator>
  <cp:keywords/>
  <dc:description/>
  <cp:lastModifiedBy>Wei Zhang</cp:lastModifiedBy>
  <cp:revision>2</cp:revision>
  <dcterms:created xsi:type="dcterms:W3CDTF">2013-12-08T20:09:00Z</dcterms:created>
  <dcterms:modified xsi:type="dcterms:W3CDTF">2013-12-10T04:32:00Z</dcterms:modified>
</cp:coreProperties>
</file>