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B1365" w14:textId="77777777" w:rsidR="005F15A9" w:rsidRPr="00441AB1" w:rsidRDefault="00944C94" w:rsidP="00944C94">
      <w:pPr>
        <w:jc w:val="center"/>
        <w:rPr>
          <w:rFonts w:ascii="Perpetua" w:hAnsi="Perpetua"/>
        </w:rPr>
      </w:pPr>
      <w:r w:rsidRPr="00441AB1">
        <w:rPr>
          <w:rFonts w:ascii="Perpetua" w:hAnsi="Perpetua"/>
        </w:rPr>
        <w:t xml:space="preserve">FNH 370 MIDTERM </w:t>
      </w:r>
    </w:p>
    <w:p w14:paraId="12E3DF0A" w14:textId="77777777" w:rsidR="00944C94" w:rsidRPr="00441AB1" w:rsidRDefault="00944C94" w:rsidP="00944C94">
      <w:pPr>
        <w:jc w:val="center"/>
        <w:rPr>
          <w:rFonts w:ascii="Perpetua" w:hAnsi="Perpetua"/>
        </w:rPr>
      </w:pPr>
    </w:p>
    <w:p w14:paraId="4AF031D6" w14:textId="77777777" w:rsidR="005A49CD" w:rsidRPr="00DC0C76" w:rsidRDefault="005A49CD" w:rsidP="00944C94">
      <w:pPr>
        <w:jc w:val="center"/>
        <w:rPr>
          <w:rFonts w:ascii="Perpetua" w:hAnsi="Perpetua"/>
          <w:sz w:val="40"/>
          <w:szCs w:val="40"/>
        </w:rPr>
      </w:pPr>
      <w:r w:rsidRPr="00DC0C76">
        <w:rPr>
          <w:rFonts w:ascii="Perpetua" w:hAnsi="Perpetua" w:cs="Lucida Grande"/>
          <w:b/>
          <w:bCs/>
          <w:sz w:val="40"/>
          <w:szCs w:val="40"/>
        </w:rPr>
        <w:t>Dietary Assessment</w:t>
      </w:r>
    </w:p>
    <w:p w14:paraId="7BB4C936" w14:textId="77777777" w:rsidR="00944C94" w:rsidRPr="00441AB1" w:rsidRDefault="00944C94" w:rsidP="00944C94">
      <w:pPr>
        <w:rPr>
          <w:rFonts w:ascii="Perpetua" w:hAnsi="Perpetua"/>
          <w:b/>
        </w:rPr>
      </w:pPr>
      <w:r w:rsidRPr="00441AB1">
        <w:rPr>
          <w:rFonts w:ascii="Perpetua" w:hAnsi="Perpetua"/>
          <w:b/>
        </w:rPr>
        <w:t xml:space="preserve">Q1. The purpose of screening tool is to </w:t>
      </w:r>
    </w:p>
    <w:p w14:paraId="61982117" w14:textId="77777777" w:rsidR="00944C94" w:rsidRPr="00441AB1" w:rsidRDefault="00944C94" w:rsidP="00944C94">
      <w:pPr>
        <w:rPr>
          <w:rFonts w:ascii="Perpetua" w:hAnsi="Perpetua"/>
        </w:rPr>
      </w:pPr>
      <w:proofErr w:type="gramStart"/>
      <w:r w:rsidRPr="00441AB1">
        <w:rPr>
          <w:rFonts w:ascii="Perpetua" w:hAnsi="Perpetua"/>
        </w:rPr>
        <w:t>A</w:t>
      </w:r>
      <w:r w:rsidR="004610D3" w:rsidRPr="00441AB1">
        <w:rPr>
          <w:rFonts w:ascii="Perpetua" w:hAnsi="Perpetua"/>
        </w:rPr>
        <w:t xml:space="preserve"> :</w:t>
      </w:r>
      <w:proofErr w:type="gramEnd"/>
      <w:r w:rsidRPr="00441AB1">
        <w:rPr>
          <w:rFonts w:ascii="Perpetua" w:hAnsi="Perpetua"/>
        </w:rPr>
        <w:t xml:space="preserve"> Identify a person’s at nutritional risk </w:t>
      </w:r>
    </w:p>
    <w:p w14:paraId="243A4E97" w14:textId="77777777" w:rsidR="00944C94" w:rsidRPr="00441AB1" w:rsidRDefault="00944C94" w:rsidP="00944C94">
      <w:pPr>
        <w:rPr>
          <w:rFonts w:ascii="Perpetua" w:hAnsi="Perpetua"/>
        </w:rPr>
      </w:pPr>
    </w:p>
    <w:p w14:paraId="6BE5CB86" w14:textId="77777777" w:rsidR="00944C94" w:rsidRPr="00441AB1" w:rsidRDefault="00944C94" w:rsidP="00944C94">
      <w:pPr>
        <w:rPr>
          <w:rFonts w:ascii="Perpetua" w:hAnsi="Perpetua"/>
          <w:b/>
        </w:rPr>
      </w:pPr>
      <w:r w:rsidRPr="00441AB1">
        <w:rPr>
          <w:rFonts w:ascii="Perpetua" w:hAnsi="Perpetua"/>
          <w:b/>
        </w:rPr>
        <w:t xml:space="preserve">Q2. </w:t>
      </w:r>
      <w:proofErr w:type="gramStart"/>
      <w:r w:rsidRPr="00441AB1">
        <w:rPr>
          <w:rFonts w:ascii="Perpetua" w:hAnsi="Perpetua"/>
          <w:b/>
        </w:rPr>
        <w:t>In order to gather sufficient data to reflect to a person’s average intake.</w:t>
      </w:r>
      <w:proofErr w:type="gramEnd"/>
      <w:r w:rsidRPr="00441AB1">
        <w:rPr>
          <w:rFonts w:ascii="Perpetua" w:hAnsi="Perpetua"/>
          <w:b/>
        </w:rPr>
        <w:t xml:space="preserve"> For how many hours will a dietitian consider recording the calorie count? </w:t>
      </w:r>
    </w:p>
    <w:p w14:paraId="69BDB742" w14:textId="77777777" w:rsidR="00944C94" w:rsidRPr="00441AB1" w:rsidRDefault="004610D3" w:rsidP="00944C94">
      <w:pPr>
        <w:rPr>
          <w:rFonts w:ascii="Perpetua" w:hAnsi="Perpetua"/>
        </w:rPr>
      </w:pPr>
      <w:r w:rsidRPr="00441AB1">
        <w:rPr>
          <w:rFonts w:ascii="Perpetua" w:hAnsi="Perpetua"/>
        </w:rPr>
        <w:t>A:</w:t>
      </w:r>
      <w:r w:rsidR="00944C94" w:rsidRPr="00441AB1">
        <w:rPr>
          <w:rFonts w:ascii="Perpetua" w:hAnsi="Perpetua"/>
        </w:rPr>
        <w:t xml:space="preserve"> 72 hours </w:t>
      </w:r>
    </w:p>
    <w:p w14:paraId="2E2C4841" w14:textId="77777777" w:rsidR="00944C94" w:rsidRPr="00441AB1" w:rsidRDefault="00944C94" w:rsidP="00944C94">
      <w:pPr>
        <w:rPr>
          <w:rFonts w:ascii="Perpetua" w:hAnsi="Perpetua"/>
          <w:b/>
        </w:rPr>
      </w:pPr>
    </w:p>
    <w:p w14:paraId="73DCA0F4" w14:textId="77777777" w:rsidR="00944C94" w:rsidRPr="00441AB1" w:rsidRDefault="00944C94" w:rsidP="00944C94">
      <w:pPr>
        <w:rPr>
          <w:rFonts w:ascii="Perpetua" w:hAnsi="Perpetua"/>
        </w:rPr>
      </w:pPr>
      <w:r w:rsidRPr="00441AB1">
        <w:rPr>
          <w:rFonts w:ascii="Perpetua" w:hAnsi="Perpetua"/>
          <w:b/>
        </w:rPr>
        <w:t xml:space="preserve">Q3. A shared limitation of both the FFQ </w:t>
      </w:r>
      <w:r w:rsidR="004610D3" w:rsidRPr="00441AB1">
        <w:rPr>
          <w:rFonts w:ascii="Perpetua" w:hAnsi="Perpetua"/>
          <w:b/>
        </w:rPr>
        <w:t xml:space="preserve">(Food Frequency Questionnaire) </w:t>
      </w:r>
      <w:r w:rsidRPr="00441AB1">
        <w:rPr>
          <w:rFonts w:ascii="Perpetua" w:hAnsi="Perpetua"/>
          <w:b/>
        </w:rPr>
        <w:t xml:space="preserve">and the 24h recall </w:t>
      </w:r>
      <w:proofErr w:type="gramStart"/>
      <w:r w:rsidRPr="00441AB1">
        <w:rPr>
          <w:rFonts w:ascii="Perpetua" w:hAnsi="Perpetua"/>
          <w:b/>
        </w:rPr>
        <w:t>is</w:t>
      </w:r>
      <w:proofErr w:type="gramEnd"/>
      <w:r w:rsidRPr="00441AB1">
        <w:rPr>
          <w:rFonts w:ascii="Perpetua" w:hAnsi="Perpetua"/>
        </w:rPr>
        <w:t xml:space="preserve">? </w:t>
      </w:r>
    </w:p>
    <w:p w14:paraId="7217AB72" w14:textId="77777777" w:rsidR="00944C94" w:rsidRPr="00441AB1" w:rsidRDefault="004610D3" w:rsidP="00944C94">
      <w:pPr>
        <w:rPr>
          <w:rFonts w:ascii="Perpetua" w:hAnsi="Perpetua"/>
        </w:rPr>
      </w:pPr>
      <w:r w:rsidRPr="00441AB1">
        <w:rPr>
          <w:rFonts w:ascii="Perpetua" w:hAnsi="Perpetua"/>
        </w:rPr>
        <w:t>A:</w:t>
      </w:r>
      <w:r w:rsidR="00944C94" w:rsidRPr="00441AB1">
        <w:rPr>
          <w:rFonts w:ascii="Perpetua" w:hAnsi="Perpetua"/>
        </w:rPr>
        <w:t xml:space="preserve">  reliance on individual memory </w:t>
      </w:r>
    </w:p>
    <w:p w14:paraId="11192988" w14:textId="77777777" w:rsidR="00944C94" w:rsidRPr="00441AB1" w:rsidRDefault="00944C94" w:rsidP="00944C94">
      <w:pPr>
        <w:rPr>
          <w:rFonts w:ascii="Perpetua" w:hAnsi="Perpetua"/>
        </w:rPr>
      </w:pPr>
    </w:p>
    <w:p w14:paraId="0D5AF64A" w14:textId="77777777" w:rsidR="004610D3" w:rsidRPr="00441AB1" w:rsidRDefault="004610D3" w:rsidP="00944C94">
      <w:pPr>
        <w:rPr>
          <w:rFonts w:ascii="Perpetua" w:hAnsi="Perpetua"/>
          <w:b/>
        </w:rPr>
      </w:pPr>
      <w:r w:rsidRPr="00441AB1">
        <w:rPr>
          <w:rFonts w:ascii="Perpetua" w:hAnsi="Perpetua"/>
          <w:b/>
        </w:rPr>
        <w:t xml:space="preserve">Q4. For the determination of nutritional risk the malnutrition Universal Screening Tool (MUST) relies on </w:t>
      </w:r>
    </w:p>
    <w:p w14:paraId="75A72AFA" w14:textId="77777777" w:rsidR="004610D3" w:rsidRPr="00441AB1" w:rsidRDefault="004610D3" w:rsidP="00944C94">
      <w:pPr>
        <w:rPr>
          <w:rFonts w:ascii="Perpetua" w:hAnsi="Perpetua"/>
        </w:rPr>
      </w:pPr>
      <w:r w:rsidRPr="00441AB1">
        <w:rPr>
          <w:rFonts w:ascii="Perpetua" w:hAnsi="Perpetua"/>
        </w:rPr>
        <w:t xml:space="preserve">A: BMI, weight </w:t>
      </w:r>
      <w:proofErr w:type="gramStart"/>
      <w:r w:rsidRPr="00441AB1">
        <w:rPr>
          <w:rFonts w:ascii="Perpetua" w:hAnsi="Perpetua"/>
        </w:rPr>
        <w:t>loss ,</w:t>
      </w:r>
      <w:proofErr w:type="gramEnd"/>
      <w:r w:rsidRPr="00441AB1">
        <w:rPr>
          <w:rFonts w:ascii="Perpetua" w:hAnsi="Perpetua"/>
        </w:rPr>
        <w:t xml:space="preserve"> acute effects of disease on intake</w:t>
      </w:r>
    </w:p>
    <w:p w14:paraId="2928BE92" w14:textId="77777777" w:rsidR="004610D3" w:rsidRPr="00441AB1" w:rsidRDefault="004610D3" w:rsidP="00944C94">
      <w:pPr>
        <w:rPr>
          <w:rFonts w:ascii="Perpetua" w:hAnsi="Perpetua"/>
        </w:rPr>
      </w:pPr>
    </w:p>
    <w:p w14:paraId="1B23A35C" w14:textId="77777777" w:rsidR="004610D3" w:rsidRPr="00441AB1" w:rsidRDefault="004610D3" w:rsidP="00944C94">
      <w:pPr>
        <w:rPr>
          <w:rFonts w:ascii="Perpetua" w:hAnsi="Perpetua"/>
          <w:b/>
        </w:rPr>
      </w:pPr>
      <w:r w:rsidRPr="00441AB1">
        <w:rPr>
          <w:rFonts w:ascii="Perpetua" w:hAnsi="Perpetua"/>
          <w:b/>
        </w:rPr>
        <w:t>Q5. The cultural determinants of health are most likely explored by investigating in individual’s _______ history?</w:t>
      </w:r>
    </w:p>
    <w:p w14:paraId="413EBC5D" w14:textId="77777777" w:rsidR="004610D3" w:rsidRPr="00441AB1" w:rsidRDefault="004610D3" w:rsidP="00944C94">
      <w:pPr>
        <w:rPr>
          <w:rFonts w:ascii="Perpetua" w:hAnsi="Perpetua"/>
        </w:rPr>
      </w:pPr>
      <w:r w:rsidRPr="00441AB1">
        <w:rPr>
          <w:rFonts w:ascii="Perpetua" w:hAnsi="Perpetua"/>
        </w:rPr>
        <w:t>A:   Social</w:t>
      </w:r>
    </w:p>
    <w:p w14:paraId="1ECD219D" w14:textId="77777777" w:rsidR="004610D3" w:rsidRPr="00441AB1" w:rsidRDefault="004610D3" w:rsidP="00944C94">
      <w:pPr>
        <w:rPr>
          <w:rFonts w:ascii="Perpetua" w:hAnsi="Perpetua"/>
        </w:rPr>
      </w:pPr>
    </w:p>
    <w:p w14:paraId="3E8F581B" w14:textId="77777777" w:rsidR="004610D3" w:rsidRPr="00441AB1" w:rsidRDefault="004610D3" w:rsidP="00944C94">
      <w:pPr>
        <w:rPr>
          <w:rFonts w:ascii="Perpetua" w:hAnsi="Perpetua"/>
          <w:b/>
        </w:rPr>
      </w:pPr>
      <w:r w:rsidRPr="00441AB1">
        <w:rPr>
          <w:rFonts w:ascii="Perpetua" w:hAnsi="Perpetua"/>
          <w:b/>
        </w:rPr>
        <w:t xml:space="preserve">Q6 The incident of malnutrition in hospitalized patient in US is currently estimated as </w:t>
      </w:r>
    </w:p>
    <w:p w14:paraId="1C33D602" w14:textId="77777777" w:rsidR="004610D3" w:rsidRPr="00441AB1" w:rsidRDefault="004610D3" w:rsidP="00944C94">
      <w:pPr>
        <w:rPr>
          <w:rFonts w:ascii="Perpetua" w:hAnsi="Perpetua"/>
        </w:rPr>
      </w:pPr>
      <w:r w:rsidRPr="00441AB1">
        <w:rPr>
          <w:rFonts w:ascii="Perpetua" w:hAnsi="Perpetua"/>
        </w:rPr>
        <w:t>A: about 25 to 50%</w:t>
      </w:r>
    </w:p>
    <w:p w14:paraId="0BA5C82C" w14:textId="77777777" w:rsidR="004610D3" w:rsidRPr="00441AB1" w:rsidRDefault="004610D3" w:rsidP="00944C94">
      <w:pPr>
        <w:rPr>
          <w:rFonts w:ascii="Perpetua" w:hAnsi="Perpetua"/>
        </w:rPr>
      </w:pPr>
    </w:p>
    <w:p w14:paraId="71FCF15C" w14:textId="77777777" w:rsidR="004610D3" w:rsidRPr="00441AB1" w:rsidRDefault="004610D3" w:rsidP="00944C94">
      <w:pPr>
        <w:rPr>
          <w:rFonts w:ascii="Perpetua" w:hAnsi="Perpetua"/>
          <w:b/>
        </w:rPr>
      </w:pPr>
      <w:r w:rsidRPr="00441AB1">
        <w:rPr>
          <w:rFonts w:ascii="Perpetua" w:hAnsi="Perpetua"/>
          <w:b/>
        </w:rPr>
        <w:t xml:space="preserve">Q7 </w:t>
      </w:r>
      <w:proofErr w:type="gramStart"/>
      <w:r w:rsidRPr="00441AB1">
        <w:rPr>
          <w:rFonts w:ascii="Perpetua" w:hAnsi="Perpetua"/>
          <w:b/>
        </w:rPr>
        <w:t>The</w:t>
      </w:r>
      <w:proofErr w:type="gramEnd"/>
      <w:r w:rsidRPr="00441AB1">
        <w:rPr>
          <w:rFonts w:ascii="Perpetua" w:hAnsi="Perpetua"/>
          <w:b/>
        </w:rPr>
        <w:t xml:space="preserve"> most appropriate dietary assessments for each of the flowing situation are?</w:t>
      </w:r>
    </w:p>
    <w:p w14:paraId="0FC44B2A" w14:textId="77777777" w:rsidR="004610D3" w:rsidRPr="00441AB1" w:rsidRDefault="004610D3" w:rsidP="004610D3">
      <w:pPr>
        <w:pStyle w:val="ListParagraph"/>
        <w:numPr>
          <w:ilvl w:val="0"/>
          <w:numId w:val="2"/>
        </w:numPr>
        <w:rPr>
          <w:rFonts w:ascii="Perpetua" w:hAnsi="Perpetua"/>
        </w:rPr>
      </w:pPr>
      <w:r w:rsidRPr="00441AB1">
        <w:rPr>
          <w:rFonts w:ascii="Perpetua" w:hAnsi="Perpetua"/>
        </w:rPr>
        <w:t>Evaluating of calcium intake and subsequent risk of colon can</w:t>
      </w:r>
      <w:r w:rsidR="00C53949" w:rsidRPr="00441AB1">
        <w:rPr>
          <w:rFonts w:ascii="Perpetua" w:hAnsi="Perpetua"/>
        </w:rPr>
        <w:t>cer in post-menopausal women (</w:t>
      </w:r>
      <w:r w:rsidR="00C53949" w:rsidRPr="00441AB1">
        <w:rPr>
          <w:rFonts w:ascii="Perpetua" w:hAnsi="Perpetua"/>
          <w:b/>
        </w:rPr>
        <w:t>FFQ</w:t>
      </w:r>
      <w:r w:rsidRPr="00441AB1">
        <w:rPr>
          <w:rFonts w:ascii="Perpetua" w:hAnsi="Perpetua"/>
        </w:rPr>
        <w:t>)</w:t>
      </w:r>
    </w:p>
    <w:p w14:paraId="78843DBB" w14:textId="77777777" w:rsidR="004610D3" w:rsidRPr="00441AB1" w:rsidRDefault="004610D3" w:rsidP="004610D3">
      <w:pPr>
        <w:pStyle w:val="ListParagraph"/>
        <w:numPr>
          <w:ilvl w:val="0"/>
          <w:numId w:val="2"/>
        </w:numPr>
        <w:rPr>
          <w:rFonts w:ascii="Perpetua" w:hAnsi="Perpetua"/>
        </w:rPr>
      </w:pPr>
      <w:r w:rsidRPr="00441AB1">
        <w:rPr>
          <w:rFonts w:ascii="Perpetua" w:hAnsi="Perpetua"/>
        </w:rPr>
        <w:t xml:space="preserve">Estimating the mean </w:t>
      </w:r>
      <w:proofErr w:type="spellStart"/>
      <w:r w:rsidRPr="00441AB1">
        <w:rPr>
          <w:rFonts w:ascii="Perpetua" w:hAnsi="Perpetua"/>
        </w:rPr>
        <w:t>folate</w:t>
      </w:r>
      <w:proofErr w:type="spellEnd"/>
      <w:r w:rsidRPr="00441AB1">
        <w:rPr>
          <w:rFonts w:ascii="Perpetua" w:hAnsi="Perpetua"/>
        </w:rPr>
        <w:t xml:space="preserve"> intake of Canadian women ages 20-50 years</w:t>
      </w:r>
      <w:r w:rsidR="00C53949" w:rsidRPr="00441AB1">
        <w:rPr>
          <w:rFonts w:ascii="Perpetua" w:hAnsi="Perpetua"/>
        </w:rPr>
        <w:t xml:space="preserve">= </w:t>
      </w:r>
      <w:r w:rsidR="00C53949" w:rsidRPr="00441AB1">
        <w:rPr>
          <w:rFonts w:ascii="Perpetua" w:hAnsi="Perpetua"/>
          <w:b/>
        </w:rPr>
        <w:t>(FFQ or 24 hour recall</w:t>
      </w:r>
      <w:r w:rsidR="00C53949" w:rsidRPr="00441AB1">
        <w:rPr>
          <w:rFonts w:ascii="Perpetua" w:hAnsi="Perpetua"/>
        </w:rPr>
        <w:t>)</w:t>
      </w:r>
    </w:p>
    <w:p w14:paraId="044126F9" w14:textId="77777777" w:rsidR="00C53949" w:rsidRPr="00441AB1" w:rsidRDefault="00C53949" w:rsidP="004610D3">
      <w:pPr>
        <w:pStyle w:val="ListParagraph"/>
        <w:numPr>
          <w:ilvl w:val="0"/>
          <w:numId w:val="2"/>
        </w:numPr>
        <w:rPr>
          <w:rFonts w:ascii="Perpetua" w:hAnsi="Perpetua"/>
        </w:rPr>
      </w:pPr>
      <w:r w:rsidRPr="00441AB1">
        <w:rPr>
          <w:rFonts w:ascii="Perpetua" w:hAnsi="Perpetua"/>
        </w:rPr>
        <w:t>The proportion of adult males age 18-30y at risk for inadequate protein intake= repeated (</w:t>
      </w:r>
      <w:r w:rsidRPr="00441AB1">
        <w:rPr>
          <w:rFonts w:ascii="Perpetua" w:hAnsi="Perpetua"/>
          <w:b/>
        </w:rPr>
        <w:t xml:space="preserve">24 hour </w:t>
      </w:r>
      <w:proofErr w:type="gramStart"/>
      <w:r w:rsidRPr="00441AB1">
        <w:rPr>
          <w:rFonts w:ascii="Perpetua" w:hAnsi="Perpetua"/>
          <w:b/>
        </w:rPr>
        <w:t>recall</w:t>
      </w:r>
      <w:r w:rsidRPr="00441AB1">
        <w:rPr>
          <w:rFonts w:ascii="Perpetua" w:hAnsi="Perpetua"/>
        </w:rPr>
        <w:t xml:space="preserve"> )</w:t>
      </w:r>
      <w:proofErr w:type="gramEnd"/>
    </w:p>
    <w:p w14:paraId="5280D1A2" w14:textId="77777777" w:rsidR="00C53949" w:rsidRPr="00441AB1" w:rsidRDefault="00C53949" w:rsidP="004610D3">
      <w:pPr>
        <w:pStyle w:val="ListParagraph"/>
        <w:numPr>
          <w:ilvl w:val="0"/>
          <w:numId w:val="2"/>
        </w:numPr>
        <w:rPr>
          <w:rFonts w:ascii="Perpetua" w:hAnsi="Perpetua"/>
        </w:rPr>
      </w:pPr>
      <w:r w:rsidRPr="00441AB1">
        <w:rPr>
          <w:rFonts w:ascii="Perpetua" w:hAnsi="Perpetua"/>
        </w:rPr>
        <w:t xml:space="preserve">Selenium intake for population in a well funded controlled feeding trial= </w:t>
      </w:r>
      <w:proofErr w:type="gramStart"/>
      <w:r w:rsidRPr="00441AB1">
        <w:rPr>
          <w:rFonts w:ascii="Perpetua" w:hAnsi="Perpetua"/>
        </w:rPr>
        <w:t xml:space="preserve">( </w:t>
      </w:r>
      <w:r w:rsidRPr="00441AB1">
        <w:rPr>
          <w:rFonts w:ascii="Perpetua" w:hAnsi="Perpetua"/>
          <w:b/>
        </w:rPr>
        <w:t>duplicate</w:t>
      </w:r>
      <w:proofErr w:type="gramEnd"/>
      <w:r w:rsidRPr="00441AB1">
        <w:rPr>
          <w:rFonts w:ascii="Perpetua" w:hAnsi="Perpetua"/>
          <w:b/>
        </w:rPr>
        <w:t xml:space="preserve"> diet or weighted food record</w:t>
      </w:r>
      <w:r w:rsidRPr="00441AB1">
        <w:rPr>
          <w:rFonts w:ascii="Perpetua" w:hAnsi="Perpetua"/>
        </w:rPr>
        <w:t>)</w:t>
      </w:r>
    </w:p>
    <w:p w14:paraId="32F71004" w14:textId="77777777" w:rsidR="00944C94" w:rsidRPr="00441AB1" w:rsidRDefault="00C53949" w:rsidP="00944C94">
      <w:pPr>
        <w:pStyle w:val="ListParagraph"/>
        <w:numPr>
          <w:ilvl w:val="0"/>
          <w:numId w:val="2"/>
        </w:numPr>
        <w:rPr>
          <w:rFonts w:ascii="Perpetua" w:hAnsi="Perpetua"/>
        </w:rPr>
      </w:pPr>
      <w:r w:rsidRPr="00441AB1">
        <w:rPr>
          <w:rFonts w:ascii="Perpetua" w:hAnsi="Perpetua"/>
        </w:rPr>
        <w:t xml:space="preserve">The average DHA intake of pre-school age children living in </w:t>
      </w:r>
      <w:proofErr w:type="spellStart"/>
      <w:r w:rsidRPr="00441AB1">
        <w:rPr>
          <w:rFonts w:ascii="Perpetua" w:hAnsi="Perpetua"/>
        </w:rPr>
        <w:t>sub-saharan</w:t>
      </w:r>
      <w:proofErr w:type="spellEnd"/>
      <w:r w:rsidRPr="00441AB1">
        <w:rPr>
          <w:rFonts w:ascii="Perpetua" w:hAnsi="Perpetua"/>
        </w:rPr>
        <w:t xml:space="preserve"> Africa= (</w:t>
      </w:r>
      <w:r w:rsidRPr="00441AB1">
        <w:rPr>
          <w:rFonts w:ascii="Perpetua" w:hAnsi="Perpetua"/>
          <w:b/>
        </w:rPr>
        <w:t>FFQ</w:t>
      </w:r>
      <w:r w:rsidRPr="00441AB1">
        <w:rPr>
          <w:rFonts w:ascii="Perpetua" w:hAnsi="Perpetua"/>
        </w:rPr>
        <w:t>)</w:t>
      </w:r>
    </w:p>
    <w:p w14:paraId="4B2E2CF7" w14:textId="77777777" w:rsidR="00C53949" w:rsidRPr="00441AB1" w:rsidRDefault="00C53949" w:rsidP="00C53949">
      <w:pPr>
        <w:pStyle w:val="ListParagraph"/>
        <w:ind w:left="420"/>
        <w:rPr>
          <w:rFonts w:ascii="Perpetua" w:hAnsi="Perpetua"/>
        </w:rPr>
      </w:pPr>
    </w:p>
    <w:p w14:paraId="457FCC75" w14:textId="77777777" w:rsidR="00C53949" w:rsidRPr="00441AB1" w:rsidRDefault="00C53949" w:rsidP="00C53949">
      <w:pPr>
        <w:pStyle w:val="ListParagraph"/>
        <w:ind w:left="0"/>
        <w:rPr>
          <w:rFonts w:ascii="Perpetua" w:hAnsi="Perpetua"/>
          <w:b/>
        </w:rPr>
      </w:pPr>
      <w:r w:rsidRPr="00441AB1">
        <w:rPr>
          <w:rFonts w:ascii="Perpetua" w:hAnsi="Perpetua"/>
          <w:b/>
        </w:rPr>
        <w:t xml:space="preserve">Q8. The 24-hour recall method gives data representative of an individual’s usual intake? </w:t>
      </w:r>
    </w:p>
    <w:p w14:paraId="52D37E58" w14:textId="77777777" w:rsidR="00C53949" w:rsidRPr="00441AB1" w:rsidRDefault="00C53949" w:rsidP="00C53949">
      <w:pPr>
        <w:pStyle w:val="ListParagraph"/>
        <w:ind w:left="0"/>
        <w:rPr>
          <w:rFonts w:ascii="Perpetua" w:hAnsi="Perpetua"/>
        </w:rPr>
      </w:pPr>
      <w:r w:rsidRPr="00441AB1">
        <w:rPr>
          <w:rFonts w:ascii="Perpetua" w:hAnsi="Perpetua"/>
        </w:rPr>
        <w:t xml:space="preserve">A: False </w:t>
      </w:r>
    </w:p>
    <w:p w14:paraId="16A2C7A5" w14:textId="77777777" w:rsidR="00C53949" w:rsidRPr="00441AB1" w:rsidRDefault="00C53949" w:rsidP="00C53949">
      <w:pPr>
        <w:pStyle w:val="ListParagraph"/>
        <w:ind w:left="0"/>
        <w:rPr>
          <w:rFonts w:ascii="Perpetua" w:hAnsi="Perpetua"/>
        </w:rPr>
      </w:pPr>
    </w:p>
    <w:p w14:paraId="7DD1B7F7" w14:textId="77777777" w:rsidR="00C53949" w:rsidRPr="00441AB1" w:rsidRDefault="00C53949" w:rsidP="00C53949">
      <w:pPr>
        <w:pStyle w:val="ListParagraph"/>
        <w:ind w:left="0"/>
        <w:rPr>
          <w:rFonts w:ascii="Perpetua" w:hAnsi="Perpetua"/>
          <w:b/>
        </w:rPr>
      </w:pPr>
      <w:r w:rsidRPr="00441AB1">
        <w:rPr>
          <w:rFonts w:ascii="Perpetua" w:hAnsi="Perpetua"/>
          <w:b/>
        </w:rPr>
        <w:t xml:space="preserve">Q9 Validity is defined as the ability of an instrument </w:t>
      </w:r>
      <w:proofErr w:type="gramStart"/>
      <w:r w:rsidRPr="00441AB1">
        <w:rPr>
          <w:rFonts w:ascii="Perpetua" w:hAnsi="Perpetua"/>
          <w:b/>
        </w:rPr>
        <w:t>to ?</w:t>
      </w:r>
      <w:proofErr w:type="gramEnd"/>
    </w:p>
    <w:p w14:paraId="718B7351" w14:textId="77777777" w:rsidR="00C53949" w:rsidRPr="00441AB1" w:rsidRDefault="00C53949" w:rsidP="00C53949">
      <w:pPr>
        <w:pStyle w:val="ListParagraph"/>
        <w:ind w:left="0"/>
        <w:rPr>
          <w:rFonts w:ascii="Perpetua" w:hAnsi="Perpetua"/>
        </w:rPr>
      </w:pPr>
      <w:r w:rsidRPr="00441AB1">
        <w:rPr>
          <w:rFonts w:ascii="Perpetua" w:hAnsi="Perpetua"/>
        </w:rPr>
        <w:t xml:space="preserve">A: measure what it is intended to measure </w:t>
      </w:r>
    </w:p>
    <w:p w14:paraId="0DD3DC8C" w14:textId="77777777" w:rsidR="00C53949" w:rsidRPr="00441AB1" w:rsidRDefault="00C53949" w:rsidP="00C53949">
      <w:pPr>
        <w:pStyle w:val="ListParagraph"/>
        <w:ind w:left="0"/>
        <w:rPr>
          <w:rFonts w:ascii="Perpetua" w:hAnsi="Perpetua"/>
        </w:rPr>
      </w:pPr>
    </w:p>
    <w:p w14:paraId="13C08C8D" w14:textId="77777777" w:rsidR="00C53949" w:rsidRPr="00441AB1" w:rsidRDefault="00C53949" w:rsidP="00C53949">
      <w:pPr>
        <w:pStyle w:val="ListParagraph"/>
        <w:ind w:left="0"/>
        <w:rPr>
          <w:rFonts w:ascii="Perpetua" w:hAnsi="Perpetua"/>
          <w:b/>
        </w:rPr>
      </w:pPr>
      <w:r w:rsidRPr="00441AB1">
        <w:rPr>
          <w:rFonts w:ascii="Perpetua" w:hAnsi="Perpetua"/>
          <w:b/>
        </w:rPr>
        <w:t>Q10. Screening a client for nutritiona</w:t>
      </w:r>
      <w:r w:rsidR="008F34B1" w:rsidRPr="00441AB1">
        <w:rPr>
          <w:rFonts w:ascii="Perpetua" w:hAnsi="Perpetua"/>
          <w:b/>
        </w:rPr>
        <w:t>l risk can best be described as?</w:t>
      </w:r>
    </w:p>
    <w:p w14:paraId="5CDCBEB5" w14:textId="77777777" w:rsidR="008F34B1" w:rsidRPr="00441AB1" w:rsidRDefault="008F34B1" w:rsidP="00C53949">
      <w:pPr>
        <w:pStyle w:val="ListParagraph"/>
        <w:ind w:left="0"/>
        <w:rPr>
          <w:rFonts w:ascii="Perpetua" w:hAnsi="Perpetua"/>
        </w:rPr>
      </w:pPr>
      <w:r w:rsidRPr="00441AB1">
        <w:rPr>
          <w:rFonts w:ascii="Perpetua" w:hAnsi="Perpetua"/>
        </w:rPr>
        <w:t xml:space="preserve">A: an attempt to predict potential nutrition problems based on available information. </w:t>
      </w:r>
    </w:p>
    <w:p w14:paraId="1B8D1C85" w14:textId="77777777" w:rsidR="008F34B1" w:rsidRPr="00441AB1" w:rsidRDefault="008F34B1" w:rsidP="00C53949">
      <w:pPr>
        <w:pStyle w:val="ListParagraph"/>
        <w:ind w:left="0"/>
        <w:rPr>
          <w:rFonts w:ascii="Perpetua" w:hAnsi="Perpetua"/>
        </w:rPr>
      </w:pPr>
    </w:p>
    <w:p w14:paraId="0F8BC9F9" w14:textId="77777777" w:rsidR="008F34B1" w:rsidRPr="00441AB1" w:rsidRDefault="008F34B1" w:rsidP="00C53949">
      <w:pPr>
        <w:pStyle w:val="ListParagraph"/>
        <w:ind w:left="0"/>
        <w:rPr>
          <w:rFonts w:ascii="Perpetua" w:hAnsi="Perpetua"/>
          <w:b/>
        </w:rPr>
      </w:pPr>
      <w:r w:rsidRPr="00441AB1">
        <w:rPr>
          <w:rFonts w:ascii="Perpetua" w:hAnsi="Perpetua"/>
          <w:b/>
        </w:rPr>
        <w:t xml:space="preserve">Q11. Which of the following tools for gathering dietary information in prospective in nature? </w:t>
      </w:r>
    </w:p>
    <w:p w14:paraId="00D01D05" w14:textId="77777777" w:rsidR="008F34B1" w:rsidRPr="00441AB1" w:rsidRDefault="008F34B1" w:rsidP="00C53949">
      <w:pPr>
        <w:pStyle w:val="ListParagraph"/>
        <w:ind w:left="0"/>
        <w:rPr>
          <w:rFonts w:ascii="Perpetua" w:hAnsi="Perpetua"/>
        </w:rPr>
      </w:pPr>
      <w:r w:rsidRPr="00441AB1">
        <w:rPr>
          <w:rFonts w:ascii="Perpetua" w:hAnsi="Perpetua"/>
        </w:rPr>
        <w:t xml:space="preserve">A: Food record </w:t>
      </w:r>
    </w:p>
    <w:p w14:paraId="4AF5E7D6" w14:textId="77777777" w:rsidR="008F34B1" w:rsidRPr="00441AB1" w:rsidRDefault="008F34B1" w:rsidP="00C53949">
      <w:pPr>
        <w:pStyle w:val="ListParagraph"/>
        <w:ind w:left="0"/>
        <w:rPr>
          <w:rFonts w:ascii="Perpetua" w:hAnsi="Perpetua"/>
        </w:rPr>
      </w:pPr>
    </w:p>
    <w:p w14:paraId="56CBDE39" w14:textId="77777777" w:rsidR="008F34B1" w:rsidRPr="00441AB1" w:rsidRDefault="008F34B1" w:rsidP="00C53949">
      <w:pPr>
        <w:pStyle w:val="ListParagraph"/>
        <w:ind w:left="0"/>
        <w:rPr>
          <w:rFonts w:ascii="Perpetua" w:hAnsi="Perpetua" w:cs="Lucida Grande"/>
          <w:b/>
          <w:color w:val="343434"/>
        </w:rPr>
      </w:pPr>
      <w:r w:rsidRPr="00441AB1">
        <w:rPr>
          <w:rFonts w:ascii="Perpetua" w:hAnsi="Perpetua"/>
          <w:b/>
        </w:rPr>
        <w:t xml:space="preserve">Q12. </w:t>
      </w:r>
      <w:r w:rsidRPr="00441AB1">
        <w:rPr>
          <w:rFonts w:ascii="Perpetua" w:hAnsi="Perpetua" w:cs="Lucida Grande"/>
          <w:b/>
          <w:color w:val="343434"/>
        </w:rPr>
        <w:t xml:space="preserve">Ms. Smith is an 85-year-old female admitted to the hospital with a hip fracture and dehydration. She is awaiting surgery. Her family reports that she lives alone and has been showing signs of dementia in the last few months. The medical doctor had requested a nutritional consultation because the nurse reports that Ms. Smith has not been eating well. </w:t>
      </w:r>
      <w:proofErr w:type="spellStart"/>
      <w:r w:rsidRPr="00441AB1">
        <w:rPr>
          <w:rFonts w:ascii="Perpetua" w:hAnsi="Perpetua" w:cs="Lucida Grande"/>
          <w:b/>
          <w:color w:val="343434"/>
        </w:rPr>
        <w:t>Ht</w:t>
      </w:r>
      <w:proofErr w:type="spellEnd"/>
      <w:r w:rsidRPr="00441AB1">
        <w:rPr>
          <w:rFonts w:ascii="Perpetua" w:hAnsi="Perpetua" w:cs="Lucida Grande"/>
          <w:b/>
          <w:color w:val="343434"/>
        </w:rPr>
        <w:t xml:space="preserve">: 5’5’’ Current </w:t>
      </w:r>
      <w:proofErr w:type="spellStart"/>
      <w:r w:rsidRPr="00441AB1">
        <w:rPr>
          <w:rFonts w:ascii="Perpetua" w:hAnsi="Perpetua" w:cs="Lucida Grande"/>
          <w:b/>
          <w:color w:val="343434"/>
        </w:rPr>
        <w:t>Wt</w:t>
      </w:r>
      <w:proofErr w:type="spellEnd"/>
      <w:r w:rsidRPr="00441AB1">
        <w:rPr>
          <w:rFonts w:ascii="Perpetua" w:hAnsi="Perpetua" w:cs="Lucida Grande"/>
          <w:b/>
          <w:color w:val="343434"/>
        </w:rPr>
        <w:t xml:space="preserve">: 110# UBW: 125# (6 months ago) </w:t>
      </w:r>
      <w:proofErr w:type="spellStart"/>
      <w:r w:rsidRPr="00441AB1">
        <w:rPr>
          <w:rFonts w:ascii="Perpetua" w:hAnsi="Perpetua" w:cs="Lucida Grande"/>
          <w:b/>
          <w:color w:val="343434"/>
        </w:rPr>
        <w:t>Alb</w:t>
      </w:r>
      <w:proofErr w:type="spellEnd"/>
      <w:r w:rsidRPr="00441AB1">
        <w:rPr>
          <w:rFonts w:ascii="Perpetua" w:hAnsi="Perpetua" w:cs="Lucida Grande"/>
          <w:b/>
          <w:color w:val="343434"/>
        </w:rPr>
        <w:t xml:space="preserve"> 2.8 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w:t>
      </w:r>
      <w:proofErr w:type="spellStart"/>
      <w:r w:rsidRPr="00441AB1">
        <w:rPr>
          <w:rFonts w:ascii="Perpetua" w:hAnsi="Perpetua" w:cs="Lucida Grande"/>
          <w:b/>
          <w:color w:val="343434"/>
        </w:rPr>
        <w:t>Hgb</w:t>
      </w:r>
      <w:proofErr w:type="spellEnd"/>
      <w:r w:rsidRPr="00441AB1">
        <w:rPr>
          <w:rFonts w:ascii="Perpetua" w:hAnsi="Perpetua" w:cs="Lucida Grande"/>
          <w:b/>
          <w:color w:val="343434"/>
        </w:rPr>
        <w:t xml:space="preserve"> 12 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w:t>
      </w:r>
      <w:proofErr w:type="spellStart"/>
      <w:r w:rsidRPr="00441AB1">
        <w:rPr>
          <w:rFonts w:ascii="Perpetua" w:hAnsi="Perpetua" w:cs="Lucida Grande"/>
          <w:b/>
          <w:color w:val="343434"/>
        </w:rPr>
        <w:t>Prealbumin</w:t>
      </w:r>
      <w:proofErr w:type="spellEnd"/>
      <w:r w:rsidRPr="00441AB1">
        <w:rPr>
          <w:rFonts w:ascii="Perpetua" w:hAnsi="Perpetua" w:cs="Lucida Grande"/>
          <w:b/>
          <w:color w:val="343434"/>
        </w:rPr>
        <w:t xml:space="preserve"> 14 mg/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TLC 2500. Which of the following dietary data gathering techniques will the dietitian consider the most appropriate for investigating this patient's nutrition </w:t>
      </w:r>
      <w:proofErr w:type="gramStart"/>
      <w:r w:rsidRPr="00441AB1">
        <w:rPr>
          <w:rFonts w:ascii="Perpetua" w:hAnsi="Perpetua" w:cs="Lucida Grande"/>
          <w:b/>
          <w:color w:val="343434"/>
        </w:rPr>
        <w:t>adequacy ?</w:t>
      </w:r>
      <w:proofErr w:type="gramEnd"/>
    </w:p>
    <w:p w14:paraId="66192212" w14:textId="77777777" w:rsidR="008F34B1" w:rsidRPr="00441AB1" w:rsidRDefault="008F34B1" w:rsidP="00C53949">
      <w:pPr>
        <w:pStyle w:val="ListParagraph"/>
        <w:ind w:left="0"/>
        <w:rPr>
          <w:rFonts w:ascii="Perpetua" w:hAnsi="Perpetua" w:cs="Lucida Grande"/>
          <w:color w:val="343434"/>
        </w:rPr>
      </w:pPr>
      <w:proofErr w:type="gramStart"/>
      <w:r w:rsidRPr="00441AB1">
        <w:rPr>
          <w:rFonts w:ascii="Perpetua" w:hAnsi="Perpetua" w:cs="Lucida Grande"/>
          <w:color w:val="343434"/>
        </w:rPr>
        <w:t>A. 24 hour</w:t>
      </w:r>
      <w:proofErr w:type="gramEnd"/>
      <w:r w:rsidRPr="00441AB1">
        <w:rPr>
          <w:rFonts w:ascii="Perpetua" w:hAnsi="Perpetua" w:cs="Lucida Grande"/>
          <w:color w:val="343434"/>
        </w:rPr>
        <w:t xml:space="preserve"> recall </w:t>
      </w:r>
    </w:p>
    <w:p w14:paraId="6D3D05EC" w14:textId="77777777" w:rsidR="008F34B1" w:rsidRPr="00441AB1" w:rsidRDefault="008F34B1" w:rsidP="00C53949">
      <w:pPr>
        <w:pStyle w:val="ListParagraph"/>
        <w:ind w:left="0"/>
        <w:rPr>
          <w:rFonts w:ascii="Perpetua" w:hAnsi="Perpetua"/>
        </w:rPr>
      </w:pPr>
    </w:p>
    <w:p w14:paraId="59191276" w14:textId="77777777" w:rsidR="008F34B1" w:rsidRPr="00441AB1" w:rsidRDefault="008F34B1" w:rsidP="00C53949">
      <w:pPr>
        <w:pStyle w:val="ListParagraph"/>
        <w:ind w:left="0"/>
        <w:rPr>
          <w:rFonts w:ascii="Perpetua" w:hAnsi="Perpetua" w:cs="Lucida Grande"/>
          <w:b/>
          <w:color w:val="343434"/>
        </w:rPr>
      </w:pPr>
      <w:r w:rsidRPr="00441AB1">
        <w:rPr>
          <w:rFonts w:ascii="Perpetua" w:hAnsi="Perpetua"/>
          <w:b/>
        </w:rPr>
        <w:t xml:space="preserve">Q13 </w:t>
      </w:r>
      <w:r w:rsidRPr="00441AB1">
        <w:rPr>
          <w:rFonts w:ascii="Perpetua" w:hAnsi="Perpetua" w:cs="Lucida Grande"/>
          <w:b/>
          <w:color w:val="343434"/>
        </w:rPr>
        <w:t xml:space="preserve">Ms. Smith is an 85-year-old female admitted to the hospital with a hip fracture and dehydration. She is awaiting surgery. Her family reports that she lives alone and has been showing signs of dementia in the last month. The medical doctor requests a nutritional consultation because the nurse reports that Ms. Smith is not eating well. </w:t>
      </w:r>
      <w:proofErr w:type="spellStart"/>
      <w:r w:rsidRPr="00441AB1">
        <w:rPr>
          <w:rFonts w:ascii="Perpetua" w:hAnsi="Perpetua" w:cs="Lucida Grande"/>
          <w:b/>
          <w:color w:val="343434"/>
        </w:rPr>
        <w:t>Ht</w:t>
      </w:r>
      <w:proofErr w:type="spellEnd"/>
      <w:r w:rsidRPr="00441AB1">
        <w:rPr>
          <w:rFonts w:ascii="Perpetua" w:hAnsi="Perpetua" w:cs="Lucida Grande"/>
          <w:b/>
          <w:color w:val="343434"/>
        </w:rPr>
        <w:t xml:space="preserve">: 5’5’’ </w:t>
      </w:r>
      <w:proofErr w:type="spellStart"/>
      <w:r w:rsidRPr="00441AB1">
        <w:rPr>
          <w:rFonts w:ascii="Perpetua" w:hAnsi="Perpetua" w:cs="Lucida Grande"/>
          <w:b/>
          <w:color w:val="343434"/>
        </w:rPr>
        <w:t>Wt</w:t>
      </w:r>
      <w:proofErr w:type="spellEnd"/>
      <w:r w:rsidRPr="00441AB1">
        <w:rPr>
          <w:rFonts w:ascii="Perpetua" w:hAnsi="Perpetua" w:cs="Lucida Grande"/>
          <w:b/>
          <w:color w:val="343434"/>
        </w:rPr>
        <w:t xml:space="preserve">: 110# UBW: 125# (6 months ago) </w:t>
      </w:r>
      <w:proofErr w:type="spellStart"/>
      <w:r w:rsidRPr="00441AB1">
        <w:rPr>
          <w:rFonts w:ascii="Perpetua" w:hAnsi="Perpetua" w:cs="Lucida Grande"/>
          <w:b/>
          <w:color w:val="343434"/>
        </w:rPr>
        <w:t>Alb</w:t>
      </w:r>
      <w:proofErr w:type="spellEnd"/>
      <w:r w:rsidRPr="00441AB1">
        <w:rPr>
          <w:rFonts w:ascii="Perpetua" w:hAnsi="Perpetua" w:cs="Lucida Grande"/>
          <w:b/>
          <w:color w:val="343434"/>
        </w:rPr>
        <w:t xml:space="preserve"> 2.8 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w:t>
      </w:r>
      <w:proofErr w:type="spellStart"/>
      <w:r w:rsidRPr="00441AB1">
        <w:rPr>
          <w:rFonts w:ascii="Perpetua" w:hAnsi="Perpetua" w:cs="Lucida Grande"/>
          <w:b/>
          <w:color w:val="343434"/>
        </w:rPr>
        <w:t>Hgb</w:t>
      </w:r>
      <w:proofErr w:type="spellEnd"/>
      <w:r w:rsidRPr="00441AB1">
        <w:rPr>
          <w:rFonts w:ascii="Perpetua" w:hAnsi="Perpetua" w:cs="Lucida Grande"/>
          <w:b/>
          <w:color w:val="343434"/>
        </w:rPr>
        <w:t xml:space="preserve"> 12 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w:t>
      </w:r>
      <w:proofErr w:type="spellStart"/>
      <w:r w:rsidRPr="00441AB1">
        <w:rPr>
          <w:rFonts w:ascii="Perpetua" w:hAnsi="Perpetua" w:cs="Lucida Grande"/>
          <w:b/>
          <w:color w:val="343434"/>
        </w:rPr>
        <w:t>Prealbumin</w:t>
      </w:r>
      <w:proofErr w:type="spellEnd"/>
      <w:r w:rsidRPr="00441AB1">
        <w:rPr>
          <w:rFonts w:ascii="Perpetua" w:hAnsi="Perpetua" w:cs="Lucida Grande"/>
          <w:b/>
          <w:color w:val="343434"/>
        </w:rPr>
        <w:t xml:space="preserve"> 14 mg/</w:t>
      </w:r>
      <w:proofErr w:type="spellStart"/>
      <w:r w:rsidRPr="00441AB1">
        <w:rPr>
          <w:rFonts w:ascii="Perpetua" w:hAnsi="Perpetua" w:cs="Lucida Grande"/>
          <w:b/>
          <w:color w:val="343434"/>
        </w:rPr>
        <w:t>dL</w:t>
      </w:r>
      <w:proofErr w:type="spellEnd"/>
      <w:r w:rsidRPr="00441AB1">
        <w:rPr>
          <w:rFonts w:ascii="Perpetua" w:hAnsi="Perpetua" w:cs="Lucida Grande"/>
          <w:b/>
          <w:color w:val="343434"/>
        </w:rPr>
        <w:t xml:space="preserve"> TLC </w:t>
      </w:r>
      <w:proofErr w:type="gramStart"/>
      <w:r w:rsidRPr="00441AB1">
        <w:rPr>
          <w:rFonts w:ascii="Perpetua" w:hAnsi="Perpetua" w:cs="Lucida Grande"/>
          <w:b/>
          <w:color w:val="343434"/>
        </w:rPr>
        <w:t>2500 ?</w:t>
      </w:r>
      <w:proofErr w:type="gramEnd"/>
      <w:r w:rsidRPr="00441AB1">
        <w:rPr>
          <w:rFonts w:ascii="Perpetua" w:hAnsi="Perpetua" w:cs="Lucida Grande"/>
          <w:b/>
          <w:color w:val="343434"/>
        </w:rPr>
        <w:t xml:space="preserve"> </w:t>
      </w:r>
      <w:proofErr w:type="spellStart"/>
      <w:r w:rsidRPr="00441AB1">
        <w:rPr>
          <w:rFonts w:ascii="Perpetua" w:hAnsi="Perpetua" w:cs="Lucida Grande"/>
          <w:b/>
          <w:color w:val="343434"/>
        </w:rPr>
        <w:t>Ms</w:t>
      </w:r>
      <w:proofErr w:type="spellEnd"/>
      <w:r w:rsidRPr="00441AB1">
        <w:rPr>
          <w:rFonts w:ascii="Perpetua" w:hAnsi="Perpetua" w:cs="Lucida Grande"/>
          <w:b/>
          <w:color w:val="343434"/>
        </w:rPr>
        <w:t xml:space="preserve"> Smith reports that for most breakfasts she eats 1 slice of toast with about 1/</w:t>
      </w:r>
      <w:proofErr w:type="gramStart"/>
      <w:r w:rsidRPr="00441AB1">
        <w:rPr>
          <w:rFonts w:ascii="Perpetua" w:hAnsi="Perpetua" w:cs="Lucida Grande"/>
          <w:b/>
          <w:color w:val="343434"/>
        </w:rPr>
        <w:t>2  </w:t>
      </w:r>
      <w:proofErr w:type="spellStart"/>
      <w:r w:rsidRPr="00441AB1">
        <w:rPr>
          <w:rFonts w:ascii="Perpetua" w:hAnsi="Perpetua" w:cs="Lucida Grande"/>
          <w:b/>
          <w:color w:val="343434"/>
        </w:rPr>
        <w:t>Tbsp</w:t>
      </w:r>
      <w:proofErr w:type="spellEnd"/>
      <w:proofErr w:type="gramEnd"/>
      <w:r w:rsidRPr="00441AB1">
        <w:rPr>
          <w:rFonts w:ascii="Perpetua" w:hAnsi="Perpetua" w:cs="Lucida Grande"/>
          <w:b/>
          <w:color w:val="343434"/>
        </w:rPr>
        <w:t xml:space="preserve">  peanut butter with a wee bit of jam and drinks  tea with 1 </w:t>
      </w:r>
      <w:proofErr w:type="spellStart"/>
      <w:r w:rsidRPr="00441AB1">
        <w:rPr>
          <w:rFonts w:ascii="Perpetua" w:hAnsi="Perpetua" w:cs="Lucida Grande"/>
          <w:b/>
          <w:color w:val="343434"/>
        </w:rPr>
        <w:t>tsp</w:t>
      </w:r>
      <w:proofErr w:type="spellEnd"/>
      <w:r w:rsidRPr="00441AB1">
        <w:rPr>
          <w:rFonts w:ascii="Perpetua" w:hAnsi="Perpetua" w:cs="Lucida Grande"/>
          <w:b/>
          <w:color w:val="343434"/>
        </w:rPr>
        <w:t xml:space="preserve">  sugar and lemon. Using the Food Groups calculation method the PRO, Fat, CHO (in grams) and total </w:t>
      </w:r>
      <w:proofErr w:type="gramStart"/>
      <w:r w:rsidRPr="00441AB1">
        <w:rPr>
          <w:rFonts w:ascii="Perpetua" w:hAnsi="Perpetua" w:cs="Lucida Grande"/>
          <w:b/>
          <w:color w:val="343434"/>
        </w:rPr>
        <w:t>energy  content</w:t>
      </w:r>
      <w:proofErr w:type="gramEnd"/>
      <w:r w:rsidRPr="00441AB1">
        <w:rPr>
          <w:rFonts w:ascii="Perpetua" w:hAnsi="Perpetua" w:cs="Lucida Grande"/>
          <w:b/>
          <w:color w:val="343434"/>
        </w:rPr>
        <w:t xml:space="preserve"> of this morning meal can be estimated as  </w:t>
      </w:r>
    </w:p>
    <w:p w14:paraId="31E63014" w14:textId="77777777" w:rsidR="008F34B1" w:rsidRPr="00441AB1" w:rsidRDefault="008F34B1" w:rsidP="00C53949">
      <w:pPr>
        <w:pStyle w:val="ListParagraph"/>
        <w:ind w:left="0"/>
        <w:rPr>
          <w:rFonts w:ascii="Perpetua" w:hAnsi="Perpetua" w:cs="Lucida Grande"/>
          <w:color w:val="343434"/>
        </w:rPr>
      </w:pPr>
      <w:r w:rsidRPr="00441AB1">
        <w:rPr>
          <w:rFonts w:ascii="Perpetua" w:hAnsi="Perpetua" w:cs="Lucida Grande"/>
          <w:color w:val="343434"/>
        </w:rPr>
        <w:t xml:space="preserve">A 6.5, 2.5, 20 and 137.5 </w:t>
      </w:r>
    </w:p>
    <w:p w14:paraId="66CF48BA" w14:textId="77777777" w:rsidR="008F34B1" w:rsidRPr="00441AB1" w:rsidRDefault="008F34B1" w:rsidP="00C53949">
      <w:pPr>
        <w:pStyle w:val="ListParagraph"/>
        <w:ind w:left="0"/>
        <w:rPr>
          <w:rFonts w:ascii="Perpetua" w:hAnsi="Perpetua" w:cs="Lucida Grande"/>
          <w:color w:val="343434"/>
        </w:rPr>
      </w:pPr>
    </w:p>
    <w:p w14:paraId="39260321" w14:textId="77777777" w:rsidR="008F37A5" w:rsidRPr="00C11C81" w:rsidRDefault="008F37A5" w:rsidP="00C53949">
      <w:pPr>
        <w:pStyle w:val="ListParagraph"/>
        <w:ind w:left="0"/>
        <w:rPr>
          <w:rFonts w:ascii="Perpetua" w:hAnsi="Perpetua" w:cs="Lucida Grande"/>
          <w:color w:val="548DD4" w:themeColor="text2" w:themeTint="99"/>
        </w:rPr>
      </w:pPr>
      <w:bookmarkStart w:id="0" w:name="_GoBack"/>
      <w:r w:rsidRPr="00C11C81">
        <w:rPr>
          <w:rFonts w:ascii="Perpetua" w:hAnsi="Perpetua" w:cs="Lucida Grande"/>
          <w:color w:val="548DD4" w:themeColor="text2" w:themeTint="99"/>
        </w:rPr>
        <w:t xml:space="preserve">14. </w:t>
      </w:r>
    </w:p>
    <w:bookmarkEnd w:id="0"/>
    <w:p w14:paraId="0252D0A0" w14:textId="77777777" w:rsidR="00C912DC" w:rsidRPr="00441AB1" w:rsidRDefault="00C912DC" w:rsidP="00C53949">
      <w:pPr>
        <w:pStyle w:val="ListParagraph"/>
        <w:ind w:left="0"/>
        <w:rPr>
          <w:rFonts w:ascii="Perpetua" w:hAnsi="Perpetua" w:cs="Lucida Grande"/>
          <w:color w:val="343434"/>
        </w:rPr>
      </w:pPr>
      <w:r w:rsidRPr="00441AB1">
        <w:rPr>
          <w:rFonts w:ascii="Perpetua" w:hAnsi="Perpetua" w:cs="Lucida Grande"/>
          <w:b/>
          <w:color w:val="000000" w:themeColor="text1"/>
        </w:rPr>
        <w:t>24-hour recall</w:t>
      </w:r>
      <w:r w:rsidRPr="00441AB1">
        <w:rPr>
          <w:rFonts w:ascii="Perpetua" w:hAnsi="Perpetua" w:cs="Lucida Grande"/>
          <w:b/>
          <w:color w:val="343434"/>
        </w:rPr>
        <w:t xml:space="preserve">- </w:t>
      </w:r>
      <w:r w:rsidRPr="00441AB1">
        <w:rPr>
          <w:rFonts w:ascii="Perpetua" w:hAnsi="Perpetua" w:cs="Lucida Grande"/>
          <w:color w:val="343434"/>
        </w:rPr>
        <w:t>dietary assessment method in which the clinician interviews the client to obtain a list of all foods/ beverages consumed in the previous 24 hour</w:t>
      </w:r>
    </w:p>
    <w:p w14:paraId="3E1A301D" w14:textId="77777777" w:rsidR="00C912DC" w:rsidRPr="00441AB1" w:rsidRDefault="00C912DC" w:rsidP="00C53949">
      <w:pPr>
        <w:pStyle w:val="ListParagraph"/>
        <w:ind w:left="0"/>
        <w:rPr>
          <w:rFonts w:ascii="Perpetua" w:hAnsi="Perpetua" w:cs="Lucida Grande"/>
          <w:color w:val="343434"/>
        </w:rPr>
      </w:pPr>
    </w:p>
    <w:p w14:paraId="0DB4A5E7" w14:textId="77777777" w:rsidR="00C912DC" w:rsidRPr="00441AB1" w:rsidRDefault="00C912DC" w:rsidP="00C53949">
      <w:pPr>
        <w:pStyle w:val="ListParagraph"/>
        <w:ind w:left="0"/>
        <w:rPr>
          <w:rFonts w:ascii="Perpetua" w:hAnsi="Perpetua" w:cs="Lucida Grande"/>
          <w:color w:val="343434"/>
        </w:rPr>
      </w:pPr>
      <w:r w:rsidRPr="00441AB1">
        <w:rPr>
          <w:rFonts w:ascii="Perpetua" w:hAnsi="Perpetua" w:cs="Lucida Grande"/>
          <w:b/>
          <w:color w:val="000000" w:themeColor="text1"/>
        </w:rPr>
        <w:t>Anthropometry</w:t>
      </w:r>
      <w:r w:rsidRPr="00441AB1">
        <w:rPr>
          <w:rFonts w:ascii="Perpetua" w:hAnsi="Perpetua" w:cs="Lucida Grande"/>
          <w:color w:val="343434"/>
        </w:rPr>
        <w:t>- the study of the measurement of size and shape of the human body and its constituents (fat, lean tissues, and bone)</w:t>
      </w:r>
    </w:p>
    <w:p w14:paraId="664D3F78" w14:textId="77777777" w:rsidR="00C912DC" w:rsidRPr="00441AB1" w:rsidRDefault="00C912DC" w:rsidP="00C53949">
      <w:pPr>
        <w:pStyle w:val="ListParagraph"/>
        <w:ind w:left="0"/>
        <w:rPr>
          <w:rFonts w:ascii="Perpetua" w:hAnsi="Perpetua"/>
        </w:rPr>
      </w:pPr>
    </w:p>
    <w:tbl>
      <w:tblPr>
        <w:tblW w:w="2268" w:type="dxa"/>
        <w:tblBorders>
          <w:top w:val="nil"/>
          <w:left w:val="nil"/>
          <w:right w:val="nil"/>
        </w:tblBorders>
        <w:tblLayout w:type="fixed"/>
        <w:tblLook w:val="0000" w:firstRow="0" w:lastRow="0" w:firstColumn="0" w:lastColumn="0" w:noHBand="0" w:noVBand="0"/>
      </w:tblPr>
      <w:tblGrid>
        <w:gridCol w:w="2268"/>
      </w:tblGrid>
      <w:tr w:rsidR="00C912DC" w:rsidRPr="00441AB1" w14:paraId="68231D70" w14:textId="77777777" w:rsidTr="00C912DC">
        <w:tblPrEx>
          <w:tblCellMar>
            <w:top w:w="0" w:type="dxa"/>
            <w:bottom w:w="0" w:type="dxa"/>
          </w:tblCellMar>
        </w:tblPrEx>
        <w:tc>
          <w:tcPr>
            <w:tcW w:w="2268" w:type="dxa"/>
            <w:tcMar>
              <w:top w:w="100" w:type="nil"/>
              <w:left w:w="100" w:type="nil"/>
              <w:bottom w:w="100" w:type="nil"/>
              <w:right w:w="100" w:type="nil"/>
            </w:tcMar>
          </w:tcPr>
          <w:p w14:paraId="3C88D368" w14:textId="77777777" w:rsidR="00C912DC" w:rsidRPr="00441AB1" w:rsidRDefault="00C912DC">
            <w:pPr>
              <w:widowControl w:val="0"/>
              <w:autoSpaceDE w:val="0"/>
              <w:autoSpaceDN w:val="0"/>
              <w:adjustRightInd w:val="0"/>
              <w:rPr>
                <w:rFonts w:ascii="Perpetua" w:hAnsi="Perpetua" w:cs="Lucida Grande"/>
                <w:color w:val="343434"/>
              </w:rPr>
            </w:pPr>
          </w:p>
        </w:tc>
      </w:tr>
    </w:tbl>
    <w:p w14:paraId="262D37AB" w14:textId="77777777" w:rsidR="008F34B1" w:rsidRPr="00441AB1" w:rsidRDefault="008F37A5" w:rsidP="00C53949">
      <w:pPr>
        <w:pStyle w:val="ListParagraph"/>
        <w:ind w:left="0"/>
        <w:rPr>
          <w:rFonts w:ascii="Perpetua" w:hAnsi="Perpetua"/>
        </w:rPr>
      </w:pPr>
      <w:r w:rsidRPr="00441AB1">
        <w:rPr>
          <w:rFonts w:ascii="Perpetua" w:hAnsi="Perpetua"/>
          <w:b/>
        </w:rPr>
        <w:t>Food Frequency</w:t>
      </w:r>
      <w:r w:rsidRPr="00441AB1">
        <w:rPr>
          <w:rFonts w:ascii="Perpetua" w:hAnsi="Perpetua"/>
        </w:rPr>
        <w:t>- Dietary assessment method in which the client describes the frequency and quantity of his/her consumption of certain foods/food groups</w:t>
      </w:r>
    </w:p>
    <w:p w14:paraId="2FBD56C4" w14:textId="77777777" w:rsidR="008F37A5" w:rsidRPr="00441AB1" w:rsidRDefault="008F37A5" w:rsidP="00C53949">
      <w:pPr>
        <w:pStyle w:val="ListParagraph"/>
        <w:ind w:left="0"/>
        <w:rPr>
          <w:rFonts w:ascii="Perpetua" w:hAnsi="Perpetua"/>
        </w:rPr>
      </w:pPr>
    </w:p>
    <w:p w14:paraId="0DB66729" w14:textId="77777777" w:rsidR="008F37A5" w:rsidRPr="00441AB1" w:rsidRDefault="008F37A5" w:rsidP="00C53949">
      <w:pPr>
        <w:pStyle w:val="ListParagraph"/>
        <w:ind w:left="0"/>
        <w:rPr>
          <w:rFonts w:ascii="Perpetua" w:hAnsi="Perpetua"/>
        </w:rPr>
      </w:pPr>
      <w:r w:rsidRPr="00441AB1">
        <w:rPr>
          <w:rFonts w:ascii="Perpetua" w:hAnsi="Perpetua"/>
          <w:b/>
        </w:rPr>
        <w:t>Nutrition screening</w:t>
      </w:r>
      <w:r w:rsidRPr="00441AB1">
        <w:rPr>
          <w:rFonts w:ascii="Perpetua" w:hAnsi="Perpetua"/>
        </w:rPr>
        <w:t xml:space="preserve"> – the process of identifying patients, clients or groups who may have a nutrition diagnosis and benefit from nutritional assessment and intervention by an RD.</w:t>
      </w:r>
    </w:p>
    <w:p w14:paraId="29A04E16" w14:textId="77777777" w:rsidR="008F37A5" w:rsidRPr="00441AB1" w:rsidRDefault="008F37A5" w:rsidP="00C53949">
      <w:pPr>
        <w:pStyle w:val="ListParagraph"/>
        <w:ind w:left="0"/>
        <w:rPr>
          <w:rFonts w:ascii="Perpetua" w:hAnsi="Perpetua"/>
        </w:rPr>
      </w:pPr>
    </w:p>
    <w:p w14:paraId="05E072B2" w14:textId="77777777" w:rsidR="008F37A5" w:rsidRPr="00441AB1" w:rsidRDefault="00C912DC" w:rsidP="00C53949">
      <w:pPr>
        <w:pStyle w:val="ListParagraph"/>
        <w:ind w:left="0"/>
        <w:rPr>
          <w:rFonts w:ascii="Perpetua" w:hAnsi="Perpetua"/>
        </w:rPr>
      </w:pPr>
      <w:r w:rsidRPr="00441AB1">
        <w:rPr>
          <w:rFonts w:ascii="Perpetua" w:hAnsi="Perpetua"/>
          <w:b/>
        </w:rPr>
        <w:t>Prospectively</w:t>
      </w:r>
      <w:r w:rsidRPr="00441AB1">
        <w:rPr>
          <w:rFonts w:ascii="Perpetua" w:hAnsi="Perpetua"/>
        </w:rPr>
        <w:t xml:space="preserve">- </w:t>
      </w:r>
      <w:r w:rsidR="008F37A5" w:rsidRPr="00441AB1">
        <w:rPr>
          <w:rFonts w:ascii="Perpetua" w:hAnsi="Perpetua"/>
        </w:rPr>
        <w:t xml:space="preserve">refers to collecting </w:t>
      </w:r>
      <w:r w:rsidRPr="00441AB1">
        <w:rPr>
          <w:rFonts w:ascii="Perpetua" w:hAnsi="Perpetua"/>
        </w:rPr>
        <w:t xml:space="preserve">data as it occurs or happens </w:t>
      </w:r>
    </w:p>
    <w:p w14:paraId="0E9CBBD5" w14:textId="77777777" w:rsidR="00C912DC" w:rsidRPr="00441AB1" w:rsidRDefault="00C912DC" w:rsidP="00C53949">
      <w:pPr>
        <w:pStyle w:val="ListParagraph"/>
        <w:ind w:left="0"/>
        <w:rPr>
          <w:rFonts w:ascii="Perpetua" w:hAnsi="Perpetua"/>
        </w:rPr>
      </w:pPr>
    </w:p>
    <w:p w14:paraId="2DDE9174" w14:textId="77777777" w:rsidR="00C912DC" w:rsidRPr="00441AB1" w:rsidRDefault="00C912DC" w:rsidP="00C53949">
      <w:pPr>
        <w:pStyle w:val="ListParagraph"/>
        <w:ind w:left="0"/>
        <w:rPr>
          <w:rFonts w:ascii="Perpetua" w:hAnsi="Perpetua"/>
        </w:rPr>
      </w:pPr>
      <w:r w:rsidRPr="00441AB1">
        <w:rPr>
          <w:rFonts w:ascii="Perpetua" w:hAnsi="Perpetua"/>
          <w:b/>
        </w:rPr>
        <w:t>Retrospectively</w:t>
      </w:r>
      <w:r w:rsidRPr="00441AB1">
        <w:rPr>
          <w:rFonts w:ascii="Perpetua" w:hAnsi="Perpetua"/>
        </w:rPr>
        <w:t>- refers to collecting data from events that have already happened</w:t>
      </w:r>
    </w:p>
    <w:p w14:paraId="4E7ED606" w14:textId="77777777" w:rsidR="00C912DC" w:rsidRPr="00441AB1" w:rsidRDefault="00C912DC" w:rsidP="00C53949">
      <w:pPr>
        <w:pStyle w:val="ListParagraph"/>
        <w:ind w:left="0"/>
        <w:rPr>
          <w:rFonts w:ascii="Perpetua" w:hAnsi="Perpetua"/>
        </w:rPr>
      </w:pPr>
    </w:p>
    <w:p w14:paraId="72E57792" w14:textId="77777777" w:rsidR="00C912DC" w:rsidRPr="00441AB1" w:rsidRDefault="00C912DC" w:rsidP="00C53949">
      <w:pPr>
        <w:pStyle w:val="ListParagraph"/>
        <w:ind w:left="0"/>
        <w:rPr>
          <w:rFonts w:ascii="Perpetua" w:hAnsi="Perpetua"/>
        </w:rPr>
      </w:pPr>
      <w:r w:rsidRPr="00441AB1">
        <w:rPr>
          <w:rFonts w:ascii="Perpetua" w:hAnsi="Perpetua"/>
          <w:b/>
        </w:rPr>
        <w:t>Sensitivity</w:t>
      </w:r>
      <w:r w:rsidRPr="00441AB1">
        <w:rPr>
          <w:rFonts w:ascii="Perpetua" w:hAnsi="Perpetua"/>
        </w:rPr>
        <w:t xml:space="preserve">- likelihood that an individual with a disease or condition with be correctly identified when administered a test designed to detect that particular disease or condition. </w:t>
      </w:r>
    </w:p>
    <w:p w14:paraId="6829229C" w14:textId="77777777" w:rsidR="00C912DC" w:rsidRPr="00441AB1" w:rsidRDefault="00C912DC" w:rsidP="00C53949">
      <w:pPr>
        <w:pStyle w:val="ListParagraph"/>
        <w:ind w:left="0"/>
        <w:rPr>
          <w:rFonts w:ascii="Perpetua" w:hAnsi="Perpetua"/>
        </w:rPr>
      </w:pPr>
    </w:p>
    <w:p w14:paraId="0D219D35" w14:textId="77777777" w:rsidR="00C912DC" w:rsidRPr="00441AB1" w:rsidRDefault="00C912DC" w:rsidP="00C53949">
      <w:pPr>
        <w:pStyle w:val="ListParagraph"/>
        <w:ind w:left="0"/>
        <w:rPr>
          <w:rFonts w:ascii="Perpetua" w:hAnsi="Perpetua"/>
        </w:rPr>
      </w:pPr>
      <w:r w:rsidRPr="00441AB1">
        <w:rPr>
          <w:rFonts w:ascii="Perpetua" w:hAnsi="Perpetua"/>
          <w:b/>
        </w:rPr>
        <w:lastRenderedPageBreak/>
        <w:t>Validity-</w:t>
      </w:r>
      <w:r w:rsidRPr="00441AB1">
        <w:rPr>
          <w:rFonts w:ascii="Perpetua" w:hAnsi="Perpetua"/>
        </w:rPr>
        <w:t xml:space="preserve"> The quality of producing desired results </w:t>
      </w:r>
    </w:p>
    <w:p w14:paraId="5D98A842" w14:textId="77777777" w:rsidR="00C912DC" w:rsidRPr="00441AB1" w:rsidRDefault="00C912DC" w:rsidP="00C53949">
      <w:pPr>
        <w:pStyle w:val="ListParagraph"/>
        <w:ind w:left="0"/>
        <w:rPr>
          <w:rFonts w:ascii="Perpetua" w:hAnsi="Perpetua"/>
        </w:rPr>
      </w:pPr>
    </w:p>
    <w:p w14:paraId="447BDA0C" w14:textId="77777777" w:rsidR="00C912DC" w:rsidRPr="00441AB1" w:rsidRDefault="00C912DC" w:rsidP="00C53949">
      <w:pPr>
        <w:pStyle w:val="ListParagraph"/>
        <w:ind w:left="0"/>
        <w:rPr>
          <w:rFonts w:ascii="Perpetua" w:hAnsi="Perpetua"/>
          <w:b/>
        </w:rPr>
      </w:pPr>
      <w:r w:rsidRPr="00441AB1">
        <w:rPr>
          <w:rFonts w:ascii="Perpetua" w:hAnsi="Perpetua"/>
          <w:b/>
        </w:rPr>
        <w:t xml:space="preserve">15. The gold standard method, often </w:t>
      </w:r>
      <w:proofErr w:type="gramStart"/>
      <w:r w:rsidRPr="00441AB1">
        <w:rPr>
          <w:rFonts w:ascii="Perpetua" w:hAnsi="Perpetua"/>
          <w:b/>
        </w:rPr>
        <w:t>described</w:t>
      </w:r>
      <w:proofErr w:type="gramEnd"/>
      <w:r w:rsidRPr="00441AB1">
        <w:rPr>
          <w:rFonts w:ascii="Perpetua" w:hAnsi="Perpetua"/>
          <w:b/>
        </w:rPr>
        <w:t xml:space="preserve"> “as the best method single method for measuring dietary is the validated semi- quantitative FFQ</w:t>
      </w:r>
    </w:p>
    <w:p w14:paraId="5E68D1AE" w14:textId="77777777" w:rsidR="00C912DC" w:rsidRPr="00441AB1" w:rsidRDefault="00C912DC" w:rsidP="00C53949">
      <w:pPr>
        <w:pStyle w:val="ListParagraph"/>
        <w:ind w:left="0"/>
        <w:rPr>
          <w:rFonts w:ascii="Perpetua" w:hAnsi="Perpetua"/>
        </w:rPr>
      </w:pPr>
      <w:r w:rsidRPr="00441AB1">
        <w:rPr>
          <w:rFonts w:ascii="Perpetua" w:hAnsi="Perpetua"/>
        </w:rPr>
        <w:t xml:space="preserve">A: False </w:t>
      </w:r>
    </w:p>
    <w:p w14:paraId="7640D973" w14:textId="77777777" w:rsidR="005A49CD" w:rsidRPr="00441AB1" w:rsidRDefault="005A49CD" w:rsidP="00C53949">
      <w:pPr>
        <w:pStyle w:val="ListParagraph"/>
        <w:ind w:left="0"/>
        <w:rPr>
          <w:rFonts w:ascii="Perpetua" w:hAnsi="Perpetua"/>
        </w:rPr>
      </w:pPr>
    </w:p>
    <w:p w14:paraId="30E2F76E" w14:textId="77777777" w:rsidR="005A49CD" w:rsidRPr="00DC0C76" w:rsidRDefault="00815060" w:rsidP="00C53949">
      <w:pPr>
        <w:pStyle w:val="ListParagraph"/>
        <w:ind w:left="0"/>
        <w:rPr>
          <w:rFonts w:ascii="Perpetua" w:hAnsi="Perpetua" w:cs="Lucida Grande"/>
          <w:b/>
          <w:bCs/>
          <w:sz w:val="40"/>
          <w:szCs w:val="40"/>
          <w14:shadow w14:blurRad="50800" w14:dist="38100" w14:dir="2700000" w14:sx="100000" w14:sy="100000" w14:kx="0" w14:ky="0" w14:algn="tl">
            <w14:srgbClr w14:val="000000">
              <w14:alpha w14:val="60000"/>
            </w14:srgbClr>
          </w14:shadow>
        </w:rPr>
      </w:pPr>
      <w:r w:rsidRPr="00DC0C76">
        <w:rPr>
          <w:rFonts w:ascii="Perpetua" w:hAnsi="Perpetua" w:cs="Lucida Grande"/>
          <w:b/>
          <w:bCs/>
          <w:sz w:val="40"/>
          <w:szCs w:val="40"/>
          <w14:shadow w14:blurRad="50800" w14:dist="38100" w14:dir="2700000" w14:sx="100000" w14:sy="100000" w14:kx="0" w14:ky="0" w14:algn="tl">
            <w14:srgbClr w14:val="000000">
              <w14:alpha w14:val="60000"/>
            </w14:srgbClr>
          </w14:shadow>
        </w:rPr>
        <w:t>Validity &amp; Reproducibility and Collection of Dietary Intake Information</w:t>
      </w:r>
    </w:p>
    <w:p w14:paraId="0E3B0B1C" w14:textId="77777777" w:rsidR="00815060" w:rsidRPr="00441AB1" w:rsidRDefault="00815060" w:rsidP="00C53949">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p>
    <w:p w14:paraId="0A25E3FA" w14:textId="77777777" w:rsidR="00815060" w:rsidRPr="00441AB1" w:rsidRDefault="00815060" w:rsidP="00C53949">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r w:rsidRPr="00441AB1">
        <w:rPr>
          <w:rFonts w:ascii="Perpetua" w:hAnsi="Perpetua" w:cs="Lucida Grande"/>
          <w:b/>
          <w:bCs/>
          <w14:shadow w14:blurRad="50800" w14:dist="38100" w14:dir="2700000" w14:sx="100000" w14:sy="100000" w14:kx="0" w14:ky="0" w14:algn="tl">
            <w14:srgbClr w14:val="000000">
              <w14:alpha w14:val="60000"/>
            </w14:srgbClr>
          </w14:shadow>
        </w:rPr>
        <w:t xml:space="preserve">Q1. Reproducibility is defined as the ability of a method </w:t>
      </w:r>
      <w:proofErr w:type="gramStart"/>
      <w:r w:rsidRPr="00441AB1">
        <w:rPr>
          <w:rFonts w:ascii="Perpetua" w:hAnsi="Perpetua" w:cs="Lucida Grande"/>
          <w:b/>
          <w:bCs/>
          <w14:shadow w14:blurRad="50800" w14:dist="38100" w14:dir="2700000" w14:sx="100000" w14:sy="100000" w14:kx="0" w14:ky="0" w14:algn="tl">
            <w14:srgbClr w14:val="000000">
              <w14:alpha w14:val="60000"/>
            </w14:srgbClr>
          </w14:shadow>
        </w:rPr>
        <w:t>to ?</w:t>
      </w:r>
      <w:proofErr w:type="gramEnd"/>
    </w:p>
    <w:p w14:paraId="6AA7A723" w14:textId="77777777" w:rsidR="00815060" w:rsidRPr="00441AB1" w:rsidRDefault="00815060" w:rsidP="00C53949">
      <w:pPr>
        <w:pStyle w:val="ListParagraph"/>
        <w:ind w:left="0"/>
        <w:rPr>
          <w:rFonts w:ascii="Perpetua" w:hAnsi="Perpetua"/>
        </w:rPr>
      </w:pPr>
      <w:r w:rsidRPr="00441AB1">
        <w:rPr>
          <w:rFonts w:ascii="Perpetua" w:hAnsi="Perpetua"/>
          <w:b/>
        </w:rPr>
        <w:t xml:space="preserve">A: </w:t>
      </w:r>
      <w:r w:rsidRPr="00441AB1">
        <w:rPr>
          <w:rFonts w:ascii="Perpetua" w:hAnsi="Perpetua"/>
        </w:rPr>
        <w:t xml:space="preserve">produce the same estimate on 2 or 3 </w:t>
      </w:r>
      <w:proofErr w:type="gramStart"/>
      <w:r w:rsidRPr="00441AB1">
        <w:rPr>
          <w:rFonts w:ascii="Perpetua" w:hAnsi="Perpetua"/>
        </w:rPr>
        <w:t>occasions ,</w:t>
      </w:r>
      <w:proofErr w:type="gramEnd"/>
      <w:r w:rsidRPr="00441AB1">
        <w:rPr>
          <w:rFonts w:ascii="Perpetua" w:hAnsi="Perpetua"/>
        </w:rPr>
        <w:t xml:space="preserve"> assuming nothing has changed in the interim</w:t>
      </w:r>
    </w:p>
    <w:p w14:paraId="3CC3E832" w14:textId="77777777" w:rsidR="00815060" w:rsidRPr="00441AB1" w:rsidRDefault="00815060" w:rsidP="00C53949">
      <w:pPr>
        <w:pStyle w:val="ListParagraph"/>
        <w:ind w:left="0"/>
        <w:rPr>
          <w:rFonts w:ascii="Perpetua" w:hAnsi="Perpetua"/>
        </w:rPr>
      </w:pPr>
    </w:p>
    <w:p w14:paraId="42AF9105" w14:textId="77777777" w:rsidR="00815060" w:rsidRPr="00441AB1" w:rsidRDefault="00815060" w:rsidP="00C53949">
      <w:pPr>
        <w:pStyle w:val="ListParagraph"/>
        <w:ind w:left="0"/>
        <w:rPr>
          <w:rFonts w:ascii="Perpetua" w:hAnsi="Perpetua"/>
          <w:b/>
        </w:rPr>
      </w:pPr>
      <w:r w:rsidRPr="00441AB1">
        <w:rPr>
          <w:rFonts w:ascii="Perpetua" w:hAnsi="Perpetua"/>
          <w:b/>
        </w:rPr>
        <w:t xml:space="preserve">Q2. Over the course of 1 </w:t>
      </w:r>
      <w:proofErr w:type="gramStart"/>
      <w:r w:rsidRPr="00441AB1">
        <w:rPr>
          <w:rFonts w:ascii="Perpetua" w:hAnsi="Perpetua"/>
          <w:b/>
        </w:rPr>
        <w:t>year ,</w:t>
      </w:r>
      <w:proofErr w:type="gramEnd"/>
      <w:r w:rsidRPr="00441AB1">
        <w:rPr>
          <w:rFonts w:ascii="Perpetua" w:hAnsi="Perpetua"/>
          <w:b/>
        </w:rPr>
        <w:t xml:space="preserve"> a research study had the study participants compete 2 FFQ (FFQ at baseline and FFQ 2 12 months later). In addition 4 weighted food records were collected. A comparison of the nutrient intake between FFQ1 and FFQ2 would provide an indication of </w:t>
      </w:r>
      <w:r w:rsidRPr="00441AB1">
        <w:rPr>
          <w:rFonts w:ascii="Perpetua" w:hAnsi="Perpetua"/>
          <w:b/>
          <w:color w:val="943634" w:themeColor="accent2" w:themeShade="BF"/>
        </w:rPr>
        <w:t xml:space="preserve">reproducibility </w:t>
      </w:r>
      <w:r w:rsidRPr="00441AB1">
        <w:rPr>
          <w:rFonts w:ascii="Perpetua" w:hAnsi="Perpetua"/>
          <w:b/>
        </w:rPr>
        <w:t>of an FFQ, whereas the mean intakes of the four Weighted Food Records and FFQ2 would provide and indication</w:t>
      </w:r>
      <w:r w:rsidR="00CE437E" w:rsidRPr="00441AB1">
        <w:rPr>
          <w:rFonts w:ascii="Perpetua" w:hAnsi="Perpetua"/>
          <w:b/>
        </w:rPr>
        <w:t xml:space="preserve"> of the </w:t>
      </w:r>
      <w:r w:rsidR="00CE437E" w:rsidRPr="00441AB1">
        <w:rPr>
          <w:rFonts w:ascii="Perpetua" w:hAnsi="Perpetua"/>
          <w:b/>
          <w:color w:val="943634" w:themeColor="accent2" w:themeShade="BF"/>
        </w:rPr>
        <w:t>relative validity</w:t>
      </w:r>
      <w:r w:rsidRPr="00441AB1">
        <w:rPr>
          <w:rFonts w:ascii="Perpetua" w:hAnsi="Perpetua"/>
          <w:b/>
        </w:rPr>
        <w:t xml:space="preserve"> </w:t>
      </w:r>
      <w:r w:rsidR="00CE437E" w:rsidRPr="00441AB1">
        <w:rPr>
          <w:rFonts w:ascii="Perpetua" w:hAnsi="Perpetua"/>
          <w:b/>
        </w:rPr>
        <w:t xml:space="preserve">of the FFQ. </w:t>
      </w:r>
    </w:p>
    <w:p w14:paraId="645B31E6" w14:textId="77777777" w:rsidR="00CE437E" w:rsidRPr="00441AB1" w:rsidRDefault="00CE437E" w:rsidP="00C53949">
      <w:pPr>
        <w:pStyle w:val="ListParagraph"/>
        <w:ind w:left="0"/>
        <w:rPr>
          <w:rFonts w:ascii="Perpetua" w:hAnsi="Perpetua"/>
          <w:b/>
        </w:rPr>
      </w:pPr>
    </w:p>
    <w:p w14:paraId="19963087" w14:textId="77777777" w:rsidR="001E5A84" w:rsidRPr="00441AB1" w:rsidRDefault="00CE437E" w:rsidP="00C53949">
      <w:pPr>
        <w:pStyle w:val="ListParagraph"/>
        <w:ind w:left="0"/>
        <w:rPr>
          <w:rFonts w:ascii="Perpetua" w:hAnsi="Perpetua"/>
          <w:b/>
        </w:rPr>
      </w:pPr>
      <w:r w:rsidRPr="00C11C81">
        <w:rPr>
          <w:rFonts w:ascii="Perpetua" w:hAnsi="Perpetua"/>
          <w:b/>
          <w:color w:val="548DD4" w:themeColor="text2" w:themeTint="99"/>
        </w:rPr>
        <w:t>Q3</w:t>
      </w:r>
      <w:r w:rsidRPr="00441AB1">
        <w:rPr>
          <w:rFonts w:ascii="Perpetua" w:hAnsi="Perpetua"/>
          <w:b/>
        </w:rPr>
        <w:t xml:space="preserve"> Give the most appropriate biomarker, which can be used to validate the following dietary assessment methods:</w:t>
      </w:r>
      <w:r w:rsidR="001E5A84" w:rsidRPr="00441AB1">
        <w:rPr>
          <w:rFonts w:ascii="Perpetua" w:hAnsi="Perpetua"/>
          <w:b/>
        </w:rPr>
        <w:t xml:space="preserve"> </w:t>
      </w:r>
    </w:p>
    <w:p w14:paraId="31D07B11" w14:textId="77777777" w:rsidR="00CE437E" w:rsidRPr="00441AB1" w:rsidRDefault="001E5A84" w:rsidP="00C53949">
      <w:pPr>
        <w:pStyle w:val="ListParagraph"/>
        <w:ind w:left="0"/>
        <w:rPr>
          <w:rFonts w:ascii="Perpetua" w:hAnsi="Perpetua"/>
          <w:b/>
        </w:rPr>
      </w:pPr>
      <w:r w:rsidRPr="00441AB1">
        <w:rPr>
          <w:rFonts w:ascii="Perpetua" w:hAnsi="Perpetua"/>
          <w:b/>
        </w:rPr>
        <w:t xml:space="preserve">1 Sodium intake by 24 h recall </w:t>
      </w:r>
      <w:proofErr w:type="gramStart"/>
      <w:r w:rsidRPr="00441AB1">
        <w:rPr>
          <w:rFonts w:ascii="Perpetua" w:hAnsi="Perpetua"/>
          <w:b/>
          <w:color w:val="943634" w:themeColor="accent2" w:themeShade="BF"/>
        </w:rPr>
        <w:t xml:space="preserve">urine </w:t>
      </w:r>
      <w:r w:rsidRPr="00441AB1">
        <w:rPr>
          <w:rFonts w:ascii="Perpetua" w:hAnsi="Perpetua"/>
          <w:b/>
        </w:rPr>
        <w:t>.</w:t>
      </w:r>
      <w:proofErr w:type="gramEnd"/>
      <w:r w:rsidRPr="00441AB1">
        <w:rPr>
          <w:rFonts w:ascii="Perpetua" w:hAnsi="Perpetua"/>
          <w:b/>
        </w:rPr>
        <w:t xml:space="preserve"> </w:t>
      </w:r>
    </w:p>
    <w:p w14:paraId="260E14B8" w14:textId="77777777" w:rsidR="001E5A84" w:rsidRPr="00441AB1" w:rsidRDefault="001E5A84" w:rsidP="00C53949">
      <w:pPr>
        <w:pStyle w:val="ListParagraph"/>
        <w:ind w:left="0"/>
        <w:rPr>
          <w:rFonts w:ascii="Perpetua" w:hAnsi="Perpetua"/>
          <w:b/>
        </w:rPr>
      </w:pPr>
      <w:r w:rsidRPr="00441AB1">
        <w:rPr>
          <w:rFonts w:ascii="Perpetua" w:hAnsi="Perpetua"/>
          <w:b/>
        </w:rPr>
        <w:t xml:space="preserve">2 Self- reported energy intake </w:t>
      </w:r>
      <w:r w:rsidRPr="00441AB1">
        <w:rPr>
          <w:rFonts w:ascii="Perpetua" w:hAnsi="Perpetua"/>
          <w:b/>
          <w:color w:val="943634" w:themeColor="accent2" w:themeShade="BF"/>
        </w:rPr>
        <w:t xml:space="preserve">doubly labeled water. </w:t>
      </w:r>
    </w:p>
    <w:p w14:paraId="053D8CA5" w14:textId="77777777" w:rsidR="001E5A84" w:rsidRPr="00441AB1" w:rsidRDefault="001E5A84" w:rsidP="00C53949">
      <w:pPr>
        <w:pStyle w:val="ListParagraph"/>
        <w:ind w:left="0"/>
        <w:rPr>
          <w:rFonts w:ascii="Perpetua" w:hAnsi="Perpetua"/>
          <w:b/>
          <w:color w:val="C0504D" w:themeColor="accent2"/>
        </w:rPr>
      </w:pPr>
      <w:r w:rsidRPr="00441AB1">
        <w:rPr>
          <w:rFonts w:ascii="Perpetua" w:hAnsi="Perpetua"/>
          <w:b/>
        </w:rPr>
        <w:t xml:space="preserve">3 Vitamin C </w:t>
      </w:r>
      <w:proofErr w:type="gramStart"/>
      <w:r w:rsidRPr="00441AB1">
        <w:rPr>
          <w:rFonts w:ascii="Perpetua" w:hAnsi="Perpetua"/>
          <w:b/>
        </w:rPr>
        <w:t>intake</w:t>
      </w:r>
      <w:proofErr w:type="gramEnd"/>
      <w:r w:rsidRPr="00441AB1">
        <w:rPr>
          <w:rFonts w:ascii="Perpetua" w:hAnsi="Perpetua"/>
          <w:b/>
        </w:rPr>
        <w:t xml:space="preserve"> on FFQ </w:t>
      </w:r>
      <w:r w:rsidR="00E46623" w:rsidRPr="00441AB1">
        <w:rPr>
          <w:rFonts w:ascii="Perpetua" w:hAnsi="Perpetua"/>
          <w:b/>
          <w:color w:val="C0504D" w:themeColor="accent2"/>
        </w:rPr>
        <w:t xml:space="preserve">plasma </w:t>
      </w:r>
    </w:p>
    <w:p w14:paraId="25495974" w14:textId="77777777" w:rsidR="00E46623" w:rsidRPr="00441AB1" w:rsidRDefault="00E46623" w:rsidP="00C53949">
      <w:pPr>
        <w:pStyle w:val="ListParagraph"/>
        <w:ind w:left="0"/>
        <w:rPr>
          <w:rFonts w:ascii="Perpetua" w:hAnsi="Perpetua"/>
          <w:b/>
          <w:color w:val="C0504D" w:themeColor="accent2"/>
        </w:rPr>
      </w:pPr>
      <w:r w:rsidRPr="00441AB1">
        <w:rPr>
          <w:rFonts w:ascii="Perpetua" w:hAnsi="Perpetua"/>
          <w:b/>
        </w:rPr>
        <w:t xml:space="preserve">4. EFA intake based on 2 weeks weighted food records </w:t>
      </w:r>
      <w:r w:rsidRPr="00441AB1">
        <w:rPr>
          <w:rFonts w:ascii="Perpetua" w:hAnsi="Perpetua"/>
          <w:b/>
          <w:color w:val="C0504D" w:themeColor="accent2"/>
        </w:rPr>
        <w:t xml:space="preserve">erythrocytes. </w:t>
      </w:r>
    </w:p>
    <w:p w14:paraId="09F983DF" w14:textId="77777777" w:rsidR="00E46623" w:rsidRPr="00441AB1" w:rsidRDefault="00E46623" w:rsidP="00C53949">
      <w:pPr>
        <w:pStyle w:val="ListParagraph"/>
        <w:ind w:left="0"/>
        <w:rPr>
          <w:rFonts w:ascii="Perpetua" w:hAnsi="Perpetua"/>
          <w:b/>
          <w:color w:val="943634" w:themeColor="accent2" w:themeShade="BF"/>
        </w:rPr>
      </w:pPr>
      <w:r w:rsidRPr="00441AB1">
        <w:rPr>
          <w:rFonts w:ascii="Perpetua" w:hAnsi="Perpetua"/>
          <w:b/>
        </w:rPr>
        <w:t xml:space="preserve">5 Total fat intakes by food diary </w:t>
      </w:r>
      <w:r w:rsidRPr="00441AB1">
        <w:rPr>
          <w:rFonts w:ascii="Perpetua" w:hAnsi="Perpetua"/>
          <w:b/>
          <w:color w:val="943634" w:themeColor="accent2" w:themeShade="BF"/>
        </w:rPr>
        <w:t>plasma TG</w:t>
      </w:r>
    </w:p>
    <w:p w14:paraId="4444B57D" w14:textId="77777777" w:rsidR="00E46623" w:rsidRPr="00441AB1" w:rsidRDefault="00E46623" w:rsidP="00C53949">
      <w:pPr>
        <w:pStyle w:val="ListParagraph"/>
        <w:ind w:left="0"/>
        <w:rPr>
          <w:rFonts w:ascii="Perpetua" w:hAnsi="Perpetua"/>
          <w:b/>
          <w:color w:val="943634" w:themeColor="accent2" w:themeShade="BF"/>
        </w:rPr>
      </w:pPr>
    </w:p>
    <w:p w14:paraId="1AF34E16" w14:textId="77777777" w:rsidR="00E46623" w:rsidRPr="00441AB1" w:rsidRDefault="00E46623" w:rsidP="00C53949">
      <w:pPr>
        <w:pStyle w:val="ListParagraph"/>
        <w:ind w:left="0"/>
        <w:rPr>
          <w:rFonts w:ascii="Perpetua" w:hAnsi="Perpetua"/>
          <w:b/>
        </w:rPr>
      </w:pPr>
      <w:r w:rsidRPr="00441AB1">
        <w:rPr>
          <w:rFonts w:ascii="Perpetua" w:hAnsi="Perpetua"/>
          <w:b/>
        </w:rPr>
        <w:t xml:space="preserve">Q4. The dietitian advised that there appears to be acceptable agreement between the urinary nitrogen excretion (UUN) and the estimated protein intake from a dietary survey completed by seniors in a retirement home. </w:t>
      </w:r>
      <w:r w:rsidR="00E52D0C" w:rsidRPr="00441AB1">
        <w:rPr>
          <w:rFonts w:ascii="Perpetua" w:hAnsi="Perpetua"/>
          <w:b/>
        </w:rPr>
        <w:t xml:space="preserve">Three assumptions that have bee made with respect to this advice include </w:t>
      </w:r>
    </w:p>
    <w:p w14:paraId="03075506" w14:textId="77777777" w:rsidR="00E52D0C" w:rsidRPr="00441AB1" w:rsidRDefault="00E52D0C" w:rsidP="00C53949">
      <w:pPr>
        <w:pStyle w:val="ListParagraph"/>
        <w:ind w:left="0"/>
        <w:rPr>
          <w:rFonts w:ascii="Perpetua" w:hAnsi="Perpetua"/>
          <w:b/>
        </w:rPr>
      </w:pPr>
    </w:p>
    <w:p w14:paraId="4B556F0B" w14:textId="77777777" w:rsidR="00E52D0C" w:rsidRPr="00441AB1" w:rsidRDefault="00E52D0C" w:rsidP="00C53949">
      <w:pPr>
        <w:pStyle w:val="ListParagraph"/>
        <w:ind w:left="0"/>
        <w:rPr>
          <w:rFonts w:ascii="Perpetua" w:hAnsi="Perpetua"/>
          <w:b/>
        </w:rPr>
      </w:pPr>
      <w:r w:rsidRPr="00441AB1">
        <w:rPr>
          <w:rFonts w:ascii="Perpetua" w:hAnsi="Perpetua"/>
          <w:b/>
        </w:rPr>
        <w:t>1 The participants are in positive nitrogen balance</w:t>
      </w:r>
    </w:p>
    <w:p w14:paraId="2791C4C1" w14:textId="77777777" w:rsidR="00E52D0C" w:rsidRPr="00441AB1" w:rsidRDefault="00E52D0C" w:rsidP="00C53949">
      <w:pPr>
        <w:pStyle w:val="ListParagraph"/>
        <w:ind w:left="0"/>
        <w:rPr>
          <w:rFonts w:ascii="Perpetua" w:hAnsi="Perpetua"/>
          <w:b/>
          <w:color w:val="943634" w:themeColor="accent2" w:themeShade="BF"/>
        </w:rPr>
      </w:pPr>
      <w:r w:rsidRPr="00441AB1">
        <w:rPr>
          <w:rFonts w:ascii="Perpetua" w:hAnsi="Perpetua"/>
          <w:b/>
          <w:color w:val="943634" w:themeColor="accent2" w:themeShade="BF"/>
        </w:rPr>
        <w:t>2 The participants are in nitrogen balance</w:t>
      </w:r>
    </w:p>
    <w:p w14:paraId="1E35DCBC" w14:textId="77777777" w:rsidR="00E52D0C" w:rsidRPr="00441AB1" w:rsidRDefault="00E52D0C" w:rsidP="00C53949">
      <w:pPr>
        <w:pStyle w:val="ListParagraph"/>
        <w:ind w:left="0"/>
        <w:rPr>
          <w:rFonts w:ascii="Perpetua" w:hAnsi="Perpetua"/>
          <w:b/>
        </w:rPr>
      </w:pPr>
      <w:r w:rsidRPr="00441AB1">
        <w:rPr>
          <w:rFonts w:ascii="Perpetua" w:hAnsi="Perpetua"/>
          <w:b/>
        </w:rPr>
        <w:t>3 The participants are in negative nitrogen balance</w:t>
      </w:r>
    </w:p>
    <w:p w14:paraId="1361C9C1" w14:textId="77777777" w:rsidR="00EC64A8" w:rsidRPr="00441AB1" w:rsidRDefault="00EC64A8" w:rsidP="00C53949">
      <w:pPr>
        <w:pStyle w:val="ListParagraph"/>
        <w:ind w:left="0"/>
        <w:rPr>
          <w:rFonts w:ascii="Perpetua" w:hAnsi="Perpetua"/>
          <w:b/>
          <w:color w:val="943634" w:themeColor="accent2" w:themeShade="BF"/>
        </w:rPr>
      </w:pPr>
      <w:r w:rsidRPr="00441AB1">
        <w:rPr>
          <w:rFonts w:ascii="Perpetua" w:hAnsi="Perpetua"/>
          <w:b/>
          <w:color w:val="943634" w:themeColor="accent2" w:themeShade="BF"/>
        </w:rPr>
        <w:t xml:space="preserve">4 The extra renal nitrogen estimate include sufficient hair, skin and fecal losses </w:t>
      </w:r>
    </w:p>
    <w:p w14:paraId="2985A018" w14:textId="77777777" w:rsidR="00EC64A8" w:rsidRPr="00441AB1" w:rsidRDefault="00EC64A8" w:rsidP="00C53949">
      <w:pPr>
        <w:pStyle w:val="ListParagraph"/>
        <w:ind w:left="0"/>
        <w:rPr>
          <w:rFonts w:ascii="Perpetua" w:hAnsi="Perpetua"/>
          <w:b/>
        </w:rPr>
      </w:pPr>
      <w:r w:rsidRPr="00441AB1">
        <w:rPr>
          <w:rFonts w:ascii="Perpetua" w:hAnsi="Perpetua"/>
          <w:b/>
        </w:rPr>
        <w:t xml:space="preserve">5 That 100% of PABA marker </w:t>
      </w:r>
      <w:proofErr w:type="spellStart"/>
      <w:r w:rsidRPr="00441AB1">
        <w:rPr>
          <w:rFonts w:ascii="Perpetua" w:hAnsi="Perpetua"/>
          <w:b/>
        </w:rPr>
        <w:t>appers</w:t>
      </w:r>
      <w:proofErr w:type="spellEnd"/>
      <w:r w:rsidRPr="00441AB1">
        <w:rPr>
          <w:rFonts w:ascii="Perpetua" w:hAnsi="Perpetua"/>
          <w:b/>
        </w:rPr>
        <w:t xml:space="preserve"> in the urine </w:t>
      </w:r>
    </w:p>
    <w:p w14:paraId="065B8E4A" w14:textId="77777777" w:rsidR="00EC64A8" w:rsidRPr="00441AB1" w:rsidRDefault="00EC64A8" w:rsidP="00C53949">
      <w:pPr>
        <w:pStyle w:val="ListParagraph"/>
        <w:ind w:left="0"/>
        <w:rPr>
          <w:rFonts w:ascii="Perpetua" w:hAnsi="Perpetua"/>
          <w:b/>
        </w:rPr>
      </w:pPr>
      <w:r w:rsidRPr="00441AB1">
        <w:rPr>
          <w:rFonts w:ascii="Perpetua" w:hAnsi="Perpetua"/>
          <w:b/>
        </w:rPr>
        <w:t xml:space="preserve">6 That the participants consumed at least 100 g dietary protein on the day before the collection </w:t>
      </w:r>
    </w:p>
    <w:p w14:paraId="016E70FF" w14:textId="77777777" w:rsidR="00EC64A8" w:rsidRPr="00441AB1" w:rsidRDefault="00EC64A8" w:rsidP="00C53949">
      <w:pPr>
        <w:pStyle w:val="ListParagraph"/>
        <w:ind w:left="0"/>
        <w:rPr>
          <w:rFonts w:ascii="Perpetua" w:hAnsi="Perpetua"/>
          <w:b/>
          <w:color w:val="943634" w:themeColor="accent2" w:themeShade="BF"/>
        </w:rPr>
      </w:pPr>
      <w:r w:rsidRPr="00441AB1">
        <w:rPr>
          <w:rFonts w:ascii="Perpetua" w:hAnsi="Perpetua"/>
          <w:b/>
          <w:color w:val="943634" w:themeColor="accent2" w:themeShade="BF"/>
        </w:rPr>
        <w:t>7 That all the urine excreted has been collected</w:t>
      </w:r>
    </w:p>
    <w:p w14:paraId="04F19E63" w14:textId="77777777" w:rsidR="00EC64A8" w:rsidRPr="00441AB1" w:rsidRDefault="00EC64A8" w:rsidP="00C53949">
      <w:pPr>
        <w:pStyle w:val="ListParagraph"/>
        <w:ind w:left="0"/>
        <w:rPr>
          <w:rFonts w:ascii="Perpetua" w:hAnsi="Perpetua"/>
          <w:b/>
          <w:color w:val="943634" w:themeColor="accent2" w:themeShade="BF"/>
        </w:rPr>
      </w:pPr>
    </w:p>
    <w:p w14:paraId="4455F4D6" w14:textId="77777777" w:rsidR="00EC64A8" w:rsidRPr="00441AB1" w:rsidRDefault="00EC64A8" w:rsidP="00C53949">
      <w:pPr>
        <w:pStyle w:val="ListParagraph"/>
        <w:ind w:left="0"/>
        <w:rPr>
          <w:rFonts w:ascii="Perpetua" w:hAnsi="Perpetua"/>
          <w:b/>
        </w:rPr>
      </w:pPr>
      <w:r w:rsidRPr="00441AB1">
        <w:rPr>
          <w:rFonts w:ascii="Perpetua" w:hAnsi="Perpetua"/>
          <w:b/>
        </w:rPr>
        <w:t xml:space="preserve">Q5.  In the absence of renal </w:t>
      </w:r>
      <w:proofErr w:type="gramStart"/>
      <w:r w:rsidRPr="00441AB1">
        <w:rPr>
          <w:rFonts w:ascii="Perpetua" w:hAnsi="Perpetua"/>
          <w:b/>
        </w:rPr>
        <w:t>disease ,</w:t>
      </w:r>
      <w:proofErr w:type="gramEnd"/>
      <w:r w:rsidRPr="00441AB1">
        <w:rPr>
          <w:rFonts w:ascii="Perpetua" w:hAnsi="Perpetua"/>
          <w:b/>
        </w:rPr>
        <w:t xml:space="preserve"> for those residing in a temperate climate urinary sodium can be considered a reliable indicator of dietary sodium intake. </w:t>
      </w:r>
    </w:p>
    <w:p w14:paraId="309E95E9" w14:textId="77777777" w:rsidR="00EC64A8" w:rsidRPr="00441AB1" w:rsidRDefault="00EC64A8" w:rsidP="00C53949">
      <w:pPr>
        <w:pStyle w:val="ListParagraph"/>
        <w:ind w:left="0"/>
        <w:rPr>
          <w:rFonts w:ascii="Perpetua" w:hAnsi="Perpetua"/>
          <w:b/>
          <w:color w:val="943634" w:themeColor="accent2" w:themeShade="BF"/>
        </w:rPr>
      </w:pPr>
      <w:r w:rsidRPr="00441AB1">
        <w:rPr>
          <w:rFonts w:ascii="Perpetua" w:hAnsi="Perpetua"/>
          <w:b/>
          <w:color w:val="943634" w:themeColor="accent2" w:themeShade="BF"/>
        </w:rPr>
        <w:t>A: TRUE</w:t>
      </w:r>
    </w:p>
    <w:p w14:paraId="4EE9CFE7" w14:textId="77777777" w:rsidR="00E52D0C" w:rsidRPr="00441AB1" w:rsidRDefault="00E52D0C" w:rsidP="00C53949">
      <w:pPr>
        <w:pStyle w:val="ListParagraph"/>
        <w:ind w:left="0"/>
        <w:rPr>
          <w:rFonts w:ascii="Perpetua" w:hAnsi="Perpetua"/>
          <w:b/>
        </w:rPr>
      </w:pPr>
    </w:p>
    <w:p w14:paraId="7AD9BCF6" w14:textId="77777777" w:rsidR="00127CA6" w:rsidRPr="00441AB1" w:rsidRDefault="00127CA6" w:rsidP="00C53949">
      <w:pPr>
        <w:pStyle w:val="ListParagraph"/>
        <w:ind w:left="0"/>
        <w:rPr>
          <w:rFonts w:ascii="Perpetua" w:hAnsi="Perpetua"/>
          <w:b/>
        </w:rPr>
      </w:pPr>
      <w:r w:rsidRPr="00C11C81">
        <w:rPr>
          <w:rFonts w:ascii="Perpetua" w:hAnsi="Perpetua"/>
          <w:b/>
          <w:color w:val="548DD4" w:themeColor="text2" w:themeTint="99"/>
        </w:rPr>
        <w:t>Q6.</w:t>
      </w:r>
      <w:r w:rsidRPr="00441AB1">
        <w:rPr>
          <w:rFonts w:ascii="Perpetua" w:hAnsi="Perpetua"/>
          <w:b/>
        </w:rPr>
        <w:t xml:space="preserve">  The dietitian will consider common sources of error for estimating food consumption from a completed diet history will include?</w:t>
      </w:r>
    </w:p>
    <w:p w14:paraId="0E3326BA" w14:textId="77777777" w:rsidR="00127CA6" w:rsidRPr="00441AB1" w:rsidRDefault="00127CA6" w:rsidP="00C53949">
      <w:pPr>
        <w:pStyle w:val="ListParagraph"/>
        <w:ind w:left="0"/>
        <w:rPr>
          <w:rFonts w:ascii="Perpetua" w:hAnsi="Perpetua"/>
          <w:b/>
          <w:color w:val="943634" w:themeColor="accent2" w:themeShade="BF"/>
        </w:rPr>
      </w:pPr>
      <w:r w:rsidRPr="00441AB1">
        <w:rPr>
          <w:rFonts w:ascii="Perpetua" w:hAnsi="Perpetua"/>
          <w:b/>
        </w:rPr>
        <w:t xml:space="preserve"> </w:t>
      </w:r>
      <w:r w:rsidRPr="00441AB1">
        <w:rPr>
          <w:rFonts w:ascii="Perpetua" w:hAnsi="Perpetua"/>
          <w:b/>
          <w:color w:val="943634" w:themeColor="accent2" w:themeShade="BF"/>
        </w:rPr>
        <w:t xml:space="preserve">A: omitting/adding foods, day-to-day variation, estimating frequency of consumption </w:t>
      </w:r>
    </w:p>
    <w:p w14:paraId="5B615CB3" w14:textId="77777777" w:rsidR="00127CA6" w:rsidRPr="00441AB1" w:rsidRDefault="00127CA6" w:rsidP="00C53949">
      <w:pPr>
        <w:pStyle w:val="ListParagraph"/>
        <w:ind w:left="0"/>
        <w:rPr>
          <w:rFonts w:ascii="Perpetua" w:hAnsi="Perpetua"/>
          <w:b/>
          <w:color w:val="943634" w:themeColor="accent2" w:themeShade="BF"/>
        </w:rPr>
      </w:pPr>
    </w:p>
    <w:p w14:paraId="412E2288" w14:textId="77777777" w:rsidR="00127CA6" w:rsidRPr="00441AB1" w:rsidRDefault="00127CA6" w:rsidP="00C53949">
      <w:pPr>
        <w:pStyle w:val="ListParagraph"/>
        <w:ind w:left="0"/>
        <w:rPr>
          <w:rFonts w:ascii="Perpetua" w:hAnsi="Perpetua"/>
          <w:b/>
        </w:rPr>
      </w:pPr>
      <w:r w:rsidRPr="00441AB1">
        <w:rPr>
          <w:rFonts w:ascii="Perpetua" w:hAnsi="Perpetua"/>
          <w:b/>
        </w:rPr>
        <w:t xml:space="preserve">Q7. A recent suggests that the intra- individual variation for </w:t>
      </w:r>
      <w:proofErr w:type="spellStart"/>
      <w:r w:rsidRPr="00441AB1">
        <w:rPr>
          <w:rFonts w:ascii="Perpetua" w:hAnsi="Perpetua"/>
          <w:b/>
        </w:rPr>
        <w:t>docosahexanoic</w:t>
      </w:r>
      <w:proofErr w:type="spellEnd"/>
      <w:r w:rsidRPr="00441AB1">
        <w:rPr>
          <w:rFonts w:ascii="Perpetua" w:hAnsi="Perpetua"/>
          <w:b/>
        </w:rPr>
        <w:t xml:space="preserve"> acid (DHA) among residents of a coastal community is quite large </w:t>
      </w:r>
      <w:r w:rsidR="005000D8" w:rsidRPr="00441AB1">
        <w:rPr>
          <w:rFonts w:ascii="Perpetua" w:hAnsi="Perpetua"/>
          <w:b/>
        </w:rPr>
        <w:t xml:space="preserve">when compared to the degree to which the nutrient intake varies between the residents so the dietitian will know that determining usual DHA intake will require a </w:t>
      </w:r>
      <w:r w:rsidR="005000D8" w:rsidRPr="00441AB1">
        <w:rPr>
          <w:rFonts w:ascii="Perpetua" w:hAnsi="Perpetua"/>
          <w:b/>
          <w:color w:val="C0504D" w:themeColor="accent2"/>
        </w:rPr>
        <w:t xml:space="preserve">greater </w:t>
      </w:r>
      <w:r w:rsidR="005000D8" w:rsidRPr="00441AB1">
        <w:rPr>
          <w:rFonts w:ascii="Perpetua" w:hAnsi="Perpetua"/>
          <w:b/>
        </w:rPr>
        <w:t xml:space="preserve">number of 24 hour recalls. </w:t>
      </w:r>
    </w:p>
    <w:p w14:paraId="21EF9DA4" w14:textId="77777777" w:rsidR="005000D8" w:rsidRPr="00441AB1" w:rsidRDefault="005000D8" w:rsidP="00C53949">
      <w:pPr>
        <w:pStyle w:val="ListParagraph"/>
        <w:ind w:left="0"/>
        <w:rPr>
          <w:rFonts w:ascii="Perpetua" w:hAnsi="Perpetua"/>
          <w:b/>
        </w:rPr>
      </w:pPr>
    </w:p>
    <w:p w14:paraId="007F5514" w14:textId="77777777" w:rsidR="005000D8" w:rsidRPr="00441AB1" w:rsidRDefault="005000D8" w:rsidP="00C53949">
      <w:pPr>
        <w:pStyle w:val="ListParagraph"/>
        <w:ind w:left="0"/>
        <w:rPr>
          <w:rFonts w:ascii="Perpetua" w:hAnsi="Perpetua"/>
          <w:b/>
        </w:rPr>
      </w:pPr>
      <w:r w:rsidRPr="00441AB1">
        <w:rPr>
          <w:rFonts w:ascii="Perpetua" w:hAnsi="Perpetua"/>
          <w:b/>
        </w:rPr>
        <w:t xml:space="preserve">Q8. Based on a carefully gathered diet history for </w:t>
      </w:r>
      <w:proofErr w:type="gramStart"/>
      <w:r w:rsidRPr="00441AB1">
        <w:rPr>
          <w:rFonts w:ascii="Perpetua" w:hAnsi="Perpetua"/>
          <w:b/>
        </w:rPr>
        <w:t>65 year old</w:t>
      </w:r>
      <w:proofErr w:type="gramEnd"/>
      <w:r w:rsidRPr="00441AB1">
        <w:rPr>
          <w:rFonts w:ascii="Perpetua" w:hAnsi="Perpetua"/>
          <w:b/>
        </w:rPr>
        <w:t xml:space="preserve"> male living in residential care facility where all meals and snacks are provided by a 3 week cycle selective menu the dietitian note that the intake of calcium falls below the RDA or Al. The dietitian will conclude that type individual is deficient in the nutrient </w:t>
      </w:r>
    </w:p>
    <w:p w14:paraId="2FEF9218" w14:textId="77777777" w:rsidR="005000D8" w:rsidRPr="00C11C81" w:rsidRDefault="005000D8" w:rsidP="00C53949">
      <w:pPr>
        <w:pStyle w:val="ListParagraph"/>
        <w:ind w:left="0"/>
        <w:rPr>
          <w:rFonts w:ascii="Perpetua" w:hAnsi="Perpetua"/>
        </w:rPr>
      </w:pPr>
      <w:r w:rsidRPr="00C11C81">
        <w:rPr>
          <w:rFonts w:ascii="Perpetua" w:hAnsi="Perpetua"/>
        </w:rPr>
        <w:t>A: TRUE</w:t>
      </w:r>
    </w:p>
    <w:p w14:paraId="14C4748B" w14:textId="77777777" w:rsidR="005000D8" w:rsidRPr="00441AB1" w:rsidRDefault="005000D8" w:rsidP="00C53949">
      <w:pPr>
        <w:pStyle w:val="ListParagraph"/>
        <w:ind w:left="0"/>
        <w:rPr>
          <w:rFonts w:ascii="Perpetua" w:hAnsi="Perpetua"/>
          <w:b/>
        </w:rPr>
      </w:pPr>
    </w:p>
    <w:p w14:paraId="4FB7C4F6" w14:textId="77777777" w:rsidR="005000D8" w:rsidRPr="00441AB1" w:rsidRDefault="005000D8" w:rsidP="00C53949">
      <w:pPr>
        <w:pStyle w:val="ListParagraph"/>
        <w:ind w:left="0"/>
        <w:rPr>
          <w:rFonts w:ascii="Perpetua" w:hAnsi="Perpetua" w:cs="Lucida Grande"/>
          <w:b/>
        </w:rPr>
      </w:pPr>
      <w:proofErr w:type="gramStart"/>
      <w:r w:rsidRPr="00441AB1">
        <w:rPr>
          <w:rFonts w:ascii="Perpetua" w:hAnsi="Perpetua"/>
          <w:b/>
        </w:rPr>
        <w:t>Q9</w:t>
      </w:r>
      <w:r w:rsidRPr="00441AB1">
        <w:rPr>
          <w:rFonts w:ascii="Perpetua" w:hAnsi="Perpetua" w:cs="Lucida Grande"/>
          <w:b/>
        </w:rPr>
        <w:t xml:space="preserve"> Complete the following sentence with the word "objective" or "subjective".</w:t>
      </w:r>
      <w:proofErr w:type="gramEnd"/>
      <w:r w:rsidRPr="00441AB1">
        <w:rPr>
          <w:rFonts w:ascii="Perpetua" w:hAnsi="Perpetua" w:cs="Lucida Grande"/>
          <w:b/>
        </w:rPr>
        <w:t xml:space="preserve"> </w:t>
      </w:r>
    </w:p>
    <w:p w14:paraId="580BE5FF" w14:textId="77777777" w:rsidR="005000D8" w:rsidRPr="00441AB1" w:rsidRDefault="005000D8" w:rsidP="00C53949">
      <w:pPr>
        <w:pStyle w:val="ListParagraph"/>
        <w:ind w:left="0"/>
        <w:rPr>
          <w:rFonts w:ascii="Perpetua" w:hAnsi="Perpetua" w:cs="Lucida Grande"/>
          <w:b/>
        </w:rPr>
      </w:pPr>
    </w:p>
    <w:p w14:paraId="5B835AE0" w14:textId="77777777" w:rsidR="005000D8" w:rsidRPr="00441AB1" w:rsidRDefault="005000D8" w:rsidP="00C53949">
      <w:pPr>
        <w:pStyle w:val="ListParagraph"/>
        <w:ind w:left="0"/>
        <w:rPr>
          <w:rFonts w:ascii="Perpetua" w:hAnsi="Perpetua" w:cs="Lucida Grande"/>
          <w:b/>
        </w:rPr>
      </w:pPr>
      <w:r w:rsidRPr="00441AB1">
        <w:rPr>
          <w:rFonts w:ascii="Perpetua" w:hAnsi="Perpetua" w:cs="Lucida Grande"/>
          <w:b/>
        </w:rPr>
        <w:t xml:space="preserve">'The dietitian will consider that a mother's report of a child's food and beverage intake for the previous 24 hours is an example of </w:t>
      </w:r>
      <w:r w:rsidRPr="00441AB1">
        <w:rPr>
          <w:rFonts w:ascii="Perpetua" w:hAnsi="Perpetua" w:cs="Lucida Grande"/>
          <w:b/>
          <w:bCs/>
          <w:color w:val="943634" w:themeColor="accent2" w:themeShade="BF"/>
        </w:rPr>
        <w:t>SUBJECTIVE</w:t>
      </w:r>
      <w:r w:rsidRPr="00441AB1">
        <w:rPr>
          <w:rFonts w:ascii="Perpetua" w:hAnsi="Perpetua" w:cs="Lucida Grande"/>
          <w:b/>
        </w:rPr>
        <w:t xml:space="preserve"> dietary information, that the age of the child is </w:t>
      </w:r>
      <w:r w:rsidRPr="00441AB1">
        <w:rPr>
          <w:rFonts w:ascii="Perpetua" w:hAnsi="Perpetua" w:cs="Lucida Grande"/>
          <w:b/>
          <w:bCs/>
          <w:color w:val="943634" w:themeColor="accent2" w:themeShade="BF"/>
        </w:rPr>
        <w:t>OBJECTIVE</w:t>
      </w:r>
      <w:r w:rsidRPr="00441AB1">
        <w:rPr>
          <w:rFonts w:ascii="Perpetua" w:hAnsi="Perpetua" w:cs="Lucida Grande"/>
          <w:b/>
          <w:color w:val="943634" w:themeColor="accent2" w:themeShade="BF"/>
        </w:rPr>
        <w:t xml:space="preserve"> </w:t>
      </w:r>
      <w:r w:rsidRPr="00441AB1">
        <w:rPr>
          <w:rFonts w:ascii="Perpetua" w:hAnsi="Perpetua" w:cs="Lucida Grande"/>
          <w:b/>
        </w:rPr>
        <w:t xml:space="preserve">information and that the report of limited access to cooking facilities is an example of </w:t>
      </w:r>
      <w:r w:rsidRPr="00441AB1">
        <w:rPr>
          <w:rFonts w:ascii="Perpetua" w:hAnsi="Perpetua" w:cs="Lucida Grande"/>
          <w:b/>
          <w:bCs/>
          <w:color w:val="943634" w:themeColor="accent2" w:themeShade="BF"/>
        </w:rPr>
        <w:t>SUBJECTIVE</w:t>
      </w:r>
      <w:r w:rsidRPr="00441AB1">
        <w:rPr>
          <w:rFonts w:ascii="Perpetua" w:hAnsi="Perpetua" w:cs="Lucida Grande"/>
          <w:b/>
        </w:rPr>
        <w:t xml:space="preserve"> relevant nutrition information.</w:t>
      </w:r>
    </w:p>
    <w:p w14:paraId="59422B26" w14:textId="77777777" w:rsidR="005000D8" w:rsidRPr="00441AB1" w:rsidRDefault="005000D8" w:rsidP="00C53949">
      <w:pPr>
        <w:pStyle w:val="ListParagraph"/>
        <w:ind w:left="0"/>
        <w:rPr>
          <w:rFonts w:ascii="Perpetua" w:hAnsi="Perpetua" w:cs="Lucida Grande"/>
          <w:b/>
        </w:rPr>
      </w:pPr>
    </w:p>
    <w:p w14:paraId="5A7E4099" w14:textId="77777777" w:rsidR="005000D8" w:rsidRPr="00441AB1" w:rsidRDefault="005000D8" w:rsidP="005000D8">
      <w:pPr>
        <w:pStyle w:val="ListParagraph"/>
        <w:ind w:left="0"/>
        <w:rPr>
          <w:rFonts w:ascii="Perpetua" w:hAnsi="Perpetua"/>
          <w:b/>
        </w:rPr>
      </w:pPr>
      <w:r w:rsidRPr="00C11C81">
        <w:rPr>
          <w:rFonts w:ascii="Perpetua" w:hAnsi="Perpetua" w:cs="Lucida Grande"/>
          <w:b/>
          <w:color w:val="548DD4" w:themeColor="text2" w:themeTint="99"/>
        </w:rPr>
        <w:t>Q10.</w:t>
      </w:r>
      <w:r w:rsidRPr="00441AB1">
        <w:rPr>
          <w:rFonts w:ascii="Perpetua" w:hAnsi="Perpetua" w:cs="Lucida Grande"/>
          <w:b/>
        </w:rPr>
        <w:t xml:space="preserve"> </w:t>
      </w:r>
      <w:r w:rsidRPr="00441AB1">
        <w:rPr>
          <w:rFonts w:ascii="Perpetua" w:hAnsi="Perpetua" w:cs="Lucida Grande"/>
          <w:color w:val="343434"/>
        </w:rPr>
        <w:t xml:space="preserve">A </w:t>
      </w:r>
      <w:proofErr w:type="gramStart"/>
      <w:r w:rsidRPr="00441AB1">
        <w:rPr>
          <w:rFonts w:ascii="Perpetua" w:hAnsi="Perpetua" w:cs="Lucida Grande"/>
          <w:color w:val="343434"/>
        </w:rPr>
        <w:t>dietitian  has</w:t>
      </w:r>
      <w:proofErr w:type="gramEnd"/>
      <w:r w:rsidRPr="00441AB1">
        <w:rPr>
          <w:rFonts w:ascii="Perpetua" w:hAnsi="Perpetua" w:cs="Lucida Grande"/>
          <w:color w:val="343434"/>
        </w:rPr>
        <w:t xml:space="preserve"> been asked to develop a plan to evaluate a 12-week program in pre-schools targeting fruit and vegetable consumption in 3-5 year olds. All pre-schools in a given area will randomly be assigned to either an intervention group or control group in the study. The intervention group will be provided with parental education, targeting the provision of availability of fruit and vegetables in the </w:t>
      </w:r>
      <w:proofErr w:type="spellStart"/>
      <w:r w:rsidRPr="00441AB1">
        <w:rPr>
          <w:rFonts w:ascii="Perpetua" w:hAnsi="Perpetua" w:cs="Lucida Grande"/>
          <w:color w:val="343434"/>
        </w:rPr>
        <w:t>pre-schooler's</w:t>
      </w:r>
      <w:proofErr w:type="spellEnd"/>
      <w:r w:rsidRPr="00441AB1">
        <w:rPr>
          <w:rFonts w:ascii="Perpetua" w:hAnsi="Perpetua" w:cs="Lucida Grande"/>
          <w:color w:val="343434"/>
        </w:rPr>
        <w:t xml:space="preserve"> home environment. The control group will be provided with information about availability of fruit and vegetables at the pre-school. The aims of the study are to determine: 1. Does an intervention which aims to increase the availability of fruit and vegetables in </w:t>
      </w:r>
      <w:proofErr w:type="spellStart"/>
      <w:r w:rsidRPr="00441AB1">
        <w:rPr>
          <w:rFonts w:ascii="Perpetua" w:hAnsi="Perpetua" w:cs="Lucida Grande"/>
          <w:color w:val="343434"/>
        </w:rPr>
        <w:t>pre-schooler's</w:t>
      </w:r>
      <w:proofErr w:type="spellEnd"/>
      <w:r w:rsidRPr="00441AB1">
        <w:rPr>
          <w:rFonts w:ascii="Perpetua" w:hAnsi="Perpetua" w:cs="Lucida Grande"/>
          <w:color w:val="343434"/>
        </w:rPr>
        <w:t xml:space="preserve"> homes through parental education increase </w:t>
      </w:r>
      <w:proofErr w:type="spellStart"/>
      <w:r w:rsidRPr="00441AB1">
        <w:rPr>
          <w:rFonts w:ascii="Perpetua" w:hAnsi="Perpetua" w:cs="Lucida Grande"/>
          <w:color w:val="343434"/>
        </w:rPr>
        <w:t>childrens</w:t>
      </w:r>
      <w:proofErr w:type="spellEnd"/>
      <w:r w:rsidRPr="00441AB1">
        <w:rPr>
          <w:rFonts w:ascii="Perpetua" w:hAnsi="Perpetua" w:cs="Lucida Grande"/>
          <w:color w:val="343434"/>
        </w:rPr>
        <w:t xml:space="preserve"> consumption of fruit and vegetables beyond that achieved through increasing availability at the pre-school level</w:t>
      </w:r>
    </w:p>
    <w:p w14:paraId="388107B9" w14:textId="77777777" w:rsidR="005000D8" w:rsidRPr="00441AB1" w:rsidRDefault="005000D8" w:rsidP="005000D8">
      <w:pPr>
        <w:widowControl w:val="0"/>
        <w:autoSpaceDE w:val="0"/>
        <w:autoSpaceDN w:val="0"/>
        <w:adjustRightInd w:val="0"/>
        <w:spacing w:after="260"/>
        <w:rPr>
          <w:rFonts w:ascii="Perpetua" w:hAnsi="Perpetua" w:cs="Lucida Grande"/>
          <w:color w:val="343434"/>
        </w:rPr>
      </w:pPr>
      <w:r w:rsidRPr="00441AB1">
        <w:rPr>
          <w:rFonts w:ascii="Perpetua" w:hAnsi="Perpetua" w:cs="Lucida Grande"/>
          <w:color w:val="343434"/>
        </w:rPr>
        <w:t xml:space="preserve">2. The availability of fruit and vegetables in the </w:t>
      </w:r>
      <w:proofErr w:type="spellStart"/>
      <w:r w:rsidRPr="00441AB1">
        <w:rPr>
          <w:rFonts w:ascii="Perpetua" w:hAnsi="Perpetua" w:cs="Lucida Grande"/>
          <w:color w:val="343434"/>
        </w:rPr>
        <w:t>pre-schooler's</w:t>
      </w:r>
      <w:proofErr w:type="spellEnd"/>
      <w:r w:rsidRPr="00441AB1">
        <w:rPr>
          <w:rFonts w:ascii="Perpetua" w:hAnsi="Perpetua" w:cs="Lucida Grande"/>
          <w:color w:val="343434"/>
        </w:rPr>
        <w:t xml:space="preserve"> home in each group in comparison to the availability in the pre-school. In this case study situation, funding is limited, and so the intervention is assessed in a random sample of 110 children in each arm of the study (allowing for a 10% drop out following initial consent to participate). It has been determined that this number should be an adequate sample size to detect a change of 0.5 servings/day of fruit and vegetable intake, providing a reasonably robust dietary assessment method could be conducted</w:t>
      </w:r>
      <w:proofErr w:type="gramStart"/>
      <w:r w:rsidRPr="00441AB1">
        <w:rPr>
          <w:rFonts w:ascii="Perpetua" w:hAnsi="Perpetua" w:cs="Lucida Grande"/>
          <w:color w:val="343434"/>
        </w:rPr>
        <w:t>. </w:t>
      </w:r>
      <w:proofErr w:type="gramEnd"/>
      <w:r w:rsidRPr="00441AB1">
        <w:rPr>
          <w:rFonts w:ascii="Perpetua" w:hAnsi="Perpetua" w:cs="Lucida Grande"/>
          <w:color w:val="343434"/>
        </w:rPr>
        <w:t> Consideration is also given to whether the impact of fruit and vegetables intake on total diet and nutrient could be investigated, but it was decided this would be outside the study scope and resources. Focus is to be on robust, quantitative measure of single foods (fruit and vegetables) and their availability.</w:t>
      </w:r>
    </w:p>
    <w:p w14:paraId="49120B64" w14:textId="77777777" w:rsidR="005000D8" w:rsidRPr="00441AB1" w:rsidRDefault="005000D8" w:rsidP="005000D8">
      <w:pPr>
        <w:pStyle w:val="ListParagraph"/>
        <w:ind w:left="0"/>
        <w:rPr>
          <w:rFonts w:ascii="Perpetua" w:hAnsi="Perpetua"/>
          <w:b/>
        </w:rPr>
      </w:pPr>
      <w:r w:rsidRPr="00441AB1">
        <w:rPr>
          <w:rFonts w:ascii="Perpetua" w:hAnsi="Perpetua" w:cs="Lucida Grande"/>
          <w:b/>
          <w:bCs/>
          <w:color w:val="343434"/>
        </w:rPr>
        <w:lastRenderedPageBreak/>
        <w:t>Question: Describe 4 factors the dietitian will consider in selecting dietary assessment tools?</w:t>
      </w:r>
    </w:p>
    <w:p w14:paraId="544BC43C" w14:textId="77777777" w:rsidR="005000D8" w:rsidRPr="00441AB1" w:rsidRDefault="005000D8" w:rsidP="00C53949">
      <w:pPr>
        <w:pStyle w:val="ListParagraph"/>
        <w:ind w:left="0"/>
        <w:rPr>
          <w:rFonts w:ascii="Perpetua" w:hAnsi="Perpetua"/>
          <w:b/>
        </w:rPr>
      </w:pPr>
    </w:p>
    <w:p w14:paraId="79B40184"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b/>
          <w:color w:val="943634" w:themeColor="accent2" w:themeShade="BF"/>
        </w:rPr>
        <w:t>A:</w:t>
      </w:r>
      <w:r w:rsidRPr="00441AB1">
        <w:rPr>
          <w:rFonts w:ascii="Perpetua" w:hAnsi="Perpetua" w:cs="Lucida Grande"/>
          <w:color w:val="943634" w:themeColor="accent2" w:themeShade="BF"/>
        </w:rPr>
        <w:t xml:space="preserve"> The following factors should be considered in selecting study dietary assessment tools:</w:t>
      </w:r>
    </w:p>
    <w:p w14:paraId="09AB2F59"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1. What resources are available for objective in home and in pre-school data collection?</w:t>
      </w:r>
    </w:p>
    <w:p w14:paraId="07442FB2"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2. Since the children are too young to accurately report their own intake there will be a reliance on parent/caregiver or surrogate reporting, however children also spent time at pre-school so parent/caregiver/surrogate reports will be limiting.</w:t>
      </w:r>
    </w:p>
    <w:p w14:paraId="5DE66248"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p>
    <w:p w14:paraId="6A553AD9"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3. There are likely to be multiple instances of fruit and vegetable intake across a day, which limits direct observation for the primary outcome.</w:t>
      </w:r>
    </w:p>
    <w:p w14:paraId="62BF76BD"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p>
    <w:p w14:paraId="663B1DAE"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4. There is limited pre-school or parent time for data collection, thus their needs to be data collection with low participant burden.</w:t>
      </w:r>
    </w:p>
    <w:p w14:paraId="04EE8111"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p>
    <w:p w14:paraId="4CDA2F62"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5. For this type of investigation/study it will be acceptable to use "Usual intake at group level".</w:t>
      </w:r>
    </w:p>
    <w:p w14:paraId="6958A402"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p>
    <w:p w14:paraId="0898BFAA" w14:textId="77777777" w:rsidR="005000D8" w:rsidRPr="00441AB1" w:rsidRDefault="005000D8" w:rsidP="005000D8">
      <w:pPr>
        <w:pStyle w:val="ListParagraph"/>
        <w:ind w:left="0"/>
        <w:rPr>
          <w:rFonts w:ascii="Perpetua" w:hAnsi="Perpetua"/>
          <w:b/>
          <w:color w:val="943634" w:themeColor="accent2" w:themeShade="BF"/>
        </w:rPr>
      </w:pPr>
      <w:r w:rsidRPr="00441AB1">
        <w:rPr>
          <w:rFonts w:ascii="Perpetua" w:hAnsi="Perpetua" w:cs="Lucida Grande"/>
          <w:color w:val="943634" w:themeColor="accent2" w:themeShade="BF"/>
        </w:rPr>
        <w:t xml:space="preserve">6. The overall goal will be to be able to detect change over </w:t>
      </w:r>
      <w:proofErr w:type="gramStart"/>
      <w:r w:rsidRPr="00441AB1">
        <w:rPr>
          <w:rFonts w:ascii="Perpetua" w:hAnsi="Perpetua" w:cs="Lucida Grande"/>
          <w:color w:val="943634" w:themeColor="accent2" w:themeShade="BF"/>
        </w:rPr>
        <w:t>a  12</w:t>
      </w:r>
      <w:proofErr w:type="gramEnd"/>
      <w:r w:rsidRPr="00441AB1">
        <w:rPr>
          <w:rFonts w:ascii="Perpetua" w:hAnsi="Perpetua" w:cs="Lucida Grande"/>
          <w:color w:val="943634" w:themeColor="accent2" w:themeShade="BF"/>
        </w:rPr>
        <w:t xml:space="preserve"> week period - the recall  recall period is an important consideration for data collection</w:t>
      </w:r>
    </w:p>
    <w:p w14:paraId="66FD958D" w14:textId="77777777" w:rsidR="005A49CD" w:rsidRPr="00441AB1" w:rsidRDefault="005A49CD" w:rsidP="00C53949">
      <w:pPr>
        <w:pStyle w:val="ListParagraph"/>
        <w:ind w:left="0"/>
        <w:rPr>
          <w:rFonts w:ascii="Perpetua" w:hAnsi="Perpetua"/>
          <w:color w:val="943634" w:themeColor="accent2" w:themeShade="BF"/>
        </w:rPr>
      </w:pPr>
    </w:p>
    <w:p w14:paraId="295F364A" w14:textId="77777777" w:rsidR="00A85836" w:rsidRPr="00441AB1" w:rsidRDefault="005000D8" w:rsidP="00C53949">
      <w:pPr>
        <w:pStyle w:val="ListParagraph"/>
        <w:ind w:left="0"/>
        <w:rPr>
          <w:rFonts w:ascii="Perpetua" w:hAnsi="Perpetua" w:cs="Lucida Grande"/>
          <w:b/>
          <w:color w:val="343434"/>
        </w:rPr>
      </w:pPr>
      <w:r w:rsidRPr="00C11C81">
        <w:rPr>
          <w:rFonts w:ascii="Perpetua" w:hAnsi="Perpetua"/>
          <w:b/>
          <w:color w:val="548DD4" w:themeColor="text2" w:themeTint="99"/>
        </w:rPr>
        <w:t>Q11.</w:t>
      </w:r>
      <w:r w:rsidRPr="00441AB1">
        <w:rPr>
          <w:rFonts w:ascii="Perpetua" w:hAnsi="Perpetua"/>
          <w:b/>
        </w:rPr>
        <w:t xml:space="preserve"> </w:t>
      </w:r>
      <w:r w:rsidRPr="00441AB1">
        <w:rPr>
          <w:rFonts w:ascii="Perpetua" w:hAnsi="Perpetua" w:cs="Lucida Grande"/>
          <w:b/>
          <w:color w:val="343434"/>
        </w:rPr>
        <w:t xml:space="preserve">Describe the methods of </w:t>
      </w:r>
      <w:r w:rsidR="00E84828" w:rsidRPr="00441AB1">
        <w:rPr>
          <w:rFonts w:ascii="Perpetua" w:hAnsi="Perpetua" w:cs="Lucida Grande"/>
          <w:b/>
          <w:color w:val="343434"/>
        </w:rPr>
        <w:t>collecting dietary</w:t>
      </w:r>
      <w:r w:rsidR="002A794C" w:rsidRPr="00441AB1">
        <w:rPr>
          <w:rFonts w:ascii="Perpetua" w:hAnsi="Perpetua" w:cs="Lucida Grande"/>
          <w:b/>
          <w:color w:val="343434"/>
        </w:rPr>
        <w:t xml:space="preserve"> </w:t>
      </w:r>
      <w:proofErr w:type="gramStart"/>
      <w:r w:rsidRPr="00441AB1">
        <w:rPr>
          <w:rFonts w:ascii="Perpetua" w:hAnsi="Perpetua" w:cs="Lucida Grande"/>
          <w:b/>
          <w:color w:val="343434"/>
        </w:rPr>
        <w:t>data  that</w:t>
      </w:r>
      <w:proofErr w:type="gramEnd"/>
      <w:r w:rsidRPr="00441AB1">
        <w:rPr>
          <w:rFonts w:ascii="Perpetua" w:hAnsi="Perpetua" w:cs="Lucida Grande"/>
          <w:b/>
          <w:color w:val="343434"/>
        </w:rPr>
        <w:t xml:space="preserve"> would most facilitate the completion of this project:</w:t>
      </w:r>
    </w:p>
    <w:p w14:paraId="44B27638" w14:textId="77777777" w:rsidR="005000D8" w:rsidRPr="00441AB1" w:rsidRDefault="005000D8" w:rsidP="00C53949">
      <w:pPr>
        <w:pStyle w:val="ListParagraph"/>
        <w:ind w:left="0"/>
        <w:rPr>
          <w:rFonts w:ascii="Perpetua" w:hAnsi="Perpetua" w:cs="Lucida Grande"/>
          <w:color w:val="343434"/>
        </w:rPr>
      </w:pPr>
    </w:p>
    <w:p w14:paraId="0D6E2B2C"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color w:val="943634" w:themeColor="accent2" w:themeShade="BF"/>
        </w:rPr>
        <w:t xml:space="preserve">A: Seven methods can be considered to provide information </w:t>
      </w:r>
      <w:r w:rsidR="00E84828" w:rsidRPr="00441AB1">
        <w:rPr>
          <w:rFonts w:ascii="Perpetua" w:hAnsi="Perpetua" w:cs="Lucida Grande"/>
          <w:color w:val="943634" w:themeColor="accent2" w:themeShade="BF"/>
        </w:rPr>
        <w:t>on dietary</w:t>
      </w:r>
      <w:r w:rsidRPr="00441AB1">
        <w:rPr>
          <w:rFonts w:ascii="Perpetua" w:hAnsi="Perpetua" w:cs="Lucida Grande"/>
          <w:color w:val="943634" w:themeColor="accent2" w:themeShade="BF"/>
        </w:rPr>
        <w:t xml:space="preserve"> intake of whole food/s. Four can </w:t>
      </w:r>
      <w:r w:rsidR="00E84828" w:rsidRPr="00441AB1">
        <w:rPr>
          <w:rFonts w:ascii="Perpetua" w:hAnsi="Perpetua" w:cs="Lucida Grande"/>
          <w:color w:val="943634" w:themeColor="accent2" w:themeShade="BF"/>
        </w:rPr>
        <w:t>be eliminated</w:t>
      </w:r>
      <w:r w:rsidRPr="00441AB1">
        <w:rPr>
          <w:rFonts w:ascii="Perpetua" w:hAnsi="Perpetua" w:cs="Lucida Grande"/>
          <w:color w:val="943634" w:themeColor="accent2" w:themeShade="BF"/>
        </w:rPr>
        <w:t xml:space="preserve"> based on heavy participant burden and excess information collected (</w:t>
      </w:r>
      <w:proofErr w:type="spellStart"/>
      <w:r w:rsidRPr="00441AB1">
        <w:rPr>
          <w:rFonts w:ascii="Perpetua" w:hAnsi="Perpetua" w:cs="Lucida Grande"/>
          <w:color w:val="943634" w:themeColor="accent2" w:themeShade="BF"/>
        </w:rPr>
        <w:t>ie</w:t>
      </w:r>
      <w:proofErr w:type="spellEnd"/>
      <w:r w:rsidRPr="00441AB1">
        <w:rPr>
          <w:rFonts w:ascii="Perpetua" w:hAnsi="Perpetua" w:cs="Lucida Grande"/>
          <w:color w:val="943634" w:themeColor="accent2" w:themeShade="BF"/>
        </w:rPr>
        <w:t xml:space="preserve"> these methods would be more suited to assessment </w:t>
      </w:r>
      <w:r w:rsidR="00E84828" w:rsidRPr="00441AB1">
        <w:rPr>
          <w:rFonts w:ascii="Perpetua" w:hAnsi="Perpetua" w:cs="Lucida Grande"/>
          <w:color w:val="943634" w:themeColor="accent2" w:themeShade="BF"/>
        </w:rPr>
        <w:t>of total</w:t>
      </w:r>
      <w:r w:rsidRPr="00441AB1">
        <w:rPr>
          <w:rFonts w:ascii="Perpetua" w:hAnsi="Perpetua" w:cs="Lucida Grande"/>
          <w:color w:val="943634" w:themeColor="accent2" w:themeShade="BF"/>
        </w:rPr>
        <w:t xml:space="preserve"> dietary intake. A combination of diet assessment methods are recommended:</w:t>
      </w:r>
    </w:p>
    <w:p w14:paraId="567AEEE1" w14:textId="77777777" w:rsidR="00E84828" w:rsidRPr="00441AB1" w:rsidRDefault="00E84828" w:rsidP="005000D8">
      <w:pPr>
        <w:widowControl w:val="0"/>
        <w:autoSpaceDE w:val="0"/>
        <w:autoSpaceDN w:val="0"/>
        <w:adjustRightInd w:val="0"/>
        <w:rPr>
          <w:rFonts w:ascii="Perpetua" w:hAnsi="Perpetua" w:cs="Lucida Grande"/>
          <w:color w:val="943634" w:themeColor="accent2" w:themeShade="BF"/>
        </w:rPr>
      </w:pPr>
    </w:p>
    <w:p w14:paraId="452B1AE9"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b/>
          <w:color w:val="943634" w:themeColor="accent2" w:themeShade="BF"/>
        </w:rPr>
        <w:t>1.</w:t>
      </w:r>
      <w:r w:rsidRPr="00441AB1">
        <w:rPr>
          <w:rFonts w:ascii="Perpetua" w:hAnsi="Perpetua" w:cs="Lucida Grande"/>
          <w:color w:val="943634" w:themeColor="accent2" w:themeShade="BF"/>
        </w:rPr>
        <w:t xml:space="preserve"> Primary Outcome: </w:t>
      </w:r>
      <w:r w:rsidR="00E84828" w:rsidRPr="00441AB1">
        <w:rPr>
          <w:rFonts w:ascii="Perpetua" w:hAnsi="Perpetua" w:cs="Lucida Grande"/>
          <w:color w:val="943634" w:themeColor="accent2" w:themeShade="BF"/>
        </w:rPr>
        <w:t>Children’s</w:t>
      </w:r>
      <w:r w:rsidRPr="00441AB1">
        <w:rPr>
          <w:rFonts w:ascii="Perpetua" w:hAnsi="Perpetua" w:cs="Lucida Grande"/>
          <w:color w:val="943634" w:themeColor="accent2" w:themeShade="BF"/>
        </w:rPr>
        <w:t xml:space="preserve"> fruit and vegetable intake can be assessed using a parent-reported FFQ previously validated in a similar population.</w:t>
      </w:r>
    </w:p>
    <w:p w14:paraId="21B42913" w14:textId="77777777" w:rsidR="00E84828" w:rsidRPr="00441AB1" w:rsidRDefault="00E84828" w:rsidP="005000D8">
      <w:pPr>
        <w:widowControl w:val="0"/>
        <w:autoSpaceDE w:val="0"/>
        <w:autoSpaceDN w:val="0"/>
        <w:adjustRightInd w:val="0"/>
        <w:rPr>
          <w:rFonts w:ascii="Perpetua" w:hAnsi="Perpetua" w:cs="Lucida Grande"/>
          <w:color w:val="943634" w:themeColor="accent2" w:themeShade="BF"/>
        </w:rPr>
      </w:pPr>
    </w:p>
    <w:p w14:paraId="17987BDF" w14:textId="77777777" w:rsidR="005000D8" w:rsidRPr="00441AB1" w:rsidRDefault="005000D8" w:rsidP="005000D8">
      <w:pPr>
        <w:widowControl w:val="0"/>
        <w:autoSpaceDE w:val="0"/>
        <w:autoSpaceDN w:val="0"/>
        <w:adjustRightInd w:val="0"/>
        <w:rPr>
          <w:rFonts w:ascii="Perpetua" w:hAnsi="Perpetua" w:cs="Lucida Grande"/>
          <w:color w:val="943634" w:themeColor="accent2" w:themeShade="BF"/>
        </w:rPr>
      </w:pPr>
      <w:r w:rsidRPr="00441AB1">
        <w:rPr>
          <w:rFonts w:ascii="Perpetua" w:hAnsi="Perpetua" w:cs="Lucida Grande"/>
          <w:b/>
          <w:color w:val="943634" w:themeColor="accent2" w:themeShade="BF"/>
        </w:rPr>
        <w:t>2.  </w:t>
      </w:r>
      <w:r w:rsidRPr="00441AB1">
        <w:rPr>
          <w:rFonts w:ascii="Perpetua" w:hAnsi="Perpetua" w:cs="Lucida Grande"/>
          <w:color w:val="943634" w:themeColor="accent2" w:themeShade="BF"/>
        </w:rPr>
        <w:t xml:space="preserve">Direct observation </w:t>
      </w:r>
      <w:r w:rsidR="00E84828" w:rsidRPr="00441AB1">
        <w:rPr>
          <w:rFonts w:ascii="Perpetua" w:hAnsi="Perpetua" w:cs="Lucida Grande"/>
          <w:color w:val="943634" w:themeColor="accent2" w:themeShade="BF"/>
        </w:rPr>
        <w:t>can be</w:t>
      </w:r>
      <w:r w:rsidRPr="00441AB1">
        <w:rPr>
          <w:rFonts w:ascii="Perpetua" w:hAnsi="Perpetua" w:cs="Lucida Grande"/>
          <w:color w:val="943634" w:themeColor="accent2" w:themeShade="BF"/>
        </w:rPr>
        <w:t xml:space="preserve"> used as an objective measure of fruit and vegetable availability in the home and pre-school. An alternative measure to direct observation might </w:t>
      </w:r>
      <w:r w:rsidR="00E84828" w:rsidRPr="00441AB1">
        <w:rPr>
          <w:rFonts w:ascii="Perpetua" w:hAnsi="Perpetua" w:cs="Lucida Grande"/>
          <w:color w:val="943634" w:themeColor="accent2" w:themeShade="BF"/>
        </w:rPr>
        <w:t>consider the</w:t>
      </w:r>
      <w:r w:rsidRPr="00441AB1">
        <w:rPr>
          <w:rFonts w:ascii="Perpetua" w:hAnsi="Perpetua" w:cs="Lucida Grande"/>
          <w:color w:val="943634" w:themeColor="accent2" w:themeShade="BF"/>
        </w:rPr>
        <w:t xml:space="preserve"> collection of purchasing receipts of fruit and vegetable items, but this is </w:t>
      </w:r>
      <w:proofErr w:type="gramStart"/>
      <w:r w:rsidRPr="00441AB1">
        <w:rPr>
          <w:rFonts w:ascii="Perpetua" w:hAnsi="Perpetua" w:cs="Lucida Grande"/>
          <w:color w:val="943634" w:themeColor="accent2" w:themeShade="BF"/>
        </w:rPr>
        <w:t>a  potentially</w:t>
      </w:r>
      <w:proofErr w:type="gramEnd"/>
      <w:r w:rsidRPr="00441AB1">
        <w:rPr>
          <w:rFonts w:ascii="Perpetua" w:hAnsi="Perpetua" w:cs="Lucida Grande"/>
          <w:color w:val="943634" w:themeColor="accent2" w:themeShade="BF"/>
        </w:rPr>
        <w:t xml:space="preserve"> intrusive measure  for the parents and may raise major privacy concerns.</w:t>
      </w:r>
    </w:p>
    <w:p w14:paraId="4FD4D5CE" w14:textId="77777777" w:rsidR="00E84828" w:rsidRPr="00441AB1" w:rsidRDefault="00E84828" w:rsidP="005000D8">
      <w:pPr>
        <w:widowControl w:val="0"/>
        <w:autoSpaceDE w:val="0"/>
        <w:autoSpaceDN w:val="0"/>
        <w:adjustRightInd w:val="0"/>
        <w:rPr>
          <w:rFonts w:ascii="Perpetua" w:hAnsi="Perpetua" w:cs="Lucida Grande"/>
          <w:color w:val="943634" w:themeColor="accent2" w:themeShade="BF"/>
        </w:rPr>
      </w:pPr>
    </w:p>
    <w:p w14:paraId="331B17BA" w14:textId="77777777" w:rsidR="005000D8" w:rsidRPr="00441AB1" w:rsidRDefault="005000D8" w:rsidP="005000D8">
      <w:pPr>
        <w:pStyle w:val="ListParagraph"/>
        <w:ind w:left="0"/>
        <w:rPr>
          <w:rFonts w:ascii="Perpetua" w:hAnsi="Perpetua" w:cs="Lucida Grande"/>
          <w:color w:val="943634" w:themeColor="accent2" w:themeShade="BF"/>
        </w:rPr>
      </w:pPr>
      <w:r w:rsidRPr="00441AB1">
        <w:rPr>
          <w:rFonts w:ascii="Perpetua" w:hAnsi="Perpetua" w:cs="Lucida Grande"/>
          <w:b/>
          <w:color w:val="943634" w:themeColor="accent2" w:themeShade="BF"/>
        </w:rPr>
        <w:t>3.</w:t>
      </w:r>
      <w:r w:rsidRPr="00441AB1">
        <w:rPr>
          <w:rFonts w:ascii="Perpetua" w:hAnsi="Perpetua" w:cs="Lucida Grande"/>
          <w:color w:val="943634" w:themeColor="accent2" w:themeShade="BF"/>
        </w:rPr>
        <w:t xml:space="preserve"> In order to assess availability at the pre-school, a review of menus and direct observation could </w:t>
      </w:r>
      <w:proofErr w:type="gramStart"/>
      <w:r w:rsidRPr="00441AB1">
        <w:rPr>
          <w:rFonts w:ascii="Perpetua" w:hAnsi="Perpetua" w:cs="Lucida Grande"/>
          <w:color w:val="943634" w:themeColor="accent2" w:themeShade="BF"/>
        </w:rPr>
        <w:t>be  undertaken</w:t>
      </w:r>
      <w:proofErr w:type="gramEnd"/>
      <w:r w:rsidRPr="00441AB1">
        <w:rPr>
          <w:rFonts w:ascii="Perpetua" w:hAnsi="Perpetua" w:cs="Lucida Grande"/>
          <w:color w:val="943634" w:themeColor="accent2" w:themeShade="BF"/>
        </w:rPr>
        <w:t xml:space="preserve"> at baseline and repeated at 12 weeks.</w:t>
      </w:r>
    </w:p>
    <w:p w14:paraId="316A16E2" w14:textId="77777777" w:rsidR="002A794C" w:rsidRPr="00441AB1" w:rsidRDefault="002A794C" w:rsidP="005000D8">
      <w:pPr>
        <w:pStyle w:val="ListParagraph"/>
        <w:ind w:left="0"/>
        <w:rPr>
          <w:rFonts w:ascii="Perpetua" w:hAnsi="Perpetua" w:cs="Lucida Grande"/>
          <w:color w:val="943634" w:themeColor="accent2" w:themeShade="BF"/>
        </w:rPr>
      </w:pPr>
    </w:p>
    <w:p w14:paraId="4DFCAD8C" w14:textId="77777777" w:rsidR="002A794C" w:rsidRPr="00DC0C76" w:rsidRDefault="002A794C" w:rsidP="002A794C">
      <w:pPr>
        <w:pStyle w:val="ListParagraph"/>
        <w:ind w:left="0"/>
        <w:jc w:val="center"/>
        <w:rPr>
          <w:rFonts w:ascii="Perpetua" w:hAnsi="Perpetua" w:cs="Lucida Grande"/>
          <w:b/>
          <w:bCs/>
          <w:sz w:val="40"/>
          <w:szCs w:val="40"/>
          <w14:shadow w14:blurRad="50800" w14:dist="38100" w14:dir="2700000" w14:sx="100000" w14:sy="100000" w14:kx="0" w14:ky="0" w14:algn="tl">
            <w14:srgbClr w14:val="000000">
              <w14:alpha w14:val="60000"/>
            </w14:srgbClr>
          </w14:shadow>
        </w:rPr>
      </w:pPr>
      <w:r w:rsidRPr="00DC0C76">
        <w:rPr>
          <w:rFonts w:ascii="Perpetua" w:hAnsi="Perpetua" w:cs="Lucida Grande"/>
          <w:b/>
          <w:bCs/>
          <w:sz w:val="40"/>
          <w:szCs w:val="40"/>
          <w14:shadow w14:blurRad="50800" w14:dist="38100" w14:dir="2700000" w14:sx="100000" w14:sy="100000" w14:kx="0" w14:ky="0" w14:algn="tl">
            <w14:srgbClr w14:val="000000">
              <w14:alpha w14:val="60000"/>
            </w14:srgbClr>
          </w14:shadow>
        </w:rPr>
        <w:t>DRIs</w:t>
      </w:r>
    </w:p>
    <w:p w14:paraId="719ABEB4" w14:textId="77777777" w:rsidR="002A794C" w:rsidRPr="00441AB1" w:rsidRDefault="002A794C" w:rsidP="002A794C">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r w:rsidRPr="00441AB1">
        <w:rPr>
          <w:rFonts w:ascii="Perpetua" w:hAnsi="Perpetua" w:cs="Lucida Grande"/>
          <w:b/>
          <w:bCs/>
          <w14:shadow w14:blurRad="50800" w14:dist="38100" w14:dir="2700000" w14:sx="100000" w14:sy="100000" w14:kx="0" w14:ky="0" w14:algn="tl">
            <w14:srgbClr w14:val="000000">
              <w14:alpha w14:val="60000"/>
            </w14:srgbClr>
          </w14:shadow>
        </w:rPr>
        <w:t>Q1. What RDI is used when there is insufficient scientific evidence to determine an EAR?</w:t>
      </w:r>
    </w:p>
    <w:p w14:paraId="58930057" w14:textId="77777777" w:rsidR="002A794C" w:rsidRPr="00441AB1" w:rsidRDefault="002A794C"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r w:rsidRPr="00441AB1">
        <w:rPr>
          <w:rFonts w:ascii="Perpetua" w:hAnsi="Perpetua" w:cs="Lucida Grande"/>
          <w:bCs/>
          <w14:shadow w14:blurRad="50800" w14:dist="38100" w14:dir="2700000" w14:sx="100000" w14:sy="100000" w14:kx="0" w14:ky="0" w14:algn="tl">
            <w14:srgbClr w14:val="000000">
              <w14:alpha w14:val="60000"/>
            </w14:srgbClr>
          </w14:shadow>
        </w:rPr>
        <w:t>A:  AL</w:t>
      </w:r>
    </w:p>
    <w:p w14:paraId="1A80FAAD" w14:textId="77777777" w:rsidR="002A794C" w:rsidRPr="00441AB1" w:rsidRDefault="002A794C"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p>
    <w:p w14:paraId="611D75FE" w14:textId="77777777" w:rsidR="00C11C81" w:rsidRDefault="00C11C81" w:rsidP="002A794C">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p>
    <w:p w14:paraId="4244857D" w14:textId="77777777" w:rsidR="002A794C" w:rsidRPr="00441AB1" w:rsidRDefault="002A794C" w:rsidP="002A794C">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r w:rsidRPr="00441AB1">
        <w:rPr>
          <w:rFonts w:ascii="Perpetua" w:hAnsi="Perpetua" w:cs="Lucida Grande"/>
          <w:b/>
          <w:bCs/>
          <w14:shadow w14:blurRad="50800" w14:dist="38100" w14:dir="2700000" w14:sx="100000" w14:sy="100000" w14:kx="0" w14:ky="0" w14:algn="tl">
            <w14:srgbClr w14:val="000000">
              <w14:alpha w14:val="60000"/>
            </w14:srgbClr>
          </w14:shadow>
        </w:rPr>
        <w:lastRenderedPageBreak/>
        <w:t xml:space="preserve">Q2. To which of the following people are the RDAs the most applicable? </w:t>
      </w:r>
    </w:p>
    <w:p w14:paraId="59C1DBAF" w14:textId="77777777" w:rsidR="002A794C" w:rsidRPr="00441AB1" w:rsidRDefault="002A794C"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r w:rsidRPr="00441AB1">
        <w:rPr>
          <w:rFonts w:ascii="Perpetua" w:hAnsi="Perpetua" w:cs="Lucida Grande"/>
          <w:bCs/>
          <w14:shadow w14:blurRad="50800" w14:dist="38100" w14:dir="2700000" w14:sx="100000" w14:sy="100000" w14:kx="0" w14:ky="0" w14:algn="tl">
            <w14:srgbClr w14:val="000000">
              <w14:alpha w14:val="60000"/>
            </w14:srgbClr>
          </w14:shadow>
        </w:rPr>
        <w:t>A: healthy people taking a Caribbean cruise</w:t>
      </w:r>
    </w:p>
    <w:p w14:paraId="7D15A927" w14:textId="77777777" w:rsidR="002A794C" w:rsidRPr="00441AB1" w:rsidRDefault="002A794C"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p>
    <w:p w14:paraId="4307428A" w14:textId="77777777" w:rsidR="002A794C" w:rsidRPr="00441AB1" w:rsidRDefault="002A794C"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r w:rsidRPr="00441AB1">
        <w:rPr>
          <w:rFonts w:ascii="Perpetua" w:hAnsi="Perpetua" w:cs="Lucida Grande"/>
          <w:b/>
          <w:bCs/>
          <w14:shadow w14:blurRad="50800" w14:dist="38100" w14:dir="2700000" w14:sx="100000" w14:sy="100000" w14:kx="0" w14:ky="0" w14:algn="tl">
            <w14:srgbClr w14:val="000000">
              <w14:alpha w14:val="60000"/>
            </w14:srgbClr>
          </w14:shadow>
        </w:rPr>
        <w:t>Q</w:t>
      </w:r>
      <w:r w:rsidR="00452055" w:rsidRPr="00441AB1">
        <w:rPr>
          <w:rFonts w:ascii="Perpetua" w:hAnsi="Perpetua" w:cs="Lucida Grande"/>
          <w:b/>
          <w:bCs/>
          <w14:shadow w14:blurRad="50800" w14:dist="38100" w14:dir="2700000" w14:sx="100000" w14:sy="100000" w14:kx="0" w14:ky="0" w14:algn="tl">
            <w14:srgbClr w14:val="000000">
              <w14:alpha w14:val="60000"/>
            </w14:srgbClr>
          </w14:shadow>
        </w:rPr>
        <w:t>3</w:t>
      </w:r>
      <w:r w:rsidRPr="00441AB1">
        <w:rPr>
          <w:rFonts w:ascii="Perpetua" w:hAnsi="Perpetua" w:cs="Lucida Grande"/>
          <w:b/>
          <w:bCs/>
          <w14:shadow w14:blurRad="50800" w14:dist="38100" w14:dir="2700000" w14:sx="100000" w14:sy="100000" w14:kx="0" w14:ky="0" w14:algn="tl">
            <w14:srgbClr w14:val="000000">
              <w14:alpha w14:val="60000"/>
            </w14:srgbClr>
          </w14:shadow>
        </w:rPr>
        <w:t xml:space="preserve">. If the EAR for a nutrient is 60 units and distribution of requirements is </w:t>
      </w:r>
      <w:r w:rsidR="00452055" w:rsidRPr="00441AB1">
        <w:rPr>
          <w:rFonts w:ascii="Perpetua" w:hAnsi="Perpetua" w:cs="Lucida Grande"/>
          <w:b/>
          <w:bCs/>
          <w14:shadow w14:blurRad="50800" w14:dist="38100" w14:dir="2700000" w14:sx="100000" w14:sy="100000" w14:kx="0" w14:ky="0" w14:algn="tl">
            <w14:srgbClr w14:val="000000">
              <w14:alpha w14:val="60000"/>
            </w14:srgbClr>
          </w14:shadow>
        </w:rPr>
        <w:t>through</w:t>
      </w:r>
      <w:r w:rsidRPr="00441AB1">
        <w:rPr>
          <w:rFonts w:ascii="Perpetua" w:hAnsi="Perpetua" w:cs="Lucida Grande"/>
          <w:b/>
          <w:bCs/>
          <w14:shadow w14:blurRad="50800" w14:dist="38100" w14:dir="2700000" w14:sx="100000" w14:sy="100000" w14:kx="0" w14:ky="0" w14:algn="tl">
            <w14:srgbClr w14:val="000000">
              <w14:alpha w14:val="60000"/>
            </w14:srgbClr>
          </w14:shadow>
        </w:rPr>
        <w:t xml:space="preserve"> to be norma</w:t>
      </w:r>
      <w:r w:rsidR="00452055" w:rsidRPr="00441AB1">
        <w:rPr>
          <w:rFonts w:ascii="Perpetua" w:hAnsi="Perpetua" w:cs="Lucida Grande"/>
          <w:b/>
          <w:bCs/>
          <w14:shadow w14:blurRad="50800" w14:dist="38100" w14:dir="2700000" w14:sx="100000" w14:sy="100000" w14:kx="0" w14:ky="0" w14:algn="tl">
            <w14:srgbClr w14:val="000000">
              <w14:alpha w14:val="60000"/>
            </w14:srgbClr>
          </w14:shadow>
        </w:rPr>
        <w:t xml:space="preserve">l with standard deviation of 5 </w:t>
      </w:r>
      <w:proofErr w:type="gramStart"/>
      <w:r w:rsidR="00452055" w:rsidRPr="00441AB1">
        <w:rPr>
          <w:rFonts w:ascii="Perpetua" w:hAnsi="Perpetua" w:cs="Lucida Grande"/>
          <w:b/>
          <w:bCs/>
          <w14:shadow w14:blurRad="50800" w14:dist="38100" w14:dir="2700000" w14:sx="100000" w14:sy="100000" w14:kx="0" w14:ky="0" w14:algn="tl">
            <w14:srgbClr w14:val="000000">
              <w14:alpha w14:val="60000"/>
            </w14:srgbClr>
          </w14:shadow>
        </w:rPr>
        <w:t>unit</w:t>
      </w:r>
      <w:proofErr w:type="gramEnd"/>
      <w:r w:rsidR="00452055" w:rsidRPr="00441AB1">
        <w:rPr>
          <w:rFonts w:ascii="Perpetua" w:hAnsi="Perpetua" w:cs="Lucida Grande"/>
          <w:b/>
          <w:bCs/>
          <w14:shadow w14:blurRad="50800" w14:dist="38100" w14:dir="2700000" w14:sx="100000" w14:sy="100000" w14:kx="0" w14:ky="0" w14:algn="tl">
            <w14:srgbClr w14:val="000000">
              <w14:alpha w14:val="60000"/>
            </w14:srgbClr>
          </w14:shadow>
        </w:rPr>
        <w:t xml:space="preserve">, the RDA will be set at </w:t>
      </w:r>
      <w:r w:rsidR="00452055" w:rsidRPr="00441AB1">
        <w:rPr>
          <w:rFonts w:ascii="Perpetua" w:hAnsi="Perpetua" w:cs="Lucida Grande"/>
          <w:bCs/>
          <w14:shadow w14:blurRad="50800" w14:dist="38100" w14:dir="2700000" w14:sx="100000" w14:sy="100000" w14:kx="0" w14:ky="0" w14:algn="tl">
            <w14:srgbClr w14:val="000000">
              <w14:alpha w14:val="60000"/>
            </w14:srgbClr>
          </w14:shadow>
        </w:rPr>
        <w:t xml:space="preserve">70 UNITS. </w:t>
      </w:r>
    </w:p>
    <w:p w14:paraId="08908E44" w14:textId="77777777" w:rsidR="00452055" w:rsidRPr="00441AB1" w:rsidRDefault="00452055" w:rsidP="002A794C">
      <w:pPr>
        <w:pStyle w:val="ListParagraph"/>
        <w:ind w:left="0"/>
        <w:rPr>
          <w:rFonts w:ascii="Perpetua" w:hAnsi="Perpetua" w:cs="Lucida Grande"/>
          <w:bCs/>
          <w14:shadow w14:blurRad="50800" w14:dist="38100" w14:dir="2700000" w14:sx="100000" w14:sy="100000" w14:kx="0" w14:ky="0" w14:algn="tl">
            <w14:srgbClr w14:val="000000">
              <w14:alpha w14:val="60000"/>
            </w14:srgbClr>
          </w14:shadow>
        </w:rPr>
      </w:pPr>
    </w:p>
    <w:p w14:paraId="2CAE69EC" w14:textId="77777777" w:rsidR="00452055" w:rsidRPr="00441AB1" w:rsidRDefault="00452055" w:rsidP="002A794C">
      <w:pPr>
        <w:pStyle w:val="ListParagraph"/>
        <w:ind w:left="0"/>
        <w:rPr>
          <w:rFonts w:ascii="Perpetua" w:hAnsi="Perpetua" w:cs="Lucida Grande"/>
          <w:b/>
        </w:rPr>
      </w:pPr>
      <w:r w:rsidRPr="00441AB1">
        <w:rPr>
          <w:rFonts w:ascii="Perpetua" w:hAnsi="Perpetua" w:cs="Lucida Grande"/>
          <w:b/>
        </w:rPr>
        <w:t>Q4. The current advice for infants aged 0-6 months suggest that mothers will give the best possible start to their infants by providing</w:t>
      </w:r>
    </w:p>
    <w:p w14:paraId="3A224472"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breast milk with supplemental vitamin D</w:t>
      </w:r>
    </w:p>
    <w:p w14:paraId="4FA8AEB7" w14:textId="77777777" w:rsidR="00452055" w:rsidRPr="00441AB1" w:rsidRDefault="00452055" w:rsidP="002A794C">
      <w:pPr>
        <w:pStyle w:val="ListParagraph"/>
        <w:ind w:left="0"/>
        <w:rPr>
          <w:rFonts w:ascii="Perpetua" w:hAnsi="Perpetua" w:cs="Lucida Grande"/>
          <w:color w:val="343434"/>
        </w:rPr>
      </w:pPr>
    </w:p>
    <w:p w14:paraId="15439280" w14:textId="77777777" w:rsidR="00452055" w:rsidRPr="00441AB1" w:rsidRDefault="00452055" w:rsidP="002A794C">
      <w:pPr>
        <w:pStyle w:val="ListParagraph"/>
        <w:ind w:left="0"/>
        <w:rPr>
          <w:rFonts w:ascii="Perpetua" w:hAnsi="Perpetua" w:cs="Lucida Grande"/>
          <w:b/>
        </w:rPr>
      </w:pPr>
      <w:r w:rsidRPr="00441AB1">
        <w:rPr>
          <w:rFonts w:ascii="Perpetua" w:hAnsi="Perpetua" w:cs="Lucida Grande"/>
          <w:b/>
        </w:rPr>
        <w:t>Q5. Considering a nutrient such as vitamin C, which indicator would be associated with the higher average requirement?</w:t>
      </w:r>
    </w:p>
    <w:p w14:paraId="5C58012E"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saturating the body pool</w:t>
      </w:r>
    </w:p>
    <w:p w14:paraId="373222E5" w14:textId="77777777" w:rsidR="00452055" w:rsidRPr="00441AB1" w:rsidRDefault="00452055" w:rsidP="002A794C">
      <w:pPr>
        <w:pStyle w:val="ListParagraph"/>
        <w:ind w:left="0"/>
        <w:rPr>
          <w:rFonts w:ascii="Perpetua" w:hAnsi="Perpetua" w:cs="Lucida Grande"/>
          <w:color w:val="343434"/>
        </w:rPr>
      </w:pPr>
    </w:p>
    <w:p w14:paraId="19717539" w14:textId="77777777" w:rsidR="00452055" w:rsidRPr="00441AB1" w:rsidRDefault="00452055" w:rsidP="002A794C">
      <w:pPr>
        <w:pStyle w:val="ListParagraph"/>
        <w:ind w:left="0"/>
        <w:rPr>
          <w:rFonts w:ascii="Perpetua" w:hAnsi="Perpetua" w:cs="Lucida Grande"/>
          <w:color w:val="343434"/>
        </w:rPr>
      </w:pPr>
    </w:p>
    <w:p w14:paraId="30AAD0DE"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 xml:space="preserve">Q6. The best approximation of the usual intake of a nutrient for an individual is obtained by. </w:t>
      </w:r>
    </w:p>
    <w:p w14:paraId="241BA13A"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estimating the reported intake of the nutrient by diet record</w:t>
      </w:r>
    </w:p>
    <w:p w14:paraId="5304F9F9" w14:textId="77777777" w:rsidR="00452055" w:rsidRPr="00441AB1" w:rsidRDefault="00452055" w:rsidP="002A794C">
      <w:pPr>
        <w:pStyle w:val="ListParagraph"/>
        <w:ind w:left="0"/>
        <w:rPr>
          <w:rFonts w:ascii="Perpetua" w:hAnsi="Perpetua" w:cs="Lucida Grande"/>
          <w:color w:val="343434"/>
        </w:rPr>
      </w:pPr>
    </w:p>
    <w:p w14:paraId="00F69F60"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Q7. Fill in the blank with the word 'skewed' or 'symmetrical'. The cut-point method used to establish the EAR requires that nutrient requirement distribution should be ___________</w:t>
      </w:r>
    </w:p>
    <w:p w14:paraId="104CD828"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symmetrical</w:t>
      </w:r>
    </w:p>
    <w:p w14:paraId="6F0D256F" w14:textId="77777777" w:rsidR="00452055" w:rsidRPr="00441AB1" w:rsidRDefault="00452055" w:rsidP="002A794C">
      <w:pPr>
        <w:pStyle w:val="ListParagraph"/>
        <w:ind w:left="0"/>
        <w:rPr>
          <w:rFonts w:ascii="Perpetua" w:hAnsi="Perpetua" w:cs="Lucida Grande"/>
          <w:color w:val="343434"/>
        </w:rPr>
      </w:pPr>
    </w:p>
    <w:p w14:paraId="666213C9"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Q8. The nutrient known to have a skewed requirement distribution is</w:t>
      </w:r>
    </w:p>
    <w:p w14:paraId="5B9E0360"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iron for menstruating women</w:t>
      </w:r>
    </w:p>
    <w:p w14:paraId="57F44F4B" w14:textId="77777777" w:rsidR="00452055" w:rsidRPr="00441AB1" w:rsidRDefault="00452055" w:rsidP="002A794C">
      <w:pPr>
        <w:pStyle w:val="ListParagraph"/>
        <w:ind w:left="0"/>
        <w:rPr>
          <w:rFonts w:ascii="Perpetua" w:hAnsi="Perpetua" w:cs="Lucida Grande"/>
          <w:color w:val="343434"/>
        </w:rPr>
      </w:pPr>
    </w:p>
    <w:p w14:paraId="5292CCC8" w14:textId="77777777" w:rsidR="00452055" w:rsidRPr="00441AB1" w:rsidRDefault="00452055" w:rsidP="002A794C">
      <w:pPr>
        <w:pStyle w:val="ListParagraph"/>
        <w:ind w:left="0"/>
        <w:rPr>
          <w:rFonts w:ascii="Perpetua" w:hAnsi="Perpetua" w:cs="Lucida Grande"/>
          <w:b/>
          <w:color w:val="343434"/>
        </w:rPr>
      </w:pPr>
      <w:r w:rsidRPr="00C11C81">
        <w:rPr>
          <w:rFonts w:ascii="Perpetua" w:hAnsi="Perpetua" w:cs="Lucida Grande"/>
          <w:b/>
          <w:color w:val="548DD4" w:themeColor="text2" w:themeTint="99"/>
        </w:rPr>
        <w:t>Q9.</w:t>
      </w:r>
      <w:r w:rsidRPr="00441AB1">
        <w:rPr>
          <w:rFonts w:ascii="Perpetua" w:hAnsi="Perpetua" w:cs="Lucida Grande"/>
          <w:b/>
          <w:color w:val="343434"/>
        </w:rPr>
        <w:t xml:space="preserve"> A client referred for nutrition consult and dietary assessment reports a usual dietary intake of approximately 600 mg vitamin C and takes additional supplements </w:t>
      </w:r>
      <w:proofErr w:type="spellStart"/>
      <w:r w:rsidRPr="00441AB1">
        <w:rPr>
          <w:rFonts w:ascii="Perpetua" w:hAnsi="Perpetua" w:cs="Lucida Grande"/>
          <w:b/>
          <w:color w:val="343434"/>
        </w:rPr>
        <w:t>totalling</w:t>
      </w:r>
      <w:proofErr w:type="spellEnd"/>
      <w:r w:rsidRPr="00441AB1">
        <w:rPr>
          <w:rFonts w:ascii="Perpetua" w:hAnsi="Perpetua" w:cs="Lucida Grande"/>
          <w:b/>
          <w:color w:val="343434"/>
        </w:rPr>
        <w:t xml:space="preserve"> 1500 mg/d. The UL for vitamin C has been set at 2000 mg/d. The nutrition professional will suspect the client will</w:t>
      </w:r>
    </w:p>
    <w:p w14:paraId="64C6FB02"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be at potential risk for experiencing GI upset and diarrhea, the adverse effects used to set the UL.</w:t>
      </w:r>
    </w:p>
    <w:p w14:paraId="40985A36" w14:textId="77777777" w:rsidR="00452055" w:rsidRPr="00441AB1" w:rsidRDefault="00452055" w:rsidP="002A794C">
      <w:pPr>
        <w:pStyle w:val="ListParagraph"/>
        <w:ind w:left="0"/>
        <w:rPr>
          <w:rFonts w:ascii="Perpetua" w:hAnsi="Perpetua" w:cs="Lucida Grande"/>
          <w:color w:val="343434"/>
        </w:rPr>
      </w:pPr>
    </w:p>
    <w:p w14:paraId="2FC9A555"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Q10. Estimating dietary intake based on a single's day recall or record is sufficient to assess intake for an individual.</w:t>
      </w:r>
    </w:p>
    <w:p w14:paraId="65D86DF1"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 xml:space="preserve">A: FALSE </w:t>
      </w:r>
    </w:p>
    <w:p w14:paraId="3AFE9C01" w14:textId="77777777" w:rsidR="00452055" w:rsidRPr="00441AB1" w:rsidRDefault="00452055" w:rsidP="002A794C">
      <w:pPr>
        <w:pStyle w:val="ListParagraph"/>
        <w:ind w:left="0"/>
        <w:rPr>
          <w:rFonts w:ascii="Perpetua" w:hAnsi="Perpetua" w:cs="Lucida Grande"/>
          <w:color w:val="343434"/>
        </w:rPr>
      </w:pPr>
    </w:p>
    <w:p w14:paraId="54B3A9F4"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Q11. The RD completing a multiple pass validated 24-hour recall for an individual will have confidence using the data to make assessments about nutrient intake adequacy.</w:t>
      </w:r>
    </w:p>
    <w:p w14:paraId="0B8BDC72"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False</w:t>
      </w:r>
    </w:p>
    <w:p w14:paraId="0F94BCFC" w14:textId="77777777" w:rsidR="00452055" w:rsidRPr="00441AB1" w:rsidRDefault="00452055" w:rsidP="002A794C">
      <w:pPr>
        <w:pStyle w:val="ListParagraph"/>
        <w:ind w:left="0"/>
        <w:rPr>
          <w:rFonts w:ascii="Perpetua" w:hAnsi="Perpetua" w:cs="Lucida Grande"/>
          <w:color w:val="343434"/>
        </w:rPr>
      </w:pPr>
    </w:p>
    <w:p w14:paraId="5822D288"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Q12. The primary reason the cut-point method for establishing the EAR works to estimate group nutrient intake inadequacy is because each person with an intake below the EAR has an inadequate intake.</w:t>
      </w:r>
    </w:p>
    <w:p w14:paraId="4AF39415"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lastRenderedPageBreak/>
        <w:t>A: False</w:t>
      </w:r>
    </w:p>
    <w:p w14:paraId="7D84B9F3" w14:textId="77777777" w:rsidR="00452055" w:rsidRPr="00441AB1" w:rsidRDefault="00452055" w:rsidP="002A794C">
      <w:pPr>
        <w:pStyle w:val="ListParagraph"/>
        <w:ind w:left="0"/>
        <w:rPr>
          <w:rFonts w:ascii="Perpetua" w:hAnsi="Perpetua" w:cs="Lucida Grande"/>
          <w:color w:val="343434"/>
        </w:rPr>
      </w:pPr>
    </w:p>
    <w:p w14:paraId="67DE94B0"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Q13. Which of the following is NOT an indicator method to establish adequacy</w:t>
      </w:r>
    </w:p>
    <w:p w14:paraId="60FB160D"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absorption efficiency of the nutrient</w:t>
      </w:r>
    </w:p>
    <w:p w14:paraId="1B89E311" w14:textId="77777777" w:rsidR="00452055" w:rsidRPr="00441AB1" w:rsidRDefault="00452055" w:rsidP="002A794C">
      <w:pPr>
        <w:pStyle w:val="ListParagraph"/>
        <w:ind w:left="0"/>
        <w:rPr>
          <w:rFonts w:ascii="Perpetua" w:hAnsi="Perpetua" w:cs="Lucida Grande"/>
          <w:color w:val="343434"/>
        </w:rPr>
      </w:pPr>
    </w:p>
    <w:p w14:paraId="13D8BDB3"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 xml:space="preserve">Q14. When there is insufficient information about the variability of the requirement distribution for a specific nutrient, but it </w:t>
      </w:r>
      <w:proofErr w:type="gramStart"/>
      <w:r w:rsidRPr="00441AB1">
        <w:rPr>
          <w:rFonts w:ascii="Perpetua" w:hAnsi="Perpetua" w:cs="Lucida Grande"/>
          <w:b/>
          <w:color w:val="343434"/>
        </w:rPr>
        <w:t>is assumed to be normally distributed</w:t>
      </w:r>
      <w:proofErr w:type="gramEnd"/>
      <w:r w:rsidRPr="00441AB1">
        <w:rPr>
          <w:rFonts w:ascii="Perpetua" w:hAnsi="Perpetua" w:cs="Lucida Grande"/>
          <w:b/>
          <w:color w:val="343434"/>
        </w:rPr>
        <w:t xml:space="preserve"> then the RDA is set by</w:t>
      </w:r>
    </w:p>
    <w:p w14:paraId="7CF22A2E"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 xml:space="preserve">A: assessing variation in other biological phenomena and applying it to the nutrient in question. </w:t>
      </w:r>
    </w:p>
    <w:p w14:paraId="714922B7" w14:textId="77777777" w:rsidR="00452055" w:rsidRPr="00441AB1" w:rsidRDefault="00452055" w:rsidP="002A794C">
      <w:pPr>
        <w:pStyle w:val="ListParagraph"/>
        <w:ind w:left="0"/>
        <w:rPr>
          <w:rFonts w:ascii="Perpetua" w:hAnsi="Perpetua" w:cs="Lucida Grande"/>
          <w:color w:val="343434"/>
        </w:rPr>
      </w:pPr>
    </w:p>
    <w:p w14:paraId="1DC5B800" w14:textId="77777777" w:rsidR="00452055" w:rsidRPr="00441AB1" w:rsidRDefault="00452055" w:rsidP="002A794C">
      <w:pPr>
        <w:pStyle w:val="ListParagraph"/>
        <w:ind w:left="0"/>
        <w:rPr>
          <w:rFonts w:ascii="Perpetua" w:hAnsi="Perpetua" w:cs="Lucida Grande"/>
          <w:b/>
          <w:color w:val="343434"/>
        </w:rPr>
      </w:pPr>
      <w:r w:rsidRPr="00441AB1">
        <w:rPr>
          <w:rFonts w:ascii="Perpetua" w:hAnsi="Perpetua" w:cs="Lucida Grande"/>
          <w:b/>
          <w:color w:val="343434"/>
        </w:rPr>
        <w:t>Q15. When it is known that the nutrient requirement distribution is not normal the RDA is determined by</w:t>
      </w:r>
    </w:p>
    <w:p w14:paraId="453092AB" w14:textId="77777777" w:rsidR="00452055" w:rsidRPr="00441AB1" w:rsidRDefault="00452055" w:rsidP="002A794C">
      <w:pPr>
        <w:pStyle w:val="ListParagraph"/>
        <w:ind w:left="0"/>
        <w:rPr>
          <w:rFonts w:ascii="Perpetua" w:hAnsi="Perpetua" w:cs="Lucida Grande"/>
          <w:color w:val="343434"/>
        </w:rPr>
      </w:pPr>
      <w:r w:rsidRPr="00441AB1">
        <w:rPr>
          <w:rFonts w:ascii="Perpetua" w:hAnsi="Perpetua" w:cs="Lucida Grande"/>
          <w:color w:val="343434"/>
        </w:rPr>
        <w:t>A: characterizing the shape of the distribution of requirement and setting the RDA at the top 2-3 percentile</w:t>
      </w:r>
    </w:p>
    <w:tbl>
      <w:tblPr>
        <w:tblW w:w="18820" w:type="dxa"/>
        <w:tblBorders>
          <w:top w:val="nil"/>
          <w:left w:val="nil"/>
          <w:right w:val="nil"/>
        </w:tblBorders>
        <w:tblLayout w:type="fixed"/>
        <w:tblLook w:val="0000" w:firstRow="0" w:lastRow="0" w:firstColumn="0" w:lastColumn="0" w:noHBand="0" w:noVBand="0"/>
      </w:tblPr>
      <w:tblGrid>
        <w:gridCol w:w="18820"/>
      </w:tblGrid>
      <w:tr w:rsidR="00452055" w:rsidRPr="00441AB1" w14:paraId="4C58D72B" w14:textId="77777777" w:rsidTr="00452055">
        <w:tblPrEx>
          <w:tblCellMar>
            <w:top w:w="0" w:type="dxa"/>
            <w:bottom w:w="0" w:type="dxa"/>
          </w:tblCellMar>
        </w:tblPrEx>
        <w:tc>
          <w:tcPr>
            <w:tcW w:w="18820" w:type="dxa"/>
            <w:tcMar>
              <w:top w:w="40" w:type="nil"/>
              <w:left w:w="40" w:type="nil"/>
              <w:bottom w:w="40" w:type="nil"/>
              <w:right w:w="40" w:type="nil"/>
            </w:tcMar>
            <w:vAlign w:val="center"/>
          </w:tcPr>
          <w:p w14:paraId="73778C93" w14:textId="77777777" w:rsidR="00452055" w:rsidRPr="00441AB1" w:rsidRDefault="00452055">
            <w:pPr>
              <w:widowControl w:val="0"/>
              <w:autoSpaceDE w:val="0"/>
              <w:autoSpaceDN w:val="0"/>
              <w:adjustRightInd w:val="0"/>
              <w:rPr>
                <w:rFonts w:ascii="Perpetua" w:hAnsi="Perpetua" w:cs="Lucida Grande"/>
                <w:color w:val="343434"/>
              </w:rPr>
            </w:pPr>
          </w:p>
        </w:tc>
      </w:tr>
    </w:tbl>
    <w:p w14:paraId="07435887" w14:textId="77777777" w:rsidR="00452055" w:rsidRPr="00DC0C76" w:rsidRDefault="00E87011" w:rsidP="00E87011">
      <w:pPr>
        <w:pStyle w:val="ListParagraph"/>
        <w:ind w:left="0"/>
        <w:jc w:val="center"/>
        <w:rPr>
          <w:rFonts w:ascii="Perpetua" w:hAnsi="Perpetua" w:cs="Lucida Grande"/>
          <w:b/>
          <w:bCs/>
          <w:sz w:val="40"/>
          <w:szCs w:val="40"/>
          <w14:shadow w14:blurRad="50800" w14:dist="38100" w14:dir="2700000" w14:sx="100000" w14:sy="100000" w14:kx="0" w14:ky="0" w14:algn="tl">
            <w14:srgbClr w14:val="000000">
              <w14:alpha w14:val="60000"/>
            </w14:srgbClr>
          </w14:shadow>
        </w:rPr>
      </w:pPr>
      <w:r w:rsidRPr="00DC0C76">
        <w:rPr>
          <w:rFonts w:ascii="Perpetua" w:hAnsi="Perpetua" w:cs="Lucida Grande"/>
          <w:b/>
          <w:bCs/>
          <w:sz w:val="40"/>
          <w:szCs w:val="40"/>
          <w14:shadow w14:blurRad="50800" w14:dist="38100" w14:dir="2700000" w14:sx="100000" w14:sy="100000" w14:kx="0" w14:ky="0" w14:algn="tl">
            <w14:srgbClr w14:val="000000">
              <w14:alpha w14:val="60000"/>
            </w14:srgbClr>
          </w14:shadow>
        </w:rPr>
        <w:t>Interpreting Dietary Intake Information</w:t>
      </w:r>
    </w:p>
    <w:p w14:paraId="3DA7E698" w14:textId="77777777" w:rsidR="00E87011" w:rsidRPr="00441AB1" w:rsidRDefault="00E87011" w:rsidP="00E87011">
      <w:pPr>
        <w:pStyle w:val="ListParagraph"/>
        <w:ind w:left="0"/>
        <w:rPr>
          <w:rFonts w:ascii="Perpetua" w:hAnsi="Perpetua" w:cs="Lucida Grande"/>
          <w:b/>
          <w:bCs/>
          <w14:shadow w14:blurRad="50800" w14:dist="38100" w14:dir="2700000" w14:sx="100000" w14:sy="100000" w14:kx="0" w14:ky="0" w14:algn="tl">
            <w14:srgbClr w14:val="000000">
              <w14:alpha w14:val="60000"/>
            </w14:srgbClr>
          </w14:shadow>
        </w:rPr>
      </w:pPr>
    </w:p>
    <w:p w14:paraId="6D462DDB" w14:textId="77777777" w:rsidR="00E87011" w:rsidRPr="00441AB1" w:rsidRDefault="00E87011" w:rsidP="00E87011">
      <w:pPr>
        <w:pStyle w:val="ListParagraph"/>
        <w:ind w:left="0"/>
        <w:rPr>
          <w:rFonts w:ascii="Perpetua" w:hAnsi="Perpetua" w:cs="Lucida Grande"/>
          <w:b/>
          <w:color w:val="343434"/>
        </w:rPr>
      </w:pPr>
      <w:r w:rsidRPr="00441AB1">
        <w:rPr>
          <w:rFonts w:ascii="Perpetua" w:hAnsi="Perpetua" w:cs="Lucida Grande"/>
          <w:b/>
          <w:bCs/>
          <w14:shadow w14:blurRad="50800" w14:dist="38100" w14:dir="2700000" w14:sx="100000" w14:sy="100000" w14:kx="0" w14:ky="0" w14:algn="tl">
            <w14:srgbClr w14:val="000000">
              <w14:alpha w14:val="60000"/>
            </w14:srgbClr>
          </w14:shadow>
        </w:rPr>
        <w:t xml:space="preserve">Q1. </w:t>
      </w:r>
      <w:r w:rsidRPr="00441AB1">
        <w:rPr>
          <w:rFonts w:ascii="Perpetua" w:hAnsi="Perpetua" w:cs="Lucida Grande"/>
          <w:b/>
          <w:color w:val="343434"/>
        </w:rPr>
        <w:t xml:space="preserve">Which of the following statements </w:t>
      </w:r>
      <w:proofErr w:type="gramStart"/>
      <w:r w:rsidRPr="00441AB1">
        <w:rPr>
          <w:rFonts w:ascii="Perpetua" w:hAnsi="Perpetua" w:cs="Lucida Grande"/>
          <w:b/>
          <w:color w:val="343434"/>
        </w:rPr>
        <w:t>are</w:t>
      </w:r>
      <w:proofErr w:type="gramEnd"/>
      <w:r w:rsidRPr="00441AB1">
        <w:rPr>
          <w:rFonts w:ascii="Perpetua" w:hAnsi="Perpetua" w:cs="Lucida Grande"/>
          <w:b/>
          <w:color w:val="343434"/>
        </w:rPr>
        <w:t xml:space="preserve"> True about FFQ's? They: </w:t>
      </w:r>
    </w:p>
    <w:p w14:paraId="385A2631" w14:textId="77777777" w:rsidR="00E87011" w:rsidRPr="00441AB1" w:rsidRDefault="00E87011" w:rsidP="00E87011">
      <w:pPr>
        <w:pStyle w:val="ListParagraph"/>
        <w:numPr>
          <w:ilvl w:val="0"/>
          <w:numId w:val="3"/>
        </w:numPr>
        <w:rPr>
          <w:rFonts w:ascii="Perpetua" w:hAnsi="Perpetua" w:cs="Lucida Grande"/>
          <w:b/>
          <w:color w:val="343434"/>
        </w:rPr>
      </w:pPr>
      <w:proofErr w:type="gramStart"/>
      <w:r w:rsidRPr="00441AB1">
        <w:rPr>
          <w:rFonts w:ascii="Perpetua" w:hAnsi="Perpetua" w:cs="Lucida Grande"/>
          <w:b/>
          <w:color w:val="343434"/>
        </w:rPr>
        <w:t>are</w:t>
      </w:r>
      <w:proofErr w:type="gramEnd"/>
      <w:r w:rsidRPr="00441AB1">
        <w:rPr>
          <w:rFonts w:ascii="Perpetua" w:hAnsi="Perpetua" w:cs="Lucida Grande"/>
          <w:b/>
          <w:color w:val="343434"/>
        </w:rPr>
        <w:t xml:space="preserve"> useful in large epidemiological studies </w:t>
      </w:r>
    </w:p>
    <w:p w14:paraId="7577F48C" w14:textId="77777777" w:rsidR="00E87011" w:rsidRPr="00441AB1" w:rsidRDefault="00E87011" w:rsidP="00E87011">
      <w:pPr>
        <w:pStyle w:val="ListParagraph"/>
        <w:numPr>
          <w:ilvl w:val="0"/>
          <w:numId w:val="3"/>
        </w:numPr>
        <w:rPr>
          <w:rFonts w:ascii="Perpetua" w:hAnsi="Perpetua" w:cs="Lucida Grande"/>
          <w:b/>
          <w:color w:val="343434"/>
        </w:rPr>
      </w:pPr>
      <w:proofErr w:type="gramStart"/>
      <w:r w:rsidRPr="00441AB1">
        <w:rPr>
          <w:rFonts w:ascii="Perpetua" w:hAnsi="Perpetua" w:cs="Lucida Grande"/>
          <w:b/>
          <w:color w:val="343434"/>
        </w:rPr>
        <w:t>provide</w:t>
      </w:r>
      <w:proofErr w:type="gramEnd"/>
      <w:r w:rsidRPr="00441AB1">
        <w:rPr>
          <w:rFonts w:ascii="Perpetua" w:hAnsi="Perpetua" w:cs="Lucida Grande"/>
          <w:b/>
          <w:color w:val="343434"/>
        </w:rPr>
        <w:t xml:space="preserve"> an accurate estimate of portion size  </w:t>
      </w:r>
    </w:p>
    <w:p w14:paraId="15ED9B65" w14:textId="77777777" w:rsidR="00E87011" w:rsidRPr="00441AB1" w:rsidRDefault="00E87011" w:rsidP="00E87011">
      <w:pPr>
        <w:pStyle w:val="ListParagraph"/>
        <w:numPr>
          <w:ilvl w:val="0"/>
          <w:numId w:val="3"/>
        </w:numPr>
        <w:rPr>
          <w:rFonts w:ascii="Perpetua" w:hAnsi="Perpetua" w:cs="Lucida Grande"/>
          <w:b/>
          <w:color w:val="343434"/>
        </w:rPr>
      </w:pPr>
      <w:proofErr w:type="gramStart"/>
      <w:r w:rsidRPr="00441AB1">
        <w:rPr>
          <w:rFonts w:ascii="Perpetua" w:hAnsi="Perpetua" w:cs="Lucida Grande"/>
          <w:b/>
          <w:color w:val="343434"/>
        </w:rPr>
        <w:t>collapse</w:t>
      </w:r>
      <w:proofErr w:type="gramEnd"/>
      <w:r w:rsidRPr="00441AB1">
        <w:rPr>
          <w:rFonts w:ascii="Perpetua" w:hAnsi="Perpetua" w:cs="Lucida Grande"/>
          <w:b/>
          <w:color w:val="343434"/>
        </w:rPr>
        <w:t xml:space="preserve"> similar foods into a single food category </w:t>
      </w:r>
    </w:p>
    <w:p w14:paraId="576F20F8" w14:textId="77777777" w:rsidR="00E87011" w:rsidRPr="00441AB1" w:rsidRDefault="00E87011" w:rsidP="00E87011">
      <w:pPr>
        <w:pStyle w:val="ListParagraph"/>
        <w:numPr>
          <w:ilvl w:val="0"/>
          <w:numId w:val="3"/>
        </w:numPr>
        <w:rPr>
          <w:rFonts w:ascii="Perpetua" w:hAnsi="Perpetua" w:cs="Lucida Grande"/>
          <w:b/>
          <w:color w:val="343434"/>
        </w:rPr>
      </w:pPr>
      <w:proofErr w:type="gramStart"/>
      <w:r w:rsidRPr="00441AB1">
        <w:rPr>
          <w:rFonts w:ascii="Perpetua" w:hAnsi="Perpetua" w:cs="Lucida Grande"/>
          <w:b/>
          <w:color w:val="343434"/>
        </w:rPr>
        <w:t>are</w:t>
      </w:r>
      <w:proofErr w:type="gramEnd"/>
      <w:r w:rsidRPr="00441AB1">
        <w:rPr>
          <w:rFonts w:ascii="Perpetua" w:hAnsi="Perpetua" w:cs="Lucida Grande"/>
          <w:b/>
          <w:color w:val="343434"/>
        </w:rPr>
        <w:t xml:space="preserve"> more expensive to administer compared to other types of dietary assessment </w:t>
      </w:r>
    </w:p>
    <w:p w14:paraId="5D50BB89" w14:textId="77777777" w:rsidR="00E87011" w:rsidRPr="00441AB1" w:rsidRDefault="00E87011" w:rsidP="00E87011">
      <w:pPr>
        <w:pStyle w:val="ListParagraph"/>
        <w:numPr>
          <w:ilvl w:val="0"/>
          <w:numId w:val="3"/>
        </w:numPr>
        <w:rPr>
          <w:rFonts w:ascii="Perpetua" w:hAnsi="Perpetua" w:cs="Lucida Grande"/>
          <w:b/>
          <w:color w:val="343434"/>
        </w:rPr>
      </w:pPr>
      <w:proofErr w:type="gramStart"/>
      <w:r w:rsidRPr="00441AB1">
        <w:rPr>
          <w:rFonts w:ascii="Perpetua" w:hAnsi="Perpetua" w:cs="Lucida Grande"/>
          <w:b/>
          <w:color w:val="343434"/>
        </w:rPr>
        <w:t>are</w:t>
      </w:r>
      <w:proofErr w:type="gramEnd"/>
      <w:r w:rsidRPr="00441AB1">
        <w:rPr>
          <w:rFonts w:ascii="Perpetua" w:hAnsi="Perpetua" w:cs="Lucida Grande"/>
          <w:b/>
          <w:color w:val="343434"/>
        </w:rPr>
        <w:t xml:space="preserve"> useful for ranking people by nutrient intake</w:t>
      </w:r>
    </w:p>
    <w:p w14:paraId="7D3750C1" w14:textId="77777777" w:rsidR="00E87011" w:rsidRPr="00441AB1" w:rsidRDefault="00E87011" w:rsidP="00E87011">
      <w:pPr>
        <w:pStyle w:val="ListParagraph"/>
        <w:ind w:left="1080"/>
        <w:rPr>
          <w:rFonts w:ascii="Perpetua" w:hAnsi="Perpetua" w:cs="Lucida Grande"/>
          <w:color w:val="343434"/>
        </w:rPr>
      </w:pPr>
    </w:p>
    <w:p w14:paraId="4E220216" w14:textId="77777777" w:rsidR="00452055" w:rsidRPr="00441AB1" w:rsidRDefault="00E87011" w:rsidP="002A794C">
      <w:pPr>
        <w:pStyle w:val="ListParagraph"/>
        <w:ind w:left="0"/>
        <w:rPr>
          <w:rFonts w:ascii="Perpetua" w:hAnsi="Perpetua" w:cs="Lucida Grande"/>
          <w:color w:val="343434"/>
        </w:rPr>
      </w:pPr>
      <w:r w:rsidRPr="00441AB1">
        <w:rPr>
          <w:rFonts w:ascii="Perpetua" w:hAnsi="Perpetua"/>
        </w:rPr>
        <w:t>A:</w:t>
      </w:r>
      <w:r w:rsidRPr="00441AB1">
        <w:rPr>
          <w:rFonts w:ascii="Perpetua" w:hAnsi="Perpetua" w:cs="Lucida Grande"/>
          <w:color w:val="343434"/>
        </w:rPr>
        <w:t xml:space="preserve"> </w:t>
      </w:r>
      <w:proofErr w:type="spellStart"/>
      <w:r w:rsidRPr="00441AB1">
        <w:rPr>
          <w:rFonts w:ascii="Perpetua" w:hAnsi="Perpetua" w:cs="Lucida Grande"/>
          <w:color w:val="343434"/>
        </w:rPr>
        <w:t>i</w:t>
      </w:r>
      <w:proofErr w:type="gramStart"/>
      <w:r w:rsidRPr="00441AB1">
        <w:rPr>
          <w:rFonts w:ascii="Perpetua" w:hAnsi="Perpetua" w:cs="Lucida Grande"/>
          <w:color w:val="343434"/>
        </w:rPr>
        <w:t>,iii,v</w:t>
      </w:r>
      <w:proofErr w:type="spellEnd"/>
      <w:proofErr w:type="gramEnd"/>
    </w:p>
    <w:p w14:paraId="09B6D725" w14:textId="77777777" w:rsidR="00E87011" w:rsidRPr="00441AB1" w:rsidRDefault="00E87011" w:rsidP="002A794C">
      <w:pPr>
        <w:pStyle w:val="ListParagraph"/>
        <w:ind w:left="0"/>
        <w:rPr>
          <w:rFonts w:ascii="Perpetua" w:hAnsi="Perpetua" w:cs="Lucida Grande"/>
          <w:color w:val="343434"/>
        </w:rPr>
      </w:pPr>
    </w:p>
    <w:p w14:paraId="46684F0D" w14:textId="77777777" w:rsidR="00E87011" w:rsidRPr="00441AB1" w:rsidRDefault="00E87011" w:rsidP="002A794C">
      <w:pPr>
        <w:pStyle w:val="ListParagraph"/>
        <w:ind w:left="0"/>
        <w:rPr>
          <w:rFonts w:ascii="Perpetua" w:hAnsi="Perpetua" w:cs="Lucida Grande"/>
          <w:b/>
          <w:color w:val="343434"/>
        </w:rPr>
      </w:pPr>
      <w:r w:rsidRPr="00441AB1">
        <w:rPr>
          <w:rFonts w:ascii="Perpetua" w:hAnsi="Perpetua" w:cs="Lucida Grande"/>
          <w:b/>
          <w:color w:val="343434"/>
        </w:rPr>
        <w:t xml:space="preserve">Q2. The selenium, carbohydrate, fat, protein, </w:t>
      </w:r>
      <w:proofErr w:type="spellStart"/>
      <w:r w:rsidRPr="00441AB1">
        <w:rPr>
          <w:rFonts w:ascii="Perpetua" w:hAnsi="Perpetua" w:cs="Lucida Grande"/>
          <w:b/>
          <w:color w:val="343434"/>
        </w:rPr>
        <w:t>folate</w:t>
      </w:r>
      <w:proofErr w:type="spellEnd"/>
      <w:r w:rsidRPr="00441AB1">
        <w:rPr>
          <w:rFonts w:ascii="Perpetua" w:hAnsi="Perpetua" w:cs="Lucida Grande"/>
          <w:b/>
          <w:color w:val="343434"/>
        </w:rPr>
        <w:t xml:space="preserve"> and iron are measured in beef raised in Australia, Canada and Argentina. Which of these nutrients will be expected to vary the most with respect to geographic variation?</w:t>
      </w:r>
    </w:p>
    <w:p w14:paraId="2AAD90CC" w14:textId="77777777" w:rsidR="00E87011" w:rsidRPr="00441AB1" w:rsidRDefault="00E87011" w:rsidP="002A794C">
      <w:pPr>
        <w:pStyle w:val="ListParagraph"/>
        <w:ind w:left="0"/>
        <w:rPr>
          <w:rFonts w:ascii="Perpetua" w:hAnsi="Perpetua" w:cs="Lucida Grande"/>
          <w:color w:val="343434"/>
        </w:rPr>
      </w:pPr>
      <w:r w:rsidRPr="00441AB1">
        <w:rPr>
          <w:rFonts w:ascii="Perpetua" w:hAnsi="Perpetua" w:cs="Lucida Grande"/>
          <w:color w:val="343434"/>
        </w:rPr>
        <w:t>A: selenium</w:t>
      </w:r>
    </w:p>
    <w:p w14:paraId="5F98AB3D" w14:textId="77777777" w:rsidR="00E87011" w:rsidRPr="00441AB1" w:rsidRDefault="00E87011" w:rsidP="002A794C">
      <w:pPr>
        <w:pStyle w:val="ListParagraph"/>
        <w:ind w:left="0"/>
        <w:rPr>
          <w:rFonts w:ascii="Perpetua" w:hAnsi="Perpetua" w:cs="Lucida Grande"/>
          <w:color w:val="343434"/>
        </w:rPr>
      </w:pPr>
    </w:p>
    <w:p w14:paraId="7EEE27C9" w14:textId="77777777" w:rsidR="00E87011" w:rsidRPr="00441AB1" w:rsidRDefault="00E87011" w:rsidP="002A794C">
      <w:pPr>
        <w:pStyle w:val="ListParagraph"/>
        <w:ind w:left="0"/>
        <w:rPr>
          <w:rFonts w:ascii="Perpetua" w:hAnsi="Perpetua" w:cs="Lucida Grande"/>
          <w:b/>
          <w:color w:val="343434"/>
        </w:rPr>
      </w:pPr>
      <w:r w:rsidRPr="00441AB1">
        <w:rPr>
          <w:rFonts w:ascii="Perpetua" w:hAnsi="Perpetua" w:cs="Lucida Grande"/>
          <w:b/>
          <w:color w:val="343434"/>
        </w:rPr>
        <w:t xml:space="preserve">Q3. The vitamin D content of tomatoes </w:t>
      </w:r>
      <w:proofErr w:type="gramStart"/>
      <w:r w:rsidRPr="00441AB1">
        <w:rPr>
          <w:rFonts w:ascii="Perpetua" w:hAnsi="Perpetua" w:cs="Lucida Grande"/>
          <w:b/>
          <w:color w:val="343434"/>
        </w:rPr>
        <w:t>will be expected to be entered</w:t>
      </w:r>
      <w:proofErr w:type="gramEnd"/>
      <w:r w:rsidRPr="00441AB1">
        <w:rPr>
          <w:rFonts w:ascii="Perpetua" w:hAnsi="Perpetua" w:cs="Lucida Grande"/>
          <w:b/>
          <w:color w:val="343434"/>
        </w:rPr>
        <w:t xml:space="preserve"> into a food composition database as</w:t>
      </w:r>
    </w:p>
    <w:p w14:paraId="1179480D" w14:textId="77777777" w:rsidR="00E87011" w:rsidRPr="00441AB1" w:rsidRDefault="00E87011" w:rsidP="002A794C">
      <w:pPr>
        <w:pStyle w:val="ListParagraph"/>
        <w:ind w:left="0"/>
        <w:rPr>
          <w:rFonts w:ascii="Perpetua" w:hAnsi="Perpetua" w:cs="Lucida Grande"/>
          <w:color w:val="343434"/>
        </w:rPr>
      </w:pPr>
      <w:r w:rsidRPr="00441AB1">
        <w:rPr>
          <w:rFonts w:ascii="Perpetua" w:hAnsi="Perpetua" w:cs="Lucida Grande"/>
          <w:color w:val="343434"/>
        </w:rPr>
        <w:t>A: zero, there is no vitamin D in tomatoes</w:t>
      </w:r>
    </w:p>
    <w:p w14:paraId="74CDE247" w14:textId="77777777" w:rsidR="00E87011" w:rsidRPr="00441AB1" w:rsidRDefault="00E87011" w:rsidP="002A794C">
      <w:pPr>
        <w:pStyle w:val="ListParagraph"/>
        <w:ind w:left="0"/>
        <w:rPr>
          <w:rFonts w:ascii="Perpetua" w:hAnsi="Perpetua" w:cs="Lucida Grande"/>
          <w:color w:val="343434"/>
        </w:rPr>
      </w:pPr>
    </w:p>
    <w:p w14:paraId="196EA98B" w14:textId="77777777" w:rsidR="00E87011" w:rsidRPr="00441AB1" w:rsidRDefault="00E87011" w:rsidP="002A794C">
      <w:pPr>
        <w:pStyle w:val="ListParagraph"/>
        <w:ind w:left="0"/>
        <w:rPr>
          <w:rFonts w:ascii="Perpetua" w:hAnsi="Perpetua" w:cs="Lucida Grande"/>
          <w:b/>
          <w:color w:val="343434"/>
        </w:rPr>
      </w:pPr>
      <w:r w:rsidRPr="00441AB1">
        <w:rPr>
          <w:rFonts w:ascii="Perpetua" w:hAnsi="Perpetua" w:cs="Lucida Grande"/>
          <w:b/>
          <w:color w:val="343434"/>
        </w:rPr>
        <w:t>Q4.</w:t>
      </w:r>
      <w:r w:rsidR="00441AB1" w:rsidRPr="00441AB1">
        <w:rPr>
          <w:rFonts w:ascii="Perpetua" w:hAnsi="Perpetua" w:cs="Lucida Grande"/>
          <w:b/>
          <w:color w:val="343434"/>
        </w:rPr>
        <w:t xml:space="preserve"> Print the Table for FNH 370 Practice Quiz #2 posted in the Content Module: Practice Quizzes &amp; Participation Challenges. Based on the information provided in Table 1, the largest number of subjects will be required to evaluate the group mean intake for the nutrient _______</w:t>
      </w:r>
    </w:p>
    <w:p w14:paraId="456AF4C4" w14:textId="77777777" w:rsidR="00441AB1" w:rsidRPr="00441AB1" w:rsidRDefault="00441AB1" w:rsidP="002A794C">
      <w:pPr>
        <w:pStyle w:val="ListParagraph"/>
        <w:ind w:left="0"/>
        <w:rPr>
          <w:rFonts w:ascii="Perpetua" w:hAnsi="Perpetua" w:cs="Lucida Grande"/>
          <w:color w:val="343434"/>
        </w:rPr>
      </w:pPr>
      <w:r w:rsidRPr="00441AB1">
        <w:rPr>
          <w:rFonts w:ascii="Perpetua" w:hAnsi="Perpetua" w:cs="Lucida Grande"/>
          <w:color w:val="343434"/>
        </w:rPr>
        <w:t>A: vitamin C</w:t>
      </w:r>
    </w:p>
    <w:p w14:paraId="333CD0AE" w14:textId="77777777" w:rsidR="00441AB1" w:rsidRPr="00441AB1" w:rsidRDefault="00441AB1" w:rsidP="002A794C">
      <w:pPr>
        <w:pStyle w:val="ListParagraph"/>
        <w:ind w:left="0"/>
        <w:rPr>
          <w:rFonts w:ascii="Perpetua" w:hAnsi="Perpetua" w:cs="Lucida Grande"/>
          <w:b/>
          <w:color w:val="943634" w:themeColor="accent2" w:themeShade="BF"/>
        </w:rPr>
      </w:pPr>
      <w:r w:rsidRPr="00441AB1">
        <w:rPr>
          <w:rFonts w:ascii="Perpetua" w:hAnsi="Perpetua" w:cs="Lucida Grande"/>
          <w:b/>
          <w:color w:val="343434"/>
        </w:rPr>
        <w:t xml:space="preserve">Q5. Print the Table for FNH 370 Practice Quiz #2 posted in the Content Module: Practice Quizzes &amp; Participation Challenges. Based on the information provided in Table 1, the most number of days of recall data to determine the usual intake of individuals will be required for </w:t>
      </w:r>
      <w:r w:rsidRPr="00441AB1">
        <w:rPr>
          <w:rFonts w:ascii="Perpetua" w:hAnsi="Perpetua" w:cs="Lucida Grande"/>
          <w:b/>
          <w:bCs/>
          <w:color w:val="943634" w:themeColor="accent2" w:themeShade="BF"/>
        </w:rPr>
        <w:t xml:space="preserve">VITAMIN C </w:t>
      </w:r>
      <w:r w:rsidRPr="00441AB1">
        <w:rPr>
          <w:rFonts w:ascii="Perpetua" w:hAnsi="Perpetua" w:cs="Lucida Grande"/>
          <w:b/>
          <w:color w:val="343434"/>
        </w:rPr>
        <w:t xml:space="preserve">or </w:t>
      </w:r>
      <w:r w:rsidRPr="00441AB1">
        <w:rPr>
          <w:rFonts w:ascii="Perpetua" w:hAnsi="Perpetua" w:cs="Lucida Grande"/>
          <w:b/>
          <w:color w:val="943634" w:themeColor="accent2" w:themeShade="BF"/>
        </w:rPr>
        <w:t>THIAMIN</w:t>
      </w:r>
    </w:p>
    <w:p w14:paraId="3F1E7602" w14:textId="77777777" w:rsidR="00441AB1" w:rsidRPr="00441AB1" w:rsidRDefault="00441AB1" w:rsidP="002A794C">
      <w:pPr>
        <w:pStyle w:val="ListParagraph"/>
        <w:ind w:left="0"/>
        <w:rPr>
          <w:rFonts w:ascii="Perpetua" w:hAnsi="Perpetua" w:cs="Lucida Grande"/>
          <w:color w:val="943634" w:themeColor="accent2" w:themeShade="BF"/>
        </w:rPr>
      </w:pPr>
    </w:p>
    <w:p w14:paraId="0EA1F98E" w14:textId="77777777" w:rsidR="00441AB1" w:rsidRPr="00441AB1" w:rsidRDefault="00441AB1" w:rsidP="002A794C">
      <w:pPr>
        <w:pStyle w:val="ListParagraph"/>
        <w:ind w:left="0"/>
        <w:rPr>
          <w:rFonts w:ascii="Perpetua" w:hAnsi="Perpetua" w:cs="Lucida Grande"/>
          <w:b/>
          <w:color w:val="343434"/>
        </w:rPr>
      </w:pPr>
      <w:r w:rsidRPr="00C11C81">
        <w:rPr>
          <w:rFonts w:ascii="Perpetua" w:hAnsi="Perpetua" w:cs="Lucida Grande"/>
          <w:b/>
          <w:color w:val="548DD4" w:themeColor="text2" w:themeTint="99"/>
        </w:rPr>
        <w:t>Q6</w:t>
      </w:r>
      <w:r w:rsidRPr="00441AB1">
        <w:rPr>
          <w:rFonts w:ascii="Perpetua" w:hAnsi="Perpetua" w:cs="Lucida Grande"/>
          <w:b/>
        </w:rPr>
        <w:t xml:space="preserve">. </w:t>
      </w:r>
      <w:r w:rsidRPr="00441AB1">
        <w:rPr>
          <w:rFonts w:ascii="Perpetua" w:hAnsi="Perpetua" w:cs="Lucida Grande"/>
          <w:b/>
          <w:color w:val="343434"/>
        </w:rPr>
        <w:t xml:space="preserve">Print the Tables for FNH 370 Practice Quiz #2 posted in the Content Module: Practice Quizzes &amp; Participation Challenges. Based on the information provided in Table </w:t>
      </w:r>
      <w:proofErr w:type="gramStart"/>
      <w:r w:rsidRPr="00441AB1">
        <w:rPr>
          <w:rFonts w:ascii="Perpetua" w:hAnsi="Perpetua" w:cs="Lucida Grande"/>
          <w:b/>
          <w:color w:val="343434"/>
        </w:rPr>
        <w:t>2  what</w:t>
      </w:r>
      <w:proofErr w:type="gramEnd"/>
      <w:r w:rsidRPr="00441AB1">
        <w:rPr>
          <w:rFonts w:ascii="Perpetua" w:hAnsi="Perpetua" w:cs="Lucida Grande"/>
          <w:b/>
          <w:color w:val="343434"/>
        </w:rPr>
        <w:t xml:space="preserve"> can be suggested concerning smokers versus non-smokers for study participants aged 60 years-of-age and older?</w:t>
      </w:r>
    </w:p>
    <w:p w14:paraId="76EF735B" w14:textId="77777777" w:rsidR="00441AB1" w:rsidRPr="00441AB1" w:rsidRDefault="00441AB1" w:rsidP="002A794C">
      <w:pPr>
        <w:pStyle w:val="ListParagraph"/>
        <w:ind w:left="0"/>
        <w:rPr>
          <w:rFonts w:ascii="Perpetua" w:hAnsi="Perpetua" w:cs="Lucida Grande"/>
          <w:color w:val="343434"/>
        </w:rPr>
      </w:pPr>
      <w:r w:rsidRPr="00441AB1">
        <w:rPr>
          <w:rFonts w:ascii="Perpetua" w:hAnsi="Perpetua" w:cs="Lucida Grande"/>
          <w:color w:val="343434"/>
        </w:rPr>
        <w:t xml:space="preserve">A: Data shows that male smokers aged 60 years and older tend to underestimate energy intakes less often compared to male </w:t>
      </w:r>
      <w:proofErr w:type="gramStart"/>
      <w:r w:rsidRPr="00441AB1">
        <w:rPr>
          <w:rFonts w:ascii="Perpetua" w:hAnsi="Perpetua" w:cs="Lucida Grande"/>
          <w:color w:val="343434"/>
        </w:rPr>
        <w:t>non smokers</w:t>
      </w:r>
      <w:proofErr w:type="gramEnd"/>
      <w:r w:rsidRPr="00441AB1">
        <w:rPr>
          <w:rFonts w:ascii="Perpetua" w:hAnsi="Perpetua" w:cs="Lucida Grande"/>
          <w:color w:val="343434"/>
        </w:rPr>
        <w:t xml:space="preserve"> and all females in that age group. </w:t>
      </w:r>
    </w:p>
    <w:p w14:paraId="5B2961CB" w14:textId="77777777" w:rsidR="00441AB1" w:rsidRPr="00441AB1" w:rsidRDefault="00441AB1" w:rsidP="002A794C">
      <w:pPr>
        <w:pStyle w:val="ListParagraph"/>
        <w:ind w:left="0"/>
        <w:rPr>
          <w:rFonts w:ascii="Perpetua" w:hAnsi="Perpetua" w:cs="Lucida Grande"/>
          <w:color w:val="343434"/>
        </w:rPr>
      </w:pPr>
    </w:p>
    <w:p w14:paraId="5D998CC6" w14:textId="77777777" w:rsidR="00441AB1" w:rsidRPr="00441AB1" w:rsidRDefault="00441AB1" w:rsidP="002A794C">
      <w:pPr>
        <w:pStyle w:val="ListParagraph"/>
        <w:ind w:left="0"/>
        <w:rPr>
          <w:rFonts w:ascii="Perpetua" w:hAnsi="Perpetua" w:cs="Lucida Grande"/>
          <w:color w:val="343434"/>
        </w:rPr>
      </w:pPr>
      <w:r w:rsidRPr="00441AB1">
        <w:rPr>
          <w:rFonts w:ascii="Perpetua" w:hAnsi="Perpetua" w:cs="Lucida Grande"/>
          <w:b/>
          <w:color w:val="343434"/>
        </w:rPr>
        <w:t xml:space="preserve">Q7. Which combination of days of the week would likely give the best estimates of dietary </w:t>
      </w:r>
      <w:proofErr w:type="gramStart"/>
      <w:r w:rsidRPr="00441AB1">
        <w:rPr>
          <w:rFonts w:ascii="Perpetua" w:hAnsi="Perpetua" w:cs="Lucida Grande"/>
          <w:b/>
          <w:color w:val="343434"/>
        </w:rPr>
        <w:t>intake</w:t>
      </w:r>
      <w:r w:rsidRPr="00441AB1">
        <w:rPr>
          <w:rFonts w:ascii="Perpetua" w:hAnsi="Perpetua" w:cs="Lucida Grande"/>
          <w:color w:val="343434"/>
        </w:rPr>
        <w:t>.</w:t>
      </w:r>
      <w:proofErr w:type="gramEnd"/>
      <w:r w:rsidRPr="00441AB1">
        <w:rPr>
          <w:rFonts w:ascii="Perpetua" w:hAnsi="Perpetua" w:cs="Lucida Grande"/>
          <w:color w:val="343434"/>
        </w:rPr>
        <w:t xml:space="preserve"> </w:t>
      </w:r>
    </w:p>
    <w:p w14:paraId="66BA7493" w14:textId="77777777" w:rsidR="00441AB1" w:rsidRPr="00441AB1" w:rsidRDefault="00441AB1" w:rsidP="002A794C">
      <w:pPr>
        <w:pStyle w:val="ListParagraph"/>
        <w:ind w:left="0"/>
        <w:rPr>
          <w:rFonts w:ascii="Perpetua" w:hAnsi="Perpetua" w:cs="Lucida Grande"/>
          <w:color w:val="343434"/>
        </w:rPr>
      </w:pPr>
      <w:r w:rsidRPr="00441AB1">
        <w:rPr>
          <w:rFonts w:ascii="Perpetua" w:hAnsi="Perpetua" w:cs="Lucida Grande"/>
          <w:color w:val="343434"/>
        </w:rPr>
        <w:t xml:space="preserve">A: Monday, Wednesday, </w:t>
      </w:r>
      <w:proofErr w:type="gramStart"/>
      <w:r w:rsidRPr="00441AB1">
        <w:rPr>
          <w:rFonts w:ascii="Perpetua" w:hAnsi="Perpetua" w:cs="Lucida Grande"/>
          <w:color w:val="343434"/>
        </w:rPr>
        <w:t>Sunday</w:t>
      </w:r>
      <w:proofErr w:type="gramEnd"/>
    </w:p>
    <w:p w14:paraId="1A1713C8" w14:textId="77777777" w:rsidR="00441AB1" w:rsidRPr="00441AB1" w:rsidRDefault="00441AB1" w:rsidP="002A794C">
      <w:pPr>
        <w:pStyle w:val="ListParagraph"/>
        <w:ind w:left="0"/>
        <w:rPr>
          <w:rFonts w:ascii="Perpetua" w:hAnsi="Perpetua" w:cs="Lucida Grande"/>
          <w:color w:val="343434"/>
        </w:rPr>
      </w:pPr>
    </w:p>
    <w:p w14:paraId="025E941C" w14:textId="77777777" w:rsidR="00441AB1" w:rsidRPr="00441AB1" w:rsidRDefault="00441AB1" w:rsidP="002A794C">
      <w:pPr>
        <w:pStyle w:val="ListParagraph"/>
        <w:ind w:left="0"/>
        <w:rPr>
          <w:rFonts w:ascii="Perpetua" w:hAnsi="Perpetua" w:cs="Lucida Grande"/>
          <w:b/>
          <w:color w:val="343434"/>
        </w:rPr>
      </w:pPr>
      <w:r w:rsidRPr="00441AB1">
        <w:rPr>
          <w:rFonts w:ascii="Perpetua" w:hAnsi="Perpetua" w:cs="Lucida Grande"/>
          <w:b/>
          <w:color w:val="343434"/>
        </w:rPr>
        <w:t>Q8. Fill in the blanks with 'over' or 'under':</w:t>
      </w:r>
    </w:p>
    <w:p w14:paraId="0164AF59" w14:textId="77777777" w:rsidR="00441AB1" w:rsidRPr="00441AB1" w:rsidRDefault="00441AB1" w:rsidP="002A794C">
      <w:pPr>
        <w:pStyle w:val="ListParagraph"/>
        <w:ind w:left="0"/>
        <w:rPr>
          <w:rFonts w:ascii="Perpetua" w:hAnsi="Perpetua" w:cs="Lucida Grande"/>
          <w:b/>
          <w:color w:val="343434"/>
        </w:rPr>
      </w:pPr>
      <w:r w:rsidRPr="00441AB1">
        <w:rPr>
          <w:rFonts w:ascii="Perpetua" w:hAnsi="Perpetua" w:cs="Lucida Grande"/>
          <w:b/>
          <w:color w:val="343434"/>
        </w:rPr>
        <w:t xml:space="preserve">A single 24-hour recall would tend to </w:t>
      </w:r>
      <w:r w:rsidRPr="00441AB1">
        <w:rPr>
          <w:rFonts w:ascii="Perpetua" w:hAnsi="Perpetua" w:cs="Lucida Grande"/>
          <w:b/>
          <w:bCs/>
          <w:color w:val="943634" w:themeColor="accent2" w:themeShade="BF"/>
        </w:rPr>
        <w:t>[OVER]</w:t>
      </w:r>
      <w:r w:rsidRPr="00441AB1">
        <w:rPr>
          <w:rFonts w:ascii="Perpetua" w:hAnsi="Perpetua" w:cs="Lucida Grande"/>
          <w:b/>
          <w:color w:val="343434"/>
        </w:rPr>
        <w:t xml:space="preserve"> estimate the true prevalence of inadequacy and </w:t>
      </w:r>
      <w:r w:rsidRPr="00441AB1">
        <w:rPr>
          <w:rFonts w:ascii="Perpetua" w:hAnsi="Perpetua" w:cs="Lucida Grande"/>
          <w:b/>
          <w:bCs/>
          <w:color w:val="943634" w:themeColor="accent2" w:themeShade="BF"/>
        </w:rPr>
        <w:t>[OVER]</w:t>
      </w:r>
      <w:r w:rsidRPr="00441AB1">
        <w:rPr>
          <w:rFonts w:ascii="Perpetua" w:hAnsi="Perpetua" w:cs="Lucida Grande"/>
          <w:b/>
          <w:color w:val="343434"/>
        </w:rPr>
        <w:t xml:space="preserve"> estimate the prevalence of those exceeding the tolerable upper intake level (TUL).</w:t>
      </w:r>
    </w:p>
    <w:p w14:paraId="0EA78D27" w14:textId="77777777" w:rsidR="00441AB1" w:rsidRPr="00441AB1" w:rsidRDefault="00441AB1" w:rsidP="002A794C">
      <w:pPr>
        <w:pStyle w:val="ListParagraph"/>
        <w:ind w:left="0"/>
        <w:rPr>
          <w:rFonts w:ascii="Perpetua" w:hAnsi="Perpetua" w:cs="Lucida Grande"/>
          <w:color w:val="343434"/>
        </w:rPr>
      </w:pPr>
    </w:p>
    <w:p w14:paraId="4CDED4E6" w14:textId="77777777" w:rsidR="00441AB1" w:rsidRPr="00441AB1" w:rsidRDefault="00441AB1" w:rsidP="002A794C">
      <w:pPr>
        <w:pStyle w:val="ListParagraph"/>
        <w:ind w:left="0"/>
        <w:rPr>
          <w:rFonts w:ascii="Perpetua" w:hAnsi="Perpetua" w:cs="Lucida Grande"/>
          <w:b/>
          <w:color w:val="343434"/>
        </w:rPr>
      </w:pPr>
      <w:r w:rsidRPr="00C11C81">
        <w:rPr>
          <w:rFonts w:ascii="Perpetua" w:hAnsi="Perpetua" w:cs="Lucida Grande"/>
          <w:b/>
          <w:color w:val="548DD4" w:themeColor="text2" w:themeTint="99"/>
        </w:rPr>
        <w:t>Q9.</w:t>
      </w:r>
      <w:r w:rsidRPr="00441AB1">
        <w:rPr>
          <w:rFonts w:ascii="Perpetua" w:hAnsi="Perpetua" w:cs="Lucida Grande"/>
          <w:b/>
          <w:color w:val="343434"/>
        </w:rPr>
        <w:t xml:space="preserve"> Using the data presented in Table 3, what does the information tell us about the size of the muffin typically eaten by men 20-39 years of age?</w:t>
      </w:r>
    </w:p>
    <w:p w14:paraId="1B9A4A10" w14:textId="77777777" w:rsidR="00441AB1" w:rsidRPr="00441AB1" w:rsidRDefault="00441AB1" w:rsidP="002A794C">
      <w:pPr>
        <w:pStyle w:val="ListParagraph"/>
        <w:ind w:left="0"/>
        <w:rPr>
          <w:rFonts w:ascii="Perpetua" w:hAnsi="Perpetua" w:cs="Lucida Grande"/>
          <w:color w:val="343434"/>
        </w:rPr>
      </w:pPr>
      <w:r w:rsidRPr="00441AB1">
        <w:rPr>
          <w:rFonts w:ascii="Perpetua" w:hAnsi="Perpetua" w:cs="Lucida Grande"/>
          <w:color w:val="343434"/>
        </w:rPr>
        <w:t>A: The data suggest that the average size of the muffin typically consumed by men 20-39 years-of-age is approximately 2-3 times the size of the muffin described by the Food Group portion of 1 oz.</w:t>
      </w:r>
    </w:p>
    <w:p w14:paraId="091810F2" w14:textId="77777777" w:rsidR="00441AB1" w:rsidRPr="00441AB1" w:rsidRDefault="00441AB1" w:rsidP="002A794C">
      <w:pPr>
        <w:pStyle w:val="ListParagraph"/>
        <w:ind w:left="0"/>
        <w:rPr>
          <w:rFonts w:ascii="Perpetua" w:hAnsi="Perpetua" w:cs="Lucida Grande"/>
          <w:color w:val="343434"/>
        </w:rPr>
      </w:pPr>
    </w:p>
    <w:p w14:paraId="7B4ED22D" w14:textId="77777777" w:rsidR="00441AB1" w:rsidRPr="00441AB1" w:rsidRDefault="00441AB1" w:rsidP="002A794C">
      <w:pPr>
        <w:pStyle w:val="ListParagraph"/>
        <w:ind w:left="0"/>
        <w:rPr>
          <w:rFonts w:ascii="Perpetua" w:hAnsi="Perpetua" w:cs="Lucida Grande"/>
          <w:b/>
          <w:color w:val="943634" w:themeColor="accent2" w:themeShade="BF"/>
        </w:rPr>
      </w:pPr>
      <w:r w:rsidRPr="00441AB1">
        <w:rPr>
          <w:rFonts w:ascii="Perpetua" w:hAnsi="Perpetua" w:cs="Lucida Grande"/>
          <w:b/>
          <w:color w:val="343434"/>
        </w:rPr>
        <w:t xml:space="preserve">Q10. The three types of foods most often forgotten by respondents providing a 24 hour recall are </w:t>
      </w:r>
      <w:r w:rsidRPr="00441AB1">
        <w:rPr>
          <w:rFonts w:ascii="Perpetua" w:hAnsi="Perpetua" w:cs="Lucida Grande"/>
          <w:b/>
          <w:bCs/>
          <w:color w:val="943634" w:themeColor="accent2" w:themeShade="BF"/>
        </w:rPr>
        <w:t>[CONDIMENTS]</w:t>
      </w:r>
      <w:r w:rsidRPr="00441AB1">
        <w:rPr>
          <w:rFonts w:ascii="Perpetua" w:hAnsi="Perpetua" w:cs="Lucida Grande"/>
          <w:b/>
          <w:color w:val="343434"/>
        </w:rPr>
        <w:t xml:space="preserve">, </w:t>
      </w:r>
      <w:r w:rsidRPr="00441AB1">
        <w:rPr>
          <w:rFonts w:ascii="Perpetua" w:hAnsi="Perpetua" w:cs="Lucida Grande"/>
          <w:b/>
          <w:bCs/>
          <w:color w:val="943634" w:themeColor="accent2" w:themeShade="BF"/>
        </w:rPr>
        <w:t>[SNACKS]</w:t>
      </w:r>
      <w:r w:rsidRPr="00441AB1">
        <w:rPr>
          <w:rFonts w:ascii="Perpetua" w:hAnsi="Perpetua" w:cs="Lucida Grande"/>
          <w:b/>
          <w:color w:val="943634" w:themeColor="accent2" w:themeShade="BF"/>
        </w:rPr>
        <w:t xml:space="preserve"> and </w:t>
      </w:r>
      <w:r w:rsidRPr="00441AB1">
        <w:rPr>
          <w:rFonts w:ascii="Perpetua" w:hAnsi="Perpetua" w:cs="Lucida Grande"/>
          <w:b/>
          <w:bCs/>
          <w:color w:val="943634" w:themeColor="accent2" w:themeShade="BF"/>
        </w:rPr>
        <w:t>[BEVERAGES]</w:t>
      </w:r>
      <w:r w:rsidRPr="00441AB1">
        <w:rPr>
          <w:rFonts w:ascii="Perpetua" w:hAnsi="Perpetua" w:cs="Lucida Grande"/>
          <w:b/>
          <w:color w:val="943634" w:themeColor="accent2" w:themeShade="BF"/>
        </w:rPr>
        <w:t>.</w:t>
      </w:r>
    </w:p>
    <w:p w14:paraId="19E20661" w14:textId="77777777" w:rsidR="00441AB1" w:rsidRPr="00441AB1" w:rsidRDefault="00441AB1" w:rsidP="002A794C">
      <w:pPr>
        <w:pStyle w:val="ListParagraph"/>
        <w:ind w:left="0"/>
        <w:rPr>
          <w:rFonts w:ascii="Perpetua" w:hAnsi="Perpetua"/>
        </w:rPr>
      </w:pPr>
    </w:p>
    <w:sectPr w:rsidR="00441AB1" w:rsidRPr="00441AB1" w:rsidSect="00C208C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erpetua">
    <w:panose1 w:val="02020502060401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CC4105"/>
    <w:multiLevelType w:val="hybridMultilevel"/>
    <w:tmpl w:val="3586B2E6"/>
    <w:lvl w:ilvl="0" w:tplc="153CF8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AB0302"/>
    <w:multiLevelType w:val="hybridMultilevel"/>
    <w:tmpl w:val="A87AF712"/>
    <w:lvl w:ilvl="0" w:tplc="AA8C549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53FA6857"/>
    <w:multiLevelType w:val="hybridMultilevel"/>
    <w:tmpl w:val="40FEA7E6"/>
    <w:lvl w:ilvl="0" w:tplc="71AC41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C94"/>
    <w:rsid w:val="00127CA6"/>
    <w:rsid w:val="001E5A84"/>
    <w:rsid w:val="002A794C"/>
    <w:rsid w:val="00441AB1"/>
    <w:rsid w:val="00452055"/>
    <w:rsid w:val="004610D3"/>
    <w:rsid w:val="005000D8"/>
    <w:rsid w:val="005A49CD"/>
    <w:rsid w:val="005B2503"/>
    <w:rsid w:val="005F15A9"/>
    <w:rsid w:val="006B0941"/>
    <w:rsid w:val="00815060"/>
    <w:rsid w:val="008F34B1"/>
    <w:rsid w:val="008F37A5"/>
    <w:rsid w:val="00944C94"/>
    <w:rsid w:val="00A85836"/>
    <w:rsid w:val="00C11C81"/>
    <w:rsid w:val="00C208C1"/>
    <w:rsid w:val="00C53949"/>
    <w:rsid w:val="00C912DC"/>
    <w:rsid w:val="00CE437E"/>
    <w:rsid w:val="00D055D6"/>
    <w:rsid w:val="00DC0C76"/>
    <w:rsid w:val="00E46623"/>
    <w:rsid w:val="00E52D0C"/>
    <w:rsid w:val="00E84828"/>
    <w:rsid w:val="00E87011"/>
    <w:rsid w:val="00EC6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DC1D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C94"/>
    <w:pPr>
      <w:ind w:left="720"/>
      <w:contextualSpacing/>
    </w:pPr>
  </w:style>
  <w:style w:type="paragraph" w:styleId="BalloonText">
    <w:name w:val="Balloon Text"/>
    <w:basedOn w:val="Normal"/>
    <w:link w:val="BalloonTextChar"/>
    <w:uiPriority w:val="99"/>
    <w:semiHidden/>
    <w:unhideWhenUsed/>
    <w:rsid w:val="008F37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37A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C94"/>
    <w:pPr>
      <w:ind w:left="720"/>
      <w:contextualSpacing/>
    </w:pPr>
  </w:style>
  <w:style w:type="paragraph" w:styleId="BalloonText">
    <w:name w:val="Balloon Text"/>
    <w:basedOn w:val="Normal"/>
    <w:link w:val="BalloonTextChar"/>
    <w:uiPriority w:val="99"/>
    <w:semiHidden/>
    <w:unhideWhenUsed/>
    <w:rsid w:val="008F37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37A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8</Pages>
  <Words>2811</Words>
  <Characters>14198</Characters>
  <Application>Microsoft Macintosh Word</Application>
  <DocSecurity>0</DocSecurity>
  <Lines>218</Lines>
  <Paragraphs>27</Paragraphs>
  <ScaleCrop>false</ScaleCrop>
  <Company>UBC </Company>
  <LinksUpToDate>false</LinksUpToDate>
  <CharactersWithSpaces>16982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samriti sharma</dc:creator>
  <cp:keywords/>
  <dc:description/>
  <cp:lastModifiedBy>samriti sharma</cp:lastModifiedBy>
  <cp:revision>2</cp:revision>
  <dcterms:created xsi:type="dcterms:W3CDTF">2013-10-20T22:02:00Z</dcterms:created>
  <dcterms:modified xsi:type="dcterms:W3CDTF">2013-10-24T00:50:00Z</dcterms:modified>
</cp:coreProperties>
</file>