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653884" w14:textId="77777777" w:rsidR="00A82917" w:rsidRPr="001A6DEF" w:rsidRDefault="00A242D8">
      <w:pPr>
        <w:rPr>
          <w:b/>
          <w:u w:val="single"/>
        </w:rPr>
      </w:pPr>
      <w:r w:rsidRPr="001A6DEF">
        <w:rPr>
          <w:b/>
          <w:u w:val="single"/>
        </w:rPr>
        <w:t xml:space="preserve">Leçon 3 : Croissance, </w:t>
      </w:r>
      <w:proofErr w:type="spellStart"/>
      <w:r w:rsidRPr="001A6DEF">
        <w:rPr>
          <w:b/>
          <w:u w:val="single"/>
        </w:rPr>
        <w:t>epargne</w:t>
      </w:r>
      <w:proofErr w:type="spellEnd"/>
      <w:r w:rsidRPr="001A6DEF">
        <w:rPr>
          <w:b/>
          <w:u w:val="single"/>
        </w:rPr>
        <w:t xml:space="preserve"> et investissement.</w:t>
      </w:r>
    </w:p>
    <w:p w14:paraId="2935F227" w14:textId="77777777" w:rsidR="00A242D8" w:rsidRDefault="00A242D8"/>
    <w:p w14:paraId="15977F9D" w14:textId="77777777" w:rsidR="00A242D8" w:rsidRPr="001A6DEF" w:rsidRDefault="00A242D8" w:rsidP="001A6DEF">
      <w:pPr>
        <w:pStyle w:val="Paragraphedeliste"/>
        <w:numPr>
          <w:ilvl w:val="0"/>
          <w:numId w:val="4"/>
        </w:numPr>
        <w:rPr>
          <w:u w:val="single"/>
        </w:rPr>
      </w:pPr>
      <w:r w:rsidRPr="001A6DEF">
        <w:rPr>
          <w:u w:val="single"/>
        </w:rPr>
        <w:t>Croissance mondiale depuis 1820 </w:t>
      </w:r>
    </w:p>
    <w:p w14:paraId="70075B69" w14:textId="77777777" w:rsidR="001A6DEF" w:rsidRDefault="001A6DEF" w:rsidP="001A6DEF">
      <w:pPr>
        <w:pStyle w:val="Paragraphedeliste"/>
      </w:pPr>
    </w:p>
    <w:p w14:paraId="654ABFE2" w14:textId="77777777" w:rsidR="00A242D8" w:rsidRDefault="00A242D8" w:rsidP="00A242D8">
      <w:pPr>
        <w:pStyle w:val="Paragraphedeliste"/>
        <w:numPr>
          <w:ilvl w:val="0"/>
          <w:numId w:val="1"/>
        </w:numPr>
      </w:pPr>
      <w:r>
        <w:t xml:space="preserve">Augmentation de 2% par </w:t>
      </w:r>
      <w:proofErr w:type="spellStart"/>
      <w:r>
        <w:t>annee</w:t>
      </w:r>
      <w:proofErr w:type="spellEnd"/>
      <w:r>
        <w:t xml:space="preserve"> </w:t>
      </w:r>
      <w:r>
        <w:sym w:font="Wingdings" w:char="F0E0"/>
      </w:r>
      <w:r>
        <w:t xml:space="preserve"> dans 35 ans 4%</w:t>
      </w:r>
    </w:p>
    <w:p w14:paraId="7FB01AF0" w14:textId="77777777" w:rsidR="00A242D8" w:rsidRDefault="00A242D8" w:rsidP="00A242D8"/>
    <w:p w14:paraId="2206613A" w14:textId="77777777" w:rsidR="00A242D8" w:rsidRPr="001A6DEF" w:rsidRDefault="00A242D8" w:rsidP="001A6DEF">
      <w:pPr>
        <w:pStyle w:val="Paragraphedeliste"/>
        <w:numPr>
          <w:ilvl w:val="0"/>
          <w:numId w:val="4"/>
        </w:numPr>
        <w:rPr>
          <w:u w:val="single"/>
        </w:rPr>
      </w:pPr>
      <w:proofErr w:type="spellStart"/>
      <w:r w:rsidRPr="001A6DEF">
        <w:rPr>
          <w:u w:val="single"/>
        </w:rPr>
        <w:t>Theories</w:t>
      </w:r>
      <w:proofErr w:type="spellEnd"/>
      <w:r w:rsidRPr="001A6DEF">
        <w:rPr>
          <w:u w:val="single"/>
        </w:rPr>
        <w:t xml:space="preserve"> classiques des limites a la croissance.</w:t>
      </w:r>
    </w:p>
    <w:p w14:paraId="69CCA13E" w14:textId="77777777" w:rsidR="00A242D8" w:rsidRDefault="00A242D8" w:rsidP="00A242D8"/>
    <w:p w14:paraId="6A52CA0C" w14:textId="77777777" w:rsidR="00A242D8" w:rsidRDefault="00A242D8" w:rsidP="00A242D8">
      <w:r>
        <w:t>Thomas Malthus </w:t>
      </w:r>
      <w:proofErr w:type="gramStart"/>
      <w:r>
        <w:t xml:space="preserve">:  </w:t>
      </w:r>
      <w:r w:rsidRPr="00086460">
        <w:rPr>
          <w:highlight w:val="yellow"/>
        </w:rPr>
        <w:t>croissance</w:t>
      </w:r>
      <w:proofErr w:type="gramEnd"/>
      <w:r w:rsidRPr="00086460">
        <w:rPr>
          <w:highlight w:val="yellow"/>
        </w:rPr>
        <w:t xml:space="preserve"> production</w:t>
      </w:r>
      <w:r>
        <w:t xml:space="preserve"> </w:t>
      </w:r>
      <w:r>
        <w:sym w:font="Wingdings" w:char="F0E8"/>
      </w:r>
      <w:r>
        <w:t xml:space="preserve"> croissance  plus rapide de population </w:t>
      </w:r>
      <w:r>
        <w:sym w:font="Wingdings" w:char="F0E8"/>
      </w:r>
      <w:r>
        <w:t xml:space="preserve"> baisse des salaires par surabondance de main d’œuvre et/ou insuffisance des terres </w:t>
      </w:r>
      <w:r>
        <w:sym w:font="Wingdings" w:char="F0E8"/>
      </w:r>
      <w:r>
        <w:t xml:space="preserve"> </w:t>
      </w:r>
      <w:r w:rsidRPr="00086460">
        <w:rPr>
          <w:highlight w:val="yellow"/>
        </w:rPr>
        <w:t>baisse de population insuffisances des moyens de subsistance</w:t>
      </w:r>
    </w:p>
    <w:p w14:paraId="051E183D" w14:textId="77777777" w:rsidR="00A242D8" w:rsidRDefault="00A242D8" w:rsidP="00A242D8"/>
    <w:p w14:paraId="6E948285" w14:textId="77777777" w:rsidR="00A242D8" w:rsidRDefault="00A242D8" w:rsidP="00A242D8">
      <w:r>
        <w:t xml:space="preserve">Ricardo : </w:t>
      </w:r>
      <w:r w:rsidRPr="00086460">
        <w:rPr>
          <w:highlight w:val="yellow"/>
        </w:rPr>
        <w:t>croissance production</w:t>
      </w:r>
      <w:r>
        <w:t xml:space="preserve"> </w:t>
      </w:r>
      <w:r>
        <w:sym w:font="Wingdings" w:char="F0E8"/>
      </w:r>
      <w:r>
        <w:t xml:space="preserve"> croissance de la population </w:t>
      </w:r>
      <w:r>
        <w:sym w:font="Wingdings" w:char="F0E8"/>
      </w:r>
      <w:r>
        <w:t xml:space="preserve"> mise en culture des terres les moins fertiles </w:t>
      </w:r>
      <w:r>
        <w:sym w:font="Wingdings" w:char="F0E8"/>
      </w:r>
      <w:r>
        <w:t xml:space="preserve"> augmentation des prix</w:t>
      </w:r>
      <w:r w:rsidR="009F0FDF">
        <w:t xml:space="preserve"> </w:t>
      </w:r>
      <w:r w:rsidR="009F0FDF">
        <w:sym w:font="Wingdings" w:char="F0E8"/>
      </w:r>
      <w:r w:rsidR="009F0FDF">
        <w:t xml:space="preserve"> augmentation des salaires pour assurer la survie </w:t>
      </w:r>
      <w:r w:rsidR="009F0FDF">
        <w:sym w:font="Wingdings" w:char="F0E8"/>
      </w:r>
      <w:r w:rsidR="009F0FDF">
        <w:t xml:space="preserve"> baisse des profits </w:t>
      </w:r>
      <w:r w:rsidR="009F0FDF">
        <w:sym w:font="Wingdings" w:char="F0E8"/>
      </w:r>
      <w:r w:rsidR="009F0FDF">
        <w:t xml:space="preserve"> </w:t>
      </w:r>
      <w:r w:rsidR="009F0FDF" w:rsidRPr="00086460">
        <w:rPr>
          <w:highlight w:val="yellow"/>
        </w:rPr>
        <w:t>baisse de l’accumulation du capital</w:t>
      </w:r>
    </w:p>
    <w:p w14:paraId="52602885" w14:textId="77777777" w:rsidR="009F0FDF" w:rsidRDefault="009F0FDF" w:rsidP="00A242D8"/>
    <w:p w14:paraId="4DFF4810" w14:textId="77777777" w:rsidR="009F0FDF" w:rsidRPr="001A6DEF" w:rsidRDefault="009F0FDF" w:rsidP="001A6DEF">
      <w:pPr>
        <w:pStyle w:val="Paragraphedeliste"/>
        <w:numPr>
          <w:ilvl w:val="0"/>
          <w:numId w:val="4"/>
        </w:numPr>
        <w:rPr>
          <w:u w:val="single"/>
        </w:rPr>
      </w:pPr>
      <w:proofErr w:type="spellStart"/>
      <w:r w:rsidRPr="001A6DEF">
        <w:rPr>
          <w:u w:val="single"/>
        </w:rPr>
        <w:t>Theories</w:t>
      </w:r>
      <w:proofErr w:type="spellEnd"/>
      <w:r w:rsidRPr="001A6DEF">
        <w:rPr>
          <w:u w:val="single"/>
        </w:rPr>
        <w:t xml:space="preserve"> </w:t>
      </w:r>
      <w:proofErr w:type="spellStart"/>
      <w:r w:rsidRPr="001A6DEF">
        <w:rPr>
          <w:u w:val="single"/>
        </w:rPr>
        <w:t>neo-classique</w:t>
      </w:r>
      <w:proofErr w:type="spellEnd"/>
      <w:r w:rsidRPr="001A6DEF">
        <w:rPr>
          <w:u w:val="single"/>
        </w:rPr>
        <w:t xml:space="preserve"> croissance et ses limites </w:t>
      </w:r>
    </w:p>
    <w:p w14:paraId="557C6E2B" w14:textId="77777777" w:rsidR="009F0FDF" w:rsidRDefault="009F0FDF" w:rsidP="00A242D8">
      <w:r>
        <w:t xml:space="preserve"> </w:t>
      </w:r>
    </w:p>
    <w:p w14:paraId="219B5817" w14:textId="77777777" w:rsidR="009F0FDF" w:rsidRDefault="001A6DEF" w:rsidP="001A6DEF">
      <w:pPr>
        <w:ind w:firstLine="360"/>
      </w:pPr>
      <w:r>
        <w:t>-</w:t>
      </w:r>
      <w:proofErr w:type="spellStart"/>
      <w:r w:rsidR="009F0FDF">
        <w:t>Progres</w:t>
      </w:r>
      <w:proofErr w:type="spellEnd"/>
      <w:r w:rsidR="009F0FDF">
        <w:t xml:space="preserve"> tech</w:t>
      </w:r>
      <w:r>
        <w:t>n</w:t>
      </w:r>
      <w:r w:rsidR="009F0FDF">
        <w:t>ique</w:t>
      </w:r>
    </w:p>
    <w:p w14:paraId="5F8F367B" w14:textId="77777777" w:rsidR="009F0FDF" w:rsidRDefault="009F0FDF" w:rsidP="00A242D8">
      <w:r>
        <w:t>Effet positif :</w:t>
      </w:r>
      <w:r w:rsidR="009B43AA" w:rsidRPr="009B43AA">
        <w:rPr>
          <w:noProof/>
        </w:rPr>
        <w:t xml:space="preserve"> </w:t>
      </w:r>
    </w:p>
    <w:p w14:paraId="1429FB81" w14:textId="77777777" w:rsidR="009F0FDF" w:rsidRDefault="009F0FDF" w:rsidP="009F0FDF">
      <w:pPr>
        <w:pStyle w:val="Paragraphedeliste"/>
        <w:numPr>
          <w:ilvl w:val="0"/>
          <w:numId w:val="2"/>
        </w:numPr>
      </w:pPr>
      <w:proofErr w:type="spellStart"/>
      <w:r>
        <w:t>efficacite</w:t>
      </w:r>
      <w:proofErr w:type="spellEnd"/>
      <w:r>
        <w:t xml:space="preserve"> facteurs production</w:t>
      </w:r>
    </w:p>
    <w:p w14:paraId="29A25024" w14:textId="77777777" w:rsidR="009F0FDF" w:rsidRDefault="009F0FDF" w:rsidP="009F0FDF">
      <w:pPr>
        <w:pStyle w:val="Paragraphedeliste"/>
        <w:numPr>
          <w:ilvl w:val="0"/>
          <w:numId w:val="2"/>
        </w:numPr>
      </w:pPr>
      <w:r>
        <w:t xml:space="preserve"> augmentation </w:t>
      </w:r>
      <w:proofErr w:type="spellStart"/>
      <w:r>
        <w:t>productivite</w:t>
      </w:r>
      <w:proofErr w:type="spellEnd"/>
      <w:r>
        <w:t>/</w:t>
      </w:r>
      <w:proofErr w:type="spellStart"/>
      <w:r>
        <w:t>rentabilite</w:t>
      </w:r>
      <w:proofErr w:type="spellEnd"/>
      <w:r>
        <w:t xml:space="preserve"> des capitaux investis</w:t>
      </w:r>
    </w:p>
    <w:p w14:paraId="52E94B78" w14:textId="77777777" w:rsidR="009F0FDF" w:rsidRDefault="009F0FDF" w:rsidP="009F0FDF">
      <w:r>
        <w:t xml:space="preserve">Effet </w:t>
      </w:r>
      <w:proofErr w:type="spellStart"/>
      <w:r>
        <w:t>negatif</w:t>
      </w:r>
      <w:proofErr w:type="spellEnd"/>
      <w:r>
        <w:t> :</w:t>
      </w:r>
    </w:p>
    <w:p w14:paraId="5B0124FE" w14:textId="77777777" w:rsidR="009F0FDF" w:rsidRDefault="009F0FDF" w:rsidP="009F0FDF">
      <w:pPr>
        <w:pStyle w:val="Paragraphedeliste"/>
        <w:numPr>
          <w:ilvl w:val="0"/>
          <w:numId w:val="2"/>
        </w:numPr>
      </w:pPr>
      <w:r>
        <w:t>augment cout production</w:t>
      </w:r>
    </w:p>
    <w:p w14:paraId="55F4FB6A" w14:textId="77777777" w:rsidR="009F0FDF" w:rsidRDefault="009B43AA" w:rsidP="009F0FDF">
      <w:pPr>
        <w:pStyle w:val="Paragraphedeliste"/>
        <w:numPr>
          <w:ilvl w:val="0"/>
          <w:numId w:val="2"/>
        </w:numPr>
      </w:pPr>
      <w:proofErr w:type="spellStart"/>
      <w:r>
        <w:t>epuisement</w:t>
      </w:r>
      <w:proofErr w:type="spellEnd"/>
      <w:r>
        <w:t xml:space="preserve"> effet positif d’un </w:t>
      </w:r>
      <w:proofErr w:type="spellStart"/>
      <w:r>
        <w:t>progres</w:t>
      </w:r>
      <w:proofErr w:type="spellEnd"/>
      <w:r>
        <w:t xml:space="preserve"> technique</w:t>
      </w:r>
    </w:p>
    <w:p w14:paraId="325DF4DD" w14:textId="77777777" w:rsidR="009B43AA" w:rsidRDefault="009B43AA" w:rsidP="009B43AA"/>
    <w:p w14:paraId="59879694" w14:textId="77777777" w:rsidR="009B43AA" w:rsidRDefault="009B43AA" w:rsidP="001A6DEF">
      <w:pPr>
        <w:pStyle w:val="Paragraphedeliste"/>
        <w:numPr>
          <w:ilvl w:val="0"/>
          <w:numId w:val="4"/>
        </w:numPr>
      </w:pPr>
      <w:proofErr w:type="spellStart"/>
      <w:r w:rsidRPr="001A6DEF">
        <w:rPr>
          <w:u w:val="single"/>
        </w:rPr>
        <w:t>Existance</w:t>
      </w:r>
      <w:proofErr w:type="spellEnd"/>
      <w:r w:rsidRPr="001A6DEF">
        <w:rPr>
          <w:u w:val="single"/>
        </w:rPr>
        <w:t xml:space="preserve"> de </w:t>
      </w:r>
      <w:proofErr w:type="spellStart"/>
      <w:r w:rsidRPr="001A6DEF">
        <w:rPr>
          <w:u w:val="single"/>
        </w:rPr>
        <w:t>randements</w:t>
      </w:r>
      <w:proofErr w:type="spellEnd"/>
      <w:r w:rsidRPr="001A6DEF">
        <w:rPr>
          <w:u w:val="single"/>
        </w:rPr>
        <w:t xml:space="preserve"> marginaux </w:t>
      </w:r>
      <w:proofErr w:type="spellStart"/>
      <w:r w:rsidRPr="001A6DEF">
        <w:rPr>
          <w:u w:val="single"/>
        </w:rPr>
        <w:t>decroissants</w:t>
      </w:r>
      <w:proofErr w:type="spellEnd"/>
      <w:r w:rsidRPr="001A6DEF">
        <w:rPr>
          <w:u w:val="single"/>
        </w:rPr>
        <w:t> :</w:t>
      </w:r>
      <w:r w:rsidR="00203A74" w:rsidRPr="00203A74">
        <w:t xml:space="preserve"> </w:t>
      </w:r>
      <w:r w:rsidR="00203A74" w:rsidRPr="009B43AA">
        <w:rPr>
          <w:noProof/>
        </w:rPr>
        <w:drawing>
          <wp:inline distT="0" distB="0" distL="0" distR="0" wp14:anchorId="56AA013B" wp14:editId="52FE24AD">
            <wp:extent cx="5489575" cy="3305067"/>
            <wp:effectExtent l="0" t="0" r="0" b="0"/>
            <wp:docPr id="2" name="Picture 5" descr="Fig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ig_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053" cy="3305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A892DE" w14:textId="77777777" w:rsidR="009B43AA" w:rsidRDefault="009B43AA" w:rsidP="009B43AA"/>
    <w:p w14:paraId="7B172616" w14:textId="77777777" w:rsidR="009B43AA" w:rsidRDefault="009B43AA" w:rsidP="009B43AA">
      <w:pPr>
        <w:pStyle w:val="Paragraphedeliste"/>
      </w:pPr>
      <w:r>
        <w:t xml:space="preserve">1. </w:t>
      </w:r>
      <w:proofErr w:type="spellStart"/>
      <w:r>
        <w:t>Qd</w:t>
      </w:r>
      <w:proofErr w:type="spellEnd"/>
      <w:r>
        <w:t xml:space="preserve"> </w:t>
      </w:r>
      <w:proofErr w:type="spellStart"/>
      <w:r w:rsidRPr="00086460">
        <w:rPr>
          <w:highlight w:val="yellow"/>
        </w:rPr>
        <w:t>economie</w:t>
      </w:r>
      <w:proofErr w:type="spellEnd"/>
      <w:r w:rsidRPr="00086460">
        <w:rPr>
          <w:highlight w:val="yellow"/>
        </w:rPr>
        <w:t xml:space="preserve"> en </w:t>
      </w:r>
      <w:proofErr w:type="spellStart"/>
      <w:r w:rsidRPr="00086460">
        <w:rPr>
          <w:highlight w:val="yellow"/>
        </w:rPr>
        <w:t>developpement</w:t>
      </w:r>
      <w:proofErr w:type="spellEnd"/>
      <w:r w:rsidRPr="00086460">
        <w:rPr>
          <w:highlight w:val="yellow"/>
        </w:rPr>
        <w:t xml:space="preserve"> = effet de rattrapage</w:t>
      </w:r>
      <w:r>
        <w:t xml:space="preserve"> </w:t>
      </w:r>
    </w:p>
    <w:p w14:paraId="421D1938" w14:textId="77777777" w:rsidR="009B43AA" w:rsidRDefault="009B43AA" w:rsidP="009B43AA">
      <w:pPr>
        <w:pStyle w:val="Paragraphedeliste"/>
      </w:pPr>
      <w:r>
        <w:t xml:space="preserve">2. </w:t>
      </w:r>
      <w:proofErr w:type="spellStart"/>
      <w:r>
        <w:t>Qd</w:t>
      </w:r>
      <w:proofErr w:type="spellEnd"/>
      <w:r>
        <w:t xml:space="preserve"> </w:t>
      </w:r>
      <w:proofErr w:type="spellStart"/>
      <w:r w:rsidRPr="00086460">
        <w:rPr>
          <w:highlight w:val="yellow"/>
        </w:rPr>
        <w:t>economie</w:t>
      </w:r>
      <w:proofErr w:type="spellEnd"/>
      <w:r w:rsidRPr="00086460">
        <w:rPr>
          <w:highlight w:val="yellow"/>
        </w:rPr>
        <w:t xml:space="preserve"> </w:t>
      </w:r>
      <w:proofErr w:type="spellStart"/>
      <w:r w:rsidRPr="00086460">
        <w:rPr>
          <w:highlight w:val="yellow"/>
        </w:rPr>
        <w:t>developpe</w:t>
      </w:r>
      <w:proofErr w:type="spellEnd"/>
      <w:r w:rsidRPr="00086460">
        <w:rPr>
          <w:highlight w:val="yellow"/>
        </w:rPr>
        <w:t xml:space="preserve"> = </w:t>
      </w:r>
      <w:proofErr w:type="spellStart"/>
      <w:r w:rsidRPr="00086460">
        <w:rPr>
          <w:highlight w:val="yellow"/>
        </w:rPr>
        <w:t>etat</w:t>
      </w:r>
      <w:proofErr w:type="spellEnd"/>
      <w:r w:rsidRPr="00086460">
        <w:rPr>
          <w:highlight w:val="yellow"/>
        </w:rPr>
        <w:t xml:space="preserve"> stationnaire </w:t>
      </w:r>
      <w:proofErr w:type="spellStart"/>
      <w:r w:rsidRPr="00086460">
        <w:rPr>
          <w:highlight w:val="yellow"/>
        </w:rPr>
        <w:t>d’eco</w:t>
      </w:r>
      <w:proofErr w:type="spellEnd"/>
    </w:p>
    <w:p w14:paraId="715D63AA" w14:textId="77777777" w:rsidR="009B43AA" w:rsidRDefault="009B43AA" w:rsidP="009B43AA">
      <w:pPr>
        <w:pStyle w:val="Paragraphedeliste"/>
      </w:pPr>
    </w:p>
    <w:p w14:paraId="26C5674C" w14:textId="77777777" w:rsidR="009B43AA" w:rsidRPr="001A6DEF" w:rsidRDefault="009B43AA" w:rsidP="001A6DEF">
      <w:pPr>
        <w:pStyle w:val="Paragraphedeliste"/>
        <w:numPr>
          <w:ilvl w:val="0"/>
          <w:numId w:val="4"/>
        </w:numPr>
        <w:rPr>
          <w:u w:val="single"/>
        </w:rPr>
      </w:pPr>
      <w:r w:rsidRPr="001A6DEF">
        <w:rPr>
          <w:u w:val="single"/>
        </w:rPr>
        <w:t>Effet de l’accumulation du capital :</w:t>
      </w:r>
    </w:p>
    <w:p w14:paraId="7E188FDE" w14:textId="77777777" w:rsidR="009B43AA" w:rsidRDefault="009B43AA" w:rsidP="009B43AA">
      <w:pPr>
        <w:pStyle w:val="Paragraphedeliste"/>
      </w:pPr>
    </w:p>
    <w:p w14:paraId="0F543FDF" w14:textId="77777777" w:rsidR="009B43AA" w:rsidRDefault="009B43AA" w:rsidP="009B43AA">
      <w:pPr>
        <w:pStyle w:val="Paragraphedeliste"/>
      </w:pPr>
      <w:r>
        <w:rPr>
          <w:noProof/>
        </w:rPr>
        <w:drawing>
          <wp:inline distT="0" distB="0" distL="0" distR="0" wp14:anchorId="7AD1DE6E" wp14:editId="604F1D24">
            <wp:extent cx="5598795" cy="3452495"/>
            <wp:effectExtent l="0" t="203200" r="0" b="154305"/>
            <wp:docPr id="1" name="Diagramme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2E230A2E" w14:textId="77777777" w:rsidR="00A242D8" w:rsidRPr="001A6DEF" w:rsidRDefault="009B43AA" w:rsidP="001A6DEF">
      <w:pPr>
        <w:pStyle w:val="Paragraphedeliste"/>
        <w:numPr>
          <w:ilvl w:val="0"/>
          <w:numId w:val="4"/>
        </w:numPr>
        <w:rPr>
          <w:u w:val="single"/>
        </w:rPr>
      </w:pPr>
      <w:r w:rsidRPr="001A6DEF">
        <w:rPr>
          <w:u w:val="single"/>
        </w:rPr>
        <w:t>Sortir de l’</w:t>
      </w:r>
      <w:proofErr w:type="spellStart"/>
      <w:r w:rsidRPr="001A6DEF">
        <w:rPr>
          <w:u w:val="single"/>
        </w:rPr>
        <w:t>etat</w:t>
      </w:r>
      <w:proofErr w:type="spellEnd"/>
      <w:r w:rsidRPr="001A6DEF">
        <w:rPr>
          <w:u w:val="single"/>
        </w:rPr>
        <w:t xml:space="preserve"> stationnaire :</w:t>
      </w:r>
    </w:p>
    <w:p w14:paraId="114A5B15" w14:textId="77777777" w:rsidR="009B43AA" w:rsidRDefault="009B43AA"/>
    <w:p w14:paraId="6C94FC55" w14:textId="77777777" w:rsidR="009B43AA" w:rsidRDefault="009B43AA">
      <w:r w:rsidRPr="00086460">
        <w:rPr>
          <w:highlight w:val="yellow"/>
        </w:rPr>
        <w:t xml:space="preserve">Augmenter les </w:t>
      </w:r>
      <w:proofErr w:type="spellStart"/>
      <w:r w:rsidRPr="00086460">
        <w:rPr>
          <w:highlight w:val="yellow"/>
        </w:rPr>
        <w:t>progres</w:t>
      </w:r>
      <w:proofErr w:type="spellEnd"/>
      <w:r w:rsidRPr="00086460">
        <w:rPr>
          <w:highlight w:val="yellow"/>
        </w:rPr>
        <w:t xml:space="preserve"> technique.</w:t>
      </w:r>
    </w:p>
    <w:p w14:paraId="2AA14290" w14:textId="77777777" w:rsidR="009B43AA" w:rsidRDefault="009B43AA"/>
    <w:p w14:paraId="0783678E" w14:textId="77777777" w:rsidR="009B43AA" w:rsidRPr="001A6DEF" w:rsidRDefault="009B43AA" w:rsidP="001A6DEF">
      <w:pPr>
        <w:pStyle w:val="Paragraphedeliste"/>
        <w:numPr>
          <w:ilvl w:val="0"/>
          <w:numId w:val="4"/>
        </w:numPr>
        <w:rPr>
          <w:u w:val="single"/>
        </w:rPr>
      </w:pPr>
      <w:r w:rsidRPr="001A6DEF">
        <w:rPr>
          <w:u w:val="single"/>
        </w:rPr>
        <w:t xml:space="preserve">Croissance </w:t>
      </w:r>
      <w:proofErr w:type="spellStart"/>
      <w:r w:rsidRPr="001A6DEF">
        <w:rPr>
          <w:u w:val="single"/>
        </w:rPr>
        <w:t>endogene</w:t>
      </w:r>
      <w:proofErr w:type="spellEnd"/>
      <w:r w:rsidR="001A6DEF">
        <w:rPr>
          <w:u w:val="single"/>
        </w:rPr>
        <w:t> :</w:t>
      </w:r>
    </w:p>
    <w:p w14:paraId="572872E0" w14:textId="77777777" w:rsidR="009B43AA" w:rsidRDefault="009B43AA"/>
    <w:p w14:paraId="45CBCF5F" w14:textId="77777777" w:rsidR="009B43AA" w:rsidRDefault="009B43AA">
      <w:r>
        <w:t xml:space="preserve">Paul </w:t>
      </w:r>
      <w:proofErr w:type="spellStart"/>
      <w:r>
        <w:t>Romer</w:t>
      </w:r>
      <w:proofErr w:type="spellEnd"/>
      <w:r>
        <w:t> :</w:t>
      </w:r>
      <w:r w:rsidR="00C74DED">
        <w:t xml:space="preserve"> </w:t>
      </w:r>
      <w:proofErr w:type="spellStart"/>
      <w:r w:rsidR="00C74DED">
        <w:t>Depasser</w:t>
      </w:r>
      <w:proofErr w:type="spellEnd"/>
      <w:r w:rsidR="00C74DED">
        <w:t xml:space="preserve"> vision de croissance baser sur travail accompli sur des machines de plus en plus performantes.</w:t>
      </w:r>
    </w:p>
    <w:p w14:paraId="36DF3ABE" w14:textId="77777777" w:rsidR="00C74DED" w:rsidRDefault="00C74DED"/>
    <w:p w14:paraId="2CDD4C96" w14:textId="77777777" w:rsidR="00C74DED" w:rsidRDefault="00C74DED">
      <w:r w:rsidRPr="00086460">
        <w:rPr>
          <w:highlight w:val="yellow"/>
        </w:rPr>
        <w:t xml:space="preserve">Production de connaissances </w:t>
      </w:r>
      <w:r w:rsidRPr="00086460">
        <w:rPr>
          <w:highlight w:val="yellow"/>
        </w:rPr>
        <w:sym w:font="Wingdings" w:char="F0E8"/>
      </w:r>
      <w:r w:rsidRPr="00086460">
        <w:rPr>
          <w:highlight w:val="yellow"/>
        </w:rPr>
        <w:t xml:space="preserve"> augmente </w:t>
      </w:r>
      <w:proofErr w:type="spellStart"/>
      <w:r w:rsidRPr="00086460">
        <w:rPr>
          <w:highlight w:val="yellow"/>
        </w:rPr>
        <w:t>productivie</w:t>
      </w:r>
      <w:proofErr w:type="spellEnd"/>
      <w:r w:rsidRPr="00086460">
        <w:rPr>
          <w:highlight w:val="yellow"/>
        </w:rPr>
        <w:t xml:space="preserve"> d’une entreprise </w:t>
      </w:r>
      <w:r w:rsidRPr="00086460">
        <w:rPr>
          <w:highlight w:val="yellow"/>
        </w:rPr>
        <w:sym w:font="Wingdings" w:char="F0E8"/>
      </w:r>
      <w:r w:rsidRPr="00086460">
        <w:rPr>
          <w:highlight w:val="yellow"/>
        </w:rPr>
        <w:t xml:space="preserve"> augmentent </w:t>
      </w:r>
      <w:proofErr w:type="spellStart"/>
      <w:r w:rsidRPr="00086460">
        <w:rPr>
          <w:highlight w:val="yellow"/>
        </w:rPr>
        <w:t>productivite</w:t>
      </w:r>
      <w:proofErr w:type="spellEnd"/>
      <w:r w:rsidRPr="00086460">
        <w:rPr>
          <w:highlight w:val="yellow"/>
        </w:rPr>
        <w:t xml:space="preserve"> d’une autre entreprises.</w:t>
      </w:r>
    </w:p>
    <w:p w14:paraId="40CFEDDC" w14:textId="77777777" w:rsidR="00C74DED" w:rsidRPr="001A6DEF" w:rsidRDefault="00C74DED">
      <w:pPr>
        <w:rPr>
          <w:u w:val="single"/>
        </w:rPr>
      </w:pPr>
    </w:p>
    <w:p w14:paraId="03E4E2D3" w14:textId="77777777" w:rsidR="00C74DED" w:rsidRPr="001A6DEF" w:rsidRDefault="00C74DED" w:rsidP="001A6DEF">
      <w:pPr>
        <w:pStyle w:val="Paragraphedeliste"/>
        <w:numPr>
          <w:ilvl w:val="0"/>
          <w:numId w:val="4"/>
        </w:numPr>
        <w:rPr>
          <w:u w:val="single"/>
        </w:rPr>
      </w:pPr>
      <w:r w:rsidRPr="001A6DEF">
        <w:rPr>
          <w:u w:val="single"/>
        </w:rPr>
        <w:t xml:space="preserve">Croissance / </w:t>
      </w:r>
      <w:proofErr w:type="spellStart"/>
      <w:r w:rsidRPr="001A6DEF">
        <w:rPr>
          <w:u w:val="single"/>
        </w:rPr>
        <w:t>Productivite</w:t>
      </w:r>
      <w:proofErr w:type="spellEnd"/>
      <w:r w:rsidRPr="001A6DEF">
        <w:rPr>
          <w:u w:val="single"/>
        </w:rPr>
        <w:t xml:space="preserve"> </w:t>
      </w:r>
    </w:p>
    <w:p w14:paraId="7EDE5A37" w14:textId="77777777" w:rsidR="00C74DED" w:rsidRDefault="00C74DED"/>
    <w:p w14:paraId="3337FE92" w14:textId="77777777" w:rsidR="00C74DED" w:rsidRDefault="00C74DED">
      <w:proofErr w:type="gramStart"/>
      <w:r>
        <w:t>Production(</w:t>
      </w:r>
      <w:proofErr w:type="gramEnd"/>
      <w:r>
        <w:t xml:space="preserve">=multiplication des 3) </w:t>
      </w:r>
      <w:proofErr w:type="spellStart"/>
      <w:r>
        <w:t>depends</w:t>
      </w:r>
      <w:proofErr w:type="spellEnd"/>
      <w:r>
        <w:t xml:space="preserve"> de :</w:t>
      </w:r>
    </w:p>
    <w:p w14:paraId="062DF3FF" w14:textId="77777777" w:rsidR="00C74DED" w:rsidRDefault="00C74DED" w:rsidP="00C74DED">
      <w:pPr>
        <w:pStyle w:val="Paragraphedeliste"/>
        <w:numPr>
          <w:ilvl w:val="0"/>
          <w:numId w:val="1"/>
        </w:numPr>
      </w:pPr>
      <w:r>
        <w:t xml:space="preserve">Proportion population qui travaille </w:t>
      </w:r>
      <w:r>
        <w:sym w:font="Wingdings" w:char="F0E8"/>
      </w:r>
      <w:r>
        <w:t xml:space="preserve"> Emploi / Population</w:t>
      </w:r>
    </w:p>
    <w:p w14:paraId="2BF61FA8" w14:textId="77777777" w:rsidR="00C74DED" w:rsidRDefault="00C74DED" w:rsidP="00C74DED">
      <w:pPr>
        <w:pStyle w:val="Paragraphedeliste"/>
        <w:numPr>
          <w:ilvl w:val="0"/>
          <w:numId w:val="1"/>
        </w:numPr>
      </w:pPr>
      <w:r>
        <w:t xml:space="preserve">Nb d’heures </w:t>
      </w:r>
      <w:proofErr w:type="spellStart"/>
      <w:r>
        <w:t>travaillees</w:t>
      </w:r>
      <w:proofErr w:type="spellEnd"/>
      <w:r>
        <w:t xml:space="preserve"> par personne </w:t>
      </w:r>
      <w:proofErr w:type="spellStart"/>
      <w:r>
        <w:t>employe</w:t>
      </w:r>
      <w:proofErr w:type="spellEnd"/>
      <w:r>
        <w:t xml:space="preserve"> </w:t>
      </w:r>
      <w:r>
        <w:sym w:font="Wingdings" w:char="F0E8"/>
      </w:r>
      <w:r>
        <w:t xml:space="preserve"> Heures totales travailles / emploi</w:t>
      </w:r>
    </w:p>
    <w:p w14:paraId="1C293558" w14:textId="77777777" w:rsidR="00C74DED" w:rsidRDefault="00C74DED" w:rsidP="00C74DED">
      <w:pPr>
        <w:pStyle w:val="Paragraphedeliste"/>
        <w:numPr>
          <w:ilvl w:val="0"/>
          <w:numId w:val="1"/>
        </w:numPr>
      </w:pPr>
      <w:proofErr w:type="spellStart"/>
      <w:r>
        <w:t>Qt</w:t>
      </w:r>
      <w:proofErr w:type="spellEnd"/>
      <w:r>
        <w:t xml:space="preserve"> produites par une personne en un temps donne </w:t>
      </w:r>
      <w:r>
        <w:sym w:font="Wingdings" w:char="F0E8"/>
      </w:r>
      <w:r>
        <w:t xml:space="preserve"> PIB / Heures totales travailles</w:t>
      </w:r>
    </w:p>
    <w:p w14:paraId="73F0251E" w14:textId="77777777" w:rsidR="00C74DED" w:rsidRPr="001A6DEF" w:rsidRDefault="00C74DED" w:rsidP="00C74DED">
      <w:pPr>
        <w:pStyle w:val="Paragraphedeliste"/>
        <w:rPr>
          <w:noProof/>
          <w:u w:val="single"/>
        </w:rPr>
      </w:pPr>
    </w:p>
    <w:p w14:paraId="5ECCD9EC" w14:textId="77777777" w:rsidR="00B52476" w:rsidRPr="001A6DEF" w:rsidRDefault="00B52476" w:rsidP="001A6DEF">
      <w:pPr>
        <w:pStyle w:val="Paragraphedeliste"/>
        <w:numPr>
          <w:ilvl w:val="0"/>
          <w:numId w:val="5"/>
        </w:numPr>
        <w:rPr>
          <w:noProof/>
          <w:u w:val="single"/>
        </w:rPr>
      </w:pPr>
      <w:r w:rsidRPr="001A6DEF">
        <w:rPr>
          <w:noProof/>
          <w:u w:val="single"/>
        </w:rPr>
        <w:t>Acteurs de la productivite :</w:t>
      </w:r>
    </w:p>
    <w:p w14:paraId="73D10D78" w14:textId="77777777" w:rsidR="00B52476" w:rsidRDefault="00B52476" w:rsidP="00C74DED">
      <w:pPr>
        <w:pStyle w:val="Paragraphedeliste"/>
        <w:rPr>
          <w:noProof/>
        </w:rPr>
      </w:pPr>
    </w:p>
    <w:p w14:paraId="35FEB386" w14:textId="77777777" w:rsidR="00B52476" w:rsidRDefault="00B52476" w:rsidP="00B52476">
      <w:pPr>
        <w:pStyle w:val="Paragraphedeliste"/>
        <w:numPr>
          <w:ilvl w:val="0"/>
          <w:numId w:val="1"/>
        </w:numPr>
        <w:rPr>
          <w:noProof/>
        </w:rPr>
      </w:pPr>
      <w:r w:rsidRPr="001A6DEF">
        <w:rPr>
          <w:noProof/>
          <w:highlight w:val="yellow"/>
        </w:rPr>
        <w:t>Capital physique :</w:t>
      </w:r>
      <w:r>
        <w:rPr>
          <w:noProof/>
        </w:rPr>
        <w:t xml:space="preserve"> stock outils/immeubles et equipements servant a la production de biens et de services</w:t>
      </w:r>
    </w:p>
    <w:p w14:paraId="0739EA22" w14:textId="77777777" w:rsidR="00B52476" w:rsidRDefault="00B52476" w:rsidP="00B52476">
      <w:pPr>
        <w:pStyle w:val="Paragraphedeliste"/>
        <w:numPr>
          <w:ilvl w:val="0"/>
          <w:numId w:val="1"/>
        </w:numPr>
      </w:pPr>
      <w:r w:rsidRPr="001A6DEF">
        <w:rPr>
          <w:noProof/>
          <w:highlight w:val="yellow"/>
        </w:rPr>
        <w:t>Capital humain :</w:t>
      </w:r>
      <w:r w:rsidRPr="00B52476">
        <w:rPr>
          <w:noProof/>
        </w:rPr>
        <w:t xml:space="preserve"> </w:t>
      </w:r>
      <w:r>
        <w:rPr>
          <w:noProof/>
        </w:rPr>
        <w:t>connaissances / aptitudes que travailleurs acquierent par education/formation/experience</w:t>
      </w:r>
    </w:p>
    <w:p w14:paraId="53D7D4A5" w14:textId="77777777" w:rsidR="00B52476" w:rsidRDefault="00B52476" w:rsidP="00B52476">
      <w:pPr>
        <w:pStyle w:val="Paragraphedeliste"/>
        <w:numPr>
          <w:ilvl w:val="0"/>
          <w:numId w:val="1"/>
        </w:numPr>
      </w:pPr>
      <w:r w:rsidRPr="001A6DEF">
        <w:rPr>
          <w:noProof/>
          <w:highlight w:val="yellow"/>
        </w:rPr>
        <w:t>Ressources naturelles</w:t>
      </w:r>
      <w:r>
        <w:rPr>
          <w:noProof/>
        </w:rPr>
        <w:t> : intrants fournis par nature comme terre/rivieres et gisements de minerals</w:t>
      </w:r>
    </w:p>
    <w:p w14:paraId="1A05A3EC" w14:textId="77777777" w:rsidR="00B52476" w:rsidRDefault="00B52476" w:rsidP="00B52476">
      <w:pPr>
        <w:pStyle w:val="Paragraphedeliste"/>
        <w:numPr>
          <w:ilvl w:val="0"/>
          <w:numId w:val="1"/>
        </w:numPr>
      </w:pPr>
      <w:r w:rsidRPr="001A6DEF">
        <w:rPr>
          <w:noProof/>
          <w:highlight w:val="yellow"/>
        </w:rPr>
        <w:t>Connaissances technologiques</w:t>
      </w:r>
      <w:r>
        <w:rPr>
          <w:noProof/>
        </w:rPr>
        <w:t> : Connaissances de socite qt aux meilleures manieres de produire biens/services.</w:t>
      </w:r>
    </w:p>
    <w:p w14:paraId="656E5060" w14:textId="77777777" w:rsidR="00B52476" w:rsidRDefault="00B52476" w:rsidP="00B52476"/>
    <w:p w14:paraId="540E6331" w14:textId="77777777" w:rsidR="00B52476" w:rsidRDefault="00B52476" w:rsidP="001A6DEF">
      <w:pPr>
        <w:pStyle w:val="Paragraphedeliste"/>
        <w:numPr>
          <w:ilvl w:val="0"/>
          <w:numId w:val="5"/>
        </w:numPr>
      </w:pPr>
      <w:r w:rsidRPr="001A6DEF">
        <w:rPr>
          <w:u w:val="single"/>
        </w:rPr>
        <w:t xml:space="preserve">Politiques </w:t>
      </w:r>
      <w:proofErr w:type="spellStart"/>
      <w:r w:rsidRPr="001A6DEF">
        <w:rPr>
          <w:u w:val="single"/>
        </w:rPr>
        <w:t>economiques</w:t>
      </w:r>
      <w:proofErr w:type="spellEnd"/>
      <w:r w:rsidRPr="001A6DEF">
        <w:rPr>
          <w:u w:val="single"/>
        </w:rPr>
        <w:t xml:space="preserve"> pour favoriser croissance </w:t>
      </w:r>
      <w:r>
        <w:t>:</w:t>
      </w:r>
    </w:p>
    <w:p w14:paraId="4700335B" w14:textId="77777777" w:rsidR="00B52476" w:rsidRDefault="00B52476" w:rsidP="00B52476"/>
    <w:p w14:paraId="6DBEFAC1" w14:textId="77777777" w:rsidR="00B52476" w:rsidRDefault="00BA64E7" w:rsidP="00BA64E7">
      <w:pPr>
        <w:ind w:firstLine="708"/>
      </w:pPr>
      <w:r w:rsidRPr="001A6DEF">
        <w:rPr>
          <w:highlight w:val="yellow"/>
        </w:rPr>
        <w:t>-</w:t>
      </w:r>
      <w:r w:rsidR="00B52476" w:rsidRPr="001A6DEF">
        <w:rPr>
          <w:highlight w:val="yellow"/>
        </w:rPr>
        <w:t>Respect des « </w:t>
      </w:r>
      <w:proofErr w:type="spellStart"/>
      <w:r w:rsidR="00B52476" w:rsidRPr="001A6DEF">
        <w:rPr>
          <w:highlight w:val="yellow"/>
        </w:rPr>
        <w:t>regles</w:t>
      </w:r>
      <w:proofErr w:type="spellEnd"/>
      <w:r w:rsidR="00B52476" w:rsidRPr="001A6DEF">
        <w:rPr>
          <w:highlight w:val="yellow"/>
        </w:rPr>
        <w:t xml:space="preserve"> du jeu »</w:t>
      </w:r>
    </w:p>
    <w:p w14:paraId="52A6B001" w14:textId="77777777" w:rsidR="00B52476" w:rsidRDefault="00B52476" w:rsidP="00B52476">
      <w:pPr>
        <w:pStyle w:val="Paragraphedeliste"/>
      </w:pPr>
      <w:r>
        <w:t xml:space="preserve">Droits de </w:t>
      </w:r>
      <w:proofErr w:type="spellStart"/>
      <w:r>
        <w:t>propriete</w:t>
      </w:r>
      <w:proofErr w:type="spellEnd"/>
    </w:p>
    <w:p w14:paraId="5FBAF3CC" w14:textId="77777777" w:rsidR="00B52476" w:rsidRDefault="00B52476" w:rsidP="00B52476">
      <w:pPr>
        <w:pStyle w:val="Paragraphedeliste"/>
      </w:pPr>
      <w:proofErr w:type="spellStart"/>
      <w:r>
        <w:t>Liberte</w:t>
      </w:r>
      <w:proofErr w:type="spellEnd"/>
      <w:r>
        <w:t xml:space="preserve"> d’action des acteurs</w:t>
      </w:r>
    </w:p>
    <w:p w14:paraId="2227C65B" w14:textId="77777777" w:rsidR="00B52476" w:rsidRDefault="00B52476" w:rsidP="00B52476">
      <w:pPr>
        <w:pStyle w:val="Paragraphedeliste"/>
      </w:pPr>
      <w:proofErr w:type="spellStart"/>
      <w:proofErr w:type="gramStart"/>
      <w:r>
        <w:t>Fiscalite</w:t>
      </w:r>
      <w:proofErr w:type="spellEnd"/>
      <w:r>
        <w:t xml:space="preserve"> doit</w:t>
      </w:r>
      <w:proofErr w:type="gramEnd"/>
      <w:r>
        <w:t xml:space="preserve"> pas peser sur investissement</w:t>
      </w:r>
    </w:p>
    <w:p w14:paraId="6AF16474" w14:textId="77777777" w:rsidR="00B52476" w:rsidRDefault="00B52476" w:rsidP="00B52476">
      <w:pPr>
        <w:pStyle w:val="Paragraphedeliste"/>
      </w:pPr>
    </w:p>
    <w:p w14:paraId="49A79659" w14:textId="77777777" w:rsidR="00B52476" w:rsidRDefault="00BA64E7" w:rsidP="00BA64E7">
      <w:pPr>
        <w:ind w:firstLine="708"/>
      </w:pPr>
      <w:r>
        <w:t>-</w:t>
      </w:r>
      <w:r w:rsidR="00B52476" w:rsidRPr="001A6DEF">
        <w:rPr>
          <w:highlight w:val="yellow"/>
        </w:rPr>
        <w:t xml:space="preserve">Ouverture des </w:t>
      </w:r>
      <w:proofErr w:type="spellStart"/>
      <w:r w:rsidR="00B52476" w:rsidRPr="001A6DEF">
        <w:rPr>
          <w:highlight w:val="yellow"/>
        </w:rPr>
        <w:t>frontieres</w:t>
      </w:r>
      <w:proofErr w:type="spellEnd"/>
    </w:p>
    <w:p w14:paraId="3D3FB6DD" w14:textId="77777777" w:rsidR="00B52476" w:rsidRDefault="00B52476" w:rsidP="00B52476">
      <w:pPr>
        <w:pStyle w:val="Paragraphedeliste"/>
      </w:pPr>
      <w:r>
        <w:t xml:space="preserve">Echange marchandises </w:t>
      </w:r>
      <w:r>
        <w:sym w:font="Wingdings" w:char="F0E0"/>
      </w:r>
      <w:r>
        <w:t xml:space="preserve"> enrichissement</w:t>
      </w:r>
    </w:p>
    <w:p w14:paraId="505710A7" w14:textId="77777777" w:rsidR="00B52476" w:rsidRDefault="00BA64E7" w:rsidP="00B52476">
      <w:pPr>
        <w:pStyle w:val="Paragraphedeliste"/>
      </w:pPr>
      <w:r>
        <w:t xml:space="preserve">IDE </w:t>
      </w:r>
      <w:r>
        <w:sym w:font="Wingdings" w:char="F0E0"/>
      </w:r>
      <w:r>
        <w:t xml:space="preserve"> Augmentation PIB / </w:t>
      </w:r>
      <w:proofErr w:type="spellStart"/>
      <w:r>
        <w:t>Productivite</w:t>
      </w:r>
      <w:proofErr w:type="spellEnd"/>
      <w:r>
        <w:t xml:space="preserve"> / Emploi</w:t>
      </w:r>
    </w:p>
    <w:p w14:paraId="3726C4BD" w14:textId="77777777" w:rsidR="00BA64E7" w:rsidRDefault="00BA64E7" w:rsidP="00B52476">
      <w:pPr>
        <w:pStyle w:val="Paragraphedeliste"/>
      </w:pPr>
    </w:p>
    <w:p w14:paraId="655659FA" w14:textId="77777777" w:rsidR="00BA64E7" w:rsidRDefault="00BA64E7" w:rsidP="00B52476">
      <w:pPr>
        <w:pStyle w:val="Paragraphedeliste"/>
      </w:pPr>
      <w:r>
        <w:t>-</w:t>
      </w:r>
      <w:r w:rsidRPr="001A6DEF">
        <w:rPr>
          <w:highlight w:val="yellow"/>
        </w:rPr>
        <w:t>Education</w:t>
      </w:r>
    </w:p>
    <w:p w14:paraId="3CC6CB6C" w14:textId="77777777" w:rsidR="00BA64E7" w:rsidRDefault="00BA64E7" w:rsidP="00B52476">
      <w:pPr>
        <w:pStyle w:val="Paragraphedeliste"/>
      </w:pPr>
      <w:r>
        <w:t>Education augmente capital humain d’un pays</w:t>
      </w:r>
    </w:p>
    <w:p w14:paraId="3176D4E3" w14:textId="77777777" w:rsidR="00BA64E7" w:rsidRDefault="00BA64E7" w:rsidP="00B52476">
      <w:pPr>
        <w:pStyle w:val="Paragraphedeliste"/>
      </w:pPr>
      <w:r>
        <w:t>Education = connaisse technologiques par diffusion</w:t>
      </w:r>
    </w:p>
    <w:p w14:paraId="36D1DC76" w14:textId="77777777" w:rsidR="00BA64E7" w:rsidRDefault="00BA64E7" w:rsidP="00B52476">
      <w:pPr>
        <w:pStyle w:val="Paragraphedeliste"/>
      </w:pPr>
    </w:p>
    <w:p w14:paraId="2C036619" w14:textId="77777777" w:rsidR="00BA64E7" w:rsidRDefault="00BA64E7" w:rsidP="00B52476">
      <w:pPr>
        <w:pStyle w:val="Paragraphedeliste"/>
      </w:pPr>
      <w:r w:rsidRPr="001A6DEF">
        <w:rPr>
          <w:highlight w:val="yellow"/>
        </w:rPr>
        <w:t>-Sante/ Alimentation</w:t>
      </w:r>
    </w:p>
    <w:p w14:paraId="19708EA6" w14:textId="77777777" w:rsidR="00BA64E7" w:rsidRDefault="00BA64E7" w:rsidP="00B52476">
      <w:pPr>
        <w:pStyle w:val="Paragraphedeliste"/>
      </w:pPr>
      <w:r>
        <w:t xml:space="preserve">Augmentation sante </w:t>
      </w:r>
      <w:proofErr w:type="spellStart"/>
      <w:r>
        <w:t>generale</w:t>
      </w:r>
      <w:proofErr w:type="spellEnd"/>
      <w:r>
        <w:t xml:space="preserve"> </w:t>
      </w:r>
      <w:r>
        <w:sym w:font="Wingdings" w:char="F0E0"/>
      </w:r>
      <w:r>
        <w:t xml:space="preserve"> augmentation capital humain</w:t>
      </w:r>
    </w:p>
    <w:p w14:paraId="0E1D2750" w14:textId="77777777" w:rsidR="00BA64E7" w:rsidRDefault="00BA64E7" w:rsidP="00B52476">
      <w:pPr>
        <w:pStyle w:val="Paragraphedeliste"/>
      </w:pPr>
    </w:p>
    <w:p w14:paraId="0F79D399" w14:textId="77777777" w:rsidR="00BA64E7" w:rsidRDefault="00BA64E7" w:rsidP="00BA64E7">
      <w:pPr>
        <w:pStyle w:val="Paragraphedeliste"/>
      </w:pPr>
      <w:r>
        <w:t>-</w:t>
      </w:r>
      <w:r w:rsidRPr="001A6DEF">
        <w:rPr>
          <w:highlight w:val="yellow"/>
        </w:rPr>
        <w:t xml:space="preserve">Recherche et </w:t>
      </w:r>
      <w:proofErr w:type="spellStart"/>
      <w:r w:rsidRPr="001A6DEF">
        <w:rPr>
          <w:highlight w:val="yellow"/>
        </w:rPr>
        <w:t>developpement</w:t>
      </w:r>
      <w:proofErr w:type="spellEnd"/>
      <w:r>
        <w:t xml:space="preserve"> </w:t>
      </w:r>
    </w:p>
    <w:p w14:paraId="4FB75C83" w14:textId="77777777" w:rsidR="00BA64E7" w:rsidRDefault="00BA64E7" w:rsidP="00B52476">
      <w:pPr>
        <w:pStyle w:val="Paragraphedeliste"/>
      </w:pPr>
      <w:proofErr w:type="spellStart"/>
      <w:r>
        <w:t>Def</w:t>
      </w:r>
      <w:proofErr w:type="spellEnd"/>
      <w:r>
        <w:t xml:space="preserve"> = ensemble de processus aboutit a des aboutissant a </w:t>
      </w:r>
      <w:proofErr w:type="spellStart"/>
      <w:r>
        <w:t>decouverte</w:t>
      </w:r>
      <w:proofErr w:type="spellEnd"/>
      <w:r>
        <w:t xml:space="preserve"> </w:t>
      </w:r>
      <w:proofErr w:type="gramStart"/>
      <w:r>
        <w:t>scientifiques ,</w:t>
      </w:r>
      <w:proofErr w:type="gramEnd"/>
      <w:r>
        <w:t xml:space="preserve"> inventions et applications </w:t>
      </w:r>
      <w:proofErr w:type="spellStart"/>
      <w:r>
        <w:t>economiques</w:t>
      </w:r>
      <w:proofErr w:type="spellEnd"/>
      <w:r>
        <w:t>.</w:t>
      </w:r>
    </w:p>
    <w:p w14:paraId="4864F5D1" w14:textId="77777777" w:rsidR="00BA64E7" w:rsidRDefault="00BA64E7" w:rsidP="00B52476">
      <w:pPr>
        <w:pStyle w:val="Paragraphedeliste"/>
      </w:pPr>
    </w:p>
    <w:p w14:paraId="64371FCD" w14:textId="77777777" w:rsidR="00BA64E7" w:rsidRDefault="00BA64E7" w:rsidP="00B52476">
      <w:pPr>
        <w:pStyle w:val="Paragraphedeliste"/>
      </w:pPr>
      <w:r w:rsidRPr="001A6DEF">
        <w:rPr>
          <w:highlight w:val="yellow"/>
        </w:rPr>
        <w:t>Financement public de recherche</w:t>
      </w:r>
    </w:p>
    <w:p w14:paraId="31CBE340" w14:textId="77777777" w:rsidR="00BA64E7" w:rsidRDefault="00BA64E7" w:rsidP="00B52476">
      <w:pPr>
        <w:pStyle w:val="Paragraphedeliste"/>
      </w:pPr>
      <w:r>
        <w:t xml:space="preserve">Avantages </w:t>
      </w:r>
      <w:proofErr w:type="spellStart"/>
      <w:r>
        <w:t>fiscauz</w:t>
      </w:r>
      <w:proofErr w:type="spellEnd"/>
      <w:r>
        <w:t xml:space="preserve"> offerts/entreprises qui investissent</w:t>
      </w:r>
    </w:p>
    <w:p w14:paraId="75D9D7AD" w14:textId="77777777" w:rsidR="00BA64E7" w:rsidRDefault="00BA64E7" w:rsidP="00B52476">
      <w:pPr>
        <w:pStyle w:val="Paragraphedeliste"/>
      </w:pPr>
      <w:r>
        <w:t xml:space="preserve">Garantie de protection des droits de </w:t>
      </w:r>
      <w:proofErr w:type="spellStart"/>
      <w:r>
        <w:t>proprietes</w:t>
      </w:r>
      <w:proofErr w:type="spellEnd"/>
      <w:r>
        <w:t xml:space="preserve"> intellectuelles.</w:t>
      </w:r>
    </w:p>
    <w:p w14:paraId="4134085A" w14:textId="77777777" w:rsidR="00BA64E7" w:rsidRDefault="00BA64E7" w:rsidP="00B52476">
      <w:pPr>
        <w:pStyle w:val="Paragraphedeliste"/>
      </w:pPr>
    </w:p>
    <w:p w14:paraId="04312BF5" w14:textId="77777777" w:rsidR="00BA64E7" w:rsidRDefault="00BA64E7" w:rsidP="001A6DEF">
      <w:pPr>
        <w:ind w:left="360" w:firstLine="348"/>
      </w:pPr>
      <w:r>
        <w:t>-</w:t>
      </w:r>
      <w:r w:rsidR="001A6DEF">
        <w:t xml:space="preserve"> </w:t>
      </w:r>
      <w:r w:rsidRPr="001A6DEF">
        <w:rPr>
          <w:highlight w:val="yellow"/>
        </w:rPr>
        <w:t xml:space="preserve">Maitrise de croissance </w:t>
      </w:r>
      <w:proofErr w:type="spellStart"/>
      <w:r w:rsidRPr="001A6DEF">
        <w:rPr>
          <w:highlight w:val="yellow"/>
        </w:rPr>
        <w:t>demographique</w:t>
      </w:r>
      <w:proofErr w:type="spellEnd"/>
    </w:p>
    <w:p w14:paraId="6D6FFF83" w14:textId="77777777" w:rsidR="00BA64E7" w:rsidRDefault="00203A74" w:rsidP="00B52476">
      <w:pPr>
        <w:pStyle w:val="Paragraphedeliste"/>
      </w:pPr>
      <w:r>
        <w:t xml:space="preserve">Si </w:t>
      </w:r>
      <w:proofErr w:type="spellStart"/>
      <w:r>
        <w:t>croissnce</w:t>
      </w:r>
      <w:proofErr w:type="spellEnd"/>
      <w:r>
        <w:t xml:space="preserve"> </w:t>
      </w:r>
      <w:proofErr w:type="spellStart"/>
      <w:r>
        <w:t>demo</w:t>
      </w:r>
      <w:proofErr w:type="spellEnd"/>
      <w:r>
        <w:t xml:space="preserve"> fort </w:t>
      </w:r>
      <w:r>
        <w:sym w:font="Wingdings" w:char="F0E8"/>
      </w:r>
      <w:r>
        <w:t xml:space="preserve"> PIB/</w:t>
      </w:r>
      <w:proofErr w:type="spellStart"/>
      <w:r>
        <w:t>hab</w:t>
      </w:r>
      <w:proofErr w:type="spellEnd"/>
      <w:r>
        <w:t xml:space="preserve">  et </w:t>
      </w:r>
      <w:proofErr w:type="spellStart"/>
      <w:r>
        <w:t>productivite</w:t>
      </w:r>
      <w:proofErr w:type="spellEnd"/>
      <w:r>
        <w:t xml:space="preserve"> baissent</w:t>
      </w:r>
    </w:p>
    <w:p w14:paraId="7CAA368D" w14:textId="77777777" w:rsidR="00203A74" w:rsidRDefault="00203A74" w:rsidP="00B52476">
      <w:pPr>
        <w:pStyle w:val="Paragraphedeliste"/>
      </w:pPr>
      <w:r>
        <w:t xml:space="preserve">Baisse </w:t>
      </w:r>
      <w:proofErr w:type="spellStart"/>
      <w:r>
        <w:t>tx</w:t>
      </w:r>
      <w:proofErr w:type="spellEnd"/>
      <w:r>
        <w:t xml:space="preserve"> </w:t>
      </w:r>
      <w:proofErr w:type="spellStart"/>
      <w:r>
        <w:t>natalite</w:t>
      </w:r>
      <w:proofErr w:type="spellEnd"/>
      <w:r>
        <w:t xml:space="preserve"> </w:t>
      </w:r>
      <w:r>
        <w:sym w:font="Wingdings" w:char="F0E8"/>
      </w:r>
      <w:r>
        <w:t xml:space="preserve"> </w:t>
      </w:r>
      <w:proofErr w:type="spellStart"/>
      <w:r>
        <w:t>amelioration</w:t>
      </w:r>
      <w:proofErr w:type="spellEnd"/>
      <w:r>
        <w:t xml:space="preserve"> niveaux de vie</w:t>
      </w:r>
    </w:p>
    <w:p w14:paraId="28FBCA11" w14:textId="77777777" w:rsidR="00203A74" w:rsidRPr="001A6DEF" w:rsidRDefault="00203A74" w:rsidP="00203A74">
      <w:pPr>
        <w:rPr>
          <w:u w:val="single"/>
        </w:rPr>
      </w:pPr>
    </w:p>
    <w:p w14:paraId="5E83B7FB" w14:textId="77777777" w:rsidR="00203A74" w:rsidRPr="001A6DEF" w:rsidRDefault="00203A74" w:rsidP="001A6DEF">
      <w:pPr>
        <w:pStyle w:val="Paragraphedeliste"/>
        <w:numPr>
          <w:ilvl w:val="0"/>
          <w:numId w:val="5"/>
        </w:numPr>
        <w:rPr>
          <w:u w:val="single"/>
        </w:rPr>
      </w:pPr>
      <w:r w:rsidRPr="001A6DEF">
        <w:rPr>
          <w:u w:val="single"/>
        </w:rPr>
        <w:t>Marche des obligations</w:t>
      </w:r>
    </w:p>
    <w:p w14:paraId="7E35EECC" w14:textId="77777777" w:rsidR="00203A74" w:rsidRDefault="00203A74" w:rsidP="00203A74"/>
    <w:p w14:paraId="76170769" w14:textId="77777777" w:rsidR="00203A74" w:rsidRDefault="00203A74" w:rsidP="00203A74">
      <w:pPr>
        <w:ind w:left="708"/>
      </w:pPr>
      <w:r>
        <w:t xml:space="preserve">Obligation : </w:t>
      </w:r>
      <w:r w:rsidRPr="00B62D45">
        <w:rPr>
          <w:highlight w:val="yellow"/>
        </w:rPr>
        <w:t xml:space="preserve">reconnaissance de dette par laquelle gouvernement/entreprise engage a verser </w:t>
      </w:r>
      <w:proofErr w:type="spellStart"/>
      <w:r w:rsidRPr="00B62D45">
        <w:rPr>
          <w:highlight w:val="yellow"/>
        </w:rPr>
        <w:t>interets</w:t>
      </w:r>
      <w:proofErr w:type="spellEnd"/>
      <w:r w:rsidRPr="00B62D45">
        <w:rPr>
          <w:highlight w:val="yellow"/>
        </w:rPr>
        <w:t xml:space="preserve"> convenus a des dates </w:t>
      </w:r>
      <w:proofErr w:type="spellStart"/>
      <w:r w:rsidRPr="00B62D45">
        <w:rPr>
          <w:highlight w:val="yellow"/>
        </w:rPr>
        <w:t>determinees</w:t>
      </w:r>
      <w:proofErr w:type="spellEnd"/>
      <w:r w:rsidRPr="00B62D45">
        <w:rPr>
          <w:highlight w:val="yellow"/>
        </w:rPr>
        <w:t>.</w:t>
      </w:r>
    </w:p>
    <w:p w14:paraId="6C84385C" w14:textId="77777777" w:rsidR="00203A74" w:rsidRPr="001A6DEF" w:rsidRDefault="00203A74" w:rsidP="00203A74">
      <w:pPr>
        <w:ind w:left="708"/>
        <w:rPr>
          <w:u w:val="single"/>
        </w:rPr>
      </w:pPr>
      <w:proofErr w:type="spellStart"/>
      <w:r w:rsidRPr="001A6DEF">
        <w:rPr>
          <w:u w:val="single"/>
        </w:rPr>
        <w:t>Caracterisque</w:t>
      </w:r>
      <w:proofErr w:type="spellEnd"/>
      <w:r w:rsidRPr="001A6DEF">
        <w:rPr>
          <w:u w:val="single"/>
        </w:rPr>
        <w:t xml:space="preserve"> essentielles :</w:t>
      </w:r>
    </w:p>
    <w:p w14:paraId="27730CF2" w14:textId="77777777" w:rsidR="00203A74" w:rsidRDefault="00203A74" w:rsidP="00203A74">
      <w:pPr>
        <w:ind w:left="708"/>
      </w:pPr>
      <w:r>
        <w:t xml:space="preserve">Terme : temps </w:t>
      </w:r>
      <w:r w:rsidRPr="00B62D45">
        <w:rPr>
          <w:highlight w:val="yellow"/>
        </w:rPr>
        <w:t xml:space="preserve">entre </w:t>
      </w:r>
      <w:proofErr w:type="spellStart"/>
      <w:r w:rsidRPr="00B62D45">
        <w:rPr>
          <w:highlight w:val="yellow"/>
        </w:rPr>
        <w:t>emission</w:t>
      </w:r>
      <w:proofErr w:type="spellEnd"/>
      <w:r w:rsidRPr="00B62D45">
        <w:rPr>
          <w:highlight w:val="yellow"/>
        </w:rPr>
        <w:t xml:space="preserve"> et </w:t>
      </w:r>
      <w:proofErr w:type="spellStart"/>
      <w:r w:rsidRPr="00B62D45">
        <w:rPr>
          <w:highlight w:val="yellow"/>
        </w:rPr>
        <w:t>echeances</w:t>
      </w:r>
      <w:proofErr w:type="spellEnd"/>
      <w:r>
        <w:t xml:space="preserve"> </w:t>
      </w:r>
      <w:r>
        <w:sym w:font="Wingdings" w:char="F0E0"/>
      </w:r>
      <w:r>
        <w:t xml:space="preserve"> plus </w:t>
      </w:r>
      <w:proofErr w:type="spellStart"/>
      <w:r w:rsidRPr="00B62D45">
        <w:rPr>
          <w:highlight w:val="yellow"/>
        </w:rPr>
        <w:t>echeanc</w:t>
      </w:r>
      <w:proofErr w:type="spellEnd"/>
      <w:r w:rsidRPr="00B62D45">
        <w:rPr>
          <w:highlight w:val="yellow"/>
        </w:rPr>
        <w:t xml:space="preserve"> lointaine = plus </w:t>
      </w:r>
      <w:proofErr w:type="spellStart"/>
      <w:r w:rsidRPr="00B62D45">
        <w:rPr>
          <w:highlight w:val="yellow"/>
        </w:rPr>
        <w:t>tx</w:t>
      </w:r>
      <w:proofErr w:type="spellEnd"/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interet</w:t>
      </w:r>
      <w:proofErr w:type="spellEnd"/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eleve</w:t>
      </w:r>
      <w:proofErr w:type="spellEnd"/>
    </w:p>
    <w:p w14:paraId="03C46C92" w14:textId="77777777" w:rsidR="00203A74" w:rsidRDefault="00203A74" w:rsidP="00203A74">
      <w:pPr>
        <w:ind w:left="708"/>
      </w:pPr>
      <w:r>
        <w:t xml:space="preserve">Risque : plus </w:t>
      </w:r>
      <w:r w:rsidRPr="00B62D45">
        <w:rPr>
          <w:highlight w:val="yellow"/>
        </w:rPr>
        <w:t xml:space="preserve">risque </w:t>
      </w:r>
      <w:proofErr w:type="spellStart"/>
      <w:r w:rsidRPr="00B62D45">
        <w:rPr>
          <w:highlight w:val="yellow"/>
        </w:rPr>
        <w:t>eleve</w:t>
      </w:r>
      <w:proofErr w:type="spellEnd"/>
      <w:r w:rsidRPr="00B62D45">
        <w:rPr>
          <w:highlight w:val="yellow"/>
        </w:rPr>
        <w:t xml:space="preserve"> </w:t>
      </w:r>
      <w:r w:rsidRPr="00B62D45">
        <w:rPr>
          <w:highlight w:val="yellow"/>
        </w:rPr>
        <w:sym w:font="Wingdings" w:char="F0E0"/>
      </w:r>
      <w:r w:rsidRPr="00B62D45">
        <w:rPr>
          <w:highlight w:val="yellow"/>
        </w:rPr>
        <w:t xml:space="preserve"> plus taux </w:t>
      </w:r>
      <w:proofErr w:type="spellStart"/>
      <w:r w:rsidRPr="00B62D45">
        <w:rPr>
          <w:highlight w:val="yellow"/>
        </w:rPr>
        <w:t>interet</w:t>
      </w:r>
      <w:proofErr w:type="spellEnd"/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eleve</w:t>
      </w:r>
      <w:proofErr w:type="spellEnd"/>
    </w:p>
    <w:p w14:paraId="2185C98C" w14:textId="77777777" w:rsidR="00203A74" w:rsidRDefault="00203A74" w:rsidP="00203A74">
      <w:pPr>
        <w:ind w:left="708"/>
      </w:pPr>
    </w:p>
    <w:p w14:paraId="2491D5A7" w14:textId="77777777" w:rsidR="00203A74" w:rsidRPr="001A6DEF" w:rsidRDefault="00203A74" w:rsidP="001A6DEF">
      <w:pPr>
        <w:pStyle w:val="Paragraphedeliste"/>
        <w:numPr>
          <w:ilvl w:val="0"/>
          <w:numId w:val="5"/>
        </w:numPr>
        <w:rPr>
          <w:u w:val="single"/>
        </w:rPr>
      </w:pPr>
      <w:r w:rsidRPr="001A6DEF">
        <w:rPr>
          <w:u w:val="single"/>
        </w:rPr>
        <w:t>Marche des actions</w:t>
      </w:r>
    </w:p>
    <w:p w14:paraId="09BE40B0" w14:textId="77777777" w:rsidR="00203A74" w:rsidRDefault="00203A74" w:rsidP="00203A74">
      <w:pPr>
        <w:ind w:left="708"/>
      </w:pPr>
    </w:p>
    <w:p w14:paraId="62C44B52" w14:textId="77777777" w:rsidR="00203A74" w:rsidRDefault="00203A74" w:rsidP="00203A74">
      <w:pPr>
        <w:ind w:left="708"/>
      </w:pPr>
      <w:r>
        <w:t xml:space="preserve">Action : </w:t>
      </w:r>
      <w:r w:rsidRPr="00B62D45">
        <w:rPr>
          <w:highlight w:val="yellow"/>
        </w:rPr>
        <w:t xml:space="preserve">titre de </w:t>
      </w:r>
      <w:proofErr w:type="spellStart"/>
      <w:r w:rsidRPr="00B62D45">
        <w:rPr>
          <w:highlight w:val="yellow"/>
        </w:rPr>
        <w:t>propriete</w:t>
      </w:r>
      <w:proofErr w:type="spellEnd"/>
      <w:r w:rsidRPr="00B62D45">
        <w:rPr>
          <w:highlight w:val="yellow"/>
        </w:rPr>
        <w:t xml:space="preserve"> une </w:t>
      </w:r>
      <w:proofErr w:type="spellStart"/>
      <w:r w:rsidRPr="00B62D45">
        <w:rPr>
          <w:highlight w:val="yellow"/>
        </w:rPr>
        <w:t>societe</w:t>
      </w:r>
      <w:proofErr w:type="spellEnd"/>
      <w:r w:rsidRPr="00B62D45">
        <w:rPr>
          <w:highlight w:val="yellow"/>
        </w:rPr>
        <w:t xml:space="preserve"> donnant droit </w:t>
      </w:r>
      <w:proofErr w:type="gramStart"/>
      <w:r w:rsidRPr="00B62D45">
        <w:rPr>
          <w:highlight w:val="yellow"/>
        </w:rPr>
        <w:t>a</w:t>
      </w:r>
      <w:proofErr w:type="gramEnd"/>
      <w:r w:rsidRPr="00B62D45">
        <w:rPr>
          <w:highlight w:val="yellow"/>
        </w:rPr>
        <w:t xml:space="preserve"> une part des profits</w:t>
      </w:r>
      <w:r>
        <w:t xml:space="preserve">. Vente action pour obtenir du capital = financement par capitaux </w:t>
      </w:r>
      <w:proofErr w:type="spellStart"/>
      <w:r>
        <w:t>progres</w:t>
      </w:r>
      <w:proofErr w:type="spellEnd"/>
      <w:r>
        <w:t>.</w:t>
      </w:r>
    </w:p>
    <w:p w14:paraId="1F8A6926" w14:textId="77777777" w:rsidR="00203A74" w:rsidRDefault="00203A74" w:rsidP="00203A74">
      <w:pPr>
        <w:ind w:left="708"/>
      </w:pPr>
    </w:p>
    <w:p w14:paraId="1BF0A0E9" w14:textId="77777777" w:rsidR="00203A74" w:rsidRPr="00211982" w:rsidRDefault="00203A74" w:rsidP="00211982">
      <w:pPr>
        <w:pStyle w:val="Paragraphedeliste"/>
        <w:numPr>
          <w:ilvl w:val="0"/>
          <w:numId w:val="5"/>
        </w:numPr>
        <w:rPr>
          <w:u w:val="single"/>
        </w:rPr>
      </w:pPr>
      <w:r w:rsidRPr="00211982">
        <w:rPr>
          <w:u w:val="single"/>
        </w:rPr>
        <w:t>Indices boursiers :</w:t>
      </w:r>
    </w:p>
    <w:p w14:paraId="7959D6C5" w14:textId="77777777" w:rsidR="00203A74" w:rsidRDefault="00203A74" w:rsidP="00203A74">
      <w:pPr>
        <w:ind w:left="708"/>
      </w:pPr>
    </w:p>
    <w:p w14:paraId="06913264" w14:textId="77777777" w:rsidR="00203A74" w:rsidRDefault="00203A74" w:rsidP="00203A74">
      <w:pPr>
        <w:ind w:left="708"/>
      </w:pPr>
      <w:proofErr w:type="spellStart"/>
      <w:r>
        <w:t>Def</w:t>
      </w:r>
      <w:proofErr w:type="spellEnd"/>
      <w:r>
        <w:t xml:space="preserve"> = </w:t>
      </w:r>
      <w:r w:rsidRPr="00B62D45">
        <w:rPr>
          <w:highlight w:val="yellow"/>
        </w:rPr>
        <w:t xml:space="preserve">mesure </w:t>
      </w:r>
      <w:proofErr w:type="spellStart"/>
      <w:r w:rsidRPr="00B62D45">
        <w:rPr>
          <w:highlight w:val="yellow"/>
        </w:rPr>
        <w:t>evolution</w:t>
      </w:r>
      <w:proofErr w:type="spellEnd"/>
      <w:r w:rsidRPr="00B62D45">
        <w:rPr>
          <w:highlight w:val="yellow"/>
        </w:rPr>
        <w:t xml:space="preserve"> du prix moyen des actions</w:t>
      </w:r>
    </w:p>
    <w:p w14:paraId="0B46CC52" w14:textId="77777777" w:rsidR="001D508B" w:rsidRDefault="001D508B" w:rsidP="00203A74">
      <w:pPr>
        <w:ind w:left="708"/>
      </w:pPr>
    </w:p>
    <w:p w14:paraId="36191CCA" w14:textId="77777777" w:rsidR="001D508B" w:rsidRDefault="001D508B" w:rsidP="00203A74">
      <w:pPr>
        <w:ind w:left="708"/>
      </w:pPr>
      <w:r>
        <w:t xml:space="preserve">Anticipations rationnelles vs bulles </w:t>
      </w:r>
      <w:proofErr w:type="spellStart"/>
      <w:r>
        <w:t>speculatives</w:t>
      </w:r>
      <w:proofErr w:type="spellEnd"/>
    </w:p>
    <w:p w14:paraId="7C72314B" w14:textId="77777777" w:rsidR="001D508B" w:rsidRDefault="001D508B" w:rsidP="00203A74">
      <w:pPr>
        <w:ind w:left="708"/>
      </w:pPr>
    </w:p>
    <w:p w14:paraId="43DA0820" w14:textId="77777777" w:rsidR="001D508B" w:rsidRDefault="001D508B" w:rsidP="00203A74">
      <w:pPr>
        <w:ind w:left="708"/>
      </w:pPr>
      <w:r>
        <w:t xml:space="preserve">Anticipation </w:t>
      </w:r>
      <w:proofErr w:type="spellStart"/>
      <w:r>
        <w:t>rationnele</w:t>
      </w:r>
      <w:proofErr w:type="spellEnd"/>
      <w:r>
        <w:t xml:space="preserve"> = </w:t>
      </w:r>
      <w:proofErr w:type="spellStart"/>
      <w:r>
        <w:t>previsions</w:t>
      </w:r>
      <w:proofErr w:type="spellEnd"/>
      <w:r>
        <w:t xml:space="preserve"> tenant compte toute info disponible</w:t>
      </w:r>
    </w:p>
    <w:p w14:paraId="1E769376" w14:textId="77777777" w:rsidR="001D508B" w:rsidRDefault="001D508B" w:rsidP="00203A74">
      <w:pPr>
        <w:ind w:left="708"/>
      </w:pPr>
    </w:p>
    <w:p w14:paraId="4603D58E" w14:textId="77777777" w:rsidR="001D508B" w:rsidRDefault="001D508B" w:rsidP="00211982">
      <w:pPr>
        <w:pStyle w:val="Paragraphedeliste"/>
        <w:numPr>
          <w:ilvl w:val="0"/>
          <w:numId w:val="5"/>
        </w:numPr>
      </w:pPr>
      <w:r>
        <w:t>Banques :</w:t>
      </w:r>
    </w:p>
    <w:p w14:paraId="1C249190" w14:textId="77777777" w:rsidR="001D508B" w:rsidRDefault="001D508B" w:rsidP="001D508B">
      <w:pPr>
        <w:ind w:left="708"/>
      </w:pPr>
      <w:r>
        <w:t xml:space="preserve">Actions = </w:t>
      </w:r>
      <w:proofErr w:type="spellStart"/>
      <w:r w:rsidRPr="00B62D45">
        <w:rPr>
          <w:highlight w:val="yellow"/>
        </w:rPr>
        <w:t>remunerent</w:t>
      </w:r>
      <w:proofErr w:type="spellEnd"/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depots</w:t>
      </w:r>
      <w:proofErr w:type="spellEnd"/>
      <w:r w:rsidRPr="00B62D45">
        <w:rPr>
          <w:highlight w:val="yellow"/>
        </w:rPr>
        <w:t xml:space="preserve"> et font des </w:t>
      </w:r>
      <w:proofErr w:type="spellStart"/>
      <w:r w:rsidRPr="00B62D45">
        <w:rPr>
          <w:highlight w:val="yellow"/>
        </w:rPr>
        <w:t>prets</w:t>
      </w:r>
      <w:proofErr w:type="spellEnd"/>
    </w:p>
    <w:p w14:paraId="41F10725" w14:textId="77777777" w:rsidR="00F45CDA" w:rsidRDefault="00F45CDA" w:rsidP="001D508B">
      <w:pPr>
        <w:ind w:left="708"/>
      </w:pPr>
      <w:r w:rsidRPr="00B62D45">
        <w:rPr>
          <w:highlight w:val="yellow"/>
        </w:rPr>
        <w:t xml:space="preserve">Rentabilisent </w:t>
      </w:r>
      <w:proofErr w:type="spellStart"/>
      <w:r w:rsidRPr="00B62D45">
        <w:rPr>
          <w:highlight w:val="yellow"/>
        </w:rPr>
        <w:t>activite</w:t>
      </w:r>
      <w:proofErr w:type="spellEnd"/>
      <w:r w:rsidRPr="00B62D45">
        <w:rPr>
          <w:highlight w:val="yellow"/>
        </w:rPr>
        <w:t xml:space="preserve"> d’</w:t>
      </w:r>
      <w:proofErr w:type="spellStart"/>
      <w:r w:rsidRPr="00B62D45">
        <w:rPr>
          <w:highlight w:val="yellow"/>
        </w:rPr>
        <w:t>intermediaires</w:t>
      </w:r>
      <w:proofErr w:type="spellEnd"/>
      <w:r w:rsidRPr="00B62D45">
        <w:rPr>
          <w:highlight w:val="yellow"/>
        </w:rPr>
        <w:t xml:space="preserve"> financiers</w:t>
      </w:r>
      <w:r>
        <w:t xml:space="preserve"> en versant </w:t>
      </w:r>
      <w:proofErr w:type="spellStart"/>
      <w:r>
        <w:t>interts</w:t>
      </w:r>
      <w:proofErr w:type="spellEnd"/>
      <w:r>
        <w:t xml:space="preserve"> a </w:t>
      </w:r>
      <w:proofErr w:type="spellStart"/>
      <w:r>
        <w:t>deposant</w:t>
      </w:r>
      <w:proofErr w:type="spellEnd"/>
      <w:r>
        <w:t xml:space="preserve"> inferieur </w:t>
      </w:r>
      <w:proofErr w:type="spellStart"/>
      <w:r>
        <w:t>interets</w:t>
      </w:r>
      <w:proofErr w:type="spellEnd"/>
      <w:r>
        <w:t xml:space="preserve"> qu’elles </w:t>
      </w:r>
      <w:proofErr w:type="spellStart"/>
      <w:r>
        <w:t>percoivent</w:t>
      </w:r>
      <w:proofErr w:type="spellEnd"/>
      <w:r>
        <w:t xml:space="preserve"> sur les emprunteurs</w:t>
      </w:r>
    </w:p>
    <w:p w14:paraId="56ABFB5E" w14:textId="77777777" w:rsidR="00F45CDA" w:rsidRDefault="00F45CDA" w:rsidP="001D508B">
      <w:pPr>
        <w:ind w:left="708"/>
      </w:pPr>
    </w:p>
    <w:p w14:paraId="1ED738B1" w14:textId="77777777" w:rsidR="00F45CDA" w:rsidRDefault="00F45CDA" w:rsidP="00211982">
      <w:pPr>
        <w:pStyle w:val="Paragraphedeliste"/>
        <w:numPr>
          <w:ilvl w:val="0"/>
          <w:numId w:val="5"/>
        </w:numPr>
      </w:pPr>
      <w:r>
        <w:t>Fond commun de placement :</w:t>
      </w:r>
    </w:p>
    <w:p w14:paraId="41A69539" w14:textId="77777777" w:rsidR="00F45CDA" w:rsidRDefault="00F45CDA" w:rsidP="001D508B">
      <w:pPr>
        <w:ind w:left="708"/>
      </w:pPr>
    </w:p>
    <w:p w14:paraId="2EB78B04" w14:textId="77777777" w:rsidR="00F45CDA" w:rsidRDefault="00F45CDA" w:rsidP="001D508B">
      <w:pPr>
        <w:ind w:left="708"/>
      </w:pPr>
      <w:proofErr w:type="spellStart"/>
      <w:r>
        <w:t>Def</w:t>
      </w:r>
      <w:proofErr w:type="spellEnd"/>
      <w:r>
        <w:t xml:space="preserve"> = </w:t>
      </w:r>
      <w:r w:rsidRPr="00B62D45">
        <w:rPr>
          <w:highlight w:val="yellow"/>
        </w:rPr>
        <w:t xml:space="preserve">institution qui vend des parts au public et consacre fonds </w:t>
      </w:r>
      <w:proofErr w:type="spellStart"/>
      <w:r w:rsidRPr="00B62D45">
        <w:rPr>
          <w:highlight w:val="yellow"/>
        </w:rPr>
        <w:t>recoltes</w:t>
      </w:r>
      <w:proofErr w:type="spellEnd"/>
      <w:r w:rsidRPr="00B62D45">
        <w:rPr>
          <w:highlight w:val="yellow"/>
        </w:rPr>
        <w:t xml:space="preserve"> a l’achat portefeuille actifs financiers</w:t>
      </w:r>
      <w:r>
        <w:t>.</w:t>
      </w:r>
    </w:p>
    <w:p w14:paraId="525CF417" w14:textId="77777777" w:rsidR="00D8021A" w:rsidRDefault="00D8021A" w:rsidP="001D508B">
      <w:pPr>
        <w:ind w:left="708"/>
      </w:pPr>
    </w:p>
    <w:p w14:paraId="530CF5D0" w14:textId="77777777" w:rsidR="00D8021A" w:rsidRDefault="00D8021A" w:rsidP="00211982">
      <w:pPr>
        <w:pStyle w:val="Paragraphedeliste"/>
        <w:numPr>
          <w:ilvl w:val="0"/>
          <w:numId w:val="5"/>
        </w:numPr>
      </w:pPr>
      <w:r>
        <w:t xml:space="preserve">Marche de fonds </w:t>
      </w:r>
      <w:proofErr w:type="spellStart"/>
      <w:r>
        <w:t>pretables</w:t>
      </w:r>
      <w:proofErr w:type="spellEnd"/>
      <w:r>
        <w:t> :</w:t>
      </w:r>
    </w:p>
    <w:p w14:paraId="333F1623" w14:textId="77777777" w:rsidR="00D8021A" w:rsidRDefault="00D8021A" w:rsidP="001D508B">
      <w:pPr>
        <w:ind w:left="708"/>
      </w:pPr>
    </w:p>
    <w:p w14:paraId="164113EF" w14:textId="77777777" w:rsidR="00D8021A" w:rsidRDefault="00D8021A" w:rsidP="001D508B">
      <w:pPr>
        <w:ind w:left="708"/>
      </w:pPr>
      <w:r w:rsidRPr="00B62D45">
        <w:rPr>
          <w:highlight w:val="yellow"/>
        </w:rPr>
        <w:t xml:space="preserve">Offre </w:t>
      </w:r>
      <w:proofErr w:type="spellStart"/>
      <w:r w:rsidRPr="00B62D45">
        <w:rPr>
          <w:highlight w:val="yellow"/>
        </w:rPr>
        <w:t>depends</w:t>
      </w:r>
      <w:proofErr w:type="spellEnd"/>
      <w:r w:rsidRPr="00B62D45">
        <w:rPr>
          <w:highlight w:val="yellow"/>
        </w:rPr>
        <w:t xml:space="preserve"> d’</w:t>
      </w:r>
      <w:proofErr w:type="spellStart"/>
      <w:r w:rsidRPr="00B62D45">
        <w:rPr>
          <w:highlight w:val="yellow"/>
        </w:rPr>
        <w:t>epargne</w:t>
      </w:r>
      <w:proofErr w:type="spellEnd"/>
      <w:r w:rsidRPr="00B62D45">
        <w:rPr>
          <w:highlight w:val="yellow"/>
        </w:rPr>
        <w:t xml:space="preserve"> disponible</w:t>
      </w:r>
    </w:p>
    <w:p w14:paraId="59A67BC8" w14:textId="77777777" w:rsidR="00D8021A" w:rsidRDefault="00D8021A" w:rsidP="001D508B">
      <w:pPr>
        <w:ind w:left="708"/>
      </w:pPr>
    </w:p>
    <w:p w14:paraId="62E79E31" w14:textId="77777777" w:rsidR="00D8021A" w:rsidRPr="00B62D45" w:rsidRDefault="00D8021A" w:rsidP="001D508B">
      <w:pPr>
        <w:ind w:left="708"/>
        <w:rPr>
          <w:highlight w:val="yellow"/>
        </w:rPr>
      </w:pPr>
      <w:r w:rsidRPr="00B62D45">
        <w:rPr>
          <w:highlight w:val="yellow"/>
        </w:rPr>
        <w:t xml:space="preserve">Baisse </w:t>
      </w:r>
      <w:proofErr w:type="spellStart"/>
      <w:r w:rsidRPr="00B62D45">
        <w:rPr>
          <w:highlight w:val="yellow"/>
        </w:rPr>
        <w:t>tx</w:t>
      </w:r>
      <w:proofErr w:type="spellEnd"/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interet</w:t>
      </w:r>
      <w:proofErr w:type="spellEnd"/>
      <w:r w:rsidRPr="00B62D45">
        <w:rPr>
          <w:highlight w:val="yellow"/>
        </w:rPr>
        <w:t xml:space="preserve"> </w:t>
      </w:r>
      <w:r w:rsidRPr="00B62D45">
        <w:rPr>
          <w:highlight w:val="yellow"/>
        </w:rPr>
        <w:sym w:font="Wingdings" w:char="F0E0"/>
      </w:r>
      <w:r w:rsidRPr="00B62D45">
        <w:rPr>
          <w:highlight w:val="yellow"/>
        </w:rPr>
        <w:t xml:space="preserve"> augmentation demande</w:t>
      </w:r>
    </w:p>
    <w:p w14:paraId="6AACA546" w14:textId="77777777" w:rsidR="00D8021A" w:rsidRDefault="00D8021A" w:rsidP="001D508B">
      <w:pPr>
        <w:ind w:left="708"/>
      </w:pPr>
      <w:r w:rsidRPr="00B62D45">
        <w:rPr>
          <w:highlight w:val="yellow"/>
        </w:rPr>
        <w:t xml:space="preserve">Hausse </w:t>
      </w:r>
      <w:proofErr w:type="spellStart"/>
      <w:r w:rsidRPr="00B62D45">
        <w:rPr>
          <w:highlight w:val="yellow"/>
        </w:rPr>
        <w:t>tx</w:t>
      </w:r>
      <w:proofErr w:type="spellEnd"/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interet</w:t>
      </w:r>
      <w:proofErr w:type="spellEnd"/>
      <w:r w:rsidRPr="00B62D45">
        <w:rPr>
          <w:highlight w:val="yellow"/>
        </w:rPr>
        <w:t xml:space="preserve"> </w:t>
      </w:r>
      <w:r w:rsidRPr="00B62D45">
        <w:rPr>
          <w:highlight w:val="yellow"/>
        </w:rPr>
        <w:sym w:font="Wingdings" w:char="F0E0"/>
      </w:r>
      <w:r w:rsidRPr="00B62D45">
        <w:rPr>
          <w:highlight w:val="yellow"/>
        </w:rPr>
        <w:t xml:space="preserve"> Augmentation de offres</w:t>
      </w:r>
    </w:p>
    <w:p w14:paraId="7C4D68B6" w14:textId="77777777" w:rsidR="00D8021A" w:rsidRDefault="00D8021A" w:rsidP="001D508B">
      <w:pPr>
        <w:ind w:left="708"/>
      </w:pPr>
    </w:p>
    <w:p w14:paraId="40B6F8BE" w14:textId="77777777" w:rsidR="00D8021A" w:rsidRDefault="00D8021A" w:rsidP="001D508B">
      <w:pPr>
        <w:ind w:left="708"/>
      </w:pPr>
      <w:r>
        <w:t xml:space="preserve">Effets d’un </w:t>
      </w:r>
      <w:proofErr w:type="spellStart"/>
      <w:r>
        <w:t>deficite</w:t>
      </w:r>
      <w:proofErr w:type="spellEnd"/>
      <w:r>
        <w:t xml:space="preserve"> </w:t>
      </w:r>
      <w:proofErr w:type="spellStart"/>
      <w:r>
        <w:t>budgetaire</w:t>
      </w:r>
      <w:proofErr w:type="spellEnd"/>
    </w:p>
    <w:p w14:paraId="467156C8" w14:textId="77777777" w:rsidR="00D8021A" w:rsidRDefault="00D8021A" w:rsidP="001D508B">
      <w:pPr>
        <w:ind w:left="708"/>
      </w:pPr>
    </w:p>
    <w:p w14:paraId="051B149F" w14:textId="77777777" w:rsidR="00D8021A" w:rsidRDefault="00D8021A" w:rsidP="001D508B">
      <w:pPr>
        <w:ind w:left="708"/>
      </w:pPr>
      <w:r>
        <w:t xml:space="preserve">Si </w:t>
      </w:r>
      <w:proofErr w:type="spellStart"/>
      <w:r w:rsidRPr="00B62D45">
        <w:rPr>
          <w:highlight w:val="yellow"/>
        </w:rPr>
        <w:t>deficit</w:t>
      </w:r>
      <w:proofErr w:type="spellEnd"/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budgetaire</w:t>
      </w:r>
      <w:proofErr w:type="spellEnd"/>
      <w:r w:rsidRPr="00B62D45">
        <w:rPr>
          <w:highlight w:val="yellow"/>
        </w:rPr>
        <w:t xml:space="preserve"> </w:t>
      </w:r>
      <w:r w:rsidRPr="00B62D45">
        <w:rPr>
          <w:highlight w:val="yellow"/>
        </w:rPr>
        <w:sym w:font="Wingdings" w:char="F0E8"/>
      </w:r>
      <w:r w:rsidRPr="00B62D45">
        <w:rPr>
          <w:highlight w:val="yellow"/>
        </w:rPr>
        <w:t xml:space="preserve"> hausse du taux d’</w:t>
      </w:r>
      <w:proofErr w:type="spellStart"/>
      <w:r w:rsidRPr="00B62D45">
        <w:rPr>
          <w:highlight w:val="yellow"/>
        </w:rPr>
        <w:t>interet</w:t>
      </w:r>
      <w:proofErr w:type="spellEnd"/>
      <w:r w:rsidRPr="00B62D45">
        <w:rPr>
          <w:highlight w:val="yellow"/>
        </w:rPr>
        <w:t xml:space="preserve"> et diminution </w:t>
      </w:r>
      <w:proofErr w:type="spellStart"/>
      <w:r w:rsidRPr="00B62D45">
        <w:rPr>
          <w:highlight w:val="yellow"/>
        </w:rPr>
        <w:t>qt</w:t>
      </w:r>
      <w:proofErr w:type="spellEnd"/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pretables</w:t>
      </w:r>
      <w:proofErr w:type="spellEnd"/>
    </w:p>
    <w:p w14:paraId="7AF2C2B1" w14:textId="77777777" w:rsidR="00D8021A" w:rsidRDefault="00D8021A" w:rsidP="001D508B">
      <w:pPr>
        <w:ind w:left="708"/>
      </w:pPr>
      <w:r w:rsidRPr="00B62D45">
        <w:rPr>
          <w:highlight w:val="yellow"/>
        </w:rPr>
        <w:t>Effet d’</w:t>
      </w:r>
      <w:proofErr w:type="spellStart"/>
      <w:r w:rsidRPr="00B62D45">
        <w:rPr>
          <w:highlight w:val="yellow"/>
        </w:rPr>
        <w:t>eviction</w:t>
      </w:r>
      <w:proofErr w:type="spellEnd"/>
      <w:r w:rsidRPr="00B62D45">
        <w:rPr>
          <w:highlight w:val="yellow"/>
        </w:rPr>
        <w:t xml:space="preserve"> = </w:t>
      </w:r>
      <w:proofErr w:type="spellStart"/>
      <w:r w:rsidRPr="00B62D45">
        <w:rPr>
          <w:highlight w:val="yellow"/>
        </w:rPr>
        <w:t>reduction</w:t>
      </w:r>
      <w:proofErr w:type="spellEnd"/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investissemnt</w:t>
      </w:r>
      <w:proofErr w:type="spellEnd"/>
      <w:r w:rsidRPr="00B62D45">
        <w:rPr>
          <w:highlight w:val="yellow"/>
        </w:rPr>
        <w:t xml:space="preserve"> prive p</w:t>
      </w:r>
      <w:r w:rsidRPr="00B62D45">
        <w:rPr>
          <w:noProof/>
          <w:highlight w:val="yellow"/>
        </w:rPr>
        <w:t xml:space="preserve"> </w:t>
      </w:r>
      <w:r w:rsidRPr="00B62D45">
        <w:rPr>
          <w:highlight w:val="yellow"/>
        </w:rPr>
        <w:t xml:space="preserve"> </w:t>
      </w:r>
      <w:proofErr w:type="spellStart"/>
      <w:r w:rsidRPr="00B62D45">
        <w:rPr>
          <w:highlight w:val="yellow"/>
        </w:rPr>
        <w:t>rovoquee</w:t>
      </w:r>
      <w:proofErr w:type="spellEnd"/>
      <w:r w:rsidRPr="00B62D45">
        <w:rPr>
          <w:highlight w:val="yellow"/>
        </w:rPr>
        <w:t xml:space="preserve"> par </w:t>
      </w:r>
      <w:proofErr w:type="spellStart"/>
      <w:r w:rsidRPr="00B62D45">
        <w:rPr>
          <w:highlight w:val="yellow"/>
        </w:rPr>
        <w:t>deficits</w:t>
      </w:r>
      <w:proofErr w:type="spellEnd"/>
      <w:r w:rsidRPr="00B62D45">
        <w:rPr>
          <w:highlight w:val="yellow"/>
        </w:rPr>
        <w:t xml:space="preserve"> publics.</w:t>
      </w:r>
    </w:p>
    <w:p w14:paraId="4E240393" w14:textId="77777777" w:rsidR="00B52476" w:rsidRDefault="001B6580" w:rsidP="001B6580">
      <w:pPr>
        <w:ind w:left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1DDF98" wp14:editId="5317AB2D">
                <wp:simplePos x="0" y="0"/>
                <wp:positionH relativeFrom="column">
                  <wp:posOffset>-571500</wp:posOffset>
                </wp:positionH>
                <wp:positionV relativeFrom="paragraph">
                  <wp:posOffset>640080</wp:posOffset>
                </wp:positionV>
                <wp:extent cx="7393305" cy="540385"/>
                <wp:effectExtent l="0" t="0" r="0" b="0"/>
                <wp:wrapSquare wrapText="bothSides"/>
                <wp:docPr id="5" name="Zone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3305" cy="5403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DEB29" w14:textId="77777777" w:rsidR="00086460" w:rsidRDefault="00086460" w:rsidP="001B658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EEECE1" w:themeColor="background2"/>
                                <w:kern w:val="24"/>
                              </w:rPr>
                              <w:t>Cercle vertueux :</w:t>
                            </w:r>
                          </w:p>
                          <w:p w14:paraId="60B333FF" w14:textId="77777777" w:rsidR="00086460" w:rsidRDefault="00086460" w:rsidP="001B658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EEECE1" w:themeColor="background2"/>
                                <w:kern w:val="24"/>
                              </w:rPr>
                              <w:t>Surplus budgétaire =&gt; augmentation  de l’offre des fonds prêtables =&gt; réduction du taux d’intérêt  =&gt; investissement est encouragé =&gt; croissance économique plus forte =&gt; hausse des revenus fiscaux et baisse des dépenses sociales =&gt; accroissement des surplus budgétaires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Texte 1" o:spid="_x0000_s1026" type="#_x0000_t202" style="position:absolute;left:0;text-align:left;margin-left:-44.95pt;margin-top:50.4pt;width:582.15pt;height:42.5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" fillcolor="#d99594 [1941]" stroked="f">
                <v:textbox style="mso-fit-shape-to-text:t">
                  <w:txbxContent>
                    <w:p w14:paraId="1D414A85" w14:textId="77777777" w:rsidR="001A6DEF" w:rsidRDefault="001A6DEF" w:rsidP="001B6580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EEECE1" w:themeColor="background2"/>
                          <w:kern w:val="24"/>
                        </w:rPr>
                        <w:t>Cercle vertueux :</w:t>
                      </w:r>
                    </w:p>
                    <w:p w14:paraId="6CD4A37C" w14:textId="77777777" w:rsidR="001A6DEF" w:rsidRDefault="001A6DEF" w:rsidP="001B6580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EEECE1" w:themeColor="background2"/>
                          <w:kern w:val="24"/>
                        </w:rPr>
                        <w:t>Surplus budgétaire =&gt; augmentation  de l’offre des fonds prêtables =&gt; réduction du taux d’intérêt  =&gt; investissement est encouragé =&gt; croissance économique plus forte =&gt; hausse des revenus fiscaux et baisse des dépenses sociales =&gt; accroissement des surplus budgétaires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0EB8D6" wp14:editId="25D5BB44">
                <wp:simplePos x="0" y="0"/>
                <wp:positionH relativeFrom="column">
                  <wp:posOffset>-571500</wp:posOffset>
                </wp:positionH>
                <wp:positionV relativeFrom="paragraph">
                  <wp:posOffset>68580</wp:posOffset>
                </wp:positionV>
                <wp:extent cx="7080250" cy="540385"/>
                <wp:effectExtent l="0" t="0" r="6350" b="0"/>
                <wp:wrapSquare wrapText="bothSides"/>
                <wp:docPr id="4" name="Zone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0250" cy="5403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C8C62" w14:textId="77777777" w:rsidR="00086460" w:rsidRDefault="00086460" w:rsidP="00D8021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bookmarkStart w:id="0" w:name="_GoBack"/>
                            <w:r>
                              <w:rPr>
                                <w:color w:val="EEECE1" w:themeColor="background2"/>
                                <w:kern w:val="24"/>
                              </w:rPr>
                              <w:t>Le danger du cercle vicieux de l’endettement :</w:t>
                            </w:r>
                          </w:p>
                          <w:p w14:paraId="3FD26F55" w14:textId="77777777" w:rsidR="00086460" w:rsidRDefault="00086460" w:rsidP="00D8021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EEECE1" w:themeColor="background2"/>
                                <w:kern w:val="24"/>
                              </w:rPr>
                              <w:t>Déficit =&gt; réduction de l’offre de fonds prêtables =&gt; taux d’intérêt augmentent =&gt; l’investissement est découragé =&gt; croissance économique plus faible =&gt; revenus fiscaux en baisse et dépenses sociales en hausse =&gt; accroissement du déficit budgétaire.</w:t>
                            </w:r>
                          </w:p>
                          <w:bookmarkEnd w:id="0"/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7" type="#_x0000_t202" style="position:absolute;left:0;text-align:left;margin-left:-44.95pt;margin-top:5.4pt;width:557.5pt;height:42.5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" fillcolor="#d99594 [1941]" stroked="f">
                <v:textbox style="mso-fit-shape-to-text:t">
                  <w:txbxContent>
                    <w:p w14:paraId="2FCADE16" w14:textId="77777777" w:rsidR="001A6DEF" w:rsidRDefault="001A6DEF" w:rsidP="00D8021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EEECE1" w:themeColor="background2"/>
                          <w:kern w:val="24"/>
                        </w:rPr>
                        <w:t>Le danger du cercle vicieux de l’endettement :</w:t>
                      </w:r>
                    </w:p>
                    <w:p w14:paraId="14B6CC35" w14:textId="77777777" w:rsidR="001A6DEF" w:rsidRDefault="001A6DEF" w:rsidP="00D8021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EEECE1" w:themeColor="background2"/>
                          <w:kern w:val="24"/>
                        </w:rPr>
                        <w:t>Déficit =&gt; réduction de l’offre de fonds prêtables =&gt; taux d’intérêt augmentent =&gt; l’investissement est découragé =&gt; croissance économique plus faible =&gt; revenus fiscaux en baisse et dépenses sociales en hausse =&gt; accroissement du déficit budgétaire.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52476" w:rsidSect="00A829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5pt;height:15pt" o:bullet="t">
        <v:imagedata r:id="rId1" o:title="Word Work File L_208217911"/>
      </v:shape>
    </w:pict>
  </w:numPicBullet>
  <w:abstractNum w:abstractNumId="0">
    <w:nsid w:val="16AB420E"/>
    <w:multiLevelType w:val="hybridMultilevel"/>
    <w:tmpl w:val="DB3AF45C"/>
    <w:lvl w:ilvl="0" w:tplc="0CCC6234">
      <w:start w:val="1"/>
      <w:numFmt w:val="bullet"/>
      <w:lvlText w:val="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645D1"/>
    <w:multiLevelType w:val="hybridMultilevel"/>
    <w:tmpl w:val="6FAA70A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E246EC"/>
    <w:multiLevelType w:val="hybridMultilevel"/>
    <w:tmpl w:val="4D4CB39C"/>
    <w:lvl w:ilvl="0" w:tplc="AF58768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B670D4"/>
    <w:multiLevelType w:val="hybridMultilevel"/>
    <w:tmpl w:val="C47C765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CC6AE5"/>
    <w:multiLevelType w:val="hybridMultilevel"/>
    <w:tmpl w:val="A3FC70C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2D8"/>
    <w:rsid w:val="00086460"/>
    <w:rsid w:val="001A6DEF"/>
    <w:rsid w:val="001B6580"/>
    <w:rsid w:val="001D508B"/>
    <w:rsid w:val="00203A74"/>
    <w:rsid w:val="00211982"/>
    <w:rsid w:val="009B43AA"/>
    <w:rsid w:val="009F0FDF"/>
    <w:rsid w:val="00A242D8"/>
    <w:rsid w:val="00A82917"/>
    <w:rsid w:val="00B52476"/>
    <w:rsid w:val="00B62D45"/>
    <w:rsid w:val="00BA64E7"/>
    <w:rsid w:val="00C74DED"/>
    <w:rsid w:val="00D8021A"/>
    <w:rsid w:val="00F4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  <w14:docId w14:val="730528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42D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B43AA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43A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8021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42D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B43AA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43A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8021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2.jpeg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CB1FDB-4346-4BBA-982C-A55FFFC48B2F}" type="doc">
      <dgm:prSet loTypeId="urn:microsoft.com/office/officeart/2005/8/layout/cycle5" loCatId="cycle" qsTypeId="urn:microsoft.com/office/officeart/2005/8/quickstyle/simple3" qsCatId="simple" csTypeId="urn:microsoft.com/office/officeart/2005/8/colors/accent3_2" csCatId="accent3" phldr="1"/>
      <dgm:spPr/>
      <dgm:t>
        <a:bodyPr/>
        <a:lstStyle/>
        <a:p>
          <a:endParaRPr lang="fr-FR"/>
        </a:p>
      </dgm:t>
    </dgm:pt>
    <dgm:pt modelId="{B7ADC200-1CCE-4C9A-970A-8B9018F28207}">
      <dgm:prSet phldrT="[Texte]" custT="1"/>
      <dgm:spPr/>
      <dgm:t>
        <a:bodyPr/>
        <a:lstStyle/>
        <a:p>
          <a:r>
            <a:rPr lang="fr-FR" sz="1800" dirty="0" smtClean="0"/>
            <a:t>Capital par unité de travail augmente</a:t>
          </a:r>
          <a:endParaRPr lang="fr-FR" sz="1800" dirty="0"/>
        </a:p>
      </dgm:t>
    </dgm:pt>
    <dgm:pt modelId="{7BC1C8D9-7E36-48AD-B5F3-1623C77EFD47}" type="parTrans" cxnId="{BA8779E4-E5ED-4413-A978-3EA138150438}">
      <dgm:prSet/>
      <dgm:spPr/>
      <dgm:t>
        <a:bodyPr/>
        <a:lstStyle/>
        <a:p>
          <a:endParaRPr lang="fr-FR" sz="4800"/>
        </a:p>
      </dgm:t>
    </dgm:pt>
    <dgm:pt modelId="{4EEAE935-C49E-4A52-9CB3-884023DE4FF6}" type="sibTrans" cxnId="{BA8779E4-E5ED-4413-A978-3EA138150438}">
      <dgm:prSet>
        <dgm:style>
          <a:lnRef idx="3">
            <a:schemeClr val="accent4"/>
          </a:lnRef>
          <a:fillRef idx="0">
            <a:schemeClr val="accent4"/>
          </a:fillRef>
          <a:effectRef idx="2">
            <a:schemeClr val="accent4"/>
          </a:effectRef>
          <a:fontRef idx="minor">
            <a:schemeClr val="tx1"/>
          </a:fontRef>
        </dgm:style>
      </dgm:prSet>
      <dgm:spPr>
        <a:ln/>
      </dgm:spPr>
      <dgm:t>
        <a:bodyPr/>
        <a:lstStyle/>
        <a:p>
          <a:endParaRPr lang="fr-FR" sz="4800"/>
        </a:p>
      </dgm:t>
    </dgm:pt>
    <dgm:pt modelId="{BDBDFBC9-4F4B-4219-B00D-337D8668FDEB}">
      <dgm:prSet phldrT="[Texte]" custT="1"/>
      <dgm:spPr/>
      <dgm:t>
        <a:bodyPr/>
        <a:lstStyle/>
        <a:p>
          <a:r>
            <a:rPr lang="fr-FR" sz="1800" dirty="0" smtClean="0"/>
            <a:t>Augmentation de la productivité</a:t>
          </a:r>
          <a:endParaRPr lang="fr-FR" sz="1800" dirty="0"/>
        </a:p>
      </dgm:t>
    </dgm:pt>
    <dgm:pt modelId="{8BB8E385-5A52-4162-BD73-7EFAB6A2567A}" type="parTrans" cxnId="{D0137CAC-7B5D-4EB0-BD30-AD98AA42B752}">
      <dgm:prSet/>
      <dgm:spPr/>
      <dgm:t>
        <a:bodyPr/>
        <a:lstStyle/>
        <a:p>
          <a:endParaRPr lang="fr-FR" sz="4800"/>
        </a:p>
      </dgm:t>
    </dgm:pt>
    <dgm:pt modelId="{81D8B6FD-F9CC-4FB3-9049-79A129F44C4C}" type="sibTrans" cxnId="{D0137CAC-7B5D-4EB0-BD30-AD98AA42B752}">
      <dgm:prSet>
        <dgm:style>
          <a:lnRef idx="3">
            <a:schemeClr val="accent4"/>
          </a:lnRef>
          <a:fillRef idx="0">
            <a:schemeClr val="accent4"/>
          </a:fillRef>
          <a:effectRef idx="2">
            <a:schemeClr val="accent4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fr-FR" sz="4800"/>
        </a:p>
      </dgm:t>
    </dgm:pt>
    <dgm:pt modelId="{CA986260-B243-4A6D-BB85-43670322502F}">
      <dgm:prSet phldrT="[Texte]" custT="1"/>
      <dgm:spPr/>
      <dgm:t>
        <a:bodyPr/>
        <a:lstStyle/>
        <a:p>
          <a:r>
            <a:rPr lang="fr-FR" sz="1800" dirty="0" smtClean="0"/>
            <a:t>Croissance du PIB</a:t>
          </a:r>
          <a:endParaRPr lang="fr-FR" sz="1800" dirty="0"/>
        </a:p>
      </dgm:t>
    </dgm:pt>
    <dgm:pt modelId="{D6A7E566-6152-40F7-B46C-0EB802D1E459}" type="parTrans" cxnId="{E5417440-6CEB-4131-859C-294F39ADD051}">
      <dgm:prSet/>
      <dgm:spPr/>
      <dgm:t>
        <a:bodyPr/>
        <a:lstStyle/>
        <a:p>
          <a:endParaRPr lang="fr-FR" sz="4800"/>
        </a:p>
      </dgm:t>
    </dgm:pt>
    <dgm:pt modelId="{2072EB2D-CD2B-4B0A-B748-56EAA0CA3437}" type="sibTrans" cxnId="{E5417440-6CEB-4131-859C-294F39ADD051}">
      <dgm:prSet>
        <dgm:style>
          <a:lnRef idx="3">
            <a:schemeClr val="accent4"/>
          </a:lnRef>
          <a:fillRef idx="0">
            <a:schemeClr val="accent4"/>
          </a:fillRef>
          <a:effectRef idx="2">
            <a:schemeClr val="accent4"/>
          </a:effectRef>
          <a:fontRef idx="minor">
            <a:schemeClr val="tx1"/>
          </a:fontRef>
        </dgm:style>
      </dgm:prSet>
      <dgm:spPr>
        <a:ln/>
      </dgm:spPr>
      <dgm:t>
        <a:bodyPr/>
        <a:lstStyle/>
        <a:p>
          <a:endParaRPr lang="fr-FR" sz="4800"/>
        </a:p>
      </dgm:t>
    </dgm:pt>
    <dgm:pt modelId="{F35A157C-80A7-408B-B9EA-4BDF5BC1B6B2}">
      <dgm:prSet phldrT="[Texte]" custT="1"/>
      <dgm:spPr/>
      <dgm:t>
        <a:bodyPr/>
        <a:lstStyle/>
        <a:p>
          <a:r>
            <a:rPr lang="fr-FR" sz="1800" dirty="0" smtClean="0"/>
            <a:t>Augmentation des revenus </a:t>
          </a:r>
          <a:endParaRPr lang="fr-FR" sz="1800" dirty="0"/>
        </a:p>
      </dgm:t>
    </dgm:pt>
    <dgm:pt modelId="{E9333C95-4816-4688-A884-EBA5A4548215}" type="parTrans" cxnId="{2DB064B7-035B-4DFE-8B89-02DB6AAADA6E}">
      <dgm:prSet/>
      <dgm:spPr/>
      <dgm:t>
        <a:bodyPr/>
        <a:lstStyle/>
        <a:p>
          <a:endParaRPr lang="fr-FR" sz="4800"/>
        </a:p>
      </dgm:t>
    </dgm:pt>
    <dgm:pt modelId="{72A44FF4-870C-4D4B-A282-7933033F54BE}" type="sibTrans" cxnId="{2DB064B7-035B-4DFE-8B89-02DB6AAADA6E}">
      <dgm:prSet>
        <dgm:style>
          <a:lnRef idx="3">
            <a:schemeClr val="accent4"/>
          </a:lnRef>
          <a:fillRef idx="0">
            <a:schemeClr val="accent4"/>
          </a:fillRef>
          <a:effectRef idx="2">
            <a:schemeClr val="accent4"/>
          </a:effectRef>
          <a:fontRef idx="minor">
            <a:schemeClr val="tx1"/>
          </a:fontRef>
        </dgm:style>
      </dgm:prSet>
      <dgm:spPr>
        <a:ln/>
      </dgm:spPr>
      <dgm:t>
        <a:bodyPr/>
        <a:lstStyle/>
        <a:p>
          <a:endParaRPr lang="fr-FR" sz="4800"/>
        </a:p>
      </dgm:t>
    </dgm:pt>
    <dgm:pt modelId="{7CE0AEB9-55DA-4FB2-B37F-521F19E28113}">
      <dgm:prSet phldrT="[Texte]" custT="1"/>
      <dgm:spPr/>
      <dgm:t>
        <a:bodyPr/>
        <a:lstStyle/>
        <a:p>
          <a:r>
            <a:rPr lang="fr-FR" sz="1800" dirty="0" smtClean="0"/>
            <a:t>augmentation du stock de capital</a:t>
          </a:r>
          <a:endParaRPr lang="fr-FR" sz="1800" dirty="0"/>
        </a:p>
      </dgm:t>
    </dgm:pt>
    <dgm:pt modelId="{2F2AFBF5-C101-4254-B693-0B6D80D6A828}" type="parTrans" cxnId="{C5735E5D-2D02-4903-9284-CA82C3DDBB7A}">
      <dgm:prSet/>
      <dgm:spPr/>
      <dgm:t>
        <a:bodyPr/>
        <a:lstStyle/>
        <a:p>
          <a:endParaRPr lang="fr-FR" sz="4800"/>
        </a:p>
      </dgm:t>
    </dgm:pt>
    <dgm:pt modelId="{3C916C13-9816-4ECD-AC9B-C6B8853B64DC}" type="sibTrans" cxnId="{C5735E5D-2D02-4903-9284-CA82C3DDBB7A}">
      <dgm:prSet>
        <dgm:style>
          <a:lnRef idx="3">
            <a:schemeClr val="accent4"/>
          </a:lnRef>
          <a:fillRef idx="0">
            <a:schemeClr val="accent4"/>
          </a:fillRef>
          <a:effectRef idx="2">
            <a:schemeClr val="accent4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fr-FR" sz="4800"/>
        </a:p>
      </dgm:t>
    </dgm:pt>
    <dgm:pt modelId="{F0469F23-402C-4832-B113-78F70775C52E}">
      <dgm:prSet custT="1"/>
      <dgm:spPr/>
      <dgm:t>
        <a:bodyPr/>
        <a:lstStyle/>
        <a:p>
          <a:r>
            <a:rPr lang="fr-FR" sz="1800" dirty="0" smtClean="0"/>
            <a:t>Augmentation des dépenses d’investissement</a:t>
          </a:r>
          <a:endParaRPr lang="fr-FR" sz="1800" dirty="0"/>
        </a:p>
      </dgm:t>
    </dgm:pt>
    <dgm:pt modelId="{1035E891-E695-4A20-ACEA-B10A9DAD412F}" type="parTrans" cxnId="{D45CEEF1-CF94-49AE-96AF-735B0516952B}">
      <dgm:prSet/>
      <dgm:spPr/>
      <dgm:t>
        <a:bodyPr/>
        <a:lstStyle/>
        <a:p>
          <a:endParaRPr lang="fr-FR" sz="4800"/>
        </a:p>
      </dgm:t>
    </dgm:pt>
    <dgm:pt modelId="{2BD2658F-5D1D-455D-AF6E-0ACC29D06B33}" type="sibTrans" cxnId="{D45CEEF1-CF94-49AE-96AF-735B0516952B}">
      <dgm:prSet>
        <dgm:style>
          <a:lnRef idx="3">
            <a:schemeClr val="accent4"/>
          </a:lnRef>
          <a:fillRef idx="0">
            <a:schemeClr val="accent4"/>
          </a:fillRef>
          <a:effectRef idx="2">
            <a:schemeClr val="accent4"/>
          </a:effectRef>
          <a:fontRef idx="minor">
            <a:schemeClr val="tx1"/>
          </a:fontRef>
        </dgm:style>
      </dgm:prSet>
      <dgm:spPr>
        <a:ln/>
      </dgm:spPr>
      <dgm:t>
        <a:bodyPr/>
        <a:lstStyle/>
        <a:p>
          <a:endParaRPr lang="fr-FR" sz="4800"/>
        </a:p>
      </dgm:t>
    </dgm:pt>
    <dgm:pt modelId="{918DCFC0-F7AA-4034-9996-118CC14B4F96}" type="pres">
      <dgm:prSet presAssocID="{75CB1FDB-4346-4BBA-982C-A55FFFC48B2F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74CF5B3D-0E6D-49FC-8FFF-D570A587F366}" type="pres">
      <dgm:prSet presAssocID="{B7ADC200-1CCE-4C9A-970A-8B9018F28207}" presName="node" presStyleLbl="node1" presStyleIdx="0" presStyleCnt="6" custScaleX="138591" custScaleY="110000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4199D550-5B9B-4FA7-B322-134A6BF244FA}" type="pres">
      <dgm:prSet presAssocID="{B7ADC200-1CCE-4C9A-970A-8B9018F28207}" presName="spNode" presStyleCnt="0"/>
      <dgm:spPr/>
    </dgm:pt>
    <dgm:pt modelId="{80C360B6-D665-4339-B93C-324F4CE2DF70}" type="pres">
      <dgm:prSet presAssocID="{4EEAE935-C49E-4A52-9CB3-884023DE4FF6}" presName="sibTrans" presStyleLbl="sibTrans1D1" presStyleIdx="0" presStyleCnt="6"/>
      <dgm:spPr/>
      <dgm:t>
        <a:bodyPr/>
        <a:lstStyle/>
        <a:p>
          <a:endParaRPr lang="fr-FR"/>
        </a:p>
      </dgm:t>
    </dgm:pt>
    <dgm:pt modelId="{A96C229D-D0CA-4198-9FD0-0DDF0BBE5597}" type="pres">
      <dgm:prSet presAssocID="{BDBDFBC9-4F4B-4219-B00D-337D8668FDEB}" presName="node" presStyleLbl="node1" presStyleIdx="1" presStyleCnt="6" custScaleX="152529" custScaleY="110000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7F95CFFC-8766-4C18-ACFC-8D273535C042}" type="pres">
      <dgm:prSet presAssocID="{BDBDFBC9-4F4B-4219-B00D-337D8668FDEB}" presName="spNode" presStyleCnt="0"/>
      <dgm:spPr/>
    </dgm:pt>
    <dgm:pt modelId="{01405B0A-2DD8-4920-9E5C-332687D33F86}" type="pres">
      <dgm:prSet presAssocID="{81D8B6FD-F9CC-4FB3-9049-79A129F44C4C}" presName="sibTrans" presStyleLbl="sibTrans1D1" presStyleIdx="1" presStyleCnt="6"/>
      <dgm:spPr/>
      <dgm:t>
        <a:bodyPr/>
        <a:lstStyle/>
        <a:p>
          <a:endParaRPr lang="fr-FR"/>
        </a:p>
      </dgm:t>
    </dgm:pt>
    <dgm:pt modelId="{15CB0BBA-23D9-4D69-8521-DF37338211C4}" type="pres">
      <dgm:prSet presAssocID="{CA986260-B243-4A6D-BB85-43670322502F}" presName="node" presStyleLbl="node1" presStyleIdx="2" presStyleCnt="6" custScaleX="158868" custScaleY="110000" custRadScaleRad="97387" custRadScaleInc="-15541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906298D2-393F-4603-99A9-5DA751438EC8}" type="pres">
      <dgm:prSet presAssocID="{CA986260-B243-4A6D-BB85-43670322502F}" presName="spNode" presStyleCnt="0"/>
      <dgm:spPr/>
    </dgm:pt>
    <dgm:pt modelId="{8811ECB6-DF82-4831-9BE4-6DC55A4A4AA3}" type="pres">
      <dgm:prSet presAssocID="{2072EB2D-CD2B-4B0A-B748-56EAA0CA3437}" presName="sibTrans" presStyleLbl="sibTrans1D1" presStyleIdx="2" presStyleCnt="6"/>
      <dgm:spPr/>
      <dgm:t>
        <a:bodyPr/>
        <a:lstStyle/>
        <a:p>
          <a:endParaRPr lang="fr-FR"/>
        </a:p>
      </dgm:t>
    </dgm:pt>
    <dgm:pt modelId="{1C1FC31B-CC89-4995-B7CE-89146226EDF6}" type="pres">
      <dgm:prSet presAssocID="{F35A157C-80A7-408B-B9EA-4BDF5BC1B6B2}" presName="node" presStyleLbl="node1" presStyleIdx="3" presStyleCnt="6" custScaleX="178065" custScaleY="110000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3492A0C2-9F9C-4E0B-A52E-D5C7202965D7}" type="pres">
      <dgm:prSet presAssocID="{F35A157C-80A7-408B-B9EA-4BDF5BC1B6B2}" presName="spNode" presStyleCnt="0"/>
      <dgm:spPr/>
    </dgm:pt>
    <dgm:pt modelId="{EEB759A1-86C6-48CD-ABA3-E467C05CA694}" type="pres">
      <dgm:prSet presAssocID="{72A44FF4-870C-4D4B-A282-7933033F54BE}" presName="sibTrans" presStyleLbl="sibTrans1D1" presStyleIdx="3" presStyleCnt="6"/>
      <dgm:spPr/>
      <dgm:t>
        <a:bodyPr/>
        <a:lstStyle/>
        <a:p>
          <a:endParaRPr lang="fr-FR"/>
        </a:p>
      </dgm:t>
    </dgm:pt>
    <dgm:pt modelId="{A5A41F98-8374-4B87-AE57-2913E5E2E3BD}" type="pres">
      <dgm:prSet presAssocID="{F0469F23-402C-4832-B113-78F70775C52E}" presName="node" presStyleLbl="node1" presStyleIdx="4" presStyleCnt="6" custScaleX="163415" custScaleY="110000" custRadScaleRad="105180" custRadScaleInc="26208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8EFDD6C6-39BE-475C-9C11-ED4A3C3801E2}" type="pres">
      <dgm:prSet presAssocID="{F0469F23-402C-4832-B113-78F70775C52E}" presName="spNode" presStyleCnt="0"/>
      <dgm:spPr/>
    </dgm:pt>
    <dgm:pt modelId="{9F617D24-F84A-41DC-8016-A29AE5B6F633}" type="pres">
      <dgm:prSet presAssocID="{2BD2658F-5D1D-455D-AF6E-0ACC29D06B33}" presName="sibTrans" presStyleLbl="sibTrans1D1" presStyleIdx="4" presStyleCnt="6"/>
      <dgm:spPr/>
      <dgm:t>
        <a:bodyPr/>
        <a:lstStyle/>
        <a:p>
          <a:endParaRPr lang="fr-FR"/>
        </a:p>
      </dgm:t>
    </dgm:pt>
    <dgm:pt modelId="{668A2871-4062-4308-A067-853C2CC2EBB9}" type="pres">
      <dgm:prSet presAssocID="{7CE0AEB9-55DA-4FB2-B37F-521F19E28113}" presName="node" presStyleLbl="node1" presStyleIdx="5" presStyleCnt="6" custScaleX="155265" custScaleY="110000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7070820F-614E-4E34-8CBE-D67242228BDB}" type="pres">
      <dgm:prSet presAssocID="{7CE0AEB9-55DA-4FB2-B37F-521F19E28113}" presName="spNode" presStyleCnt="0"/>
      <dgm:spPr/>
    </dgm:pt>
    <dgm:pt modelId="{AFF977FB-ABB4-4DA8-B73B-8B209669D1B9}" type="pres">
      <dgm:prSet presAssocID="{3C916C13-9816-4ECD-AC9B-C6B8853B64DC}" presName="sibTrans" presStyleLbl="sibTrans1D1" presStyleIdx="5" presStyleCnt="6"/>
      <dgm:spPr/>
      <dgm:t>
        <a:bodyPr/>
        <a:lstStyle/>
        <a:p>
          <a:endParaRPr lang="fr-FR"/>
        </a:p>
      </dgm:t>
    </dgm:pt>
  </dgm:ptLst>
  <dgm:cxnLst>
    <dgm:cxn modelId="{A9E19870-C97E-504B-85BA-949409E13E5D}" type="presOf" srcId="{CA986260-B243-4A6D-BB85-43670322502F}" destId="{15CB0BBA-23D9-4D69-8521-DF37338211C4}" srcOrd="0" destOrd="0" presId="urn:microsoft.com/office/officeart/2005/8/layout/cycle5"/>
    <dgm:cxn modelId="{5ED66E79-718F-D644-A9C7-D74C63D430C8}" type="presOf" srcId="{2BD2658F-5D1D-455D-AF6E-0ACC29D06B33}" destId="{9F617D24-F84A-41DC-8016-A29AE5B6F633}" srcOrd="0" destOrd="0" presId="urn:microsoft.com/office/officeart/2005/8/layout/cycle5"/>
    <dgm:cxn modelId="{0EC40A56-494E-9944-81CC-B2B9B1103DEE}" type="presOf" srcId="{75CB1FDB-4346-4BBA-982C-A55FFFC48B2F}" destId="{918DCFC0-F7AA-4034-9996-118CC14B4F96}" srcOrd="0" destOrd="0" presId="urn:microsoft.com/office/officeart/2005/8/layout/cycle5"/>
    <dgm:cxn modelId="{2D622838-B6CA-1742-B9BA-C25F3DB34324}" type="presOf" srcId="{F0469F23-402C-4832-B113-78F70775C52E}" destId="{A5A41F98-8374-4B87-AE57-2913E5E2E3BD}" srcOrd="0" destOrd="0" presId="urn:microsoft.com/office/officeart/2005/8/layout/cycle5"/>
    <dgm:cxn modelId="{58941144-7F9C-7548-9B7A-26C6525FD42E}" type="presOf" srcId="{7CE0AEB9-55DA-4FB2-B37F-521F19E28113}" destId="{668A2871-4062-4308-A067-853C2CC2EBB9}" srcOrd="0" destOrd="0" presId="urn:microsoft.com/office/officeart/2005/8/layout/cycle5"/>
    <dgm:cxn modelId="{126E9D1B-BB98-9442-BEB3-43313F664C6D}" type="presOf" srcId="{B7ADC200-1CCE-4C9A-970A-8B9018F28207}" destId="{74CF5B3D-0E6D-49FC-8FFF-D570A587F366}" srcOrd="0" destOrd="0" presId="urn:microsoft.com/office/officeart/2005/8/layout/cycle5"/>
    <dgm:cxn modelId="{D0137CAC-7B5D-4EB0-BD30-AD98AA42B752}" srcId="{75CB1FDB-4346-4BBA-982C-A55FFFC48B2F}" destId="{BDBDFBC9-4F4B-4219-B00D-337D8668FDEB}" srcOrd="1" destOrd="0" parTransId="{8BB8E385-5A52-4162-BD73-7EFAB6A2567A}" sibTransId="{81D8B6FD-F9CC-4FB3-9049-79A129F44C4C}"/>
    <dgm:cxn modelId="{FCD30349-5C30-EE4E-B870-50D4E52E5B6E}" type="presOf" srcId="{2072EB2D-CD2B-4B0A-B748-56EAA0CA3437}" destId="{8811ECB6-DF82-4831-9BE4-6DC55A4A4AA3}" srcOrd="0" destOrd="0" presId="urn:microsoft.com/office/officeart/2005/8/layout/cycle5"/>
    <dgm:cxn modelId="{8059FAEE-701A-C24F-8CE8-05DC421A2CF7}" type="presOf" srcId="{3C916C13-9816-4ECD-AC9B-C6B8853B64DC}" destId="{AFF977FB-ABB4-4DA8-B73B-8B209669D1B9}" srcOrd="0" destOrd="0" presId="urn:microsoft.com/office/officeart/2005/8/layout/cycle5"/>
    <dgm:cxn modelId="{E5417440-6CEB-4131-859C-294F39ADD051}" srcId="{75CB1FDB-4346-4BBA-982C-A55FFFC48B2F}" destId="{CA986260-B243-4A6D-BB85-43670322502F}" srcOrd="2" destOrd="0" parTransId="{D6A7E566-6152-40F7-B46C-0EB802D1E459}" sibTransId="{2072EB2D-CD2B-4B0A-B748-56EAA0CA3437}"/>
    <dgm:cxn modelId="{215B1FF3-BC4C-874E-8AA4-92D0FAF60568}" type="presOf" srcId="{72A44FF4-870C-4D4B-A282-7933033F54BE}" destId="{EEB759A1-86C6-48CD-ABA3-E467C05CA694}" srcOrd="0" destOrd="0" presId="urn:microsoft.com/office/officeart/2005/8/layout/cycle5"/>
    <dgm:cxn modelId="{2DB064B7-035B-4DFE-8B89-02DB6AAADA6E}" srcId="{75CB1FDB-4346-4BBA-982C-A55FFFC48B2F}" destId="{F35A157C-80A7-408B-B9EA-4BDF5BC1B6B2}" srcOrd="3" destOrd="0" parTransId="{E9333C95-4816-4688-A884-EBA5A4548215}" sibTransId="{72A44FF4-870C-4D4B-A282-7933033F54BE}"/>
    <dgm:cxn modelId="{BA8779E4-E5ED-4413-A978-3EA138150438}" srcId="{75CB1FDB-4346-4BBA-982C-A55FFFC48B2F}" destId="{B7ADC200-1CCE-4C9A-970A-8B9018F28207}" srcOrd="0" destOrd="0" parTransId="{7BC1C8D9-7E36-48AD-B5F3-1623C77EFD47}" sibTransId="{4EEAE935-C49E-4A52-9CB3-884023DE4FF6}"/>
    <dgm:cxn modelId="{D45CEEF1-CF94-49AE-96AF-735B0516952B}" srcId="{75CB1FDB-4346-4BBA-982C-A55FFFC48B2F}" destId="{F0469F23-402C-4832-B113-78F70775C52E}" srcOrd="4" destOrd="0" parTransId="{1035E891-E695-4A20-ACEA-B10A9DAD412F}" sibTransId="{2BD2658F-5D1D-455D-AF6E-0ACC29D06B33}"/>
    <dgm:cxn modelId="{6D76EFB6-F7E8-F046-89EE-9DF9628FFDCA}" type="presOf" srcId="{F35A157C-80A7-408B-B9EA-4BDF5BC1B6B2}" destId="{1C1FC31B-CC89-4995-B7CE-89146226EDF6}" srcOrd="0" destOrd="0" presId="urn:microsoft.com/office/officeart/2005/8/layout/cycle5"/>
    <dgm:cxn modelId="{DFFD8BE2-2B66-4847-840D-FA8D736C0EBA}" type="presOf" srcId="{BDBDFBC9-4F4B-4219-B00D-337D8668FDEB}" destId="{A96C229D-D0CA-4198-9FD0-0DDF0BBE5597}" srcOrd="0" destOrd="0" presId="urn:microsoft.com/office/officeart/2005/8/layout/cycle5"/>
    <dgm:cxn modelId="{C5735E5D-2D02-4903-9284-CA82C3DDBB7A}" srcId="{75CB1FDB-4346-4BBA-982C-A55FFFC48B2F}" destId="{7CE0AEB9-55DA-4FB2-B37F-521F19E28113}" srcOrd="5" destOrd="0" parTransId="{2F2AFBF5-C101-4254-B693-0B6D80D6A828}" sibTransId="{3C916C13-9816-4ECD-AC9B-C6B8853B64DC}"/>
    <dgm:cxn modelId="{50FCEB8D-8246-3C47-AA77-31A15065D9F0}" type="presOf" srcId="{81D8B6FD-F9CC-4FB3-9049-79A129F44C4C}" destId="{01405B0A-2DD8-4920-9E5C-332687D33F86}" srcOrd="0" destOrd="0" presId="urn:microsoft.com/office/officeart/2005/8/layout/cycle5"/>
    <dgm:cxn modelId="{698704DB-6820-CF4B-8536-2D23540C9248}" type="presOf" srcId="{4EEAE935-C49E-4A52-9CB3-884023DE4FF6}" destId="{80C360B6-D665-4339-B93C-324F4CE2DF70}" srcOrd="0" destOrd="0" presId="urn:microsoft.com/office/officeart/2005/8/layout/cycle5"/>
    <dgm:cxn modelId="{0F03906E-7BD3-984C-BADF-7BD0451FF6E6}" type="presParOf" srcId="{918DCFC0-F7AA-4034-9996-118CC14B4F96}" destId="{74CF5B3D-0E6D-49FC-8FFF-D570A587F366}" srcOrd="0" destOrd="0" presId="urn:microsoft.com/office/officeart/2005/8/layout/cycle5"/>
    <dgm:cxn modelId="{A7753554-53EF-C84E-8EBA-8B5FBF1880D7}" type="presParOf" srcId="{918DCFC0-F7AA-4034-9996-118CC14B4F96}" destId="{4199D550-5B9B-4FA7-B322-134A6BF244FA}" srcOrd="1" destOrd="0" presId="urn:microsoft.com/office/officeart/2005/8/layout/cycle5"/>
    <dgm:cxn modelId="{78E150DC-DF9B-1346-A03B-18141A60DC34}" type="presParOf" srcId="{918DCFC0-F7AA-4034-9996-118CC14B4F96}" destId="{80C360B6-D665-4339-B93C-324F4CE2DF70}" srcOrd="2" destOrd="0" presId="urn:microsoft.com/office/officeart/2005/8/layout/cycle5"/>
    <dgm:cxn modelId="{D9FC4097-15A7-9443-B424-D6A207F30D04}" type="presParOf" srcId="{918DCFC0-F7AA-4034-9996-118CC14B4F96}" destId="{A96C229D-D0CA-4198-9FD0-0DDF0BBE5597}" srcOrd="3" destOrd="0" presId="urn:microsoft.com/office/officeart/2005/8/layout/cycle5"/>
    <dgm:cxn modelId="{B708ED2B-8498-744E-A49A-571FDAFD9B5B}" type="presParOf" srcId="{918DCFC0-F7AA-4034-9996-118CC14B4F96}" destId="{7F95CFFC-8766-4C18-ACFC-8D273535C042}" srcOrd="4" destOrd="0" presId="urn:microsoft.com/office/officeart/2005/8/layout/cycle5"/>
    <dgm:cxn modelId="{77C12023-996F-B344-A8EB-C8A4C6BA71CE}" type="presParOf" srcId="{918DCFC0-F7AA-4034-9996-118CC14B4F96}" destId="{01405B0A-2DD8-4920-9E5C-332687D33F86}" srcOrd="5" destOrd="0" presId="urn:microsoft.com/office/officeart/2005/8/layout/cycle5"/>
    <dgm:cxn modelId="{43BFE076-F558-CE43-8546-5E1753DAD270}" type="presParOf" srcId="{918DCFC0-F7AA-4034-9996-118CC14B4F96}" destId="{15CB0BBA-23D9-4D69-8521-DF37338211C4}" srcOrd="6" destOrd="0" presId="urn:microsoft.com/office/officeart/2005/8/layout/cycle5"/>
    <dgm:cxn modelId="{ACFE4F70-004C-B044-9ECA-149D8B4E59E5}" type="presParOf" srcId="{918DCFC0-F7AA-4034-9996-118CC14B4F96}" destId="{906298D2-393F-4603-99A9-5DA751438EC8}" srcOrd="7" destOrd="0" presId="urn:microsoft.com/office/officeart/2005/8/layout/cycle5"/>
    <dgm:cxn modelId="{C079097E-AF6F-8542-B3FF-F5E05641EA91}" type="presParOf" srcId="{918DCFC0-F7AA-4034-9996-118CC14B4F96}" destId="{8811ECB6-DF82-4831-9BE4-6DC55A4A4AA3}" srcOrd="8" destOrd="0" presId="urn:microsoft.com/office/officeart/2005/8/layout/cycle5"/>
    <dgm:cxn modelId="{0CC0C7A8-7834-904A-A438-0BE9EA76E596}" type="presParOf" srcId="{918DCFC0-F7AA-4034-9996-118CC14B4F96}" destId="{1C1FC31B-CC89-4995-B7CE-89146226EDF6}" srcOrd="9" destOrd="0" presId="urn:microsoft.com/office/officeart/2005/8/layout/cycle5"/>
    <dgm:cxn modelId="{1ABCE6C3-1E4C-2F49-A141-A29483A36603}" type="presParOf" srcId="{918DCFC0-F7AA-4034-9996-118CC14B4F96}" destId="{3492A0C2-9F9C-4E0B-A52E-D5C7202965D7}" srcOrd="10" destOrd="0" presId="urn:microsoft.com/office/officeart/2005/8/layout/cycle5"/>
    <dgm:cxn modelId="{34AF0211-A8A7-4B44-90A2-D76594021FD0}" type="presParOf" srcId="{918DCFC0-F7AA-4034-9996-118CC14B4F96}" destId="{EEB759A1-86C6-48CD-ABA3-E467C05CA694}" srcOrd="11" destOrd="0" presId="urn:microsoft.com/office/officeart/2005/8/layout/cycle5"/>
    <dgm:cxn modelId="{E10E1196-3BB5-0842-BE31-EFE3D0E2DB84}" type="presParOf" srcId="{918DCFC0-F7AA-4034-9996-118CC14B4F96}" destId="{A5A41F98-8374-4B87-AE57-2913E5E2E3BD}" srcOrd="12" destOrd="0" presId="urn:microsoft.com/office/officeart/2005/8/layout/cycle5"/>
    <dgm:cxn modelId="{55C3266C-F64F-684E-9200-DFD681068C73}" type="presParOf" srcId="{918DCFC0-F7AA-4034-9996-118CC14B4F96}" destId="{8EFDD6C6-39BE-475C-9C11-ED4A3C3801E2}" srcOrd="13" destOrd="0" presId="urn:microsoft.com/office/officeart/2005/8/layout/cycle5"/>
    <dgm:cxn modelId="{3095F29E-1BF9-E44B-B3B6-883531EEBDE7}" type="presParOf" srcId="{918DCFC0-F7AA-4034-9996-118CC14B4F96}" destId="{9F617D24-F84A-41DC-8016-A29AE5B6F633}" srcOrd="14" destOrd="0" presId="urn:microsoft.com/office/officeart/2005/8/layout/cycle5"/>
    <dgm:cxn modelId="{C7BAD845-7972-954B-9EB6-864A2CEB2E1C}" type="presParOf" srcId="{918DCFC0-F7AA-4034-9996-118CC14B4F96}" destId="{668A2871-4062-4308-A067-853C2CC2EBB9}" srcOrd="15" destOrd="0" presId="urn:microsoft.com/office/officeart/2005/8/layout/cycle5"/>
    <dgm:cxn modelId="{4FF027BE-738E-1347-9E00-0292C591E619}" type="presParOf" srcId="{918DCFC0-F7AA-4034-9996-118CC14B4F96}" destId="{7070820F-614E-4E34-8CBE-D67242228BDB}" srcOrd="16" destOrd="0" presId="urn:microsoft.com/office/officeart/2005/8/layout/cycle5"/>
    <dgm:cxn modelId="{4601EF24-83F5-5E42-8594-2028BE1893AD}" type="presParOf" srcId="{918DCFC0-F7AA-4034-9996-118CC14B4F96}" destId="{AFF977FB-ABB4-4DA8-B73B-8B209669D1B9}" srcOrd="17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4CF5B3D-0E6D-49FC-8FFF-D570A587F366}">
      <dsp:nvSpPr>
        <dsp:cNvPr id="0" name=""/>
        <dsp:cNvSpPr/>
      </dsp:nvSpPr>
      <dsp:spPr>
        <a:xfrm>
          <a:off x="2165870" y="-29372"/>
          <a:ext cx="1288185" cy="664583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800" kern="1200" dirty="0" smtClean="0"/>
            <a:t>Capital par unité de travail augmente</a:t>
          </a:r>
          <a:endParaRPr lang="fr-FR" sz="1800" kern="1200" dirty="0"/>
        </a:p>
      </dsp:txBody>
      <dsp:txXfrm>
        <a:off x="2198312" y="3070"/>
        <a:ext cx="1223301" cy="599699"/>
      </dsp:txXfrm>
    </dsp:sp>
    <dsp:sp modelId="{80C360B6-D665-4339-B93C-324F4CE2DF70}">
      <dsp:nvSpPr>
        <dsp:cNvPr id="0" name=""/>
        <dsp:cNvSpPr/>
      </dsp:nvSpPr>
      <dsp:spPr>
        <a:xfrm>
          <a:off x="1386635" y="302919"/>
          <a:ext cx="2846655" cy="2846655"/>
        </a:xfrm>
        <a:custGeom>
          <a:avLst/>
          <a:gdLst/>
          <a:ahLst/>
          <a:cxnLst/>
          <a:rect l="0" t="0" r="0" b="0"/>
          <a:pathLst>
            <a:path>
              <a:moveTo>
                <a:pt x="2136690" y="191672"/>
              </a:moveTo>
              <a:arcTo wR="1423327" hR="1423327" stAng="18004740" swAng="574231"/>
            </a:path>
          </a:pathLst>
        </a:custGeom>
        <a:noFill/>
        <a:ln w="38100" cap="flat" cmpd="sng" algn="ctr">
          <a:solidFill>
            <a:schemeClr val="accent4"/>
          </a:solidFill>
          <a:prstDash val="solid"/>
          <a:tailEnd type="arrow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3">
          <a:schemeClr val="accent4"/>
        </a:lnRef>
        <a:fillRef idx="0">
          <a:schemeClr val="accent4"/>
        </a:fillRef>
        <a:effectRef idx="2">
          <a:schemeClr val="accent4"/>
        </a:effectRef>
        <a:fontRef idx="minor">
          <a:schemeClr val="tx1"/>
        </a:fontRef>
      </dsp:style>
    </dsp:sp>
    <dsp:sp modelId="{A96C229D-D0CA-4198-9FD0-0DDF0BBE5597}">
      <dsp:nvSpPr>
        <dsp:cNvPr id="0" name=""/>
        <dsp:cNvSpPr/>
      </dsp:nvSpPr>
      <dsp:spPr>
        <a:xfrm>
          <a:off x="3333732" y="682291"/>
          <a:ext cx="1417737" cy="664583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800" kern="1200" dirty="0" smtClean="0"/>
            <a:t>Augmentation de la productivité</a:t>
          </a:r>
          <a:endParaRPr lang="fr-FR" sz="1800" kern="1200" dirty="0"/>
        </a:p>
      </dsp:txBody>
      <dsp:txXfrm>
        <a:off x="3366174" y="714733"/>
        <a:ext cx="1352853" cy="599699"/>
      </dsp:txXfrm>
    </dsp:sp>
    <dsp:sp modelId="{01405B0A-2DD8-4920-9E5C-332687D33F86}">
      <dsp:nvSpPr>
        <dsp:cNvPr id="0" name=""/>
        <dsp:cNvSpPr/>
      </dsp:nvSpPr>
      <dsp:spPr>
        <a:xfrm>
          <a:off x="1367416" y="224914"/>
          <a:ext cx="2846655" cy="2846655"/>
        </a:xfrm>
        <a:custGeom>
          <a:avLst/>
          <a:gdLst/>
          <a:ahLst/>
          <a:cxnLst/>
          <a:rect l="0" t="0" r="0" b="0"/>
          <a:pathLst>
            <a:path>
              <a:moveTo>
                <a:pt x="2836656" y="1254910"/>
              </a:moveTo>
              <a:arcTo wR="1423327" hR="1423327" stAng="21192268" swAng="992750"/>
            </a:path>
          </a:pathLst>
        </a:custGeom>
        <a:noFill/>
        <a:ln w="38100" cap="flat" cmpd="sng" algn="ctr">
          <a:solidFill>
            <a:schemeClr val="accent4"/>
          </a:solidFill>
          <a:prstDash val="solid"/>
          <a:tailEnd type="arrow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3">
          <a:schemeClr val="accent4"/>
        </a:lnRef>
        <a:fillRef idx="0">
          <a:schemeClr val="accent4"/>
        </a:fillRef>
        <a:effectRef idx="2">
          <a:schemeClr val="accent4"/>
        </a:effectRef>
        <a:fontRef idx="minor">
          <a:schemeClr val="tx1"/>
        </a:fontRef>
      </dsp:style>
    </dsp:sp>
    <dsp:sp modelId="{15CB0BBA-23D9-4D69-8521-DF37338211C4}">
      <dsp:nvSpPr>
        <dsp:cNvPr id="0" name=""/>
        <dsp:cNvSpPr/>
      </dsp:nvSpPr>
      <dsp:spPr>
        <a:xfrm>
          <a:off x="3307876" y="2020914"/>
          <a:ext cx="1476658" cy="664583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800" kern="1200" dirty="0" smtClean="0"/>
            <a:t>Croissance du PIB</a:t>
          </a:r>
          <a:endParaRPr lang="fr-FR" sz="1800" kern="1200" dirty="0"/>
        </a:p>
      </dsp:txBody>
      <dsp:txXfrm>
        <a:off x="3340318" y="2053356"/>
        <a:ext cx="1411774" cy="599699"/>
      </dsp:txXfrm>
    </dsp:sp>
    <dsp:sp modelId="{8811ECB6-DF82-4831-9BE4-6DC55A4A4AA3}">
      <dsp:nvSpPr>
        <dsp:cNvPr id="0" name=""/>
        <dsp:cNvSpPr/>
      </dsp:nvSpPr>
      <dsp:spPr>
        <a:xfrm>
          <a:off x="1231831" y="430971"/>
          <a:ext cx="2846655" cy="2846655"/>
        </a:xfrm>
        <a:custGeom>
          <a:avLst/>
          <a:gdLst/>
          <a:ahLst/>
          <a:cxnLst/>
          <a:rect l="0" t="0" r="0" b="0"/>
          <a:pathLst>
            <a:path>
              <a:moveTo>
                <a:pt x="2547169" y="2296736"/>
              </a:moveTo>
              <a:arcTo wR="1423327" hR="1423327" stAng="2271182" swAng="382852"/>
            </a:path>
          </a:pathLst>
        </a:custGeom>
        <a:noFill/>
        <a:ln w="38100" cap="flat" cmpd="sng" algn="ctr">
          <a:solidFill>
            <a:schemeClr val="accent4"/>
          </a:solidFill>
          <a:prstDash val="solid"/>
          <a:tailEnd type="arrow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3">
          <a:schemeClr val="accent4"/>
        </a:lnRef>
        <a:fillRef idx="0">
          <a:schemeClr val="accent4"/>
        </a:fillRef>
        <a:effectRef idx="2">
          <a:schemeClr val="accent4"/>
        </a:effectRef>
        <a:fontRef idx="minor">
          <a:schemeClr val="tx1"/>
        </a:fontRef>
      </dsp:style>
    </dsp:sp>
    <dsp:sp modelId="{1C1FC31B-CC89-4995-B7CE-89146226EDF6}">
      <dsp:nvSpPr>
        <dsp:cNvPr id="0" name=""/>
        <dsp:cNvSpPr/>
      </dsp:nvSpPr>
      <dsp:spPr>
        <a:xfrm>
          <a:off x="1982417" y="2817283"/>
          <a:ext cx="1655091" cy="664583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800" kern="1200" dirty="0" smtClean="0"/>
            <a:t>Augmentation des revenus </a:t>
          </a:r>
          <a:endParaRPr lang="fr-FR" sz="1800" kern="1200" dirty="0"/>
        </a:p>
      </dsp:txBody>
      <dsp:txXfrm>
        <a:off x="2014859" y="2849725"/>
        <a:ext cx="1590207" cy="599699"/>
      </dsp:txXfrm>
    </dsp:sp>
    <dsp:sp modelId="{EEB759A1-86C6-48CD-ABA3-E467C05CA694}">
      <dsp:nvSpPr>
        <dsp:cNvPr id="0" name=""/>
        <dsp:cNvSpPr/>
      </dsp:nvSpPr>
      <dsp:spPr>
        <a:xfrm>
          <a:off x="1139541" y="161356"/>
          <a:ext cx="2846655" cy="2846655"/>
        </a:xfrm>
        <a:custGeom>
          <a:avLst/>
          <a:gdLst/>
          <a:ahLst/>
          <a:cxnLst/>
          <a:rect l="0" t="0" r="0" b="0"/>
          <a:pathLst>
            <a:path>
              <a:moveTo>
                <a:pt x="774654" y="2690247"/>
              </a:moveTo>
              <a:arcTo wR="1423327" hR="1423327" stAng="7026769" swAng="550864"/>
            </a:path>
          </a:pathLst>
        </a:custGeom>
        <a:noFill/>
        <a:ln w="38100" cap="flat" cmpd="sng" algn="ctr">
          <a:solidFill>
            <a:schemeClr val="accent4"/>
          </a:solidFill>
          <a:prstDash val="solid"/>
          <a:tailEnd type="arrow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3">
          <a:schemeClr val="accent4"/>
        </a:lnRef>
        <a:fillRef idx="0">
          <a:schemeClr val="accent4"/>
        </a:fillRef>
        <a:effectRef idx="2">
          <a:schemeClr val="accent4"/>
        </a:effectRef>
        <a:fontRef idx="minor">
          <a:schemeClr val="tx1"/>
        </a:fontRef>
      </dsp:style>
    </dsp:sp>
    <dsp:sp modelId="{A5A41F98-8374-4B87-AE57-2913E5E2E3BD}">
      <dsp:nvSpPr>
        <dsp:cNvPr id="0" name=""/>
        <dsp:cNvSpPr/>
      </dsp:nvSpPr>
      <dsp:spPr>
        <a:xfrm>
          <a:off x="691053" y="2020912"/>
          <a:ext cx="1518921" cy="664583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800" kern="1200" dirty="0" smtClean="0"/>
            <a:t>Augmentation des dépenses d’investissement</a:t>
          </a:r>
          <a:endParaRPr lang="fr-FR" sz="1800" kern="1200" dirty="0"/>
        </a:p>
      </dsp:txBody>
      <dsp:txXfrm>
        <a:off x="723495" y="2053354"/>
        <a:ext cx="1454037" cy="599699"/>
      </dsp:txXfrm>
    </dsp:sp>
    <dsp:sp modelId="{9F617D24-F84A-41DC-8016-A29AE5B6F633}">
      <dsp:nvSpPr>
        <dsp:cNvPr id="0" name=""/>
        <dsp:cNvSpPr/>
      </dsp:nvSpPr>
      <dsp:spPr>
        <a:xfrm>
          <a:off x="1335063" y="455300"/>
          <a:ext cx="2846655" cy="2846655"/>
        </a:xfrm>
        <a:custGeom>
          <a:avLst/>
          <a:gdLst/>
          <a:ahLst/>
          <a:cxnLst/>
          <a:rect l="0" t="0" r="0" b="0"/>
          <a:pathLst>
            <a:path>
              <a:moveTo>
                <a:pt x="14" y="1429684"/>
              </a:moveTo>
              <a:arcTo wR="1423327" hR="1423327" stAng="10784648" swAng="1002734"/>
            </a:path>
          </a:pathLst>
        </a:custGeom>
        <a:noFill/>
        <a:ln w="38100" cap="flat" cmpd="sng" algn="ctr">
          <a:solidFill>
            <a:schemeClr val="accent4"/>
          </a:solidFill>
          <a:prstDash val="solid"/>
          <a:tailEnd type="arrow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3">
          <a:schemeClr val="accent4"/>
        </a:lnRef>
        <a:fillRef idx="0">
          <a:schemeClr val="accent4"/>
        </a:fillRef>
        <a:effectRef idx="2">
          <a:schemeClr val="accent4"/>
        </a:effectRef>
        <a:fontRef idx="minor">
          <a:schemeClr val="tx1"/>
        </a:fontRef>
      </dsp:style>
    </dsp:sp>
    <dsp:sp modelId="{668A2871-4062-4308-A067-853C2CC2EBB9}">
      <dsp:nvSpPr>
        <dsp:cNvPr id="0" name=""/>
        <dsp:cNvSpPr/>
      </dsp:nvSpPr>
      <dsp:spPr>
        <a:xfrm>
          <a:off x="855741" y="682291"/>
          <a:ext cx="1443168" cy="664583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800" kern="1200" dirty="0" smtClean="0"/>
            <a:t>augmentation du stock de capital</a:t>
          </a:r>
          <a:endParaRPr lang="fr-FR" sz="1800" kern="1200" dirty="0"/>
        </a:p>
      </dsp:txBody>
      <dsp:txXfrm>
        <a:off x="888183" y="714733"/>
        <a:ext cx="1378284" cy="599699"/>
      </dsp:txXfrm>
    </dsp:sp>
    <dsp:sp modelId="{AFF977FB-ABB4-4DA8-B73B-8B209669D1B9}">
      <dsp:nvSpPr>
        <dsp:cNvPr id="0" name=""/>
        <dsp:cNvSpPr/>
      </dsp:nvSpPr>
      <dsp:spPr>
        <a:xfrm>
          <a:off x="1386635" y="302919"/>
          <a:ext cx="2846655" cy="2846655"/>
        </a:xfrm>
        <a:custGeom>
          <a:avLst/>
          <a:gdLst/>
          <a:ahLst/>
          <a:cxnLst/>
          <a:rect l="0" t="0" r="0" b="0"/>
          <a:pathLst>
            <a:path>
              <a:moveTo>
                <a:pt x="515116" y="327419"/>
              </a:moveTo>
              <a:arcTo wR="1423327" hR="1423327" stAng="13821029" swAng="574231"/>
            </a:path>
          </a:pathLst>
        </a:custGeom>
        <a:noFill/>
        <a:ln w="38100" cap="flat" cmpd="sng" algn="ctr">
          <a:solidFill>
            <a:schemeClr val="accent4"/>
          </a:solidFill>
          <a:prstDash val="solid"/>
          <a:tailEnd type="arrow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3">
          <a:schemeClr val="accent4"/>
        </a:lnRef>
        <a:fillRef idx="0">
          <a:schemeClr val="accent4"/>
        </a:fillRef>
        <a:effectRef idx="2">
          <a:schemeClr val="accent4"/>
        </a:effectRef>
        <a:fontRef idx="minor">
          <a:schemeClr val="tx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694</Words>
  <Characters>3821</Characters>
  <Application>Microsoft Macintosh Word</Application>
  <DocSecurity>0</DocSecurity>
  <Lines>31</Lines>
  <Paragraphs>9</Paragraphs>
  <ScaleCrop>false</ScaleCrop>
  <Company/>
  <LinksUpToDate>false</LinksUpToDate>
  <CharactersWithSpaces>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Ndomete Maliko Dessande</dc:creator>
  <cp:keywords/>
  <dc:description/>
  <cp:lastModifiedBy>Ndomete Maliko Dessande</cp:lastModifiedBy>
  <cp:revision>3</cp:revision>
  <dcterms:created xsi:type="dcterms:W3CDTF">2013-12-08T20:56:00Z</dcterms:created>
  <dcterms:modified xsi:type="dcterms:W3CDTF">2013-12-11T16:15:00Z</dcterms:modified>
</cp:coreProperties>
</file>