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7E7" w:rsidRPr="00AE301F" w:rsidRDefault="00233201">
      <w:pPr>
        <w:contextualSpacing/>
        <w:rPr>
          <w:sz w:val="28"/>
          <w:szCs w:val="28"/>
          <w:u w:val="single"/>
        </w:rPr>
      </w:pPr>
      <w:r w:rsidRPr="00AE301F">
        <w:rPr>
          <w:sz w:val="28"/>
          <w:szCs w:val="28"/>
          <w:u w:val="single"/>
        </w:rPr>
        <w:t>Chapter 1-The Law and the Legal Syste</w:t>
      </w:r>
      <w:r w:rsidR="006A47E7" w:rsidRPr="00AE301F">
        <w:rPr>
          <w:sz w:val="28"/>
          <w:szCs w:val="28"/>
          <w:u w:val="single"/>
        </w:rPr>
        <w:t>m</w:t>
      </w:r>
    </w:p>
    <w:p w:rsidR="006A47E7" w:rsidRDefault="006A47E7">
      <w:pPr>
        <w:contextualSpacing/>
      </w:pPr>
    </w:p>
    <w:p w:rsidR="006A47E7" w:rsidRPr="00AE301F" w:rsidRDefault="006A47E7">
      <w:pPr>
        <w:contextualSpacing/>
        <w:rPr>
          <w:b/>
          <w:u w:val="single"/>
        </w:rPr>
      </w:pPr>
      <w:r w:rsidRPr="00AE301F">
        <w:rPr>
          <w:b/>
          <w:u w:val="single"/>
        </w:rPr>
        <w:t>The Law</w:t>
      </w:r>
    </w:p>
    <w:p w:rsidR="006A47E7" w:rsidRDefault="006A47E7">
      <w:pPr>
        <w:contextualSpacing/>
      </w:pPr>
      <w:r>
        <w:t>-rules someone will enforce</w:t>
      </w:r>
    </w:p>
    <w:p w:rsidR="006A47E7" w:rsidRDefault="006A47E7">
      <w:pPr>
        <w:contextualSpacing/>
      </w:pPr>
      <w:r>
        <w:t>-it is the entire body of enforceable rules</w:t>
      </w:r>
    </w:p>
    <w:p w:rsidR="006A47E7" w:rsidRDefault="006A47E7">
      <w:pPr>
        <w:contextualSpacing/>
      </w:pPr>
    </w:p>
    <w:p w:rsidR="006A47E7" w:rsidRPr="00AE301F" w:rsidRDefault="006A47E7">
      <w:pPr>
        <w:contextualSpacing/>
        <w:rPr>
          <w:b/>
          <w:u w:val="single"/>
        </w:rPr>
      </w:pPr>
      <w:r w:rsidRPr="00AE301F">
        <w:rPr>
          <w:b/>
          <w:u w:val="single"/>
        </w:rPr>
        <w:t>What does the law do?</w:t>
      </w:r>
    </w:p>
    <w:p w:rsidR="006A47E7" w:rsidRDefault="006A47E7">
      <w:pPr>
        <w:contextualSpacing/>
      </w:pPr>
      <w:r>
        <w:t>-3 main functions</w:t>
      </w:r>
    </w:p>
    <w:p w:rsidR="006A47E7" w:rsidRDefault="006A47E7">
      <w:pPr>
        <w:contextualSpacing/>
      </w:pPr>
      <w:r>
        <w:t xml:space="preserve">1) </w:t>
      </w:r>
      <w:proofErr w:type="gramStart"/>
      <w:r>
        <w:t>settle</w:t>
      </w:r>
      <w:proofErr w:type="gramEnd"/>
      <w:r>
        <w:t xml:space="preserve"> disputes (the rules of combat)</w:t>
      </w:r>
    </w:p>
    <w:p w:rsidR="006A47E7" w:rsidRDefault="006A47E7">
      <w:pPr>
        <w:contextualSpacing/>
      </w:pPr>
      <w:r>
        <w:t xml:space="preserve">2) </w:t>
      </w:r>
      <w:proofErr w:type="gramStart"/>
      <w:r>
        <w:t>prescribe</w:t>
      </w:r>
      <w:proofErr w:type="gramEnd"/>
      <w:r>
        <w:t xml:space="preserve"> rules of conduct</w:t>
      </w:r>
    </w:p>
    <w:p w:rsidR="006A47E7" w:rsidRDefault="006A47E7">
      <w:pPr>
        <w:contextualSpacing/>
      </w:pPr>
      <w:r>
        <w:t xml:space="preserve">3) </w:t>
      </w:r>
      <w:proofErr w:type="gramStart"/>
      <w:r>
        <w:t>protect</w:t>
      </w:r>
      <w:proofErr w:type="gramEnd"/>
      <w:r>
        <w:t xml:space="preserve"> people</w:t>
      </w:r>
    </w:p>
    <w:p w:rsidR="006A47E7" w:rsidRDefault="006A47E7">
      <w:pPr>
        <w:contextualSpacing/>
      </w:pPr>
    </w:p>
    <w:p w:rsidR="003B5729" w:rsidRPr="00AE301F" w:rsidRDefault="006A47E7" w:rsidP="003B5729">
      <w:pPr>
        <w:contextualSpacing/>
        <w:rPr>
          <w:b/>
          <w:u w:val="single"/>
        </w:rPr>
      </w:pPr>
      <w:r w:rsidRPr="00AE301F">
        <w:rPr>
          <w:b/>
          <w:u w:val="single"/>
        </w:rPr>
        <w:t>Does the law respond to social change, or does society change in response to new laws?</w:t>
      </w:r>
    </w:p>
    <w:p w:rsidR="003B5729" w:rsidRDefault="003B5729" w:rsidP="003B5729">
      <w:pPr>
        <w:contextualSpacing/>
      </w:pPr>
      <w:r>
        <w:t>-no it does not</w:t>
      </w:r>
    </w:p>
    <w:p w:rsidR="003B5729" w:rsidRDefault="00624FB5" w:rsidP="003B5729">
      <w:pPr>
        <w:contextualSpacing/>
      </w:pPr>
      <w:r>
        <w:t>-</w:t>
      </w:r>
      <w:r w:rsidR="00255F49">
        <w:t>law determines the rights and freedom of individuals and the extent to which privileges may be enjoyed</w:t>
      </w:r>
    </w:p>
    <w:p w:rsidR="00624FB5" w:rsidRDefault="0050677F" w:rsidP="003B5729">
      <w:pPr>
        <w:contextualSpacing/>
      </w:pPr>
      <w:r>
        <w:t>-restricts individual rights and freedom</w:t>
      </w:r>
    </w:p>
    <w:p w:rsidR="000820E8" w:rsidRDefault="0050677F" w:rsidP="003B5729">
      <w:pPr>
        <w:contextualSpacing/>
      </w:pPr>
      <w:r>
        <w:t xml:space="preserve">-often transfers individuals rights and power to the </w:t>
      </w:r>
      <w:r w:rsidR="000820E8">
        <w:t>government</w:t>
      </w:r>
    </w:p>
    <w:p w:rsidR="00802E97" w:rsidRDefault="00EB124C" w:rsidP="003B5729">
      <w:pPr>
        <w:contextualSpacing/>
      </w:pPr>
      <w:r>
        <w:t xml:space="preserve">-examples author uses is </w:t>
      </w:r>
      <w:r w:rsidR="008104B8">
        <w:t>the Roman Empire</w:t>
      </w:r>
      <w:r w:rsidR="008104B8">
        <w:sym w:font="Wingdings" w:char="F0E0"/>
      </w:r>
      <w:r w:rsidR="008104B8">
        <w:t>they spread the rule of law over Western Europe and the Middle East and established the first legal institutions in many of those parts of the world</w:t>
      </w:r>
    </w:p>
    <w:p w:rsidR="00802E97" w:rsidRDefault="00802E97" w:rsidP="003B5729">
      <w:pPr>
        <w:contextualSpacing/>
      </w:pPr>
    </w:p>
    <w:p w:rsidR="00802E97" w:rsidRPr="00AE301F" w:rsidRDefault="00802E97" w:rsidP="003B5729">
      <w:pPr>
        <w:contextualSpacing/>
        <w:rPr>
          <w:b/>
          <w:u w:val="single"/>
        </w:rPr>
      </w:pPr>
      <w:r w:rsidRPr="00AE301F">
        <w:rPr>
          <w:b/>
          <w:u w:val="single"/>
        </w:rPr>
        <w:t>The Rule of Law</w:t>
      </w:r>
    </w:p>
    <w:p w:rsidR="00802E97" w:rsidRDefault="00802E97" w:rsidP="003B5729">
      <w:pPr>
        <w:contextualSpacing/>
      </w:pPr>
      <w:r>
        <w:t>-</w:t>
      </w:r>
      <w:proofErr w:type="gramStart"/>
      <w:r w:rsidRPr="00AE301F">
        <w:rPr>
          <w:u w:val="single"/>
        </w:rPr>
        <w:t>has</w:t>
      </w:r>
      <w:proofErr w:type="gramEnd"/>
      <w:r w:rsidRPr="00AE301F">
        <w:rPr>
          <w:u w:val="single"/>
        </w:rPr>
        <w:t xml:space="preserve"> 2 meanings:</w:t>
      </w:r>
    </w:p>
    <w:p w:rsidR="00802E97" w:rsidRDefault="00802E97" w:rsidP="003B5729">
      <w:pPr>
        <w:contextualSpacing/>
      </w:pPr>
      <w:r>
        <w:t xml:space="preserve">1) </w:t>
      </w:r>
      <w:r w:rsidRPr="00AE301F">
        <w:rPr>
          <w:u w:val="single"/>
        </w:rPr>
        <w:t>Small Sense</w:t>
      </w:r>
      <w:r>
        <w:t>: we are governed and adhere to law</w:t>
      </w:r>
    </w:p>
    <w:p w:rsidR="004E3D91" w:rsidRDefault="00802E97" w:rsidP="003B5729">
      <w:pPr>
        <w:contextualSpacing/>
      </w:pPr>
      <w:r>
        <w:t>2</w:t>
      </w:r>
      <w:r w:rsidRPr="00AE301F">
        <w:rPr>
          <w:u w:val="single"/>
        </w:rPr>
        <w:t>) Large Sense</w:t>
      </w:r>
      <w:r>
        <w:t>: laws are not arbitrary</w:t>
      </w:r>
      <w:r>
        <w:sym w:font="Wingdings" w:char="F0E0"/>
      </w:r>
      <w:r>
        <w:t>they must be fair</w:t>
      </w:r>
    </w:p>
    <w:p w:rsidR="004E3D91" w:rsidRDefault="004E3D91" w:rsidP="003B5729">
      <w:pPr>
        <w:contextualSpacing/>
      </w:pPr>
    </w:p>
    <w:p w:rsidR="00944822" w:rsidRDefault="004E3D91" w:rsidP="003B5729">
      <w:pPr>
        <w:contextualSpacing/>
      </w:pPr>
      <w:r>
        <w:t>-has been said Russia will never enjoy the benefits of modern economy until it embraces the rule of law</w:t>
      </w:r>
      <w:r>
        <w:sym w:font="Wingdings" w:char="F0E0"/>
      </w:r>
      <w:r>
        <w:t>because most of the economic activities are outside the law</w:t>
      </w:r>
      <w:r w:rsidR="00AB754C">
        <w:sym w:font="Wingdings" w:char="F0E0"/>
      </w:r>
      <w:r w:rsidR="00AB754C">
        <w:t>which is in conflict with the rule of law in the small sense</w:t>
      </w:r>
    </w:p>
    <w:p w:rsidR="001A49A4" w:rsidRDefault="00944822" w:rsidP="003B5729">
      <w:pPr>
        <w:contextualSpacing/>
      </w:pPr>
      <w:r>
        <w:t xml:space="preserve">-when Russia was part of the soviet union, </w:t>
      </w:r>
      <w:r w:rsidR="00A30238">
        <w:t>many civil rights were arbitrarily denied or suspended</w:t>
      </w:r>
      <w:r w:rsidR="00EB4E1E">
        <w:t xml:space="preserve"> by the communist party</w:t>
      </w:r>
      <w:r w:rsidR="00EB4E1E">
        <w:sym w:font="Wingdings" w:char="F0E0"/>
      </w:r>
      <w:r w:rsidR="00EB4E1E">
        <w:t>even though the suspension of civil rights was enabled by legal rules, enforced by police or military, those rules were arbitrary to what we think as human rights</w:t>
      </w:r>
      <w:r w:rsidR="00EB4E1E">
        <w:sym w:font="Wingdings" w:char="F0E0"/>
      </w:r>
      <w:r w:rsidR="00EB4E1E">
        <w:t>contradicts with the larger sense</w:t>
      </w:r>
    </w:p>
    <w:p w:rsidR="001A49A4" w:rsidRDefault="001A49A4" w:rsidP="003B5729">
      <w:pPr>
        <w:contextualSpacing/>
      </w:pPr>
    </w:p>
    <w:p w:rsidR="001A49A4" w:rsidRPr="00996DD1" w:rsidRDefault="001A49A4" w:rsidP="003B5729">
      <w:pPr>
        <w:contextualSpacing/>
        <w:rPr>
          <w:b/>
          <w:u w:val="single"/>
        </w:rPr>
      </w:pPr>
      <w:r w:rsidRPr="00996DD1">
        <w:rPr>
          <w:b/>
          <w:u w:val="single"/>
        </w:rPr>
        <w:t>The Law in England-An Evolutionary Process</w:t>
      </w:r>
    </w:p>
    <w:p w:rsidR="00EB124C" w:rsidRDefault="008104B8" w:rsidP="003B5729">
      <w:pPr>
        <w:contextualSpacing/>
      </w:pPr>
      <w:r>
        <w:t xml:space="preserve"> </w:t>
      </w:r>
      <w:r w:rsidR="007007B9">
        <w:t xml:space="preserve">-2 </w:t>
      </w:r>
      <w:proofErr w:type="gramStart"/>
      <w:r w:rsidR="007007B9">
        <w:t>types</w:t>
      </w:r>
      <w:proofErr w:type="gramEnd"/>
      <w:r w:rsidR="007007B9">
        <w:sym w:font="Wingdings" w:char="F0E0"/>
      </w:r>
      <w:r w:rsidR="007007B9">
        <w:t xml:space="preserve"> common law and statute law</w:t>
      </w:r>
    </w:p>
    <w:p w:rsidR="007007B9" w:rsidRDefault="007007B9" w:rsidP="003B5729">
      <w:pPr>
        <w:contextualSpacing/>
      </w:pPr>
      <w:r>
        <w:t xml:space="preserve">-Roman occupation, </w:t>
      </w:r>
      <w:proofErr w:type="spellStart"/>
      <w:r>
        <w:t>Lex</w:t>
      </w:r>
      <w:proofErr w:type="spellEnd"/>
      <w:r>
        <w:t xml:space="preserve"> </w:t>
      </w:r>
      <w:proofErr w:type="spellStart"/>
      <w:r>
        <w:t>Romana</w:t>
      </w:r>
      <w:proofErr w:type="spellEnd"/>
      <w:r>
        <w:t xml:space="preserve"> (Roman law</w:t>
      </w:r>
      <w:r w:rsidR="0012365C">
        <w:t xml:space="preserve"> (codified)</w:t>
      </w:r>
      <w:r>
        <w:t>)</w:t>
      </w:r>
    </w:p>
    <w:p w:rsidR="0012365C" w:rsidRDefault="0012365C" w:rsidP="003B5729">
      <w:pPr>
        <w:contextualSpacing/>
      </w:pPr>
      <w:r>
        <w:t>-Germanic invasion</w:t>
      </w:r>
      <w:r>
        <w:sym w:font="Wingdings" w:char="F0E0"/>
      </w:r>
      <w:r>
        <w:t>England was divided in shires (jurisdictions)</w:t>
      </w:r>
    </w:p>
    <w:p w:rsidR="0012365C" w:rsidRDefault="0012365C" w:rsidP="003B5729">
      <w:pPr>
        <w:contextualSpacing/>
      </w:pPr>
      <w:proofErr w:type="gramStart"/>
      <w:r>
        <w:t>-Norman conquest</w:t>
      </w:r>
      <w:proofErr w:type="gramEnd"/>
      <w:r>
        <w:sym w:font="Wingdings" w:char="F0E0"/>
      </w:r>
      <w:r>
        <w:t>in 1066 all the power of the shires brought under centralized power of the king</w:t>
      </w:r>
    </w:p>
    <w:p w:rsidR="008B4620" w:rsidRDefault="008B4620" w:rsidP="003B5729">
      <w:pPr>
        <w:contextualSpacing/>
      </w:pPr>
      <w:r>
        <w:t>-laws were centralized</w:t>
      </w:r>
    </w:p>
    <w:p w:rsidR="008B4620" w:rsidRDefault="008B4620" w:rsidP="003B5729">
      <w:pPr>
        <w:contextualSpacing/>
      </w:pPr>
      <w:r>
        <w:t xml:space="preserve">-county or shire courts came under jurisdiction of the </w:t>
      </w:r>
      <w:proofErr w:type="gramStart"/>
      <w:r>
        <w:t>kings</w:t>
      </w:r>
      <w:proofErr w:type="gramEnd"/>
      <w:r>
        <w:t xml:space="preserve"> justices</w:t>
      </w:r>
    </w:p>
    <w:p w:rsidR="008B4620" w:rsidRDefault="008B4620" w:rsidP="003B5729">
      <w:pPr>
        <w:contextualSpacing/>
      </w:pPr>
      <w:r>
        <w:t>-1180</w:t>
      </w:r>
      <w:r>
        <w:sym w:font="Wingdings" w:char="F0E0"/>
      </w:r>
      <w:r>
        <w:t>kings justice traveled to hear cases</w:t>
      </w:r>
    </w:p>
    <w:p w:rsidR="008B4620" w:rsidRDefault="008B4620" w:rsidP="003B5729">
      <w:pPr>
        <w:contextualSpacing/>
      </w:pPr>
      <w:r>
        <w:lastRenderedPageBreak/>
        <w:t>-1234</w:t>
      </w:r>
      <w:r>
        <w:sym w:font="Wingdings" w:char="F0E0"/>
      </w:r>
      <w:r>
        <w:t>kings justice started to keep own records of decisions</w:t>
      </w:r>
    </w:p>
    <w:p w:rsidR="008B4620" w:rsidRDefault="008B4620" w:rsidP="003B5729">
      <w:pPr>
        <w:contextualSpacing/>
      </w:pPr>
      <w:r>
        <w:t>-1272</w:t>
      </w:r>
      <w:r>
        <w:sym w:font="Wingdings" w:char="F0E0"/>
      </w:r>
      <w:r>
        <w:t>maintained a central system of record keeping</w:t>
      </w:r>
    </w:p>
    <w:p w:rsidR="008B4620" w:rsidRDefault="008B4620" w:rsidP="003B5729">
      <w:pPr>
        <w:contextualSpacing/>
      </w:pPr>
      <w:r>
        <w:t>-developed into consistent body of rules</w:t>
      </w:r>
    </w:p>
    <w:p w:rsidR="003744A9" w:rsidRDefault="003744A9" w:rsidP="003B5729">
      <w:pPr>
        <w:contextualSpacing/>
      </w:pPr>
      <w:r>
        <w:t>-the recorded statements became</w:t>
      </w:r>
      <w:r>
        <w:sym w:font="Wingdings" w:char="F0E0"/>
      </w:r>
      <w:r>
        <w:t>statements of the common law of England</w:t>
      </w:r>
    </w:p>
    <w:p w:rsidR="003744A9" w:rsidRDefault="003744A9" w:rsidP="003B5729">
      <w:pPr>
        <w:contextualSpacing/>
      </w:pPr>
    </w:p>
    <w:p w:rsidR="003744A9" w:rsidRPr="00996DD1" w:rsidRDefault="003744A9" w:rsidP="003B5729">
      <w:pPr>
        <w:contextualSpacing/>
        <w:rPr>
          <w:b/>
          <w:u w:val="single"/>
        </w:rPr>
      </w:pPr>
      <w:r w:rsidRPr="00996DD1">
        <w:rPr>
          <w:b/>
          <w:u w:val="single"/>
        </w:rPr>
        <w:t>Common Law</w:t>
      </w:r>
    </w:p>
    <w:p w:rsidR="003744A9" w:rsidRDefault="003744A9" w:rsidP="003B5729">
      <w:pPr>
        <w:contextualSpacing/>
      </w:pPr>
      <w:r>
        <w:t>-</w:t>
      </w:r>
      <w:proofErr w:type="gramStart"/>
      <w:r>
        <w:t>judge-</w:t>
      </w:r>
      <w:proofErr w:type="gramEnd"/>
      <w:r>
        <w:t>made law</w:t>
      </w:r>
    </w:p>
    <w:p w:rsidR="003744A9" w:rsidRDefault="003744A9" w:rsidP="003B5729">
      <w:pPr>
        <w:contextualSpacing/>
      </w:pPr>
      <w:r>
        <w:t>-decisions of the courts</w:t>
      </w:r>
    </w:p>
    <w:p w:rsidR="003744A9" w:rsidRDefault="0055540F" w:rsidP="003B5729">
      <w:pPr>
        <w:contextualSpacing/>
      </w:pPr>
      <w:r>
        <w:t>-</w:t>
      </w:r>
      <w:r w:rsidR="003443E2">
        <w:t xml:space="preserve">it’s </w:t>
      </w:r>
      <w:r>
        <w:t>what seemed rational</w:t>
      </w:r>
    </w:p>
    <w:p w:rsidR="0055540F" w:rsidRDefault="0055540F" w:rsidP="003B5729">
      <w:pPr>
        <w:contextualSpacing/>
      </w:pPr>
      <w:r>
        <w:t>-the discovery of a legal principle</w:t>
      </w:r>
    </w:p>
    <w:p w:rsidR="005F3B1F" w:rsidRDefault="005F3B1F" w:rsidP="003B5729">
      <w:pPr>
        <w:contextualSpacing/>
      </w:pPr>
      <w:r>
        <w:t xml:space="preserve">-common law </w:t>
      </w:r>
      <w:r w:rsidR="00BC1706">
        <w:t>countries</w:t>
      </w:r>
      <w:r>
        <w:sym w:font="Wingdings" w:char="F0E0"/>
      </w:r>
      <w:r>
        <w:t xml:space="preserve"> Canada, UK, US, Australia, New Zealand</w:t>
      </w:r>
    </w:p>
    <w:p w:rsidR="003443E2" w:rsidRDefault="003443E2" w:rsidP="003B5729">
      <w:pPr>
        <w:contextualSpacing/>
      </w:pPr>
    </w:p>
    <w:p w:rsidR="003443E2" w:rsidRPr="00996DD1" w:rsidRDefault="003443E2" w:rsidP="003B5729">
      <w:pPr>
        <w:contextualSpacing/>
        <w:rPr>
          <w:b/>
          <w:u w:val="single"/>
        </w:rPr>
      </w:pPr>
      <w:r w:rsidRPr="00996DD1">
        <w:rPr>
          <w:b/>
          <w:u w:val="single"/>
        </w:rPr>
        <w:t xml:space="preserve">Stare </w:t>
      </w:r>
      <w:proofErr w:type="spellStart"/>
      <w:r w:rsidRPr="00996DD1">
        <w:rPr>
          <w:b/>
          <w:u w:val="single"/>
        </w:rPr>
        <w:t>Decisis</w:t>
      </w:r>
      <w:proofErr w:type="spellEnd"/>
      <w:r w:rsidR="00FF6748" w:rsidRPr="00996DD1">
        <w:rPr>
          <w:b/>
          <w:u w:val="single"/>
        </w:rPr>
        <w:t>:</w:t>
      </w:r>
    </w:p>
    <w:p w:rsidR="003443E2" w:rsidRDefault="003443E2" w:rsidP="003B5729">
      <w:pPr>
        <w:contextualSpacing/>
      </w:pPr>
      <w:r>
        <w:t>-</w:t>
      </w:r>
      <w:proofErr w:type="spellStart"/>
      <w:proofErr w:type="gramStart"/>
      <w:r>
        <w:t>latin</w:t>
      </w:r>
      <w:proofErr w:type="spellEnd"/>
      <w:proofErr w:type="gramEnd"/>
      <w:r>
        <w:t xml:space="preserve"> for “the decision stands”</w:t>
      </w:r>
    </w:p>
    <w:p w:rsidR="003443E2" w:rsidRDefault="004624E0" w:rsidP="003B5729">
      <w:pPr>
        <w:contextualSpacing/>
      </w:pPr>
      <w:r>
        <w:t>-the system of case precedent</w:t>
      </w:r>
    </w:p>
    <w:p w:rsidR="00992A9D" w:rsidRDefault="00992A9D" w:rsidP="003B5729">
      <w:pPr>
        <w:contextualSpacing/>
      </w:pPr>
      <w:r>
        <w:t>-judges rely on a previous decision, in similar fact situations, to decide case</w:t>
      </w:r>
    </w:p>
    <w:p w:rsidR="00992A9D" w:rsidRDefault="000A2C4F" w:rsidP="003B5729">
      <w:pPr>
        <w:contextualSpacing/>
      </w:pPr>
      <w:r>
        <w:t>-same court or lower courts are bound by previous decisions</w:t>
      </w:r>
    </w:p>
    <w:p w:rsidR="00652DB0" w:rsidRDefault="00652DB0" w:rsidP="003B5729">
      <w:pPr>
        <w:contextualSpacing/>
      </w:pPr>
      <w:r>
        <w:t>-lawyers may argue the facts in their case are different enough to avoid the principle</w:t>
      </w:r>
      <w:r w:rsidR="009A2573">
        <w:sym w:font="Wingdings" w:char="F0E0"/>
      </w:r>
      <w:r w:rsidR="009A2573">
        <w:t>or may argue that the principle should give a different result</w:t>
      </w:r>
      <w:r w:rsidR="005B5809">
        <w:t>, called distinguishing on the facts</w:t>
      </w:r>
    </w:p>
    <w:p w:rsidR="00CA7811" w:rsidRDefault="00CA7811" w:rsidP="003B5729">
      <w:pPr>
        <w:contextualSpacing/>
      </w:pPr>
    </w:p>
    <w:p w:rsidR="00CA7811" w:rsidRPr="00996DD1" w:rsidRDefault="00CA7811" w:rsidP="003B5729">
      <w:pPr>
        <w:contextualSpacing/>
        <w:rPr>
          <w:b/>
          <w:u w:val="single"/>
        </w:rPr>
      </w:pPr>
      <w:r w:rsidRPr="00996DD1">
        <w:rPr>
          <w:b/>
          <w:u w:val="single"/>
        </w:rPr>
        <w:t xml:space="preserve">Ratio </w:t>
      </w:r>
      <w:proofErr w:type="spellStart"/>
      <w:r w:rsidRPr="00996DD1">
        <w:rPr>
          <w:b/>
          <w:u w:val="single"/>
        </w:rPr>
        <w:t>Decedendi</w:t>
      </w:r>
      <w:proofErr w:type="spellEnd"/>
      <w:r w:rsidR="00FF6748" w:rsidRPr="00996DD1">
        <w:rPr>
          <w:b/>
          <w:u w:val="single"/>
        </w:rPr>
        <w:t>:</w:t>
      </w:r>
    </w:p>
    <w:p w:rsidR="00CA7811" w:rsidRDefault="00CA7811" w:rsidP="003B5729">
      <w:pPr>
        <w:contextualSpacing/>
      </w:pPr>
      <w:r>
        <w:t>-“the reason for the decision”</w:t>
      </w:r>
    </w:p>
    <w:p w:rsidR="00CA7811" w:rsidRDefault="00CA7811" w:rsidP="003B5729">
      <w:pPr>
        <w:contextualSpacing/>
      </w:pPr>
      <w:r>
        <w:t>-the part of the decision that is binding</w:t>
      </w:r>
    </w:p>
    <w:p w:rsidR="006636DE" w:rsidRDefault="006636DE" w:rsidP="003B5729">
      <w:pPr>
        <w:contextualSpacing/>
      </w:pPr>
      <w:r>
        <w:t>-</w:t>
      </w:r>
      <w:r w:rsidRPr="00996DD1">
        <w:rPr>
          <w:u w:val="single"/>
        </w:rPr>
        <w:t>example:</w:t>
      </w:r>
    </w:p>
    <w:p w:rsidR="006636DE" w:rsidRDefault="006636DE" w:rsidP="003B5729">
      <w:pPr>
        <w:contextualSpacing/>
        <w:rPr>
          <w:rFonts w:cstheme="minorHAnsi"/>
        </w:rPr>
      </w:pPr>
      <w:r>
        <w:tab/>
      </w:r>
      <w:r w:rsidRPr="006636DE">
        <w:rPr>
          <w:rFonts w:cstheme="minorHAnsi"/>
        </w:rPr>
        <w:t>In a case where a defendant was on trial for murder, the judge may decide the accused should be acquitted. That is the decision. The reason for the decision might be that when a person’s life is threatened, that person is entitled to use reasonable force to avoid injury, and if the force is reasonable, then the defendant will not be convicted even if the assailant was killed as a result of the use of that force.</w:t>
      </w:r>
    </w:p>
    <w:p w:rsidR="00DB6B66" w:rsidRDefault="00DB6B66" w:rsidP="003B5729">
      <w:pPr>
        <w:contextualSpacing/>
        <w:rPr>
          <w:rFonts w:cstheme="minorHAnsi"/>
        </w:rPr>
      </w:pPr>
    </w:p>
    <w:p w:rsidR="00DB6B66" w:rsidRDefault="00DB6B66" w:rsidP="003B5729">
      <w:pPr>
        <w:contextualSpacing/>
        <w:rPr>
          <w:rFonts w:cstheme="minorHAnsi"/>
        </w:rPr>
      </w:pPr>
      <w:r>
        <w:rPr>
          <w:rFonts w:cstheme="minorHAnsi"/>
        </w:rPr>
        <w:t>-the ratio is not always simply stated or simply found</w:t>
      </w:r>
      <w:r w:rsidR="00924216" w:rsidRPr="00924216">
        <w:rPr>
          <w:rFonts w:cstheme="minorHAnsi"/>
        </w:rPr>
        <w:sym w:font="Wingdings" w:char="F0E0"/>
      </w:r>
      <w:r w:rsidR="00924216">
        <w:rPr>
          <w:rFonts w:cstheme="minorHAnsi"/>
        </w:rPr>
        <w:t xml:space="preserve">can require </w:t>
      </w:r>
      <w:proofErr w:type="gramStart"/>
      <w:r w:rsidR="00924216">
        <w:rPr>
          <w:rFonts w:cstheme="minorHAnsi"/>
        </w:rPr>
        <w:t>higher  courts</w:t>
      </w:r>
      <w:proofErr w:type="gramEnd"/>
      <w:r w:rsidR="00924216">
        <w:rPr>
          <w:rFonts w:cstheme="minorHAnsi"/>
        </w:rPr>
        <w:t xml:space="preserve"> to consider and discuss a case many times before it is settled</w:t>
      </w:r>
    </w:p>
    <w:p w:rsidR="00671A3D" w:rsidRDefault="00671A3D" w:rsidP="003B5729">
      <w:pPr>
        <w:contextualSpacing/>
        <w:rPr>
          <w:rFonts w:cstheme="minorHAnsi"/>
        </w:rPr>
      </w:pPr>
    </w:p>
    <w:p w:rsidR="00671A3D" w:rsidRPr="00996DD1" w:rsidRDefault="00671A3D" w:rsidP="003B5729">
      <w:pPr>
        <w:contextualSpacing/>
        <w:rPr>
          <w:rFonts w:cstheme="minorHAnsi"/>
          <w:b/>
          <w:u w:val="single"/>
        </w:rPr>
      </w:pPr>
      <w:r w:rsidRPr="00996DD1">
        <w:rPr>
          <w:rFonts w:cstheme="minorHAnsi"/>
          <w:b/>
          <w:u w:val="single"/>
        </w:rPr>
        <w:t>Obiter Dicta</w:t>
      </w:r>
      <w:r w:rsidR="00FF6748" w:rsidRPr="00996DD1">
        <w:rPr>
          <w:rFonts w:cstheme="minorHAnsi"/>
          <w:b/>
          <w:u w:val="single"/>
        </w:rPr>
        <w:t>:</w:t>
      </w:r>
    </w:p>
    <w:p w:rsidR="00671A3D" w:rsidRDefault="00671A3D" w:rsidP="003B5729">
      <w:pPr>
        <w:contextualSpacing/>
        <w:rPr>
          <w:rFonts w:cstheme="minorHAnsi"/>
        </w:rPr>
      </w:pPr>
      <w:r>
        <w:rPr>
          <w:rFonts w:cstheme="minorHAnsi"/>
        </w:rPr>
        <w:t>-“things sais by the way”</w:t>
      </w:r>
    </w:p>
    <w:p w:rsidR="00671A3D" w:rsidRDefault="00671A3D" w:rsidP="003B5729">
      <w:pPr>
        <w:contextualSpacing/>
        <w:rPr>
          <w:rFonts w:cstheme="minorHAnsi"/>
        </w:rPr>
      </w:pPr>
      <w:r>
        <w:rPr>
          <w:rFonts w:cstheme="minorHAnsi"/>
        </w:rPr>
        <w:t>-parts of the judge’s comments or reasons</w:t>
      </w:r>
    </w:p>
    <w:p w:rsidR="00FF6748" w:rsidRDefault="00FF6748" w:rsidP="003B5729">
      <w:pPr>
        <w:contextualSpacing/>
        <w:rPr>
          <w:rFonts w:cstheme="minorHAnsi"/>
        </w:rPr>
      </w:pPr>
    </w:p>
    <w:p w:rsidR="00671A3D" w:rsidRPr="00996DD1" w:rsidRDefault="00FF6748" w:rsidP="003B5729">
      <w:pPr>
        <w:contextualSpacing/>
        <w:rPr>
          <w:rFonts w:cstheme="minorHAnsi"/>
          <w:b/>
          <w:u w:val="single"/>
        </w:rPr>
      </w:pPr>
      <w:r w:rsidRPr="00996DD1">
        <w:rPr>
          <w:rFonts w:cstheme="minorHAnsi"/>
          <w:b/>
          <w:u w:val="single"/>
        </w:rPr>
        <w:t>Canon Law:</w:t>
      </w:r>
    </w:p>
    <w:p w:rsidR="00FF6748" w:rsidRDefault="00FF6748" w:rsidP="003B5729">
      <w:pPr>
        <w:contextualSpacing/>
        <w:rPr>
          <w:rFonts w:cstheme="minorHAnsi"/>
        </w:rPr>
      </w:pPr>
      <w:r>
        <w:rPr>
          <w:rFonts w:cstheme="minorHAnsi"/>
        </w:rPr>
        <w:t>-the church has been responsible for certain areas of law-religion, family, marriage</w:t>
      </w:r>
    </w:p>
    <w:p w:rsidR="00FF6748" w:rsidRDefault="00FF6748" w:rsidP="003B5729">
      <w:pPr>
        <w:contextualSpacing/>
        <w:rPr>
          <w:rFonts w:cstheme="minorHAnsi"/>
        </w:rPr>
      </w:pPr>
      <w:r>
        <w:rPr>
          <w:rFonts w:cstheme="minorHAnsi"/>
        </w:rPr>
        <w:t>-in 1550’s the jurisdiction was passed to law courts</w:t>
      </w:r>
    </w:p>
    <w:p w:rsidR="00491412" w:rsidRDefault="009B7972" w:rsidP="003B5729">
      <w:pPr>
        <w:contextualSpacing/>
        <w:rPr>
          <w:rFonts w:cstheme="minorHAnsi"/>
        </w:rPr>
      </w:pPr>
      <w:r>
        <w:rPr>
          <w:rFonts w:cstheme="minorHAnsi"/>
        </w:rPr>
        <w:t>-judges looked at the decisions of courts in making their own decision</w:t>
      </w:r>
      <w:r w:rsidR="00491412" w:rsidRPr="00491412">
        <w:rPr>
          <w:rFonts w:cstheme="minorHAnsi"/>
        </w:rPr>
        <w:sym w:font="Wingdings" w:char="F0E0"/>
      </w:r>
      <w:r w:rsidR="00491412">
        <w:rPr>
          <w:rFonts w:cstheme="minorHAnsi"/>
        </w:rPr>
        <w:t>as a result, became a part of the common law</w:t>
      </w:r>
    </w:p>
    <w:p w:rsidR="00BD6AA1" w:rsidRPr="006807CF" w:rsidRDefault="00BD6AA1" w:rsidP="003B5729">
      <w:pPr>
        <w:contextualSpacing/>
        <w:rPr>
          <w:rFonts w:cstheme="minorHAnsi"/>
          <w:b/>
          <w:u w:val="single"/>
        </w:rPr>
      </w:pPr>
      <w:r w:rsidRPr="006807CF">
        <w:rPr>
          <w:rFonts w:cstheme="minorHAnsi"/>
          <w:b/>
          <w:u w:val="single"/>
        </w:rPr>
        <w:lastRenderedPageBreak/>
        <w:t>Law Merchant:</w:t>
      </w:r>
    </w:p>
    <w:p w:rsidR="00BD6AA1" w:rsidRDefault="00BD6AA1" w:rsidP="003B5729">
      <w:pPr>
        <w:contextualSpacing/>
        <w:rPr>
          <w:rFonts w:cstheme="minorHAnsi"/>
        </w:rPr>
      </w:pPr>
      <w:r>
        <w:rPr>
          <w:rFonts w:cstheme="minorHAnsi"/>
        </w:rPr>
        <w:t>-historically, merchants settled disputes among themselves</w:t>
      </w:r>
    </w:p>
    <w:p w:rsidR="001C326B" w:rsidRDefault="001C326B" w:rsidP="003B5729">
      <w:pPr>
        <w:contextualSpacing/>
        <w:rPr>
          <w:rFonts w:cstheme="minorHAnsi"/>
        </w:rPr>
      </w:pPr>
      <w:r>
        <w:rPr>
          <w:rFonts w:cstheme="minorHAnsi"/>
        </w:rPr>
        <w:t>-voluntarily subjected themselves to decisions of more senior merchants</w:t>
      </w:r>
    </w:p>
    <w:p w:rsidR="007777FB" w:rsidRDefault="007777FB" w:rsidP="003B5729">
      <w:pPr>
        <w:contextualSpacing/>
        <w:rPr>
          <w:rFonts w:cstheme="minorHAnsi"/>
        </w:rPr>
      </w:pPr>
      <w:r>
        <w:rPr>
          <w:rFonts w:cstheme="minorHAnsi"/>
        </w:rPr>
        <w:t>-much of contract law is from law merchant</w:t>
      </w:r>
    </w:p>
    <w:p w:rsidR="007777FB" w:rsidRDefault="007777FB" w:rsidP="003B5729">
      <w:pPr>
        <w:contextualSpacing/>
        <w:rPr>
          <w:rFonts w:cstheme="minorHAnsi"/>
        </w:rPr>
      </w:pPr>
      <w:r>
        <w:rPr>
          <w:rFonts w:cstheme="minorHAnsi"/>
        </w:rPr>
        <w:t>-case precedent gave law some stability</w:t>
      </w:r>
    </w:p>
    <w:p w:rsidR="007777FB" w:rsidRDefault="007777FB" w:rsidP="003B5729">
      <w:pPr>
        <w:contextualSpacing/>
        <w:rPr>
          <w:rFonts w:cstheme="minorHAnsi"/>
        </w:rPr>
      </w:pPr>
      <w:r>
        <w:rPr>
          <w:rFonts w:cstheme="minorHAnsi"/>
        </w:rPr>
        <w:t>-common law has generally been flexible</w:t>
      </w:r>
      <w:r w:rsidR="00C95002" w:rsidRPr="00C95002">
        <w:rPr>
          <w:rFonts w:cstheme="minorHAnsi"/>
        </w:rPr>
        <w:sym w:font="Wingdings" w:char="F0E0"/>
      </w:r>
      <w:r w:rsidR="00C95002">
        <w:rPr>
          <w:rFonts w:cstheme="minorHAnsi"/>
        </w:rPr>
        <w:t>but overtime has become rigid</w:t>
      </w:r>
    </w:p>
    <w:p w:rsidR="003B7EEF" w:rsidRDefault="003B7EEF" w:rsidP="003B5729">
      <w:pPr>
        <w:contextualSpacing/>
        <w:rPr>
          <w:rFonts w:cstheme="minorHAnsi"/>
        </w:rPr>
      </w:pPr>
    </w:p>
    <w:p w:rsidR="003B7EEF" w:rsidRPr="006807CF" w:rsidRDefault="003B7EEF" w:rsidP="003B5729">
      <w:pPr>
        <w:contextualSpacing/>
        <w:rPr>
          <w:rFonts w:cstheme="minorHAnsi"/>
          <w:b/>
          <w:u w:val="single"/>
        </w:rPr>
      </w:pPr>
      <w:r w:rsidRPr="006807CF">
        <w:rPr>
          <w:rFonts w:cstheme="minorHAnsi"/>
          <w:b/>
          <w:u w:val="single"/>
        </w:rPr>
        <w:t xml:space="preserve">Common Law </w:t>
      </w:r>
      <w:proofErr w:type="spellStart"/>
      <w:r w:rsidRPr="006807CF">
        <w:rPr>
          <w:rFonts w:cstheme="minorHAnsi"/>
          <w:b/>
          <w:u w:val="single"/>
        </w:rPr>
        <w:t>vs</w:t>
      </w:r>
      <w:proofErr w:type="spellEnd"/>
      <w:r w:rsidRPr="006807CF">
        <w:rPr>
          <w:rFonts w:cstheme="minorHAnsi"/>
          <w:b/>
          <w:u w:val="single"/>
        </w:rPr>
        <w:t xml:space="preserve"> Equity</w:t>
      </w:r>
    </w:p>
    <w:p w:rsidR="003B7EEF" w:rsidRPr="006807CF" w:rsidRDefault="003B7EEF" w:rsidP="003B5729">
      <w:pPr>
        <w:contextualSpacing/>
        <w:rPr>
          <w:rFonts w:cstheme="minorHAnsi"/>
          <w:b/>
          <w:u w:val="single"/>
        </w:rPr>
      </w:pPr>
      <w:r w:rsidRPr="006807CF">
        <w:rPr>
          <w:rFonts w:cstheme="minorHAnsi"/>
          <w:b/>
          <w:u w:val="single"/>
        </w:rPr>
        <w:t>Principles of Equity:</w:t>
      </w:r>
    </w:p>
    <w:p w:rsidR="003B7EEF" w:rsidRDefault="003B7EEF" w:rsidP="003B5729">
      <w:pPr>
        <w:contextualSpacing/>
        <w:rPr>
          <w:rFonts w:cstheme="minorHAnsi"/>
        </w:rPr>
      </w:pPr>
      <w:r>
        <w:rPr>
          <w:rFonts w:cstheme="minorHAnsi"/>
        </w:rPr>
        <w:t>-set of rules that take precedence over common law, where common law result is unfair</w:t>
      </w:r>
    </w:p>
    <w:p w:rsidR="00D539EE" w:rsidRDefault="00D539EE" w:rsidP="003B5729">
      <w:pPr>
        <w:contextualSpacing/>
        <w:rPr>
          <w:rFonts w:cstheme="minorHAnsi"/>
        </w:rPr>
      </w:pPr>
      <w:r>
        <w:rPr>
          <w:rFonts w:cstheme="minorHAnsi"/>
        </w:rPr>
        <w:t>-historically when common law generated unfair results, they petition the king for help</w:t>
      </w:r>
      <w:r w:rsidR="00EF54DF" w:rsidRPr="00EF54DF">
        <w:rPr>
          <w:rFonts w:cstheme="minorHAnsi"/>
        </w:rPr>
        <w:sym w:font="Wingdings" w:char="F0E0"/>
      </w:r>
      <w:r w:rsidR="00EF54DF">
        <w:rPr>
          <w:rFonts w:cstheme="minorHAnsi"/>
        </w:rPr>
        <w:t>representative of the king called a chancellor</w:t>
      </w:r>
    </w:p>
    <w:p w:rsidR="004F5FCE" w:rsidRDefault="004F5FCE" w:rsidP="003B5729">
      <w:pPr>
        <w:contextualSpacing/>
        <w:rPr>
          <w:rFonts w:cstheme="minorHAnsi"/>
        </w:rPr>
      </w:pPr>
      <w:r>
        <w:rPr>
          <w:rFonts w:cstheme="minorHAnsi"/>
        </w:rPr>
        <w:t>-chancellor presided in courts of Chancery</w:t>
      </w:r>
    </w:p>
    <w:p w:rsidR="002D7264" w:rsidRDefault="002D7264" w:rsidP="003B5729">
      <w:pPr>
        <w:contextualSpacing/>
        <w:rPr>
          <w:rFonts w:cstheme="minorHAnsi"/>
        </w:rPr>
      </w:pPr>
      <w:r>
        <w:rPr>
          <w:rFonts w:cstheme="minorHAnsi"/>
        </w:rPr>
        <w:t>-late 1800’s common law and courts of chancery emerged</w:t>
      </w:r>
      <w:r w:rsidRPr="002D7264">
        <w:rPr>
          <w:rFonts w:cstheme="minorHAnsi"/>
        </w:rPr>
        <w:sym w:font="Wingdings" w:char="F0E0"/>
      </w:r>
      <w:r>
        <w:rPr>
          <w:rFonts w:cstheme="minorHAnsi"/>
        </w:rPr>
        <w:t>common law and equitable principles were applied by the same judges in the same court</w:t>
      </w:r>
    </w:p>
    <w:p w:rsidR="00BA6928" w:rsidRDefault="00BA6928" w:rsidP="003B5729">
      <w:pPr>
        <w:contextualSpacing/>
        <w:rPr>
          <w:rFonts w:cstheme="minorHAnsi"/>
        </w:rPr>
      </w:pPr>
      <w:r>
        <w:rPr>
          <w:rFonts w:cstheme="minorHAnsi"/>
        </w:rPr>
        <w:t>-modern example:</w:t>
      </w:r>
    </w:p>
    <w:p w:rsidR="00BA6928" w:rsidRDefault="00BA6928" w:rsidP="003B5729">
      <w:pPr>
        <w:contextualSpacing/>
        <w:rPr>
          <w:rFonts w:cstheme="minorHAnsi"/>
        </w:rPr>
      </w:pPr>
      <w:r>
        <w:rPr>
          <w:rFonts w:cstheme="minorHAnsi"/>
        </w:rPr>
        <w:tab/>
      </w:r>
      <w:r w:rsidRPr="00BA6928">
        <w:rPr>
          <w:rFonts w:cstheme="minorHAnsi"/>
        </w:rPr>
        <w:t xml:space="preserve">Consider an unmarried couple share a residence, but the deed of land may name only one person. At common law, the person named on the deed is the “legal” owner. Should the couple separate, only the legal owner would be entitled to this </w:t>
      </w:r>
      <w:proofErr w:type="gramStart"/>
      <w:r w:rsidRPr="00BA6928">
        <w:rPr>
          <w:rFonts w:cstheme="minorHAnsi"/>
        </w:rPr>
        <w:t>property.</w:t>
      </w:r>
      <w:proofErr w:type="gramEnd"/>
      <w:r w:rsidRPr="00BA6928">
        <w:rPr>
          <w:rFonts w:cstheme="minorHAnsi"/>
        </w:rPr>
        <w:t xml:space="preserve"> An equitable doctrine or principle called “constructive trust” creates a legal presumption that a person is entitled to benefit from their own contribution, whether that person is “legal” owner or not. Just like under the common law, if the facts proved support the application of constructive trust, this doctrine may be followed by the courts. It should also be noted that even though equitable principles are a set of “rules”, and can only be applied in a way consistent with previous case law, equitable rules are not applied automatically. The courts have discretion as to whether they should be applied.</w:t>
      </w:r>
    </w:p>
    <w:p w:rsidR="00BB79F0" w:rsidRDefault="00BB79F0" w:rsidP="003B5729">
      <w:pPr>
        <w:contextualSpacing/>
        <w:rPr>
          <w:rFonts w:cstheme="minorHAnsi"/>
        </w:rPr>
      </w:pPr>
    </w:p>
    <w:p w:rsidR="00BB79F0" w:rsidRDefault="00BB79F0" w:rsidP="003B5729">
      <w:pPr>
        <w:contextualSpacing/>
        <w:rPr>
          <w:rFonts w:cstheme="minorHAnsi"/>
        </w:rPr>
      </w:pPr>
      <w:r>
        <w:rPr>
          <w:rFonts w:cstheme="minorHAnsi"/>
        </w:rPr>
        <w:t>*look at notes for Supreme Court of Canada</w:t>
      </w:r>
    </w:p>
    <w:p w:rsidR="00C501E1" w:rsidRDefault="00C501E1" w:rsidP="003B5729">
      <w:pPr>
        <w:contextualSpacing/>
        <w:rPr>
          <w:rFonts w:cstheme="minorHAnsi"/>
        </w:rPr>
      </w:pPr>
    </w:p>
    <w:p w:rsidR="00C501E1" w:rsidRPr="006807CF" w:rsidRDefault="00C501E1" w:rsidP="003B5729">
      <w:pPr>
        <w:contextualSpacing/>
        <w:rPr>
          <w:rFonts w:cstheme="minorHAnsi"/>
          <w:b/>
          <w:u w:val="single"/>
        </w:rPr>
      </w:pPr>
      <w:r w:rsidRPr="006807CF">
        <w:rPr>
          <w:rFonts w:cstheme="minorHAnsi"/>
          <w:b/>
          <w:u w:val="single"/>
        </w:rPr>
        <w:t>Statute Law</w:t>
      </w:r>
    </w:p>
    <w:p w:rsidR="006C1036" w:rsidRDefault="00994892" w:rsidP="003B5729">
      <w:pPr>
        <w:contextualSpacing/>
        <w:rPr>
          <w:rFonts w:cstheme="minorHAnsi"/>
        </w:rPr>
      </w:pPr>
      <w:r>
        <w:rPr>
          <w:rFonts w:cstheme="minorHAnsi"/>
        </w:rPr>
        <w:t>-laws that are established by the governing bodies of a particular jurisdictions</w:t>
      </w:r>
    </w:p>
    <w:p w:rsidR="00994892" w:rsidRDefault="00994892" w:rsidP="003B5729">
      <w:pPr>
        <w:contextualSpacing/>
        <w:rPr>
          <w:rFonts w:cstheme="minorHAnsi"/>
        </w:rPr>
      </w:pPr>
      <w:r>
        <w:rPr>
          <w:rFonts w:cstheme="minorHAnsi"/>
        </w:rPr>
        <w:t>-</w:t>
      </w:r>
      <w:proofErr w:type="spellStart"/>
      <w:proofErr w:type="gramStart"/>
      <w:r>
        <w:rPr>
          <w:rFonts w:cstheme="minorHAnsi"/>
        </w:rPr>
        <w:t>latin</w:t>
      </w:r>
      <w:proofErr w:type="spellEnd"/>
      <w:proofErr w:type="gramEnd"/>
      <w:r>
        <w:rPr>
          <w:rFonts w:cstheme="minorHAnsi"/>
        </w:rPr>
        <w:t xml:space="preserve"> word “</w:t>
      </w:r>
      <w:proofErr w:type="spellStart"/>
      <w:r>
        <w:rPr>
          <w:rFonts w:cstheme="minorHAnsi"/>
        </w:rPr>
        <w:t>statutum</w:t>
      </w:r>
      <w:proofErr w:type="spellEnd"/>
      <w:r>
        <w:rPr>
          <w:rFonts w:cstheme="minorHAnsi"/>
        </w:rPr>
        <w:t>”</w:t>
      </w:r>
      <w:r w:rsidRPr="00994892">
        <w:rPr>
          <w:rFonts w:cstheme="minorHAnsi"/>
        </w:rPr>
        <w:sym w:font="Wingdings" w:char="F0E0"/>
      </w:r>
      <w:r>
        <w:rPr>
          <w:rFonts w:cstheme="minorHAnsi"/>
        </w:rPr>
        <w:t>”it is decided”</w:t>
      </w:r>
    </w:p>
    <w:p w:rsidR="00994892" w:rsidRDefault="00994892" w:rsidP="003B5729">
      <w:pPr>
        <w:contextualSpacing/>
        <w:rPr>
          <w:rFonts w:cstheme="minorHAnsi"/>
        </w:rPr>
      </w:pPr>
      <w:r>
        <w:rPr>
          <w:rFonts w:cstheme="minorHAnsi"/>
        </w:rPr>
        <w:t>-it is the product or end result of a legislative process</w:t>
      </w:r>
    </w:p>
    <w:p w:rsidR="00994892" w:rsidRDefault="00994892" w:rsidP="003B5729">
      <w:pPr>
        <w:contextualSpacing/>
        <w:rPr>
          <w:rFonts w:cstheme="minorHAnsi"/>
        </w:rPr>
      </w:pPr>
      <w:r>
        <w:rPr>
          <w:rFonts w:cstheme="minorHAnsi"/>
        </w:rPr>
        <w:t>-</w:t>
      </w:r>
      <w:r w:rsidRPr="006807CF">
        <w:rPr>
          <w:rFonts w:cstheme="minorHAnsi"/>
          <w:u w:val="single"/>
        </w:rPr>
        <w:t>the law:</w:t>
      </w:r>
    </w:p>
    <w:p w:rsidR="00994892" w:rsidRDefault="00994892" w:rsidP="003B5729">
      <w:pPr>
        <w:contextualSpacing/>
        <w:rPr>
          <w:rFonts w:cstheme="minorHAnsi"/>
        </w:rPr>
      </w:pPr>
      <w:r>
        <w:rPr>
          <w:rFonts w:cstheme="minorHAnsi"/>
        </w:rPr>
        <w:tab/>
        <w:t>-it begins with a bill (proposed law)</w:t>
      </w:r>
    </w:p>
    <w:p w:rsidR="00994892" w:rsidRDefault="00994892" w:rsidP="003B5729">
      <w:pPr>
        <w:contextualSpacing/>
        <w:rPr>
          <w:rFonts w:cstheme="minorHAnsi"/>
        </w:rPr>
      </w:pPr>
      <w:r>
        <w:rPr>
          <w:rFonts w:cstheme="minorHAnsi"/>
        </w:rPr>
        <w:tab/>
        <w:t>-a bill requires a motion (the decision to read a bill a first time)</w:t>
      </w:r>
    </w:p>
    <w:p w:rsidR="00994892" w:rsidRDefault="00994892" w:rsidP="003B5729">
      <w:pPr>
        <w:contextualSpacing/>
        <w:rPr>
          <w:rFonts w:cstheme="minorHAnsi"/>
        </w:rPr>
      </w:pPr>
      <w:r>
        <w:rPr>
          <w:rFonts w:cstheme="minorHAnsi"/>
        </w:rPr>
        <w:tab/>
        <w:t>-members of a legislature are given a period of time to read the bill an prepare to debate its contents</w:t>
      </w:r>
    </w:p>
    <w:p w:rsidR="00994892" w:rsidRDefault="00994892" w:rsidP="003B5729">
      <w:pPr>
        <w:contextualSpacing/>
        <w:rPr>
          <w:rFonts w:cstheme="minorHAnsi"/>
        </w:rPr>
      </w:pPr>
      <w:r>
        <w:rPr>
          <w:rFonts w:cstheme="minorHAnsi"/>
        </w:rPr>
        <w:tab/>
        <w:t>-the bill is then read a second time later on and is debated</w:t>
      </w:r>
    </w:p>
    <w:p w:rsidR="00994892" w:rsidRDefault="00994892" w:rsidP="003B5729">
      <w:pPr>
        <w:contextualSpacing/>
        <w:rPr>
          <w:rFonts w:cstheme="minorHAnsi"/>
        </w:rPr>
      </w:pPr>
      <w:r>
        <w:rPr>
          <w:rFonts w:cstheme="minorHAnsi"/>
        </w:rPr>
        <w:tab/>
        <w:t>-if bill pass after second reading, it is sent to a committee of the House or legisla</w:t>
      </w:r>
      <w:r w:rsidR="002E7B57">
        <w:rPr>
          <w:rFonts w:cstheme="minorHAnsi"/>
        </w:rPr>
        <w:t>ture for study on clause-by-claus</w:t>
      </w:r>
      <w:r>
        <w:rPr>
          <w:rFonts w:cstheme="minorHAnsi"/>
        </w:rPr>
        <w:t>e basis</w:t>
      </w:r>
    </w:p>
    <w:p w:rsidR="00EF7AEA" w:rsidRDefault="00EF7AEA" w:rsidP="003B5729">
      <w:pPr>
        <w:contextualSpacing/>
        <w:rPr>
          <w:rFonts w:cstheme="minorHAnsi"/>
        </w:rPr>
      </w:pPr>
      <w:r>
        <w:rPr>
          <w:rFonts w:cstheme="minorHAnsi"/>
        </w:rPr>
        <w:tab/>
        <w:t>-the bill must be passed one clause at a time</w:t>
      </w:r>
    </w:p>
    <w:p w:rsidR="00EF7AEA" w:rsidRDefault="00EF7AEA" w:rsidP="003B5729">
      <w:pPr>
        <w:contextualSpacing/>
        <w:rPr>
          <w:rFonts w:cstheme="minorHAnsi"/>
        </w:rPr>
      </w:pPr>
      <w:r>
        <w:rPr>
          <w:rFonts w:cstheme="minorHAnsi"/>
        </w:rPr>
        <w:tab/>
        <w:t>-once passed, the Chair of the Committee reports the bill in final form to the legislature</w:t>
      </w:r>
    </w:p>
    <w:p w:rsidR="00E305B9" w:rsidRDefault="00E305B9" w:rsidP="003B5729">
      <w:pPr>
        <w:contextualSpacing/>
        <w:rPr>
          <w:rFonts w:cstheme="minorHAnsi"/>
        </w:rPr>
      </w:pPr>
      <w:r>
        <w:rPr>
          <w:rFonts w:cstheme="minorHAnsi"/>
        </w:rPr>
        <w:lastRenderedPageBreak/>
        <w:tab/>
        <w:t>-the report of the bill can be subject to further debate</w:t>
      </w:r>
    </w:p>
    <w:p w:rsidR="00E305B9" w:rsidRDefault="00E305B9" w:rsidP="003B5729">
      <w:pPr>
        <w:contextualSpacing/>
        <w:rPr>
          <w:rFonts w:cstheme="minorHAnsi"/>
        </w:rPr>
      </w:pPr>
      <w:r>
        <w:rPr>
          <w:rFonts w:cstheme="minorHAnsi"/>
        </w:rPr>
        <w:tab/>
        <w:t>-if passed (bill read a third time), the bill is sent to the Senate at the federal level</w:t>
      </w:r>
    </w:p>
    <w:p w:rsidR="00E305B9" w:rsidRDefault="00E305B9" w:rsidP="003B5729">
      <w:pPr>
        <w:contextualSpacing/>
        <w:rPr>
          <w:rFonts w:cstheme="minorHAnsi"/>
        </w:rPr>
      </w:pPr>
      <w:r>
        <w:rPr>
          <w:rFonts w:cstheme="minorHAnsi"/>
        </w:rPr>
        <w:tab/>
        <w:t>-it must be approved by a similar process at the Senate level</w:t>
      </w:r>
      <w:r w:rsidR="00BF088C" w:rsidRPr="00BF088C">
        <w:rPr>
          <w:rFonts w:cstheme="minorHAnsi"/>
        </w:rPr>
        <w:sym w:font="Wingdings" w:char="F0E0"/>
      </w:r>
      <w:r w:rsidR="00BF088C">
        <w:rPr>
          <w:rFonts w:cstheme="minorHAnsi"/>
        </w:rPr>
        <w:t>the Senate can also initiate a bill, but must be sent to the House of Commons, where the process is repeated</w:t>
      </w:r>
    </w:p>
    <w:p w:rsidR="00E206B9" w:rsidRDefault="00371DFD" w:rsidP="003B5729">
      <w:pPr>
        <w:contextualSpacing/>
        <w:rPr>
          <w:rFonts w:cstheme="minorHAnsi"/>
        </w:rPr>
      </w:pPr>
      <w:r>
        <w:rPr>
          <w:rFonts w:cstheme="minorHAnsi"/>
        </w:rPr>
        <w:tab/>
      </w:r>
      <w:r w:rsidR="0067733A">
        <w:rPr>
          <w:rFonts w:cstheme="minorHAnsi"/>
        </w:rPr>
        <w:t>-once bill has been passed, must receive royal assent (needed in order for a bill to become law)</w:t>
      </w:r>
      <w:r w:rsidR="00EA70D3">
        <w:rPr>
          <w:rFonts w:cstheme="minorHAnsi"/>
        </w:rPr>
        <w:t xml:space="preserve"> by the Governor General (federally) or the Lieutenant-Governor (provincially</w:t>
      </w:r>
      <w:r w:rsidR="00E206B9">
        <w:rPr>
          <w:rFonts w:cstheme="minorHAnsi"/>
        </w:rPr>
        <w:t>)</w:t>
      </w:r>
      <w:r w:rsidR="00E206B9" w:rsidRPr="00E206B9">
        <w:rPr>
          <w:rFonts w:cstheme="minorHAnsi"/>
        </w:rPr>
        <w:sym w:font="Wingdings" w:char="F0E0"/>
      </w:r>
      <w:r w:rsidR="00E206B9">
        <w:rPr>
          <w:rFonts w:cstheme="minorHAnsi"/>
        </w:rPr>
        <w:t>in some cases the government may not wish to implement the law until later on in the future</w:t>
      </w:r>
      <w:r w:rsidR="00E61BDB" w:rsidRPr="00E61BDB">
        <w:rPr>
          <w:rFonts w:cstheme="minorHAnsi"/>
        </w:rPr>
        <w:sym w:font="Wingdings" w:char="F0E0"/>
      </w:r>
      <w:r w:rsidR="00E61BDB">
        <w:rPr>
          <w:rFonts w:cstheme="minorHAnsi"/>
        </w:rPr>
        <w:t>will not become law until it is proclaimed</w:t>
      </w:r>
      <w:r w:rsidR="005D06C0">
        <w:rPr>
          <w:rFonts w:cstheme="minorHAnsi"/>
        </w:rPr>
        <w:t xml:space="preserve"> (when law become effective)</w:t>
      </w:r>
    </w:p>
    <w:p w:rsidR="00A00868" w:rsidRDefault="00A00868" w:rsidP="003B5729">
      <w:pPr>
        <w:contextualSpacing/>
        <w:rPr>
          <w:rFonts w:cstheme="minorHAnsi"/>
        </w:rPr>
      </w:pPr>
      <w:r>
        <w:rPr>
          <w:rFonts w:cstheme="minorHAnsi"/>
        </w:rPr>
        <w:tab/>
        <w:t>-revised statues: updated or amended statutes</w:t>
      </w:r>
    </w:p>
    <w:p w:rsidR="002B61BE" w:rsidRDefault="002B61BE" w:rsidP="003B5729">
      <w:pPr>
        <w:contextualSpacing/>
        <w:rPr>
          <w:rFonts w:cstheme="minorHAnsi"/>
        </w:rPr>
      </w:pPr>
    </w:p>
    <w:p w:rsidR="002B61BE" w:rsidRDefault="002B61BE" w:rsidP="003B5729">
      <w:pPr>
        <w:contextualSpacing/>
        <w:rPr>
          <w:rFonts w:cstheme="minorHAnsi"/>
        </w:rPr>
      </w:pPr>
      <w:r>
        <w:rPr>
          <w:rFonts w:cstheme="minorHAnsi"/>
        </w:rPr>
        <w:t>-statute law can be used to create laws to cover new activities or matters not covered by Common law or change or abolish a Common law rule or right</w:t>
      </w:r>
    </w:p>
    <w:p w:rsidR="00D83140" w:rsidRDefault="00D83140" w:rsidP="003B5729">
      <w:pPr>
        <w:contextualSpacing/>
        <w:rPr>
          <w:rFonts w:cstheme="minorHAnsi"/>
        </w:rPr>
      </w:pPr>
      <w:r>
        <w:rPr>
          <w:rFonts w:cstheme="minorHAnsi"/>
        </w:rPr>
        <w:t>-advantage of statute is the ease by which the law can be changed</w:t>
      </w:r>
      <w:r w:rsidRPr="00D83140">
        <w:rPr>
          <w:rFonts w:cstheme="minorHAnsi"/>
        </w:rPr>
        <w:sym w:font="Wingdings" w:char="F0E0"/>
      </w:r>
      <w:r>
        <w:rPr>
          <w:rFonts w:cstheme="minorHAnsi"/>
        </w:rPr>
        <w:t>common law is generally slow</w:t>
      </w:r>
      <w:r w:rsidR="00FE4AC3">
        <w:rPr>
          <w:rFonts w:cstheme="minorHAnsi"/>
        </w:rPr>
        <w:t xml:space="preserve"> in responding to social needs</w:t>
      </w:r>
    </w:p>
    <w:p w:rsidR="00E32616" w:rsidRDefault="00E32616" w:rsidP="003B5729">
      <w:pPr>
        <w:contextualSpacing/>
        <w:rPr>
          <w:rFonts w:cstheme="minorHAnsi"/>
        </w:rPr>
      </w:pPr>
      <w:r>
        <w:rPr>
          <w:rFonts w:cstheme="minorHAnsi"/>
        </w:rPr>
        <w:t>-disadvantage is that it will be strictly interpreted by the courts</w:t>
      </w:r>
    </w:p>
    <w:p w:rsidR="007B7075" w:rsidRDefault="007B7075" w:rsidP="003B5729">
      <w:pPr>
        <w:contextualSpacing/>
        <w:rPr>
          <w:rFonts w:cstheme="minorHAnsi"/>
        </w:rPr>
      </w:pPr>
      <w:r>
        <w:rPr>
          <w:rFonts w:cstheme="minorHAnsi"/>
        </w:rPr>
        <w:t>-codified (written) law</w:t>
      </w:r>
    </w:p>
    <w:p w:rsidR="007B7075" w:rsidRDefault="007B7075" w:rsidP="003B5729">
      <w:pPr>
        <w:contextualSpacing/>
        <w:rPr>
          <w:rFonts w:cstheme="minorHAnsi"/>
        </w:rPr>
      </w:pPr>
      <w:r>
        <w:rPr>
          <w:rFonts w:cstheme="minorHAnsi"/>
        </w:rPr>
        <w:t>-even though statute law is a source of a particular legal principle, case law is still important to determine how courts interpret the statute</w:t>
      </w:r>
    </w:p>
    <w:p w:rsidR="00875986" w:rsidRDefault="00875986" w:rsidP="003B5729">
      <w:pPr>
        <w:contextualSpacing/>
        <w:rPr>
          <w:rFonts w:cstheme="minorHAnsi"/>
        </w:rPr>
      </w:pPr>
    </w:p>
    <w:p w:rsidR="00875986" w:rsidRDefault="00875986" w:rsidP="003B5729">
      <w:pPr>
        <w:contextualSpacing/>
        <w:rPr>
          <w:rFonts w:cstheme="minorHAnsi"/>
        </w:rPr>
      </w:pPr>
      <w:r>
        <w:rPr>
          <w:rFonts w:cstheme="minorHAnsi"/>
        </w:rPr>
        <w:t>-</w:t>
      </w:r>
      <w:r w:rsidRPr="006807CF">
        <w:rPr>
          <w:rFonts w:cstheme="minorHAnsi"/>
          <w:u w:val="single"/>
        </w:rPr>
        <w:t>different kinds of written laws:</w:t>
      </w:r>
    </w:p>
    <w:p w:rsidR="00875986" w:rsidRDefault="00875986" w:rsidP="003B5729">
      <w:pPr>
        <w:contextualSpacing/>
        <w:rPr>
          <w:rFonts w:cstheme="minorHAnsi"/>
        </w:rPr>
      </w:pPr>
      <w:r>
        <w:rPr>
          <w:rFonts w:cstheme="minorHAnsi"/>
        </w:rPr>
        <w:t xml:space="preserve">1) </w:t>
      </w:r>
      <w:proofErr w:type="gramStart"/>
      <w:r w:rsidRPr="006807CF">
        <w:rPr>
          <w:rFonts w:cstheme="minorHAnsi"/>
          <w:u w:val="single"/>
        </w:rPr>
        <w:t>federal</w:t>
      </w:r>
      <w:proofErr w:type="gramEnd"/>
      <w:r>
        <w:rPr>
          <w:rFonts w:cstheme="minorHAnsi"/>
        </w:rPr>
        <w:t>: Acts and Regulations</w:t>
      </w:r>
    </w:p>
    <w:p w:rsidR="00875986" w:rsidRDefault="00875986" w:rsidP="003B5729">
      <w:pPr>
        <w:contextualSpacing/>
        <w:rPr>
          <w:rFonts w:cstheme="minorHAnsi"/>
        </w:rPr>
      </w:pPr>
      <w:r>
        <w:rPr>
          <w:rFonts w:cstheme="minorHAnsi"/>
        </w:rPr>
        <w:t xml:space="preserve">2) </w:t>
      </w:r>
      <w:proofErr w:type="gramStart"/>
      <w:r w:rsidRPr="006807CF">
        <w:rPr>
          <w:rFonts w:cstheme="minorHAnsi"/>
          <w:u w:val="single"/>
        </w:rPr>
        <w:t>provincial</w:t>
      </w:r>
      <w:proofErr w:type="gramEnd"/>
      <w:r>
        <w:rPr>
          <w:rFonts w:cstheme="minorHAnsi"/>
        </w:rPr>
        <w:t>: Acts and Regulations</w:t>
      </w:r>
    </w:p>
    <w:p w:rsidR="00875986" w:rsidRDefault="00875986" w:rsidP="003B5729">
      <w:pPr>
        <w:contextualSpacing/>
        <w:rPr>
          <w:rFonts w:cstheme="minorHAnsi"/>
        </w:rPr>
      </w:pPr>
      <w:r>
        <w:rPr>
          <w:rFonts w:cstheme="minorHAnsi"/>
        </w:rPr>
        <w:t xml:space="preserve">3) </w:t>
      </w:r>
      <w:proofErr w:type="gramStart"/>
      <w:r w:rsidRPr="006807CF">
        <w:rPr>
          <w:rFonts w:cstheme="minorHAnsi"/>
          <w:u w:val="single"/>
        </w:rPr>
        <w:t>municipal</w:t>
      </w:r>
      <w:proofErr w:type="gramEnd"/>
      <w:r>
        <w:rPr>
          <w:rFonts w:cstheme="minorHAnsi"/>
        </w:rPr>
        <w:t>: by-laws</w:t>
      </w:r>
    </w:p>
    <w:p w:rsidR="00875986" w:rsidRDefault="00875986" w:rsidP="003B5729">
      <w:pPr>
        <w:contextualSpacing/>
        <w:rPr>
          <w:rFonts w:cstheme="minorHAnsi"/>
        </w:rPr>
      </w:pPr>
      <w:r>
        <w:rPr>
          <w:rFonts w:cstheme="minorHAnsi"/>
        </w:rPr>
        <w:t xml:space="preserve">4) </w:t>
      </w:r>
      <w:proofErr w:type="gramStart"/>
      <w:r w:rsidRPr="006807CF">
        <w:rPr>
          <w:rFonts w:cstheme="minorHAnsi"/>
          <w:u w:val="single"/>
        </w:rPr>
        <w:t>constitutional</w:t>
      </w:r>
      <w:proofErr w:type="gramEnd"/>
      <w:r>
        <w:rPr>
          <w:rFonts w:cstheme="minorHAnsi"/>
        </w:rPr>
        <w:t>: special kind of statute</w:t>
      </w:r>
    </w:p>
    <w:p w:rsidR="00BC3F92" w:rsidRDefault="00BC3F92" w:rsidP="003B5729">
      <w:pPr>
        <w:contextualSpacing/>
        <w:rPr>
          <w:rFonts w:cstheme="minorHAnsi"/>
        </w:rPr>
      </w:pPr>
    </w:p>
    <w:p w:rsidR="00BC3F92" w:rsidRDefault="00BC3F92" w:rsidP="003B5729">
      <w:pPr>
        <w:contextualSpacing/>
        <w:rPr>
          <w:rFonts w:cstheme="minorHAnsi"/>
        </w:rPr>
      </w:pPr>
      <w:r>
        <w:rPr>
          <w:rFonts w:cstheme="minorHAnsi"/>
        </w:rPr>
        <w:t>-can identify a statue by the way it is referred to</w:t>
      </w:r>
      <w:r w:rsidRPr="00BC3F92">
        <w:rPr>
          <w:rFonts w:cstheme="minorHAnsi"/>
        </w:rPr>
        <w:sym w:font="Wingdings" w:char="F0E0"/>
      </w:r>
      <w:r>
        <w:rPr>
          <w:rFonts w:cstheme="minorHAnsi"/>
        </w:rPr>
        <w:t>R.S.O means Revised Statutes of Ontario</w:t>
      </w:r>
    </w:p>
    <w:p w:rsidR="0047692C" w:rsidRDefault="0047692C" w:rsidP="003B5729">
      <w:pPr>
        <w:contextualSpacing/>
        <w:rPr>
          <w:rFonts w:cstheme="minorHAnsi"/>
        </w:rPr>
      </w:pPr>
      <w:r>
        <w:rPr>
          <w:rFonts w:cstheme="minorHAnsi"/>
        </w:rPr>
        <w:t>-provincial (parliament) and federal (</w:t>
      </w:r>
      <w:proofErr w:type="gramStart"/>
      <w:r>
        <w:rPr>
          <w:rFonts w:cstheme="minorHAnsi"/>
        </w:rPr>
        <w:t>house of commons</w:t>
      </w:r>
      <w:proofErr w:type="gramEnd"/>
      <w:r>
        <w:rPr>
          <w:rFonts w:cstheme="minorHAnsi"/>
        </w:rPr>
        <w:t>) legislatures pass laws</w:t>
      </w:r>
    </w:p>
    <w:p w:rsidR="0047692C" w:rsidRDefault="0047692C" w:rsidP="003B5729">
      <w:pPr>
        <w:contextualSpacing/>
        <w:rPr>
          <w:rFonts w:cstheme="minorHAnsi"/>
        </w:rPr>
      </w:pPr>
      <w:r>
        <w:rPr>
          <w:rFonts w:cstheme="minorHAnsi"/>
        </w:rPr>
        <w:t>-statutes can overturn or contradict existing common law/equity</w:t>
      </w:r>
      <w:r w:rsidRPr="0047692C">
        <w:rPr>
          <w:rFonts w:cstheme="minorHAnsi"/>
        </w:rPr>
        <w:sym w:font="Wingdings" w:char="F0E0"/>
      </w:r>
      <w:r>
        <w:rPr>
          <w:rFonts w:cstheme="minorHAnsi"/>
        </w:rPr>
        <w:t>or can clarify</w:t>
      </w:r>
    </w:p>
    <w:p w:rsidR="0047692C" w:rsidRDefault="0047692C" w:rsidP="003B5729">
      <w:pPr>
        <w:contextualSpacing/>
        <w:rPr>
          <w:rFonts w:cstheme="minorHAnsi"/>
        </w:rPr>
      </w:pPr>
      <w:r>
        <w:rPr>
          <w:rFonts w:cstheme="minorHAnsi"/>
        </w:rPr>
        <w:t>-make new laws to cover new things</w:t>
      </w:r>
      <w:r w:rsidRPr="0047692C">
        <w:rPr>
          <w:rFonts w:cstheme="minorHAnsi"/>
        </w:rPr>
        <w:sym w:font="Wingdings" w:char="F0E0"/>
      </w:r>
      <w:r>
        <w:rPr>
          <w:rFonts w:cstheme="minorHAnsi"/>
        </w:rPr>
        <w:t>internet and airplanes</w:t>
      </w:r>
    </w:p>
    <w:p w:rsidR="0047692C" w:rsidRDefault="0047692C" w:rsidP="003B5729">
      <w:pPr>
        <w:contextualSpacing/>
        <w:rPr>
          <w:rFonts w:cstheme="minorHAnsi"/>
        </w:rPr>
      </w:pPr>
      <w:r>
        <w:rPr>
          <w:rFonts w:cstheme="minorHAnsi"/>
        </w:rPr>
        <w:t>-make powers for federal and provincial legislatures in the Constitution</w:t>
      </w:r>
    </w:p>
    <w:p w:rsidR="00F5502B" w:rsidRDefault="00F5502B" w:rsidP="003B5729">
      <w:pPr>
        <w:contextualSpacing/>
        <w:rPr>
          <w:rFonts w:cstheme="minorHAnsi"/>
        </w:rPr>
      </w:pPr>
    </w:p>
    <w:p w:rsidR="00F5502B" w:rsidRPr="00AC3E3F" w:rsidRDefault="00F5502B" w:rsidP="003B5729">
      <w:pPr>
        <w:contextualSpacing/>
        <w:rPr>
          <w:rFonts w:cstheme="minorHAnsi"/>
          <w:b/>
          <w:u w:val="single"/>
        </w:rPr>
      </w:pPr>
      <w:r w:rsidRPr="00AC3E3F">
        <w:rPr>
          <w:rFonts w:cstheme="minorHAnsi"/>
          <w:b/>
          <w:u w:val="single"/>
        </w:rPr>
        <w:t>Canadian Constitution</w:t>
      </w:r>
    </w:p>
    <w:p w:rsidR="00F5502B" w:rsidRDefault="00D47005" w:rsidP="003B5729">
      <w:pPr>
        <w:contextualSpacing/>
        <w:rPr>
          <w:rFonts w:cstheme="minorHAnsi"/>
        </w:rPr>
      </w:pPr>
      <w:r>
        <w:rPr>
          <w:rFonts w:cstheme="minorHAnsi"/>
        </w:rPr>
        <w:t>-</w:t>
      </w:r>
      <w:proofErr w:type="gramStart"/>
      <w:r>
        <w:rPr>
          <w:rFonts w:cstheme="minorHAnsi"/>
        </w:rPr>
        <w:t>first</w:t>
      </w:r>
      <w:proofErr w:type="gramEnd"/>
      <w:r>
        <w:rPr>
          <w:rFonts w:cstheme="minorHAnsi"/>
        </w:rPr>
        <w:t xml:space="preserve"> Canadian constitution made in UK</w:t>
      </w:r>
    </w:p>
    <w:p w:rsidR="00D47005" w:rsidRDefault="00D47005" w:rsidP="003B5729">
      <w:pPr>
        <w:contextualSpacing/>
        <w:rPr>
          <w:rFonts w:cstheme="minorHAnsi"/>
        </w:rPr>
      </w:pPr>
      <w:r>
        <w:rPr>
          <w:rFonts w:cstheme="minorHAnsi"/>
        </w:rPr>
        <w:t>-British North America 1867 (B.N.A) British document, an Act of British parliament</w:t>
      </w:r>
    </w:p>
    <w:p w:rsidR="00D47005" w:rsidRDefault="001436B5" w:rsidP="003B5729">
      <w:pPr>
        <w:contextualSpacing/>
        <w:rPr>
          <w:rFonts w:cstheme="minorHAnsi"/>
        </w:rPr>
      </w:pPr>
      <w:r>
        <w:rPr>
          <w:rFonts w:cstheme="minorHAnsi"/>
        </w:rPr>
        <w:t>-set out powers of government</w:t>
      </w:r>
      <w:r w:rsidR="00D47005" w:rsidRPr="00D47005">
        <w:rPr>
          <w:rFonts w:cstheme="minorHAnsi"/>
        </w:rPr>
        <w:sym w:font="Wingdings" w:char="F0E0"/>
      </w:r>
      <w:r w:rsidR="00D47005">
        <w:rPr>
          <w:rFonts w:cstheme="minorHAnsi"/>
        </w:rPr>
        <w:t>1</w:t>
      </w:r>
      <w:r w:rsidR="004030AE">
        <w:rPr>
          <w:rFonts w:cstheme="minorHAnsi"/>
        </w:rPr>
        <w:t>) legislative</w:t>
      </w:r>
      <w:r w:rsidR="00D47005">
        <w:rPr>
          <w:rFonts w:cstheme="minorHAnsi"/>
        </w:rPr>
        <w:t>; 2) executive; 3) judicial</w:t>
      </w:r>
    </w:p>
    <w:p w:rsidR="00112D23" w:rsidRDefault="00112D23" w:rsidP="003B5729">
      <w:pPr>
        <w:contextualSpacing/>
        <w:rPr>
          <w:rFonts w:cstheme="minorHAnsi"/>
        </w:rPr>
      </w:pPr>
      <w:r>
        <w:rPr>
          <w:rFonts w:cstheme="minorHAnsi"/>
        </w:rPr>
        <w:t>-Division of powers: power of the different legislatures to make laws</w:t>
      </w:r>
    </w:p>
    <w:p w:rsidR="00112D23" w:rsidRDefault="00112D23" w:rsidP="003B5729">
      <w:pPr>
        <w:contextualSpacing/>
        <w:rPr>
          <w:rFonts w:cstheme="minorHAnsi"/>
        </w:rPr>
      </w:pPr>
      <w:r>
        <w:rPr>
          <w:rFonts w:cstheme="minorHAnsi"/>
        </w:rPr>
        <w:t>-s.91</w:t>
      </w:r>
      <w:r w:rsidRPr="00112D23">
        <w:rPr>
          <w:rFonts w:cstheme="minorHAnsi"/>
        </w:rPr>
        <w:sym w:font="Wingdings" w:char="F0E0"/>
      </w:r>
      <w:r>
        <w:rPr>
          <w:rFonts w:cstheme="minorHAnsi"/>
        </w:rPr>
        <w:t>federal governments power to make laws</w:t>
      </w:r>
      <w:r w:rsidRPr="00112D23">
        <w:rPr>
          <w:rFonts w:cstheme="minorHAnsi"/>
        </w:rPr>
        <w:sym w:font="Wingdings" w:char="F0E0"/>
      </w:r>
      <w:r>
        <w:rPr>
          <w:rFonts w:cstheme="minorHAnsi"/>
        </w:rPr>
        <w:t>criminal law, banking, etc</w:t>
      </w:r>
    </w:p>
    <w:p w:rsidR="00112D23" w:rsidRDefault="00112D23" w:rsidP="003B5729">
      <w:pPr>
        <w:contextualSpacing/>
        <w:rPr>
          <w:rFonts w:cstheme="minorHAnsi"/>
        </w:rPr>
      </w:pPr>
      <w:r>
        <w:rPr>
          <w:rFonts w:cstheme="minorHAnsi"/>
        </w:rPr>
        <w:t>-s.92</w:t>
      </w:r>
      <w:r w:rsidRPr="00112D23">
        <w:rPr>
          <w:rFonts w:cstheme="minorHAnsi"/>
        </w:rPr>
        <w:sym w:font="Wingdings" w:char="F0E0"/>
      </w:r>
      <w:r>
        <w:rPr>
          <w:rFonts w:cstheme="minorHAnsi"/>
        </w:rPr>
        <w:t>provincial governments power to make laws</w:t>
      </w:r>
      <w:r w:rsidRPr="00112D23">
        <w:rPr>
          <w:rFonts w:cstheme="minorHAnsi"/>
        </w:rPr>
        <w:sym w:font="Wingdings" w:char="F0E0"/>
      </w:r>
      <w:r>
        <w:rPr>
          <w:rFonts w:cstheme="minorHAnsi"/>
        </w:rPr>
        <w:t>property and civil rights, etc</w:t>
      </w:r>
    </w:p>
    <w:p w:rsidR="009B123F" w:rsidRDefault="009B123F" w:rsidP="003B5729">
      <w:pPr>
        <w:contextualSpacing/>
        <w:rPr>
          <w:rFonts w:cstheme="minorHAnsi"/>
        </w:rPr>
      </w:pPr>
    </w:p>
    <w:p w:rsidR="009B123F" w:rsidRPr="00AC3E3F" w:rsidRDefault="009B123F" w:rsidP="003B5729">
      <w:pPr>
        <w:contextualSpacing/>
        <w:rPr>
          <w:rFonts w:cstheme="minorHAnsi"/>
          <w:b/>
          <w:u w:val="single"/>
        </w:rPr>
      </w:pPr>
      <w:r w:rsidRPr="00AC3E3F">
        <w:rPr>
          <w:rFonts w:cstheme="minorHAnsi"/>
          <w:b/>
          <w:u w:val="single"/>
        </w:rPr>
        <w:t xml:space="preserve">Ultra </w:t>
      </w:r>
      <w:proofErr w:type="spellStart"/>
      <w:r w:rsidRPr="00AC3E3F">
        <w:rPr>
          <w:rFonts w:cstheme="minorHAnsi"/>
          <w:b/>
          <w:u w:val="single"/>
        </w:rPr>
        <w:t>Vires</w:t>
      </w:r>
      <w:proofErr w:type="spellEnd"/>
      <w:r w:rsidRPr="00AC3E3F">
        <w:rPr>
          <w:rFonts w:cstheme="minorHAnsi"/>
          <w:b/>
          <w:u w:val="single"/>
        </w:rPr>
        <w:t>: “outside power”</w:t>
      </w:r>
    </w:p>
    <w:p w:rsidR="009B123F" w:rsidRDefault="009B123F" w:rsidP="003B5729">
      <w:pPr>
        <w:contextualSpacing/>
        <w:rPr>
          <w:rFonts w:cstheme="minorHAnsi"/>
        </w:rPr>
      </w:pPr>
      <w:r>
        <w:rPr>
          <w:rFonts w:cstheme="minorHAnsi"/>
        </w:rPr>
        <w:t>-when a law is made outside of its power, it is declared by courts to be unconstitutional</w:t>
      </w:r>
    </w:p>
    <w:p w:rsidR="008B3C4A" w:rsidRDefault="008B3C4A" w:rsidP="003B5729">
      <w:pPr>
        <w:contextualSpacing/>
        <w:rPr>
          <w:rFonts w:cstheme="minorHAnsi"/>
        </w:rPr>
      </w:pPr>
      <w:r>
        <w:rPr>
          <w:rFonts w:cstheme="minorHAnsi"/>
        </w:rPr>
        <w:t>-either a province or federal government can challenge a law’s constitutionality</w:t>
      </w:r>
    </w:p>
    <w:p w:rsidR="008B3C4A" w:rsidRDefault="008B3C4A" w:rsidP="003B5729">
      <w:pPr>
        <w:contextualSpacing/>
        <w:rPr>
          <w:rFonts w:cstheme="minorHAnsi"/>
        </w:rPr>
      </w:pPr>
      <w:r>
        <w:rPr>
          <w:rFonts w:cstheme="minorHAnsi"/>
        </w:rPr>
        <w:lastRenderedPageBreak/>
        <w:t>-powers of the courts/judges are also set out in the BNA</w:t>
      </w:r>
    </w:p>
    <w:p w:rsidR="008B3C4A" w:rsidRDefault="008B3C4A" w:rsidP="003B5729">
      <w:pPr>
        <w:contextualSpacing/>
        <w:rPr>
          <w:rFonts w:cstheme="minorHAnsi"/>
        </w:rPr>
      </w:pPr>
      <w:r>
        <w:rPr>
          <w:rFonts w:cstheme="minorHAnsi"/>
        </w:rPr>
        <w:t>-Independent Judiciary</w:t>
      </w:r>
      <w:r w:rsidRPr="008B3C4A">
        <w:rPr>
          <w:rFonts w:cstheme="minorHAnsi"/>
        </w:rPr>
        <w:sym w:font="Wingdings" w:char="F0E0"/>
      </w:r>
      <w:r>
        <w:rPr>
          <w:rFonts w:cstheme="minorHAnsi"/>
        </w:rPr>
        <w:t>courts are independent of influence of governments or political parties</w:t>
      </w:r>
    </w:p>
    <w:p w:rsidR="00954A83" w:rsidRDefault="00954A83" w:rsidP="003B5729">
      <w:pPr>
        <w:contextualSpacing/>
        <w:rPr>
          <w:rFonts w:cstheme="minorHAnsi"/>
        </w:rPr>
      </w:pPr>
      <w:r>
        <w:rPr>
          <w:rFonts w:cstheme="minorHAnsi"/>
        </w:rPr>
        <w:t>-Canada has no power to change the BNA</w:t>
      </w:r>
      <w:r w:rsidRPr="00954A83">
        <w:rPr>
          <w:rFonts w:cstheme="minorHAnsi"/>
        </w:rPr>
        <w:sym w:font="Wingdings" w:char="F0E0"/>
      </w:r>
      <w:r>
        <w:rPr>
          <w:rFonts w:cstheme="minorHAnsi"/>
        </w:rPr>
        <w:t>can only be done by the English parliament</w:t>
      </w:r>
    </w:p>
    <w:p w:rsidR="00C56BC9" w:rsidRDefault="00C56BC9" w:rsidP="003B5729">
      <w:pPr>
        <w:contextualSpacing/>
        <w:rPr>
          <w:rFonts w:cstheme="minorHAnsi"/>
        </w:rPr>
      </w:pPr>
    </w:p>
    <w:p w:rsidR="00C56BC9" w:rsidRPr="000C55CD" w:rsidRDefault="00C56BC9" w:rsidP="003B5729">
      <w:pPr>
        <w:contextualSpacing/>
        <w:rPr>
          <w:rFonts w:cstheme="minorHAnsi"/>
          <w:b/>
          <w:u w:val="single"/>
        </w:rPr>
      </w:pPr>
      <w:r w:rsidRPr="000C55CD">
        <w:rPr>
          <w:rFonts w:cstheme="minorHAnsi"/>
          <w:b/>
          <w:u w:val="single"/>
        </w:rPr>
        <w:t>Repatriation</w:t>
      </w:r>
    </w:p>
    <w:p w:rsidR="008D486C" w:rsidRPr="000C55CD" w:rsidRDefault="00C56BC9" w:rsidP="003B5729">
      <w:pPr>
        <w:contextualSpacing/>
        <w:rPr>
          <w:rFonts w:cstheme="minorHAnsi"/>
          <w:u w:val="single"/>
        </w:rPr>
      </w:pPr>
      <w:r w:rsidRPr="000C55CD">
        <w:rPr>
          <w:rFonts w:cstheme="minorHAnsi"/>
          <w:u w:val="single"/>
        </w:rPr>
        <w:t>Canada Act 1982</w:t>
      </w:r>
      <w:r w:rsidR="008D486C" w:rsidRPr="000C55CD">
        <w:rPr>
          <w:rFonts w:cstheme="minorHAnsi"/>
          <w:u w:val="single"/>
        </w:rPr>
        <w:t>:</w:t>
      </w:r>
    </w:p>
    <w:p w:rsidR="00C56BC9" w:rsidRDefault="008D486C" w:rsidP="003B5729">
      <w:pPr>
        <w:contextualSpacing/>
        <w:rPr>
          <w:rFonts w:cstheme="minorHAnsi"/>
        </w:rPr>
      </w:pPr>
      <w:r>
        <w:rPr>
          <w:rFonts w:cstheme="minorHAnsi"/>
        </w:rPr>
        <w:t>-</w:t>
      </w:r>
      <w:r w:rsidR="00C56BC9">
        <w:rPr>
          <w:rFonts w:cstheme="minorHAnsi"/>
        </w:rPr>
        <w:t>UK statute giving up constitutional authority from England to Canada</w:t>
      </w:r>
    </w:p>
    <w:p w:rsidR="008D486C" w:rsidRDefault="008D486C" w:rsidP="003B5729">
      <w:pPr>
        <w:contextualSpacing/>
        <w:rPr>
          <w:rFonts w:cstheme="minorHAnsi"/>
        </w:rPr>
      </w:pPr>
      <w:r>
        <w:rPr>
          <w:rFonts w:cstheme="minorHAnsi"/>
        </w:rPr>
        <w:t>-</w:t>
      </w:r>
      <w:r w:rsidRPr="00F81B17">
        <w:rPr>
          <w:rFonts w:cstheme="minorHAnsi"/>
          <w:b/>
        </w:rPr>
        <w:t>schedule “B” to Canada Act</w:t>
      </w:r>
      <w:r w:rsidRPr="008D486C">
        <w:rPr>
          <w:rFonts w:cstheme="minorHAnsi"/>
        </w:rPr>
        <w:sym w:font="Wingdings" w:char="F0E0"/>
      </w:r>
      <w:r>
        <w:rPr>
          <w:rFonts w:cstheme="minorHAnsi"/>
        </w:rPr>
        <w:t>incorporates BNA 1867, renamed Constitution Act 1867</w:t>
      </w:r>
      <w:r w:rsidRPr="008D486C">
        <w:rPr>
          <w:rFonts w:cstheme="minorHAnsi"/>
        </w:rPr>
        <w:sym w:font="Wingdings" w:char="F0E0"/>
      </w:r>
      <w:r>
        <w:rPr>
          <w:rFonts w:cstheme="minorHAnsi"/>
        </w:rPr>
        <w:t>includes Charter of Rights and Freedom</w:t>
      </w:r>
    </w:p>
    <w:p w:rsidR="0088079F" w:rsidRDefault="0088079F" w:rsidP="003B5729">
      <w:pPr>
        <w:contextualSpacing/>
        <w:rPr>
          <w:rFonts w:cstheme="minorHAnsi"/>
        </w:rPr>
      </w:pPr>
    </w:p>
    <w:p w:rsidR="00E8620C" w:rsidRPr="00F81B17" w:rsidRDefault="0088079F" w:rsidP="003B5729">
      <w:pPr>
        <w:contextualSpacing/>
        <w:rPr>
          <w:rFonts w:cstheme="minorHAnsi"/>
          <w:b/>
          <w:u w:val="single"/>
        </w:rPr>
      </w:pPr>
      <w:r w:rsidRPr="00F81B17">
        <w:rPr>
          <w:rFonts w:cstheme="minorHAnsi"/>
          <w:b/>
          <w:u w:val="single"/>
        </w:rPr>
        <w:t>Charter of Rights and Freedom</w:t>
      </w:r>
      <w:r w:rsidR="00E8620C" w:rsidRPr="00F81B17">
        <w:rPr>
          <w:rFonts w:cstheme="minorHAnsi"/>
          <w:b/>
          <w:u w:val="single"/>
        </w:rPr>
        <w:t>:</w:t>
      </w:r>
    </w:p>
    <w:p w:rsidR="00E8620C" w:rsidRDefault="00E8620C" w:rsidP="003B5729">
      <w:pPr>
        <w:contextualSpacing/>
        <w:rPr>
          <w:rFonts w:cstheme="minorHAnsi"/>
        </w:rPr>
      </w:pPr>
      <w:r>
        <w:rPr>
          <w:rFonts w:cstheme="minorHAnsi"/>
        </w:rPr>
        <w:t>-contains fundamental rights and freedom</w:t>
      </w:r>
    </w:p>
    <w:p w:rsidR="00E901E6" w:rsidRDefault="00E901E6" w:rsidP="003B5729">
      <w:pPr>
        <w:contextualSpacing/>
        <w:rPr>
          <w:rFonts w:cstheme="minorHAnsi"/>
        </w:rPr>
      </w:pPr>
      <w:r>
        <w:rPr>
          <w:rFonts w:cstheme="minorHAnsi"/>
        </w:rPr>
        <w:t>-</w:t>
      </w:r>
      <w:r w:rsidRPr="00F81B17">
        <w:rPr>
          <w:rFonts w:cstheme="minorHAnsi"/>
          <w:u w:val="single"/>
        </w:rPr>
        <w:t>the Supreme Law</w:t>
      </w:r>
      <w:r>
        <w:rPr>
          <w:rFonts w:cstheme="minorHAnsi"/>
        </w:rPr>
        <w:t>:</w:t>
      </w:r>
    </w:p>
    <w:p w:rsidR="00E901E6" w:rsidRDefault="00E901E6" w:rsidP="003B5729">
      <w:pPr>
        <w:contextualSpacing/>
        <w:rPr>
          <w:rFonts w:cstheme="minorHAnsi"/>
        </w:rPr>
      </w:pPr>
      <w:r>
        <w:rPr>
          <w:rFonts w:cstheme="minorHAnsi"/>
        </w:rPr>
        <w:tab/>
        <w:t>-</w:t>
      </w:r>
      <w:proofErr w:type="gramStart"/>
      <w:r>
        <w:rPr>
          <w:rFonts w:cstheme="minorHAnsi"/>
        </w:rPr>
        <w:t>s.52(</w:t>
      </w:r>
      <w:proofErr w:type="gramEnd"/>
      <w:r>
        <w:rPr>
          <w:rFonts w:cstheme="minorHAnsi"/>
        </w:rPr>
        <w:t>1)</w:t>
      </w:r>
      <w:r w:rsidRPr="00E901E6">
        <w:rPr>
          <w:rFonts w:cstheme="minorHAnsi"/>
        </w:rPr>
        <w:sym w:font="Wingdings" w:char="F0E0"/>
      </w:r>
      <w:r>
        <w:rPr>
          <w:rFonts w:cstheme="minorHAnsi"/>
        </w:rPr>
        <w:t>used when other statutes violate the Charter</w:t>
      </w:r>
      <w:r w:rsidRPr="00E901E6">
        <w:rPr>
          <w:rFonts w:cstheme="minorHAnsi"/>
        </w:rPr>
        <w:sym w:font="Wingdings" w:char="F0E0"/>
      </w:r>
      <w:r>
        <w:rPr>
          <w:rFonts w:cstheme="minorHAnsi"/>
        </w:rPr>
        <w:t>”of no force or effect”</w:t>
      </w:r>
    </w:p>
    <w:p w:rsidR="00E901E6" w:rsidRDefault="00E901E6" w:rsidP="003B5729">
      <w:pPr>
        <w:contextualSpacing/>
        <w:rPr>
          <w:rFonts w:cstheme="minorHAnsi"/>
        </w:rPr>
      </w:pPr>
      <w:r>
        <w:rPr>
          <w:rFonts w:cstheme="minorHAnsi"/>
        </w:rPr>
        <w:t>-sets limit on governments ability to make law infringing rights and freedoms</w:t>
      </w:r>
    </w:p>
    <w:p w:rsidR="00283EDF" w:rsidRDefault="00EC3BA3" w:rsidP="003B5729">
      <w:pPr>
        <w:contextualSpacing/>
        <w:rPr>
          <w:rFonts w:cstheme="minorHAnsi"/>
        </w:rPr>
      </w:pPr>
      <w:r>
        <w:rPr>
          <w:rFonts w:cstheme="minorHAnsi"/>
        </w:rPr>
        <w:t>-</w:t>
      </w:r>
      <w:r w:rsidRPr="0086090F">
        <w:rPr>
          <w:rFonts w:cstheme="minorHAnsi"/>
          <w:u w:val="single"/>
        </w:rPr>
        <w:t>Entrenched</w:t>
      </w:r>
      <w:r w:rsidRPr="00EC3BA3">
        <w:rPr>
          <w:rFonts w:cstheme="minorHAnsi"/>
        </w:rPr>
        <w:sym w:font="Wingdings" w:char="F0E0"/>
      </w:r>
      <w:r w:rsidR="00283EDF">
        <w:rPr>
          <w:rFonts w:cstheme="minorHAnsi"/>
        </w:rPr>
        <w:t xml:space="preserve"> constitution cannot be modified or changed by Parliament in the usual way</w:t>
      </w:r>
      <w:r w:rsidR="00283EDF" w:rsidRPr="00283EDF">
        <w:rPr>
          <w:rFonts w:cstheme="minorHAnsi"/>
        </w:rPr>
        <w:sym w:font="Wingdings" w:char="F0E0"/>
      </w:r>
      <w:r w:rsidR="00283EDF">
        <w:rPr>
          <w:rFonts w:cstheme="minorHAnsi"/>
        </w:rPr>
        <w:t>there is a special amending formula found in Part V s.38 of Charter</w:t>
      </w:r>
    </w:p>
    <w:p w:rsidR="00EC3BA3" w:rsidRDefault="00EC3BA3" w:rsidP="003B5729">
      <w:pPr>
        <w:contextualSpacing/>
        <w:rPr>
          <w:rFonts w:cstheme="minorHAnsi"/>
        </w:rPr>
      </w:pPr>
      <w:r>
        <w:rPr>
          <w:rFonts w:cstheme="minorHAnsi"/>
        </w:rPr>
        <w:t>-</w:t>
      </w:r>
      <w:r w:rsidRPr="0086090F">
        <w:rPr>
          <w:rFonts w:cstheme="minorHAnsi"/>
          <w:u w:val="single"/>
        </w:rPr>
        <w:t>Notwithstanding Clause</w:t>
      </w:r>
      <w:r w:rsidRPr="00EC3BA3">
        <w:rPr>
          <w:rFonts w:cstheme="minorHAnsi"/>
        </w:rPr>
        <w:sym w:font="Wingdings" w:char="F0E0"/>
      </w:r>
      <w:r>
        <w:rPr>
          <w:rFonts w:cstheme="minorHAnsi"/>
        </w:rPr>
        <w:t>s.33: any legislation can opt out of certain parts of the Charter</w:t>
      </w:r>
      <w:r w:rsidRPr="00EC3BA3">
        <w:rPr>
          <w:rFonts w:cstheme="minorHAnsi"/>
        </w:rPr>
        <w:sym w:font="Wingdings" w:char="F0E0"/>
      </w:r>
      <w:r>
        <w:rPr>
          <w:rFonts w:cstheme="minorHAnsi"/>
        </w:rPr>
        <w:t>can express intention and last for 5 years</w:t>
      </w:r>
    </w:p>
    <w:p w:rsidR="00290B30" w:rsidRDefault="00290B30" w:rsidP="003B5729">
      <w:pPr>
        <w:contextualSpacing/>
        <w:rPr>
          <w:rFonts w:cstheme="minorHAnsi"/>
        </w:rPr>
      </w:pPr>
    </w:p>
    <w:p w:rsidR="00290B30" w:rsidRPr="0086090F" w:rsidRDefault="00290B30" w:rsidP="003B5729">
      <w:pPr>
        <w:contextualSpacing/>
        <w:rPr>
          <w:rFonts w:cstheme="minorHAnsi"/>
          <w:b/>
          <w:u w:val="single"/>
        </w:rPr>
      </w:pPr>
      <w:r w:rsidRPr="0086090F">
        <w:rPr>
          <w:rFonts w:cstheme="minorHAnsi"/>
          <w:b/>
          <w:u w:val="single"/>
        </w:rPr>
        <w:t>Section 1 of Charter:</w:t>
      </w:r>
    </w:p>
    <w:p w:rsidR="00290B30" w:rsidRDefault="00290B30" w:rsidP="003B5729">
      <w:pPr>
        <w:contextualSpacing/>
        <w:rPr>
          <w:rFonts w:cstheme="minorHAnsi"/>
        </w:rPr>
      </w:pPr>
      <w:r>
        <w:rPr>
          <w:rFonts w:cstheme="minorHAnsi"/>
        </w:rPr>
        <w:t xml:space="preserve">-if a law violates a Charter right or freedom, can it be justified under s.1 of the Charter? </w:t>
      </w:r>
      <w:r w:rsidRPr="00290B30">
        <w:rPr>
          <w:rFonts w:cstheme="minorHAnsi"/>
        </w:rPr>
        <w:sym w:font="Wingdings" w:char="F0E0"/>
      </w:r>
      <w:proofErr w:type="gramStart"/>
      <w:r>
        <w:rPr>
          <w:rFonts w:cstheme="minorHAnsi"/>
        </w:rPr>
        <w:t>need</w:t>
      </w:r>
      <w:proofErr w:type="gramEnd"/>
      <w:r>
        <w:rPr>
          <w:rFonts w:cstheme="minorHAnsi"/>
        </w:rPr>
        <w:t xml:space="preserve"> to show that the law which it violates is reasonable</w:t>
      </w:r>
      <w:r w:rsidR="0043095F">
        <w:rPr>
          <w:rFonts w:cstheme="minorHAnsi"/>
        </w:rPr>
        <w:t>. Also need to be “demonstrably justified”</w:t>
      </w:r>
      <w:r w:rsidR="0043095F" w:rsidRPr="0043095F">
        <w:rPr>
          <w:rFonts w:cstheme="minorHAnsi"/>
        </w:rPr>
        <w:sym w:font="Wingdings" w:char="F0E0"/>
      </w:r>
      <w:r w:rsidR="0043095F">
        <w:rPr>
          <w:rFonts w:cstheme="minorHAnsi"/>
        </w:rPr>
        <w:t>if does not violate use law of no force and effect</w:t>
      </w:r>
    </w:p>
    <w:p w:rsidR="003732F5" w:rsidRDefault="003732F5" w:rsidP="003B5729">
      <w:pPr>
        <w:contextualSpacing/>
        <w:rPr>
          <w:rFonts w:cstheme="minorHAnsi"/>
        </w:rPr>
      </w:pPr>
      <w:r>
        <w:rPr>
          <w:rFonts w:cstheme="minorHAnsi"/>
        </w:rPr>
        <w:t>-judges can decide laws passed by the government are of no force and effect</w:t>
      </w:r>
    </w:p>
    <w:p w:rsidR="00A34478" w:rsidRDefault="00A34478" w:rsidP="003B5729">
      <w:pPr>
        <w:contextualSpacing/>
        <w:rPr>
          <w:rFonts w:cstheme="minorHAnsi"/>
        </w:rPr>
      </w:pPr>
      <w:r>
        <w:rPr>
          <w:rFonts w:cstheme="minorHAnsi"/>
        </w:rPr>
        <w:t>*NOTE</w:t>
      </w:r>
      <w:r w:rsidRPr="00A34478">
        <w:rPr>
          <w:rFonts w:cstheme="minorHAnsi"/>
        </w:rPr>
        <w:sym w:font="Wingdings" w:char="F0E0"/>
      </w:r>
      <w:r>
        <w:rPr>
          <w:rFonts w:cstheme="minorHAnsi"/>
        </w:rPr>
        <w:t>Charter applies to official acts</w:t>
      </w:r>
      <w:r w:rsidRPr="00A34478">
        <w:rPr>
          <w:rFonts w:cstheme="minorHAnsi"/>
        </w:rPr>
        <w:sym w:font="Wingdings" w:char="F0E0"/>
      </w:r>
      <w:r>
        <w:rPr>
          <w:rFonts w:cstheme="minorHAnsi"/>
        </w:rPr>
        <w:t>does not apply to private disputes</w:t>
      </w:r>
    </w:p>
    <w:p w:rsidR="00C56BC9" w:rsidRDefault="00C56BC9" w:rsidP="003B5729">
      <w:pPr>
        <w:contextualSpacing/>
        <w:rPr>
          <w:rFonts w:cstheme="minorHAnsi"/>
        </w:rPr>
      </w:pPr>
    </w:p>
    <w:p w:rsidR="00FF4239" w:rsidRPr="0086090F" w:rsidRDefault="00FF4239" w:rsidP="003B5729">
      <w:pPr>
        <w:contextualSpacing/>
        <w:rPr>
          <w:rFonts w:cstheme="minorHAnsi"/>
          <w:b/>
          <w:u w:val="single"/>
        </w:rPr>
      </w:pPr>
      <w:r w:rsidRPr="0086090F">
        <w:rPr>
          <w:rFonts w:cstheme="minorHAnsi"/>
          <w:b/>
          <w:u w:val="single"/>
        </w:rPr>
        <w:t>Judicial Activism:</w:t>
      </w:r>
    </w:p>
    <w:p w:rsidR="00FF4239" w:rsidRDefault="00FF4239" w:rsidP="003B5729">
      <w:pPr>
        <w:contextualSpacing/>
        <w:rPr>
          <w:rFonts w:cstheme="minorHAnsi"/>
        </w:rPr>
      </w:pPr>
      <w:r>
        <w:rPr>
          <w:rFonts w:cstheme="minorHAnsi"/>
        </w:rPr>
        <w:t>-some feel judges should not exercise power over the legislature</w:t>
      </w:r>
    </w:p>
    <w:p w:rsidR="00FF4239" w:rsidRDefault="00FF4239" w:rsidP="003B5729">
      <w:pPr>
        <w:contextualSpacing/>
        <w:rPr>
          <w:rFonts w:cstheme="minorHAnsi"/>
        </w:rPr>
      </w:pPr>
      <w:r>
        <w:rPr>
          <w:rFonts w:cstheme="minorHAnsi"/>
        </w:rPr>
        <w:t>-they do not answer people through the political process</w:t>
      </w:r>
    </w:p>
    <w:p w:rsidR="00FF4239" w:rsidRDefault="00FF4239" w:rsidP="003B5729">
      <w:pPr>
        <w:contextualSpacing/>
        <w:rPr>
          <w:rFonts w:cstheme="minorHAnsi"/>
        </w:rPr>
      </w:pPr>
      <w:r>
        <w:rPr>
          <w:rFonts w:cstheme="minorHAnsi"/>
        </w:rPr>
        <w:t>-too active when declaring laws of no force and effect</w:t>
      </w:r>
    </w:p>
    <w:p w:rsidR="00BE1C75" w:rsidRDefault="00BE1C75" w:rsidP="003B5729">
      <w:pPr>
        <w:contextualSpacing/>
        <w:rPr>
          <w:rFonts w:cstheme="minorHAnsi"/>
        </w:rPr>
      </w:pPr>
    </w:p>
    <w:p w:rsidR="00BE1C75" w:rsidRPr="0086090F" w:rsidRDefault="00BE1C75" w:rsidP="003B5729">
      <w:pPr>
        <w:contextualSpacing/>
        <w:rPr>
          <w:rFonts w:cstheme="minorHAnsi"/>
          <w:b/>
          <w:u w:val="single"/>
        </w:rPr>
      </w:pPr>
      <w:r w:rsidRPr="0086090F">
        <w:rPr>
          <w:rFonts w:cstheme="minorHAnsi"/>
          <w:b/>
          <w:u w:val="single"/>
        </w:rPr>
        <w:t>Canadian Bill of Rights R.S.C:</w:t>
      </w:r>
    </w:p>
    <w:p w:rsidR="00BE1C75" w:rsidRDefault="00BE1C75" w:rsidP="003B5729">
      <w:pPr>
        <w:contextualSpacing/>
        <w:rPr>
          <w:rFonts w:cstheme="minorHAnsi"/>
        </w:rPr>
      </w:pPr>
      <w:r>
        <w:rPr>
          <w:rFonts w:cstheme="minorHAnsi"/>
        </w:rPr>
        <w:t>-enacted by federal government in 1960</w:t>
      </w:r>
    </w:p>
    <w:p w:rsidR="00BE1C75" w:rsidRDefault="00BE1C75" w:rsidP="003B5729">
      <w:pPr>
        <w:contextualSpacing/>
        <w:rPr>
          <w:rFonts w:cstheme="minorHAnsi"/>
        </w:rPr>
      </w:pPr>
      <w:r>
        <w:rPr>
          <w:rFonts w:cstheme="minorHAnsi"/>
        </w:rPr>
        <w:t>-similar to the Charter</w:t>
      </w:r>
    </w:p>
    <w:p w:rsidR="00BE1C75" w:rsidRDefault="00BE1C75" w:rsidP="003B5729">
      <w:pPr>
        <w:contextualSpacing/>
        <w:rPr>
          <w:rFonts w:cstheme="minorHAnsi"/>
        </w:rPr>
      </w:pPr>
      <w:r>
        <w:rPr>
          <w:rFonts w:cstheme="minorHAnsi"/>
        </w:rPr>
        <w:t>-only applied to official acts of the federal government</w:t>
      </w:r>
    </w:p>
    <w:p w:rsidR="00BE1C75" w:rsidRDefault="00BE1C75" w:rsidP="003B5729">
      <w:pPr>
        <w:contextualSpacing/>
        <w:rPr>
          <w:rFonts w:cstheme="minorHAnsi"/>
        </w:rPr>
      </w:pPr>
      <w:r>
        <w:rPr>
          <w:rFonts w:cstheme="minorHAnsi"/>
        </w:rPr>
        <w:t>-could be repealed or changed by a simple act of parliament at any time</w:t>
      </w:r>
    </w:p>
    <w:p w:rsidR="00BE1C75" w:rsidRDefault="00BE1C75" w:rsidP="003B5729">
      <w:pPr>
        <w:contextualSpacing/>
        <w:rPr>
          <w:rFonts w:cstheme="minorHAnsi"/>
        </w:rPr>
      </w:pPr>
      <w:r>
        <w:rPr>
          <w:rFonts w:cstheme="minorHAnsi"/>
        </w:rPr>
        <w:t>-rarely used</w:t>
      </w:r>
    </w:p>
    <w:p w:rsidR="00BE1C75" w:rsidRDefault="00BE1C75" w:rsidP="003B5729">
      <w:pPr>
        <w:contextualSpacing/>
        <w:rPr>
          <w:rFonts w:cstheme="minorHAnsi"/>
        </w:rPr>
      </w:pPr>
      <w:r>
        <w:rPr>
          <w:rFonts w:cstheme="minorHAnsi"/>
        </w:rPr>
        <w:t>-includes right to property, which is not found in the Charter</w:t>
      </w:r>
    </w:p>
    <w:p w:rsidR="002C7717" w:rsidRDefault="002C7717" w:rsidP="003B5729">
      <w:pPr>
        <w:contextualSpacing/>
        <w:rPr>
          <w:rFonts w:cstheme="minorHAnsi"/>
        </w:rPr>
      </w:pPr>
      <w:r>
        <w:rPr>
          <w:rFonts w:cstheme="minorHAnsi"/>
        </w:rPr>
        <w:t>*website of federal government</w:t>
      </w:r>
      <w:r w:rsidRPr="002C7717">
        <w:rPr>
          <w:rFonts w:cstheme="minorHAnsi"/>
        </w:rPr>
        <w:sym w:font="Wingdings" w:char="F0E0"/>
      </w:r>
      <w:r>
        <w:rPr>
          <w:rFonts w:cstheme="minorHAnsi"/>
        </w:rPr>
        <w:t>”Consolidated Statutes and Regulations of Canada</w:t>
      </w:r>
      <w:r w:rsidR="00CE7164">
        <w:rPr>
          <w:rFonts w:cstheme="minorHAnsi"/>
        </w:rPr>
        <w:t>”</w:t>
      </w:r>
    </w:p>
    <w:p w:rsidR="00CE7164" w:rsidRDefault="00CE7164" w:rsidP="003B5729">
      <w:pPr>
        <w:contextualSpacing/>
        <w:rPr>
          <w:rFonts w:cstheme="minorHAnsi"/>
        </w:rPr>
      </w:pPr>
      <w:r>
        <w:rPr>
          <w:rFonts w:cstheme="minorHAnsi"/>
        </w:rPr>
        <w:t>*website useful to tenants or employee</w:t>
      </w:r>
      <w:r w:rsidRPr="00CE7164">
        <w:rPr>
          <w:rFonts w:cstheme="minorHAnsi"/>
        </w:rPr>
        <w:sym w:font="Wingdings" w:char="F0E0"/>
      </w:r>
      <w:r>
        <w:rPr>
          <w:rFonts w:cstheme="minorHAnsi"/>
        </w:rPr>
        <w:t>”Statutes Titles/ Ontario</w:t>
      </w:r>
      <w:r w:rsidR="000335FE">
        <w:rPr>
          <w:rFonts w:cstheme="minorHAnsi"/>
        </w:rPr>
        <w:t>”</w:t>
      </w:r>
    </w:p>
    <w:p w:rsidR="004A52B7" w:rsidRDefault="004A52B7" w:rsidP="003B5729">
      <w:pPr>
        <w:contextualSpacing/>
        <w:rPr>
          <w:rFonts w:cstheme="minorHAnsi"/>
        </w:rPr>
      </w:pPr>
    </w:p>
    <w:p w:rsidR="004A52B7" w:rsidRPr="0086090F" w:rsidRDefault="004A52B7" w:rsidP="003B5729">
      <w:pPr>
        <w:contextualSpacing/>
        <w:rPr>
          <w:rFonts w:cstheme="minorHAnsi"/>
          <w:b/>
          <w:u w:val="single"/>
        </w:rPr>
      </w:pPr>
      <w:r w:rsidRPr="0086090F">
        <w:rPr>
          <w:rFonts w:cstheme="minorHAnsi"/>
          <w:b/>
          <w:u w:val="single"/>
        </w:rPr>
        <w:lastRenderedPageBreak/>
        <w:t xml:space="preserve">Public </w:t>
      </w:r>
      <w:proofErr w:type="spellStart"/>
      <w:r w:rsidRPr="0086090F">
        <w:rPr>
          <w:rFonts w:cstheme="minorHAnsi"/>
          <w:b/>
          <w:u w:val="single"/>
        </w:rPr>
        <w:t>vs</w:t>
      </w:r>
      <w:proofErr w:type="spellEnd"/>
      <w:r w:rsidRPr="0086090F">
        <w:rPr>
          <w:rFonts w:cstheme="minorHAnsi"/>
          <w:b/>
          <w:u w:val="single"/>
        </w:rPr>
        <w:t xml:space="preserve"> Private Law</w:t>
      </w:r>
    </w:p>
    <w:p w:rsidR="004A52B7" w:rsidRPr="0086090F" w:rsidRDefault="004A52B7" w:rsidP="003B5729">
      <w:pPr>
        <w:contextualSpacing/>
        <w:rPr>
          <w:rFonts w:cstheme="minorHAnsi"/>
          <w:b/>
          <w:u w:val="single"/>
        </w:rPr>
      </w:pPr>
      <w:r w:rsidRPr="0086090F">
        <w:rPr>
          <w:rFonts w:cstheme="minorHAnsi"/>
          <w:b/>
          <w:u w:val="single"/>
        </w:rPr>
        <w:t>Public Law:</w:t>
      </w:r>
    </w:p>
    <w:p w:rsidR="004A52B7" w:rsidRDefault="004A52B7" w:rsidP="003B5729">
      <w:pPr>
        <w:contextualSpacing/>
        <w:rPr>
          <w:rFonts w:cstheme="minorHAnsi"/>
        </w:rPr>
      </w:pPr>
      <w:r>
        <w:rPr>
          <w:rFonts w:cstheme="minorHAnsi"/>
        </w:rPr>
        <w:t>-law between state and individual</w:t>
      </w:r>
    </w:p>
    <w:p w:rsidR="004A52B7" w:rsidRDefault="004A52B7" w:rsidP="003B5729">
      <w:pPr>
        <w:contextualSpacing/>
        <w:rPr>
          <w:rFonts w:cstheme="minorHAnsi"/>
        </w:rPr>
      </w:pPr>
      <w:r>
        <w:rPr>
          <w:rFonts w:cstheme="minorHAnsi"/>
        </w:rPr>
        <w:t>-Criminal Code</w:t>
      </w:r>
    </w:p>
    <w:p w:rsidR="004A52B7" w:rsidRDefault="004A52B7" w:rsidP="003B5729">
      <w:pPr>
        <w:contextualSpacing/>
        <w:rPr>
          <w:rFonts w:cstheme="minorHAnsi"/>
        </w:rPr>
      </w:pPr>
      <w:r>
        <w:rPr>
          <w:rFonts w:cstheme="minorHAnsi"/>
        </w:rPr>
        <w:t>-Highway Traffic Act</w:t>
      </w:r>
    </w:p>
    <w:p w:rsidR="004A52B7" w:rsidRDefault="004A52B7" w:rsidP="003B5729">
      <w:pPr>
        <w:contextualSpacing/>
        <w:rPr>
          <w:rFonts w:cstheme="minorHAnsi"/>
        </w:rPr>
      </w:pPr>
      <w:r>
        <w:rPr>
          <w:rFonts w:cstheme="minorHAnsi"/>
        </w:rPr>
        <w:t>-state interest, state pursues the case</w:t>
      </w:r>
      <w:r w:rsidR="009E3E4A">
        <w:rPr>
          <w:rFonts w:cstheme="minorHAnsi"/>
        </w:rPr>
        <w:t xml:space="preserve"> (state refers to government agent or activity)</w:t>
      </w:r>
    </w:p>
    <w:p w:rsidR="009E3E4A" w:rsidRDefault="009E3E4A" w:rsidP="003B5729">
      <w:pPr>
        <w:contextualSpacing/>
        <w:rPr>
          <w:rFonts w:cstheme="minorHAnsi"/>
        </w:rPr>
      </w:pPr>
    </w:p>
    <w:p w:rsidR="009E3E4A" w:rsidRPr="0086090F" w:rsidRDefault="009E3E4A" w:rsidP="003B5729">
      <w:pPr>
        <w:contextualSpacing/>
        <w:rPr>
          <w:rFonts w:cstheme="minorHAnsi"/>
          <w:b/>
          <w:u w:val="single"/>
        </w:rPr>
      </w:pPr>
      <w:r w:rsidRPr="0086090F">
        <w:rPr>
          <w:rFonts w:cstheme="minorHAnsi"/>
          <w:b/>
          <w:u w:val="single"/>
        </w:rPr>
        <w:t>Private Law:</w:t>
      </w:r>
    </w:p>
    <w:p w:rsidR="009E3E4A" w:rsidRDefault="009E3E4A" w:rsidP="003B5729">
      <w:pPr>
        <w:contextualSpacing/>
        <w:rPr>
          <w:rFonts w:cstheme="minorHAnsi"/>
        </w:rPr>
      </w:pPr>
      <w:r>
        <w:rPr>
          <w:rFonts w:cstheme="minorHAnsi"/>
        </w:rPr>
        <w:t>-law governing disputes between individuals</w:t>
      </w:r>
    </w:p>
    <w:p w:rsidR="009E3E4A" w:rsidRDefault="009E3E4A" w:rsidP="003B5729">
      <w:pPr>
        <w:contextualSpacing/>
        <w:rPr>
          <w:rFonts w:cstheme="minorHAnsi"/>
        </w:rPr>
      </w:pPr>
      <w:r>
        <w:rPr>
          <w:rFonts w:cstheme="minorHAnsi"/>
        </w:rPr>
        <w:t>-can be common or statute law</w:t>
      </w:r>
    </w:p>
    <w:p w:rsidR="009E3E4A" w:rsidRDefault="009E3E4A" w:rsidP="003B5729">
      <w:pPr>
        <w:contextualSpacing/>
        <w:rPr>
          <w:rFonts w:cstheme="minorHAnsi"/>
        </w:rPr>
      </w:pPr>
      <w:r>
        <w:rPr>
          <w:rFonts w:cstheme="minorHAnsi"/>
        </w:rPr>
        <w:t>-individual purses the case</w:t>
      </w:r>
    </w:p>
    <w:p w:rsidR="009E3E4A" w:rsidRDefault="009E3E4A" w:rsidP="003B5729">
      <w:pPr>
        <w:contextualSpacing/>
        <w:rPr>
          <w:rFonts w:cstheme="minorHAnsi"/>
        </w:rPr>
      </w:pPr>
      <w:r>
        <w:rPr>
          <w:rFonts w:cstheme="minorHAnsi"/>
        </w:rPr>
        <w:t>-privately funded</w:t>
      </w:r>
    </w:p>
    <w:p w:rsidR="00D678E2" w:rsidRDefault="00D678E2" w:rsidP="003B5729">
      <w:pPr>
        <w:contextualSpacing/>
        <w:rPr>
          <w:rFonts w:cstheme="minorHAnsi"/>
        </w:rPr>
      </w:pPr>
    </w:p>
    <w:p w:rsidR="00D678E2" w:rsidRPr="0086090F" w:rsidRDefault="00D678E2" w:rsidP="003B5729">
      <w:pPr>
        <w:contextualSpacing/>
        <w:rPr>
          <w:rFonts w:cstheme="minorHAnsi"/>
          <w:b/>
          <w:u w:val="single"/>
        </w:rPr>
      </w:pPr>
      <w:r w:rsidRPr="0086090F">
        <w:rPr>
          <w:rFonts w:cstheme="minorHAnsi"/>
          <w:b/>
          <w:u w:val="single"/>
        </w:rPr>
        <w:t xml:space="preserve">Procedural </w:t>
      </w:r>
      <w:proofErr w:type="spellStart"/>
      <w:r w:rsidRPr="0086090F">
        <w:rPr>
          <w:rFonts w:cstheme="minorHAnsi"/>
          <w:b/>
          <w:u w:val="single"/>
        </w:rPr>
        <w:t>vs</w:t>
      </w:r>
      <w:proofErr w:type="spellEnd"/>
      <w:r w:rsidRPr="0086090F">
        <w:rPr>
          <w:rFonts w:cstheme="minorHAnsi"/>
          <w:b/>
          <w:u w:val="single"/>
        </w:rPr>
        <w:t xml:space="preserve"> Substantive Law</w:t>
      </w:r>
    </w:p>
    <w:p w:rsidR="00D678E2" w:rsidRPr="00C24B0A" w:rsidRDefault="00D678E2" w:rsidP="003B5729">
      <w:pPr>
        <w:contextualSpacing/>
        <w:rPr>
          <w:rFonts w:cstheme="minorHAnsi"/>
          <w:b/>
          <w:u w:val="single"/>
        </w:rPr>
      </w:pPr>
      <w:r w:rsidRPr="0086090F">
        <w:rPr>
          <w:rFonts w:cstheme="minorHAnsi"/>
          <w:b/>
          <w:u w:val="single"/>
        </w:rPr>
        <w:t>Substantive Law:</w:t>
      </w:r>
    </w:p>
    <w:p w:rsidR="00677A31" w:rsidRDefault="00677A31" w:rsidP="003B5729">
      <w:pPr>
        <w:contextualSpacing/>
        <w:rPr>
          <w:rFonts w:cstheme="minorHAnsi"/>
        </w:rPr>
      </w:pPr>
      <w:r>
        <w:rPr>
          <w:rFonts w:cstheme="minorHAnsi"/>
        </w:rPr>
        <w:t>-legal rights and obligations</w:t>
      </w:r>
    </w:p>
    <w:p w:rsidR="00677A31" w:rsidRDefault="00677A31" w:rsidP="003B5729">
      <w:pPr>
        <w:contextualSpacing/>
        <w:rPr>
          <w:rFonts w:cstheme="minorHAnsi"/>
        </w:rPr>
      </w:pPr>
      <w:r>
        <w:rPr>
          <w:rFonts w:cstheme="minorHAnsi"/>
        </w:rPr>
        <w:t>-“what you get”</w:t>
      </w:r>
    </w:p>
    <w:p w:rsidR="00677A31" w:rsidRDefault="00677A31" w:rsidP="003B5729">
      <w:pPr>
        <w:contextualSpacing/>
        <w:rPr>
          <w:rFonts w:cstheme="minorHAnsi"/>
        </w:rPr>
      </w:pPr>
    </w:p>
    <w:p w:rsidR="00677A31" w:rsidRPr="00C24B0A" w:rsidRDefault="00677A31" w:rsidP="003B5729">
      <w:pPr>
        <w:contextualSpacing/>
        <w:rPr>
          <w:rFonts w:cstheme="minorHAnsi"/>
          <w:b/>
          <w:u w:val="single"/>
        </w:rPr>
      </w:pPr>
      <w:r w:rsidRPr="00C24B0A">
        <w:rPr>
          <w:rFonts w:cstheme="minorHAnsi"/>
          <w:b/>
          <w:u w:val="single"/>
        </w:rPr>
        <w:t>Procedural Law:</w:t>
      </w:r>
    </w:p>
    <w:p w:rsidR="00677A31" w:rsidRDefault="00677A31" w:rsidP="003B5729">
      <w:pPr>
        <w:contextualSpacing/>
        <w:rPr>
          <w:rFonts w:cstheme="minorHAnsi"/>
        </w:rPr>
      </w:pPr>
      <w:r>
        <w:rPr>
          <w:rFonts w:cstheme="minorHAnsi"/>
        </w:rPr>
        <w:t>-the process used to enforce rights</w:t>
      </w:r>
    </w:p>
    <w:p w:rsidR="00677A31" w:rsidRDefault="00677A31" w:rsidP="003B5729">
      <w:pPr>
        <w:contextualSpacing/>
        <w:rPr>
          <w:rFonts w:cstheme="minorHAnsi"/>
        </w:rPr>
      </w:pPr>
      <w:r>
        <w:rPr>
          <w:rFonts w:cstheme="minorHAnsi"/>
        </w:rPr>
        <w:t>-“how you get it”</w:t>
      </w:r>
    </w:p>
    <w:p w:rsidR="00677A31" w:rsidRDefault="00677A31" w:rsidP="003B5729">
      <w:pPr>
        <w:contextualSpacing/>
        <w:rPr>
          <w:rFonts w:cstheme="minorHAnsi"/>
        </w:rPr>
      </w:pPr>
    </w:p>
    <w:p w:rsidR="0096017F" w:rsidRDefault="0096017F" w:rsidP="003B5729">
      <w:pPr>
        <w:contextualSpacing/>
        <w:rPr>
          <w:rFonts w:cstheme="minorHAnsi"/>
        </w:rPr>
      </w:pPr>
      <w:r>
        <w:rPr>
          <w:rFonts w:cstheme="minorHAnsi"/>
        </w:rPr>
        <w:t>-in Ontario for a civil law suit</w:t>
      </w:r>
      <w:r w:rsidRPr="0096017F">
        <w:rPr>
          <w:rFonts w:cstheme="minorHAnsi"/>
        </w:rPr>
        <w:sym w:font="Wingdings" w:char="F0E0"/>
      </w:r>
      <w:r>
        <w:rPr>
          <w:rFonts w:cstheme="minorHAnsi"/>
        </w:rPr>
        <w:t>get reference from the Rules of Civil Procedure</w:t>
      </w:r>
      <w:r w:rsidRPr="0096017F">
        <w:rPr>
          <w:rFonts w:cstheme="minorHAnsi"/>
        </w:rPr>
        <w:sym w:font="Wingdings" w:char="F0E0"/>
      </w:r>
      <w:r>
        <w:rPr>
          <w:rFonts w:cstheme="minorHAnsi"/>
        </w:rPr>
        <w:t>tells us how to file a law suit</w:t>
      </w:r>
      <w:r w:rsidRPr="0096017F">
        <w:rPr>
          <w:rFonts w:cstheme="minorHAnsi"/>
        </w:rPr>
        <w:sym w:font="Wingdings" w:char="F0E0"/>
      </w:r>
      <w:r>
        <w:rPr>
          <w:rFonts w:cstheme="minorHAnsi"/>
        </w:rPr>
        <w:t>sets time limits</w:t>
      </w:r>
    </w:p>
    <w:p w:rsidR="0096017F" w:rsidRDefault="0096017F" w:rsidP="003B5729">
      <w:pPr>
        <w:contextualSpacing/>
        <w:rPr>
          <w:rFonts w:cstheme="minorHAnsi"/>
        </w:rPr>
      </w:pPr>
    </w:p>
    <w:p w:rsidR="0096017F" w:rsidRPr="00C24B0A" w:rsidRDefault="0096017F" w:rsidP="003B5729">
      <w:pPr>
        <w:contextualSpacing/>
        <w:rPr>
          <w:rFonts w:cstheme="minorHAnsi"/>
          <w:b/>
          <w:u w:val="single"/>
        </w:rPr>
      </w:pPr>
      <w:r w:rsidRPr="00C24B0A">
        <w:rPr>
          <w:rFonts w:cstheme="minorHAnsi"/>
          <w:b/>
          <w:u w:val="single"/>
        </w:rPr>
        <w:t>Quebec as a civil code jurisdiction:</w:t>
      </w:r>
    </w:p>
    <w:p w:rsidR="0096017F" w:rsidRDefault="0096017F" w:rsidP="003B5729">
      <w:pPr>
        <w:contextualSpacing/>
        <w:rPr>
          <w:rFonts w:cstheme="minorHAnsi"/>
        </w:rPr>
      </w:pPr>
      <w:r>
        <w:rPr>
          <w:rFonts w:cstheme="minorHAnsi"/>
        </w:rPr>
        <w:t>-s.92</w:t>
      </w:r>
      <w:r w:rsidRPr="0096017F">
        <w:rPr>
          <w:rFonts w:cstheme="minorHAnsi"/>
        </w:rPr>
        <w:sym w:font="Wingdings" w:char="F0E0"/>
      </w:r>
      <w:r>
        <w:rPr>
          <w:rFonts w:cstheme="minorHAnsi"/>
        </w:rPr>
        <w:t>Constitution Act 1867</w:t>
      </w:r>
      <w:r w:rsidRPr="0096017F">
        <w:rPr>
          <w:rFonts w:cstheme="minorHAnsi"/>
        </w:rPr>
        <w:sym w:font="Wingdings" w:char="F0E0"/>
      </w:r>
      <w:r>
        <w:rPr>
          <w:rFonts w:cstheme="minorHAnsi"/>
        </w:rPr>
        <w:t>provinces make laws about property and civil rights</w:t>
      </w:r>
    </w:p>
    <w:p w:rsidR="00CF7955" w:rsidRDefault="00CF7955" w:rsidP="003B5729">
      <w:pPr>
        <w:contextualSpacing/>
        <w:rPr>
          <w:rFonts w:cstheme="minorHAnsi"/>
        </w:rPr>
      </w:pPr>
      <w:r>
        <w:rPr>
          <w:rFonts w:cstheme="minorHAnsi"/>
        </w:rPr>
        <w:t>-all provinces except Quebec are under common law system</w:t>
      </w:r>
    </w:p>
    <w:p w:rsidR="00CF7955" w:rsidRDefault="00CF7955" w:rsidP="003B5729">
      <w:pPr>
        <w:contextualSpacing/>
        <w:rPr>
          <w:rFonts w:cstheme="minorHAnsi"/>
        </w:rPr>
      </w:pPr>
      <w:r>
        <w:rPr>
          <w:rFonts w:cstheme="minorHAnsi"/>
        </w:rPr>
        <w:t>-much of civil law is common law and equity</w:t>
      </w:r>
      <w:r w:rsidRPr="00CF7955">
        <w:rPr>
          <w:rFonts w:cstheme="minorHAnsi"/>
        </w:rPr>
        <w:sym w:font="Wingdings" w:char="F0E0"/>
      </w:r>
      <w:r>
        <w:rPr>
          <w:rFonts w:cstheme="minorHAnsi"/>
        </w:rPr>
        <w:t>some are statute</w:t>
      </w:r>
    </w:p>
    <w:p w:rsidR="00673D9E" w:rsidRDefault="00673D9E" w:rsidP="003B5729">
      <w:pPr>
        <w:contextualSpacing/>
        <w:rPr>
          <w:rFonts w:cstheme="minorHAnsi"/>
        </w:rPr>
      </w:pPr>
      <w:r>
        <w:rPr>
          <w:rFonts w:cstheme="minorHAnsi"/>
        </w:rPr>
        <w:t>-substantive civil law is codified</w:t>
      </w:r>
      <w:r w:rsidRPr="00673D9E">
        <w:rPr>
          <w:rFonts w:cstheme="minorHAnsi"/>
        </w:rPr>
        <w:sym w:font="Wingdings" w:char="F0E0"/>
      </w:r>
      <w:r>
        <w:rPr>
          <w:rFonts w:cstheme="minorHAnsi"/>
        </w:rPr>
        <w:t>based on Napoleonic code</w:t>
      </w:r>
    </w:p>
    <w:p w:rsidR="00FE35E9" w:rsidRDefault="00FE35E9" w:rsidP="003B5729">
      <w:pPr>
        <w:contextualSpacing/>
        <w:rPr>
          <w:rFonts w:cstheme="minorHAnsi"/>
        </w:rPr>
      </w:pPr>
      <w:r>
        <w:rPr>
          <w:rFonts w:cstheme="minorHAnsi"/>
        </w:rPr>
        <w:t>-includes contract, tort, family</w:t>
      </w:r>
    </w:p>
    <w:p w:rsidR="00FE35E9" w:rsidRDefault="00FE35E9" w:rsidP="003B5729">
      <w:pPr>
        <w:contextualSpacing/>
        <w:rPr>
          <w:rFonts w:cstheme="minorHAnsi"/>
        </w:rPr>
      </w:pPr>
      <w:r>
        <w:rPr>
          <w:rFonts w:cstheme="minorHAnsi"/>
        </w:rPr>
        <w:t>*NOTE: “civil law” as in property and “civil rights” is defined as law governing disputes or relations between private persons</w:t>
      </w:r>
      <w:r w:rsidR="008E7E8B" w:rsidRPr="008E7E8B">
        <w:rPr>
          <w:rFonts w:cstheme="minorHAnsi"/>
        </w:rPr>
        <w:sym w:font="Wingdings" w:char="F0E0"/>
      </w:r>
      <w:r w:rsidR="008E7E8B">
        <w:rPr>
          <w:rFonts w:cstheme="minorHAnsi"/>
        </w:rPr>
        <w:t>i.e. law that is not criminal or administrative</w:t>
      </w:r>
    </w:p>
    <w:p w:rsidR="00DF0C9C" w:rsidRDefault="00DF0C9C" w:rsidP="003B5729">
      <w:pPr>
        <w:contextualSpacing/>
        <w:rPr>
          <w:rFonts w:cstheme="minorHAnsi"/>
        </w:rPr>
      </w:pPr>
    </w:p>
    <w:p w:rsidR="00DF0C9C" w:rsidRPr="002C4BFC" w:rsidRDefault="00DF0C9C" w:rsidP="003B5729">
      <w:pPr>
        <w:contextualSpacing/>
        <w:rPr>
          <w:rFonts w:cstheme="minorHAnsi"/>
          <w:b/>
          <w:u w:val="single"/>
        </w:rPr>
      </w:pPr>
      <w:r w:rsidRPr="002C4BFC">
        <w:rPr>
          <w:rFonts w:cstheme="minorHAnsi"/>
          <w:b/>
          <w:u w:val="single"/>
        </w:rPr>
        <w:t>Administrative Law:</w:t>
      </w:r>
    </w:p>
    <w:p w:rsidR="00DF0C9C" w:rsidRDefault="00DF0C9C" w:rsidP="003B5729">
      <w:pPr>
        <w:contextualSpacing/>
        <w:rPr>
          <w:rFonts w:cstheme="minorHAnsi"/>
        </w:rPr>
      </w:pPr>
      <w:r>
        <w:rPr>
          <w:rFonts w:cstheme="minorHAnsi"/>
        </w:rPr>
        <w:t>-mostly dealing with statute law</w:t>
      </w:r>
    </w:p>
    <w:p w:rsidR="00DF0C9C" w:rsidRDefault="00DF0C9C" w:rsidP="003B5729">
      <w:pPr>
        <w:contextualSpacing/>
        <w:rPr>
          <w:rFonts w:cstheme="minorHAnsi"/>
        </w:rPr>
      </w:pPr>
      <w:r>
        <w:rPr>
          <w:rFonts w:cstheme="minorHAnsi"/>
        </w:rPr>
        <w:t>-can be public or private</w:t>
      </w:r>
    </w:p>
    <w:p w:rsidR="00DF0C9C" w:rsidRDefault="00A13FC6" w:rsidP="003B5729">
      <w:pPr>
        <w:contextualSpacing/>
        <w:rPr>
          <w:rFonts w:cstheme="minorHAnsi"/>
        </w:rPr>
      </w:pPr>
      <w:r>
        <w:rPr>
          <w:rFonts w:cstheme="minorHAnsi"/>
        </w:rPr>
        <w:t>-often includes dispute resolution mechanism</w:t>
      </w:r>
      <w:r w:rsidR="004A4F50">
        <w:rPr>
          <w:rFonts w:cstheme="minorHAnsi"/>
        </w:rPr>
        <w:t xml:space="preserve"> called “tribunal” </w:t>
      </w:r>
      <w:r w:rsidR="004A4F50" w:rsidRPr="004A4F50">
        <w:rPr>
          <w:rFonts w:cstheme="minorHAnsi"/>
        </w:rPr>
        <w:sym w:font="Wingdings" w:char="F0E0"/>
      </w:r>
      <w:r w:rsidR="004A4F50">
        <w:rPr>
          <w:rFonts w:cstheme="minorHAnsi"/>
        </w:rPr>
        <w:t xml:space="preserve"> not a court and not part of a judicial system</w:t>
      </w:r>
    </w:p>
    <w:p w:rsidR="00466138" w:rsidRDefault="00466138" w:rsidP="003B5729">
      <w:pPr>
        <w:contextualSpacing/>
        <w:rPr>
          <w:rFonts w:cstheme="minorHAnsi"/>
        </w:rPr>
      </w:pPr>
      <w:r>
        <w:rPr>
          <w:rFonts w:cstheme="minorHAnsi"/>
        </w:rPr>
        <w:t>-ex: Tenant Protection Act, R.S.O 1990</w:t>
      </w:r>
      <w:r w:rsidRPr="00466138">
        <w:rPr>
          <w:rFonts w:cstheme="minorHAnsi"/>
        </w:rPr>
        <w:sym w:font="Wingdings" w:char="F0E0"/>
      </w:r>
      <w:r>
        <w:rPr>
          <w:rFonts w:cstheme="minorHAnsi"/>
        </w:rPr>
        <w:t>sets out rights and duties of landlords and tenants</w:t>
      </w:r>
      <w:r w:rsidRPr="00466138">
        <w:rPr>
          <w:rFonts w:cstheme="minorHAnsi"/>
        </w:rPr>
        <w:sym w:font="Wingdings" w:char="F0E0"/>
      </w:r>
      <w:r>
        <w:rPr>
          <w:rFonts w:cstheme="minorHAnsi"/>
        </w:rPr>
        <w:t>disputes go before a tribunal</w:t>
      </w:r>
      <w:r w:rsidRPr="00466138">
        <w:rPr>
          <w:rFonts w:cstheme="minorHAnsi"/>
        </w:rPr>
        <w:sym w:font="Wingdings" w:char="F0E0"/>
      </w:r>
      <w:r>
        <w:rPr>
          <w:rFonts w:cstheme="minorHAnsi"/>
        </w:rPr>
        <w:t>tribunal consist of a “panel” that hear and make the decision (not judges)</w:t>
      </w:r>
    </w:p>
    <w:p w:rsidR="006876E1" w:rsidRDefault="006876E1" w:rsidP="003B5729">
      <w:pPr>
        <w:contextualSpacing/>
        <w:rPr>
          <w:rFonts w:cstheme="minorHAnsi"/>
        </w:rPr>
      </w:pPr>
      <w:r>
        <w:rPr>
          <w:rFonts w:cstheme="minorHAnsi"/>
        </w:rPr>
        <w:lastRenderedPageBreak/>
        <w:t>-</w:t>
      </w:r>
      <w:r w:rsidRPr="002C4BFC">
        <w:rPr>
          <w:rFonts w:cstheme="minorHAnsi"/>
          <w:u w:val="single"/>
        </w:rPr>
        <w:t>Judicial Rule</w:t>
      </w:r>
      <w:r w:rsidRPr="006876E1">
        <w:rPr>
          <w:rFonts w:cstheme="minorHAnsi"/>
        </w:rPr>
        <w:sym w:font="Wingdings" w:char="F0E0"/>
      </w:r>
      <w:r>
        <w:rPr>
          <w:rFonts w:cstheme="minorHAnsi"/>
        </w:rPr>
        <w:t xml:space="preserve"> if you don’t agree with the decision of the tribunal, and exhaust all statutory rights of appeal, can get the court to review the decision of the tribunal</w:t>
      </w:r>
    </w:p>
    <w:p w:rsidR="00F87C08" w:rsidRDefault="00F87C08" w:rsidP="003B5729">
      <w:pPr>
        <w:contextualSpacing/>
        <w:rPr>
          <w:rFonts w:cstheme="minorHAnsi"/>
        </w:rPr>
      </w:pPr>
    </w:p>
    <w:p w:rsidR="00F87C08" w:rsidRPr="002C4BFC" w:rsidRDefault="00F87C08" w:rsidP="003B5729">
      <w:pPr>
        <w:contextualSpacing/>
        <w:rPr>
          <w:rFonts w:cstheme="minorHAnsi"/>
          <w:b/>
          <w:u w:val="single"/>
        </w:rPr>
      </w:pPr>
      <w:r w:rsidRPr="002C4BFC">
        <w:rPr>
          <w:rFonts w:cstheme="minorHAnsi"/>
          <w:b/>
          <w:u w:val="single"/>
        </w:rPr>
        <w:t>Regulations:</w:t>
      </w:r>
    </w:p>
    <w:p w:rsidR="00F87C08" w:rsidRDefault="00F87C08" w:rsidP="003B5729">
      <w:pPr>
        <w:contextualSpacing/>
        <w:rPr>
          <w:rFonts w:cstheme="minorHAnsi"/>
        </w:rPr>
      </w:pPr>
      <w:r>
        <w:rPr>
          <w:rFonts w:cstheme="minorHAnsi"/>
        </w:rPr>
        <w:t>-are subordinate legislation</w:t>
      </w:r>
    </w:p>
    <w:p w:rsidR="00F87C08" w:rsidRDefault="00F87C08" w:rsidP="003B5729">
      <w:pPr>
        <w:contextualSpacing/>
        <w:rPr>
          <w:rFonts w:cstheme="minorHAnsi"/>
        </w:rPr>
      </w:pPr>
      <w:r>
        <w:rPr>
          <w:rFonts w:cstheme="minorHAnsi"/>
        </w:rPr>
        <w:t>-rules made to put statute into effect</w:t>
      </w:r>
    </w:p>
    <w:p w:rsidR="006B67CE" w:rsidRDefault="006B67CE" w:rsidP="003B5729">
      <w:pPr>
        <w:contextualSpacing/>
        <w:rPr>
          <w:rFonts w:cstheme="minorHAnsi"/>
        </w:rPr>
      </w:pPr>
      <w:r>
        <w:rPr>
          <w:rFonts w:cstheme="minorHAnsi"/>
        </w:rPr>
        <w:t>-ex</w:t>
      </w:r>
      <w:r w:rsidRPr="002C4BFC">
        <w:rPr>
          <w:rFonts w:cstheme="minorHAnsi"/>
          <w:u w:val="single"/>
        </w:rPr>
        <w:t>: Highway Traffic Act</w:t>
      </w:r>
      <w:r w:rsidRPr="006B67CE">
        <w:rPr>
          <w:rFonts w:cstheme="minorHAnsi"/>
        </w:rPr>
        <w:sym w:font="Wingdings" w:char="F0E0"/>
      </w:r>
      <w:r>
        <w:rPr>
          <w:rFonts w:cstheme="minorHAnsi"/>
        </w:rPr>
        <w:t>act passed by ordinary parliamentary process</w:t>
      </w:r>
      <w:r w:rsidRPr="006B67CE">
        <w:rPr>
          <w:rFonts w:cstheme="minorHAnsi"/>
        </w:rPr>
        <w:sym w:font="Wingdings" w:char="F0E0"/>
      </w:r>
      <w:r>
        <w:rPr>
          <w:rFonts w:cstheme="minorHAnsi"/>
        </w:rPr>
        <w:t>the act provides power to make regulations i.e. license fees, speed limits, etc</w:t>
      </w:r>
    </w:p>
    <w:p w:rsidR="000C07AD" w:rsidRDefault="000C07AD" w:rsidP="003B5729">
      <w:pPr>
        <w:contextualSpacing/>
        <w:rPr>
          <w:rFonts w:cstheme="minorHAnsi"/>
        </w:rPr>
      </w:pPr>
      <w:r>
        <w:rPr>
          <w:rFonts w:cstheme="minorHAnsi"/>
        </w:rPr>
        <w:t>-regulations are not subject to debate</w:t>
      </w:r>
    </w:p>
    <w:p w:rsidR="000C07AD" w:rsidRDefault="000C07AD" w:rsidP="003B5729">
      <w:pPr>
        <w:contextualSpacing/>
        <w:rPr>
          <w:rFonts w:cstheme="minorHAnsi"/>
        </w:rPr>
      </w:pPr>
      <w:r>
        <w:rPr>
          <w:rFonts w:cstheme="minorHAnsi"/>
        </w:rPr>
        <w:t>-they are practical matters related to the statute</w:t>
      </w:r>
    </w:p>
    <w:p w:rsidR="00FF7CFC" w:rsidRDefault="00FF7CFC" w:rsidP="003B5729">
      <w:pPr>
        <w:contextualSpacing/>
        <w:rPr>
          <w:rFonts w:cstheme="minorHAnsi"/>
        </w:rPr>
      </w:pPr>
    </w:p>
    <w:p w:rsidR="00FF7CFC" w:rsidRDefault="00FF7CFC" w:rsidP="003B5729">
      <w:pPr>
        <w:contextualSpacing/>
        <w:rPr>
          <w:rFonts w:cstheme="minorHAnsi"/>
        </w:rPr>
      </w:pPr>
      <w:r>
        <w:rPr>
          <w:rFonts w:cstheme="minorHAnsi"/>
        </w:rPr>
        <w:t>*look at case</w:t>
      </w:r>
      <w:r w:rsidRPr="00FF7CFC">
        <w:rPr>
          <w:rFonts w:cstheme="minorHAnsi"/>
        </w:rPr>
        <w:sym w:font="Wingdings" w:char="F0E0"/>
      </w:r>
      <w:r>
        <w:rPr>
          <w:rFonts w:cstheme="minorHAnsi"/>
        </w:rPr>
        <w:t>will be on midterm*</w:t>
      </w:r>
    </w:p>
    <w:p w:rsidR="00C32786" w:rsidRDefault="00C32786" w:rsidP="003B5729">
      <w:pPr>
        <w:contextualSpacing/>
        <w:rPr>
          <w:rFonts w:cstheme="minorHAnsi"/>
        </w:rPr>
      </w:pPr>
    </w:p>
    <w:p w:rsidR="00C32786" w:rsidRPr="00BA6928" w:rsidRDefault="00AA209F" w:rsidP="003B5729">
      <w:pPr>
        <w:contextualSpacing/>
        <w:rPr>
          <w:rFonts w:cstheme="minorHAnsi"/>
        </w:rPr>
      </w:pPr>
      <w:r>
        <w:rPr>
          <w:rFonts w:cstheme="minorHAnsi"/>
        </w:rPr>
        <w:t>Question</w:t>
      </w:r>
      <w:r w:rsidR="00C32786">
        <w:rPr>
          <w:rFonts w:cstheme="minorHAnsi"/>
        </w:rPr>
        <w:t>: According to the Supreme Court of Canada, is there something unique about commercial advertising that makes is less worthy of the protection of the Freedom of Expression as found in section 2(b) of the Charter?</w:t>
      </w:r>
    </w:p>
    <w:sectPr w:rsidR="00C32786" w:rsidRPr="00BA6928" w:rsidSect="00C01DE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73724D"/>
    <w:multiLevelType w:val="hybridMultilevel"/>
    <w:tmpl w:val="97807758"/>
    <w:lvl w:ilvl="0" w:tplc="9E8AA440">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FC54E05"/>
    <w:multiLevelType w:val="hybridMultilevel"/>
    <w:tmpl w:val="FB80153A"/>
    <w:lvl w:ilvl="0" w:tplc="E99A7A72">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33201"/>
    <w:rsid w:val="000335FE"/>
    <w:rsid w:val="000820E8"/>
    <w:rsid w:val="000A2C4F"/>
    <w:rsid w:val="000C07AD"/>
    <w:rsid w:val="000C55CD"/>
    <w:rsid w:val="00112D23"/>
    <w:rsid w:val="0012365C"/>
    <w:rsid w:val="001436B5"/>
    <w:rsid w:val="001A49A4"/>
    <w:rsid w:val="001C326B"/>
    <w:rsid w:val="001F1184"/>
    <w:rsid w:val="00233201"/>
    <w:rsid w:val="00255F49"/>
    <w:rsid w:val="00283EDF"/>
    <w:rsid w:val="00290B30"/>
    <w:rsid w:val="002B61BE"/>
    <w:rsid w:val="002C4BFC"/>
    <w:rsid w:val="002C7717"/>
    <w:rsid w:val="002D7264"/>
    <w:rsid w:val="002E7B57"/>
    <w:rsid w:val="003443E2"/>
    <w:rsid w:val="00371DFD"/>
    <w:rsid w:val="003732F5"/>
    <w:rsid w:val="003744A9"/>
    <w:rsid w:val="003B5729"/>
    <w:rsid w:val="003B7EEF"/>
    <w:rsid w:val="004030AE"/>
    <w:rsid w:val="0043095F"/>
    <w:rsid w:val="004624E0"/>
    <w:rsid w:val="00466138"/>
    <w:rsid w:val="0047692C"/>
    <w:rsid w:val="00491412"/>
    <w:rsid w:val="004A4F50"/>
    <w:rsid w:val="004A52B7"/>
    <w:rsid w:val="004E3D91"/>
    <w:rsid w:val="004F5FCE"/>
    <w:rsid w:val="0050677F"/>
    <w:rsid w:val="0055540F"/>
    <w:rsid w:val="005B5809"/>
    <w:rsid w:val="005D06C0"/>
    <w:rsid w:val="005F3B1F"/>
    <w:rsid w:val="00624FB5"/>
    <w:rsid w:val="00652DB0"/>
    <w:rsid w:val="006636DE"/>
    <w:rsid w:val="00671A3D"/>
    <w:rsid w:val="00673D9E"/>
    <w:rsid w:val="0067733A"/>
    <w:rsid w:val="00677A31"/>
    <w:rsid w:val="006807CF"/>
    <w:rsid w:val="006876E1"/>
    <w:rsid w:val="006A47E7"/>
    <w:rsid w:val="006B67CE"/>
    <w:rsid w:val="006C1036"/>
    <w:rsid w:val="007007B9"/>
    <w:rsid w:val="007777FB"/>
    <w:rsid w:val="007B7075"/>
    <w:rsid w:val="00802E97"/>
    <w:rsid w:val="008104B8"/>
    <w:rsid w:val="0086090F"/>
    <w:rsid w:val="00875986"/>
    <w:rsid w:val="0088079F"/>
    <w:rsid w:val="008B3C4A"/>
    <w:rsid w:val="008B4620"/>
    <w:rsid w:val="008D486C"/>
    <w:rsid w:val="008E7E8B"/>
    <w:rsid w:val="00924216"/>
    <w:rsid w:val="00944822"/>
    <w:rsid w:val="00954A83"/>
    <w:rsid w:val="0096017F"/>
    <w:rsid w:val="00992A9D"/>
    <w:rsid w:val="00994892"/>
    <w:rsid w:val="00996DD1"/>
    <w:rsid w:val="009A2573"/>
    <w:rsid w:val="009B123F"/>
    <w:rsid w:val="009B675A"/>
    <w:rsid w:val="009B7972"/>
    <w:rsid w:val="009E3E4A"/>
    <w:rsid w:val="00A00868"/>
    <w:rsid w:val="00A13FC6"/>
    <w:rsid w:val="00A30238"/>
    <w:rsid w:val="00A34478"/>
    <w:rsid w:val="00AA209F"/>
    <w:rsid w:val="00AB754C"/>
    <w:rsid w:val="00AC3E3F"/>
    <w:rsid w:val="00AE301F"/>
    <w:rsid w:val="00BA6928"/>
    <w:rsid w:val="00BB79F0"/>
    <w:rsid w:val="00BC1706"/>
    <w:rsid w:val="00BC3F92"/>
    <w:rsid w:val="00BD6AA1"/>
    <w:rsid w:val="00BE1C75"/>
    <w:rsid w:val="00BF088C"/>
    <w:rsid w:val="00C01DE9"/>
    <w:rsid w:val="00C24B0A"/>
    <w:rsid w:val="00C32786"/>
    <w:rsid w:val="00C501E1"/>
    <w:rsid w:val="00C56BC9"/>
    <w:rsid w:val="00C95002"/>
    <w:rsid w:val="00CA7811"/>
    <w:rsid w:val="00CE7164"/>
    <w:rsid w:val="00CF7955"/>
    <w:rsid w:val="00D47005"/>
    <w:rsid w:val="00D539EE"/>
    <w:rsid w:val="00D678E2"/>
    <w:rsid w:val="00D83140"/>
    <w:rsid w:val="00DB6B66"/>
    <w:rsid w:val="00DF0C9C"/>
    <w:rsid w:val="00E206B9"/>
    <w:rsid w:val="00E305B9"/>
    <w:rsid w:val="00E32616"/>
    <w:rsid w:val="00E61BDB"/>
    <w:rsid w:val="00E8620C"/>
    <w:rsid w:val="00E901E6"/>
    <w:rsid w:val="00EA70D3"/>
    <w:rsid w:val="00EB124C"/>
    <w:rsid w:val="00EB4E1E"/>
    <w:rsid w:val="00EC3BA3"/>
    <w:rsid w:val="00EF54DF"/>
    <w:rsid w:val="00EF7AEA"/>
    <w:rsid w:val="00F42542"/>
    <w:rsid w:val="00F5502B"/>
    <w:rsid w:val="00F81B17"/>
    <w:rsid w:val="00F87C08"/>
    <w:rsid w:val="00FE35E9"/>
    <w:rsid w:val="00FE4AC3"/>
    <w:rsid w:val="00FF4239"/>
    <w:rsid w:val="00FF6748"/>
    <w:rsid w:val="00FF7CF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DE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72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295</TotalTime>
  <Pages>7</Pages>
  <Words>1914</Words>
  <Characters>10912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122</cp:revision>
  <dcterms:created xsi:type="dcterms:W3CDTF">2011-06-03T22:16:00Z</dcterms:created>
  <dcterms:modified xsi:type="dcterms:W3CDTF">2011-06-16T02:12:00Z</dcterms:modified>
</cp:coreProperties>
</file>