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53F" w:rsidRDefault="00306923" w:rsidP="00306923">
      <w:pPr>
        <w:jc w:val="center"/>
        <w:rPr>
          <w:sz w:val="48"/>
          <w:szCs w:val="48"/>
        </w:rPr>
      </w:pPr>
      <w:proofErr w:type="spellStart"/>
      <w:r w:rsidRPr="00306923">
        <w:rPr>
          <w:sz w:val="48"/>
          <w:szCs w:val="48"/>
        </w:rPr>
        <w:t>Hypotheticals</w:t>
      </w:r>
      <w:proofErr w:type="spellEnd"/>
    </w:p>
    <w:p w:rsidR="00306923" w:rsidRDefault="0041726F" w:rsidP="00306923">
      <w:pPr>
        <w:rPr>
          <w:sz w:val="28"/>
          <w:szCs w:val="28"/>
        </w:rPr>
      </w:pPr>
      <w:proofErr w:type="gramStart"/>
      <w:r>
        <w:rPr>
          <w:sz w:val="28"/>
          <w:szCs w:val="28"/>
        </w:rPr>
        <w:t>A)</w:t>
      </w:r>
      <w:r w:rsidR="00306923">
        <w:rPr>
          <w:sz w:val="28"/>
          <w:szCs w:val="28"/>
        </w:rPr>
        <w:t>Law</w:t>
      </w:r>
      <w:proofErr w:type="gramEnd"/>
      <w:r w:rsidR="00306923">
        <w:rPr>
          <w:sz w:val="28"/>
          <w:szCs w:val="28"/>
        </w:rPr>
        <w:t xml:space="preserve"> </w:t>
      </w:r>
      <w:proofErr w:type="spellStart"/>
      <w:r w:rsidR="00306923">
        <w:rPr>
          <w:sz w:val="28"/>
          <w:szCs w:val="28"/>
        </w:rPr>
        <w:t>hypotheticals</w:t>
      </w:r>
      <w:proofErr w:type="spellEnd"/>
      <w:r w:rsidR="00306923">
        <w:rPr>
          <w:sz w:val="28"/>
          <w:szCs w:val="28"/>
        </w:rPr>
        <w:t>:</w:t>
      </w:r>
    </w:p>
    <w:p w:rsidR="00306923" w:rsidRDefault="00306923" w:rsidP="00306923">
      <w:pPr>
        <w:pStyle w:val="ListParagraph"/>
        <w:numPr>
          <w:ilvl w:val="0"/>
          <w:numId w:val="1"/>
        </w:numPr>
        <w:rPr>
          <w:sz w:val="28"/>
          <w:szCs w:val="28"/>
        </w:rPr>
      </w:pPr>
      <w:r w:rsidRPr="00306923">
        <w:rPr>
          <w:sz w:val="28"/>
          <w:szCs w:val="28"/>
        </w:rPr>
        <w:t>Fundamental breach or exemption clauses</w:t>
      </w:r>
    </w:p>
    <w:p w:rsidR="00306923" w:rsidRDefault="00306923" w:rsidP="00306923">
      <w:pPr>
        <w:pStyle w:val="ListParagraph"/>
        <w:numPr>
          <w:ilvl w:val="0"/>
          <w:numId w:val="1"/>
        </w:numPr>
        <w:rPr>
          <w:sz w:val="28"/>
          <w:szCs w:val="28"/>
        </w:rPr>
      </w:pPr>
      <w:r w:rsidRPr="00306923">
        <w:rPr>
          <w:sz w:val="28"/>
          <w:szCs w:val="28"/>
        </w:rPr>
        <w:t xml:space="preserve">Restrictive </w:t>
      </w:r>
      <w:proofErr w:type="spellStart"/>
      <w:r>
        <w:rPr>
          <w:sz w:val="28"/>
          <w:szCs w:val="28"/>
        </w:rPr>
        <w:t>covenent</w:t>
      </w:r>
      <w:proofErr w:type="spellEnd"/>
    </w:p>
    <w:p w:rsidR="00306923" w:rsidRDefault="0041726F" w:rsidP="00306923">
      <w:pPr>
        <w:rPr>
          <w:sz w:val="28"/>
          <w:szCs w:val="28"/>
        </w:rPr>
      </w:pPr>
      <w:proofErr w:type="gramStart"/>
      <w:r>
        <w:rPr>
          <w:sz w:val="28"/>
          <w:szCs w:val="28"/>
        </w:rPr>
        <w:t>B)</w:t>
      </w:r>
      <w:r w:rsidR="00306923">
        <w:rPr>
          <w:sz w:val="28"/>
          <w:szCs w:val="28"/>
        </w:rPr>
        <w:t>Ethics</w:t>
      </w:r>
      <w:proofErr w:type="gramEnd"/>
      <w:r w:rsidR="00306923">
        <w:rPr>
          <w:sz w:val="28"/>
          <w:szCs w:val="28"/>
        </w:rPr>
        <w:t xml:space="preserve"> hypothetical:</w:t>
      </w:r>
    </w:p>
    <w:p w:rsidR="00306923" w:rsidRDefault="00306923" w:rsidP="00306923">
      <w:pPr>
        <w:pStyle w:val="ListParagraph"/>
        <w:numPr>
          <w:ilvl w:val="0"/>
          <w:numId w:val="2"/>
        </w:numPr>
        <w:rPr>
          <w:sz w:val="28"/>
          <w:szCs w:val="28"/>
        </w:rPr>
      </w:pPr>
      <w:proofErr w:type="spellStart"/>
      <w:r>
        <w:rPr>
          <w:sz w:val="28"/>
          <w:szCs w:val="28"/>
        </w:rPr>
        <w:t>Whisleblowing</w:t>
      </w:r>
      <w:proofErr w:type="spellEnd"/>
    </w:p>
    <w:p w:rsidR="00306923" w:rsidRDefault="00306923" w:rsidP="00306923">
      <w:pPr>
        <w:pStyle w:val="ListParagraph"/>
        <w:numPr>
          <w:ilvl w:val="0"/>
          <w:numId w:val="2"/>
        </w:numPr>
        <w:rPr>
          <w:sz w:val="28"/>
          <w:szCs w:val="28"/>
        </w:rPr>
      </w:pPr>
      <w:r>
        <w:rPr>
          <w:sz w:val="28"/>
          <w:szCs w:val="28"/>
        </w:rPr>
        <w:t>Conflict of interest</w:t>
      </w:r>
    </w:p>
    <w:p w:rsidR="00306923" w:rsidRDefault="00745C65" w:rsidP="00306923">
      <w:pPr>
        <w:pStyle w:val="ListParagraph"/>
        <w:numPr>
          <w:ilvl w:val="0"/>
          <w:numId w:val="2"/>
        </w:numPr>
        <w:rPr>
          <w:sz w:val="28"/>
          <w:szCs w:val="28"/>
        </w:rPr>
      </w:pPr>
      <w:r>
        <w:rPr>
          <w:sz w:val="28"/>
          <w:szCs w:val="28"/>
        </w:rPr>
        <w:t>M</w:t>
      </w:r>
      <w:r w:rsidR="00306923">
        <w:rPr>
          <w:sz w:val="28"/>
          <w:szCs w:val="28"/>
        </w:rPr>
        <w:t>oonlighting</w:t>
      </w:r>
    </w:p>
    <w:p w:rsidR="00745C65" w:rsidRDefault="00745C65" w:rsidP="0041726F">
      <w:pPr>
        <w:rPr>
          <w:sz w:val="28"/>
          <w:szCs w:val="28"/>
        </w:rPr>
      </w:pPr>
    </w:p>
    <w:p w:rsidR="00677B41" w:rsidRDefault="00677B41" w:rsidP="00677B41">
      <w:pPr>
        <w:pStyle w:val="Heading3"/>
        <w:rPr>
          <w:rFonts w:ascii="Times New Roman" w:hAnsi="Times New Roman"/>
          <w:b w:val="0"/>
          <w:color w:val="auto"/>
        </w:rPr>
      </w:pPr>
      <w:r w:rsidRPr="00677B41">
        <w:rPr>
          <w:rFonts w:ascii="Times New Roman" w:hAnsi="Times New Roman"/>
          <w:b w:val="0"/>
          <w:color w:val="auto"/>
          <w:sz w:val="28"/>
          <w:szCs w:val="28"/>
        </w:rPr>
        <w:t>Exemption clauses:</w:t>
      </w:r>
      <w:r w:rsidRPr="00677B41">
        <w:rPr>
          <w:rFonts w:ascii="Times New Roman" w:hAnsi="Times New Roman"/>
          <w:b w:val="0"/>
          <w:color w:val="auto"/>
        </w:rPr>
        <w:t xml:space="preserve"> </w:t>
      </w:r>
    </w:p>
    <w:p w:rsidR="00677B41" w:rsidRPr="000B4850" w:rsidRDefault="00677B41" w:rsidP="00677B41">
      <w:pPr>
        <w:pStyle w:val="Heading3"/>
        <w:rPr>
          <w:rFonts w:asciiTheme="minorHAnsi" w:hAnsiTheme="minorHAnsi" w:cstheme="minorHAnsi"/>
          <w:color w:val="auto"/>
        </w:rPr>
      </w:pPr>
      <w:r w:rsidRPr="000B4850">
        <w:rPr>
          <w:rFonts w:asciiTheme="minorHAnsi" w:hAnsiTheme="minorHAnsi" w:cstheme="minorHAnsi"/>
          <w:color w:val="auto"/>
        </w:rPr>
        <w:t>Approaching a Breach of Contract with an Exemption Clause</w:t>
      </w:r>
    </w:p>
    <w:p w:rsidR="00677B41" w:rsidRDefault="008D3818" w:rsidP="00677B41">
      <w:pPr>
        <w:pStyle w:val="NoSpacing"/>
        <w:ind w:left="720"/>
      </w:pPr>
      <w:r>
        <w:rPr>
          <w:noProof/>
          <w:lang w:val="en-CA" w:eastAsia="en-CA" w:bidi="ar-SA"/>
        </w:rPr>
        <w:pict>
          <v:shapetype id="_x0000_t202" coordsize="21600,21600" o:spt="202" path="m,l,21600r21600,l21600,xe">
            <v:stroke joinstyle="miter"/>
            <v:path gradientshapeok="t" o:connecttype="rect"/>
          </v:shapetype>
          <v:shape id="Text Box 2" o:spid="_x0000_s1026" type="#_x0000_t202" style="position:absolute;left:0;text-align:left;margin-left:0;margin-top:3.4pt;width:471pt;height:170.2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" fillcolor="#dbe5f1" strokecolor="#1f497d" strokeweight="2.5pt">
            <v:textbox>
              <w:txbxContent>
                <w:p w:rsidR="00677B41" w:rsidRDefault="00677B41" w:rsidP="00677B41">
                  <w:pPr>
                    <w:numPr>
                      <w:ilvl w:val="0"/>
                      <w:numId w:val="3"/>
                    </w:numPr>
                  </w:pPr>
                  <w:r>
                    <w:t>Identify that we are dealing with a breach of contract and exemption clause.</w:t>
                  </w:r>
                </w:p>
                <w:p w:rsidR="00677B41" w:rsidRDefault="00677B41" w:rsidP="00677B41">
                  <w:pPr>
                    <w:numPr>
                      <w:ilvl w:val="0"/>
                      <w:numId w:val="3"/>
                    </w:numPr>
                  </w:pPr>
                  <w:r>
                    <w:t>Can you characterize the breach as fundamental? Explain what a fundamental breach is.</w:t>
                  </w:r>
                </w:p>
                <w:p w:rsidR="00677B41" w:rsidRDefault="00677B41" w:rsidP="00677B41">
                  <w:pPr>
                    <w:numPr>
                      <w:ilvl w:val="0"/>
                      <w:numId w:val="3"/>
                    </w:numPr>
                  </w:pPr>
                  <w:r>
                    <w:t>Explain generally what an exemption clause is.</w:t>
                  </w:r>
                </w:p>
                <w:p w:rsidR="00677B41" w:rsidRDefault="00677B41" w:rsidP="00677B41">
                  <w:pPr>
                    <w:numPr>
                      <w:ilvl w:val="0"/>
                      <w:numId w:val="3"/>
                    </w:numPr>
                  </w:pPr>
                  <w:r>
                    <w:t>Identify what kind (cap or damages or both).</w:t>
                  </w:r>
                </w:p>
                <w:p w:rsidR="00677B41" w:rsidRDefault="00677B41" w:rsidP="00677B41">
                  <w:pPr>
                    <w:numPr>
                      <w:ilvl w:val="0"/>
                      <w:numId w:val="3"/>
                    </w:numPr>
                  </w:pPr>
                  <w:r>
                    <w:t>Describe history: Case 1-3</w:t>
                  </w:r>
                </w:p>
                <w:p w:rsidR="00677B41" w:rsidRDefault="00677B41" w:rsidP="00677B41">
                  <w:pPr>
                    <w:numPr>
                      <w:ilvl w:val="0"/>
                      <w:numId w:val="3"/>
                    </w:numPr>
                  </w:pPr>
                  <w:r>
                    <w:t>Then apply Law to the problem (Exemption clause clearly worded? And relevant to the dispute?)</w:t>
                  </w:r>
                </w:p>
                <w:p w:rsidR="00677B41" w:rsidRDefault="00677B41" w:rsidP="00677B41"/>
              </w:txbxContent>
            </v:textbox>
          </v:shape>
        </w:pict>
      </w:r>
    </w:p>
    <w:p w:rsidR="00677B41" w:rsidRDefault="00677B41" w:rsidP="00677B41">
      <w:pPr>
        <w:pStyle w:val="Heading2"/>
      </w:pPr>
    </w:p>
    <w:p w:rsidR="00677B41" w:rsidRDefault="00677B41" w:rsidP="00677B41">
      <w:pPr>
        <w:pStyle w:val="Heading2"/>
      </w:pPr>
    </w:p>
    <w:p w:rsidR="00677B41" w:rsidRDefault="00677B41" w:rsidP="00677B41">
      <w:pPr>
        <w:pStyle w:val="Heading2"/>
      </w:pPr>
    </w:p>
    <w:p w:rsidR="00677B41" w:rsidRDefault="00677B41" w:rsidP="00677B41">
      <w:pPr>
        <w:pStyle w:val="Heading2"/>
      </w:pPr>
    </w:p>
    <w:p w:rsidR="00677B41" w:rsidRDefault="00677B41" w:rsidP="00677B41">
      <w:pPr>
        <w:pBdr>
          <w:bottom w:val="single" w:sz="6" w:space="1" w:color="auto"/>
        </w:pBdr>
      </w:pPr>
    </w:p>
    <w:p w:rsidR="00677B41" w:rsidRDefault="00677B41" w:rsidP="00677B41">
      <w:pPr>
        <w:pBdr>
          <w:bottom w:val="single" w:sz="6" w:space="1" w:color="auto"/>
        </w:pBdr>
      </w:pPr>
    </w:p>
    <w:p w:rsidR="00677B41" w:rsidRDefault="00677B41" w:rsidP="00677B41">
      <w:r>
        <w:rPr>
          <w:b/>
        </w:rPr>
        <w:br/>
      </w:r>
      <w:r w:rsidRPr="00466256">
        <w:rPr>
          <w:b/>
        </w:rPr>
        <w:t>Entitled to enforceable damages in breach of a contract</w:t>
      </w:r>
      <w:r>
        <w:t>; reasonably foreseeable damages on breach of a contract</w:t>
      </w:r>
    </w:p>
    <w:tbl>
      <w:tblPr>
        <w:tblStyle w:val="TableGrid"/>
        <w:tblW w:w="0" w:type="auto"/>
        <w:tblLook w:val="04A0"/>
      </w:tblPr>
      <w:tblGrid>
        <w:gridCol w:w="3192"/>
        <w:gridCol w:w="3192"/>
        <w:gridCol w:w="3192"/>
      </w:tblGrid>
      <w:tr w:rsidR="00677B41" w:rsidTr="001D126F">
        <w:tc>
          <w:tcPr>
            <w:tcW w:w="3192" w:type="dxa"/>
            <w:tcBorders>
              <w:top w:val="single" w:sz="4" w:space="0" w:color="auto"/>
              <w:left w:val="single" w:sz="4" w:space="0" w:color="auto"/>
              <w:bottom w:val="single" w:sz="4" w:space="0" w:color="auto"/>
              <w:right w:val="single" w:sz="4" w:space="0" w:color="auto"/>
            </w:tcBorders>
            <w:hideMark/>
          </w:tcPr>
          <w:p w:rsidR="00677B41" w:rsidRDefault="00677B41" w:rsidP="001D126F">
            <w:r>
              <w:t>Tort Law</w:t>
            </w:r>
          </w:p>
        </w:tc>
        <w:tc>
          <w:tcPr>
            <w:tcW w:w="3192" w:type="dxa"/>
            <w:tcBorders>
              <w:top w:val="single" w:sz="4" w:space="0" w:color="auto"/>
              <w:left w:val="single" w:sz="4" w:space="0" w:color="auto"/>
              <w:bottom w:val="single" w:sz="4" w:space="0" w:color="auto"/>
              <w:right w:val="single" w:sz="4" w:space="0" w:color="auto"/>
            </w:tcBorders>
            <w:hideMark/>
          </w:tcPr>
          <w:p w:rsidR="00677B41" w:rsidRDefault="00677B41" w:rsidP="001D126F">
            <w:r>
              <w:t>Relationship</w:t>
            </w:r>
          </w:p>
        </w:tc>
        <w:tc>
          <w:tcPr>
            <w:tcW w:w="3192" w:type="dxa"/>
            <w:tcBorders>
              <w:top w:val="single" w:sz="4" w:space="0" w:color="auto"/>
              <w:left w:val="single" w:sz="4" w:space="0" w:color="auto"/>
              <w:bottom w:val="single" w:sz="4" w:space="0" w:color="auto"/>
              <w:right w:val="single" w:sz="4" w:space="0" w:color="auto"/>
            </w:tcBorders>
            <w:hideMark/>
          </w:tcPr>
          <w:p w:rsidR="00677B41" w:rsidRDefault="00677B41" w:rsidP="001D126F">
            <w:r>
              <w:t>Tort committed *</w:t>
            </w:r>
          </w:p>
        </w:tc>
      </w:tr>
      <w:tr w:rsidR="00677B41" w:rsidTr="001D126F">
        <w:tc>
          <w:tcPr>
            <w:tcW w:w="3192" w:type="dxa"/>
            <w:tcBorders>
              <w:top w:val="single" w:sz="4" w:space="0" w:color="auto"/>
              <w:left w:val="single" w:sz="4" w:space="0" w:color="auto"/>
              <w:bottom w:val="single" w:sz="4" w:space="0" w:color="auto"/>
              <w:right w:val="single" w:sz="4" w:space="0" w:color="auto"/>
            </w:tcBorders>
            <w:hideMark/>
          </w:tcPr>
          <w:p w:rsidR="00677B41" w:rsidRDefault="00677B41" w:rsidP="001D126F">
            <w:r>
              <w:t>Contract law</w:t>
            </w:r>
          </w:p>
        </w:tc>
        <w:tc>
          <w:tcPr>
            <w:tcW w:w="3192" w:type="dxa"/>
            <w:tcBorders>
              <w:top w:val="single" w:sz="4" w:space="0" w:color="auto"/>
              <w:left w:val="single" w:sz="4" w:space="0" w:color="auto"/>
              <w:bottom w:val="single" w:sz="4" w:space="0" w:color="auto"/>
              <w:right w:val="single" w:sz="4" w:space="0" w:color="auto"/>
            </w:tcBorders>
            <w:hideMark/>
          </w:tcPr>
          <w:p w:rsidR="00677B41" w:rsidRDefault="00677B41" w:rsidP="001D126F">
            <w:r>
              <w:t>Relationship contract formed*</w:t>
            </w:r>
          </w:p>
        </w:tc>
        <w:tc>
          <w:tcPr>
            <w:tcW w:w="3192" w:type="dxa"/>
            <w:tcBorders>
              <w:top w:val="single" w:sz="4" w:space="0" w:color="auto"/>
              <w:left w:val="single" w:sz="4" w:space="0" w:color="auto"/>
              <w:bottom w:val="single" w:sz="4" w:space="0" w:color="auto"/>
              <w:right w:val="single" w:sz="4" w:space="0" w:color="auto"/>
            </w:tcBorders>
            <w:hideMark/>
          </w:tcPr>
          <w:p w:rsidR="00677B41" w:rsidRDefault="00677B41" w:rsidP="001D126F">
            <w:r>
              <w:t>Breach of contract</w:t>
            </w:r>
          </w:p>
        </w:tc>
      </w:tr>
    </w:tbl>
    <w:p w:rsidR="00677B41" w:rsidRDefault="00677B41" w:rsidP="00677B41">
      <w:r>
        <w:t>*reasonably foreseeable at</w:t>
      </w:r>
      <w:r>
        <w:br/>
        <w:t>Tort Law is when the tort if committed.</w:t>
      </w:r>
      <w:r>
        <w:br/>
        <w:t>Contract Law is when the reasonably foreseeable when the contract was formed, not when the breach occurred. Start with “$ how much out of pocket” (the innocent party; the party who hasn’t breached the contract) – “$ should have paid under the k”</w:t>
      </w:r>
    </w:p>
    <w:p w:rsidR="00623381" w:rsidRDefault="00623381" w:rsidP="00623381">
      <w:pPr>
        <w:rPr>
          <w:sz w:val="20"/>
        </w:rPr>
      </w:pPr>
      <w:r w:rsidRPr="00306923">
        <w:rPr>
          <w:sz w:val="28"/>
          <w:szCs w:val="28"/>
        </w:rPr>
        <w:lastRenderedPageBreak/>
        <w:t>Fundamental breach</w:t>
      </w:r>
    </w:p>
    <w:p w:rsidR="00623381" w:rsidRDefault="00623381" w:rsidP="00623381">
      <w:pPr>
        <w:rPr>
          <w:sz w:val="20"/>
        </w:rPr>
      </w:pPr>
      <w:r>
        <w:rPr>
          <w:sz w:val="20"/>
        </w:rPr>
        <w:t>A $30,000,000 contract for the design, supply and installation of a cogeneration facility was entered into between a pulp and paper company (“</w:t>
      </w:r>
      <w:proofErr w:type="spellStart"/>
      <w:r>
        <w:rPr>
          <w:sz w:val="20"/>
        </w:rPr>
        <w:t>Pulpco</w:t>
      </w:r>
      <w:proofErr w:type="spellEnd"/>
      <w:r>
        <w:rPr>
          <w:sz w:val="20"/>
        </w:rPr>
        <w:t xml:space="preserve">”) and an industrial contractor.  The cogeneration facility, the major components of which include a gas turbine, a heat recovery steam generator and a steam turbine, was to be designed and constructed to simultaneously generate both electricity and steam for use by </w:t>
      </w:r>
      <w:proofErr w:type="spellStart"/>
      <w:r>
        <w:rPr>
          <w:sz w:val="20"/>
        </w:rPr>
        <w:t>Pulpco</w:t>
      </w:r>
      <w:proofErr w:type="spellEnd"/>
      <w:r>
        <w:rPr>
          <w:sz w:val="20"/>
        </w:rPr>
        <w:t xml:space="preserve"> in its operations.</w:t>
      </w:r>
    </w:p>
    <w:p w:rsidR="00623381" w:rsidRDefault="00623381" w:rsidP="00623381">
      <w:pPr>
        <w:rPr>
          <w:sz w:val="20"/>
        </w:rPr>
      </w:pPr>
    </w:p>
    <w:p w:rsidR="00623381" w:rsidRDefault="00623381" w:rsidP="00623381">
      <w:pPr>
        <w:rPr>
          <w:sz w:val="20"/>
        </w:rPr>
      </w:pPr>
      <w:r>
        <w:rPr>
          <w:sz w:val="20"/>
        </w:rPr>
        <w:t xml:space="preserve">The contract provided that the electrical power generated by the cogeneration facility was not to be less than 25 megawatts.  A liquidated damages provision was included in the contract specifying a pre-estimated amount payable by the contractor to </w:t>
      </w:r>
      <w:proofErr w:type="spellStart"/>
      <w:r>
        <w:rPr>
          <w:sz w:val="20"/>
        </w:rPr>
        <w:t>Pulpco</w:t>
      </w:r>
      <w:proofErr w:type="spellEnd"/>
      <w:r>
        <w:rPr>
          <w:sz w:val="20"/>
        </w:rPr>
        <w:t xml:space="preserve"> for each megawatt of electrical power generated less than the 25 megawatts specified.  Other provisions specified additional liquidated damages at prescribed rates relating to other matters under the contract, including any failure by the contractor to meet the required heat rates or to achieve completion of the facility for commercial use by a stipulated date.</w:t>
      </w:r>
    </w:p>
    <w:p w:rsidR="00623381" w:rsidRDefault="00623381" w:rsidP="00623381">
      <w:pPr>
        <w:rPr>
          <w:sz w:val="20"/>
        </w:rPr>
      </w:pPr>
    </w:p>
    <w:p w:rsidR="00623381" w:rsidRDefault="00623381" w:rsidP="00623381">
      <w:pPr>
        <w:rPr>
          <w:sz w:val="20"/>
        </w:rPr>
      </w:pPr>
      <w:r>
        <w:rPr>
          <w:sz w:val="20"/>
        </w:rPr>
        <w:t xml:space="preserve">However, the contract also included a “maximum liability” provision that limited to $5,000,000 the contractor’s liability for all liquidated damages due to failure </w:t>
      </w:r>
      <w:proofErr w:type="spellStart"/>
      <w:r>
        <w:rPr>
          <w:sz w:val="20"/>
        </w:rPr>
        <w:t>toachieve</w:t>
      </w:r>
      <w:proofErr w:type="spellEnd"/>
      <w:r>
        <w:rPr>
          <w:sz w:val="20"/>
        </w:rPr>
        <w:t>: (</w:t>
      </w:r>
      <w:proofErr w:type="spellStart"/>
      <w:r>
        <w:rPr>
          <w:sz w:val="20"/>
        </w:rPr>
        <w:t>i</w:t>
      </w:r>
      <w:proofErr w:type="spellEnd"/>
      <w:r>
        <w:rPr>
          <w:sz w:val="20"/>
        </w:rPr>
        <w:t xml:space="preserve">) the specified electrical power output; (ii) the guaranteed heat rate, and (iii) the specified completion date.  The contract clearly provided that under no circumstances was the contractor to be liable for any other damages beyond the overall total of $5,000,000 for liquidated damages.  </w:t>
      </w:r>
      <w:proofErr w:type="spellStart"/>
      <w:r>
        <w:rPr>
          <w:sz w:val="20"/>
        </w:rPr>
        <w:t>Pulpco’s</w:t>
      </w:r>
      <w:proofErr w:type="spellEnd"/>
      <w:r>
        <w:rPr>
          <w:sz w:val="20"/>
        </w:rPr>
        <w:t xml:space="preserve"> sole and exclusive remedy for damages under the contract was strictly limited to the total liquidated damages, up to the maximum of $5,000,000.  The contract specified that </w:t>
      </w:r>
      <w:proofErr w:type="spellStart"/>
      <w:r>
        <w:rPr>
          <w:sz w:val="20"/>
        </w:rPr>
        <w:t>Pulpco</w:t>
      </w:r>
      <w:proofErr w:type="spellEnd"/>
      <w:r>
        <w:rPr>
          <w:sz w:val="20"/>
        </w:rPr>
        <w:t xml:space="preserve"> was not entitled to make any other claim for damages, whether on account of any direct, indirect, special or consequential damages, howsoever caused.</w:t>
      </w:r>
    </w:p>
    <w:p w:rsidR="00623381" w:rsidRDefault="00623381" w:rsidP="00623381">
      <w:pPr>
        <w:rPr>
          <w:sz w:val="20"/>
        </w:rPr>
      </w:pPr>
    </w:p>
    <w:p w:rsidR="00623381" w:rsidRDefault="00623381" w:rsidP="00623381">
      <w:pPr>
        <w:rPr>
          <w:sz w:val="20"/>
        </w:rPr>
      </w:pPr>
      <w:r>
        <w:rPr>
          <w:sz w:val="20"/>
        </w:rPr>
        <w:t xml:space="preserve">Unfortunately, the contractor’s installation fell far short of the electrical power generation specifications (achieving less than 25% of the specified megawatts) and the heat rate specifications provided in the contract.  The contractor was paid $27,000,000 before the problems were identified on </w:t>
      </w:r>
      <w:proofErr w:type="spellStart"/>
      <w:r>
        <w:rPr>
          <w:sz w:val="20"/>
        </w:rPr>
        <w:t>startup</w:t>
      </w:r>
      <w:proofErr w:type="spellEnd"/>
      <w:r>
        <w:rPr>
          <w:sz w:val="20"/>
        </w:rPr>
        <w:t xml:space="preserve"> and testing.  Because of its very poor performance, the contractor also failed to meet the completion date by a very substantial margin.   </w:t>
      </w:r>
      <w:proofErr w:type="spellStart"/>
      <w:r>
        <w:rPr>
          <w:sz w:val="20"/>
        </w:rPr>
        <w:t>Applyin</w:t>
      </w:r>
      <w:proofErr w:type="spellEnd"/>
      <w:r>
        <w:rPr>
          <w:sz w:val="20"/>
        </w:rPr>
        <w:t xml:space="preserve"> the liquidated damages provisions, the contractor’s overall liability for all liquidated damages under the contract totalled $4,000,000.  Ultimately, </w:t>
      </w:r>
      <w:proofErr w:type="spellStart"/>
      <w:r>
        <w:rPr>
          <w:sz w:val="20"/>
        </w:rPr>
        <w:t>Pulpco</w:t>
      </w:r>
      <w:proofErr w:type="spellEnd"/>
      <w:r>
        <w:rPr>
          <w:sz w:val="20"/>
        </w:rPr>
        <w:t xml:space="preserve"> had to make arrangements through another contractor for new equipment items and parts to be ordered and installed in order to enable the cogeneration facility to meet the technical specifications, with the result that the total cost of the replacement equipment and parts reached an additional $15,000,000 beyond the original contract price of $30,000,000.</w:t>
      </w:r>
    </w:p>
    <w:p w:rsidR="00623381" w:rsidRDefault="00623381" w:rsidP="00623381">
      <w:pPr>
        <w:rPr>
          <w:sz w:val="20"/>
        </w:rPr>
      </w:pPr>
    </w:p>
    <w:p w:rsidR="0041726F" w:rsidRPr="0041726F" w:rsidRDefault="00623381" w:rsidP="00623381">
      <w:pPr>
        <w:rPr>
          <w:sz w:val="28"/>
          <w:szCs w:val="28"/>
        </w:rPr>
      </w:pPr>
      <w:r>
        <w:rPr>
          <w:sz w:val="20"/>
        </w:rPr>
        <w:t xml:space="preserve">Explain and discuss what claim </w:t>
      </w:r>
      <w:proofErr w:type="spellStart"/>
      <w:r>
        <w:rPr>
          <w:sz w:val="20"/>
        </w:rPr>
        <w:t>Pulpco</w:t>
      </w:r>
      <w:proofErr w:type="spellEnd"/>
      <w:r>
        <w:rPr>
          <w:sz w:val="20"/>
        </w:rPr>
        <w:t xml:space="preserve"> could make against the contractor in the circumstances.  In answering, explain the approach taken by Canadian courts with respect to contracts that limit liability and include a brief summary of the development of relevant case precedents</w:t>
      </w:r>
    </w:p>
    <w:p w:rsidR="00306923" w:rsidRDefault="00306923" w:rsidP="00306923">
      <w:pPr>
        <w:rPr>
          <w:sz w:val="28"/>
          <w:szCs w:val="28"/>
        </w:rPr>
      </w:pPr>
    </w:p>
    <w:p w:rsidR="00623381" w:rsidRDefault="00623381" w:rsidP="00623381">
      <w:pPr>
        <w:rPr>
          <w:sz w:val="28"/>
          <w:szCs w:val="28"/>
        </w:rPr>
      </w:pPr>
      <w:r>
        <w:rPr>
          <w:sz w:val="28"/>
          <w:szCs w:val="28"/>
        </w:rPr>
        <w:lastRenderedPageBreak/>
        <w:t>Solution:</w:t>
      </w:r>
    </w:p>
    <w:p w:rsidR="00623381" w:rsidRDefault="00623381" w:rsidP="00623381">
      <w:r>
        <w:t xml:space="preserve">The type of problem we are dealing with is a fundamental breach of contract, and exception clauses.  A fundamental breach of contract is a significant breach which goes to the root of the contract.  It’s a major/significant breach </w:t>
      </w:r>
      <w:proofErr w:type="spellStart"/>
      <w:proofErr w:type="gramStart"/>
      <w:r>
        <w:t>bc</w:t>
      </w:r>
      <w:proofErr w:type="spellEnd"/>
      <w:proofErr w:type="gramEnd"/>
      <w:r>
        <w:t xml:space="preserve"> less than 25% is major.  An exemption clause is a term of the contract which limits liability in a way, of kind of damages and </w:t>
      </w:r>
      <w:proofErr w:type="gramStart"/>
      <w:r>
        <w:t>an</w:t>
      </w:r>
      <w:proofErr w:type="gramEnd"/>
      <w:r>
        <w:t xml:space="preserve"> maximum cap on liability.  Usually reasonable foreseeable damages, but that is limited.  We have </w:t>
      </w:r>
      <w:proofErr w:type="gramStart"/>
      <w:r>
        <w:t>a</w:t>
      </w:r>
      <w:proofErr w:type="gramEnd"/>
      <w:r>
        <w:t xml:space="preserve"> exception clause of 5milllion.  The exemption clause here says you can only sue for “liquidated damages, to </w:t>
      </w:r>
      <w:proofErr w:type="gramStart"/>
      <w:r>
        <w:t>a</w:t>
      </w:r>
      <w:proofErr w:type="gramEnd"/>
      <w:r>
        <w:t xml:space="preserve"> </w:t>
      </w:r>
      <w:proofErr w:type="spellStart"/>
      <w:r>
        <w:t>mx</w:t>
      </w:r>
      <w:proofErr w:type="spellEnd"/>
      <w:r>
        <w:t xml:space="preserve"> of 5million”.  </w:t>
      </w:r>
      <w:r>
        <w:br/>
      </w:r>
      <w:r>
        <w:br/>
        <w:t xml:space="preserve">Refer to </w:t>
      </w:r>
      <w:proofErr w:type="spellStart"/>
      <w:r>
        <w:t>Harbult’s</w:t>
      </w:r>
      <w:proofErr w:type="spellEnd"/>
      <w:r>
        <w:t xml:space="preserve"> </w:t>
      </w:r>
      <w:proofErr w:type="spellStart"/>
      <w:r>
        <w:t>Plasticine</w:t>
      </w:r>
      <w:proofErr w:type="spellEnd"/>
      <w:r>
        <w:t xml:space="preserve"> (UK).  If a party has a fundamental breach, you cannot use the exemption clause.  We had this relationship with England but the law changed.  It was overturned in the English case “photo production” a lot of the ideas are based on the decisions here.  Hunter </w:t>
      </w:r>
      <w:proofErr w:type="spellStart"/>
      <w:r>
        <w:t>vs</w:t>
      </w:r>
      <w:proofErr w:type="spellEnd"/>
      <w:r>
        <w:t xml:space="preserve"> </w:t>
      </w:r>
      <w:proofErr w:type="spellStart"/>
      <w:r>
        <w:t>sincrude</w:t>
      </w:r>
      <w:proofErr w:type="spellEnd"/>
      <w:r>
        <w:t>; the highest supreme court, majority took the “true construction approach”. Doesn’t matter whether breach is fundamental or not if exemption clause is clearly worded it stands and applies under those terms.  In this case the exemption clause is clearly worded and it is relevant with respect to the kinds of damages because they haven’t reached the maximum cap is $4million.</w:t>
      </w:r>
    </w:p>
    <w:p w:rsidR="00623381" w:rsidRDefault="00623381" w:rsidP="00623381">
      <w:r>
        <w:t>(</w:t>
      </w:r>
      <w:proofErr w:type="gramStart"/>
      <w:r>
        <w:t>diagram</w:t>
      </w:r>
      <w:proofErr w:type="gramEnd"/>
      <w:r>
        <w:t xml:space="preserve"> of time)</w:t>
      </w:r>
    </w:p>
    <w:p w:rsidR="00623381" w:rsidRDefault="008D3818" w:rsidP="00623381">
      <w:r>
        <w:rPr>
          <w:noProof/>
          <w:lang w:eastAsia="en-CA"/>
        </w:rPr>
        <w:pict>
          <v:shapetype id="_x0000_t32" coordsize="21600,21600" o:spt="32" o:oned="t" path="m,l21600,21600e" filled="f">
            <v:path arrowok="t" fillok="f" o:connecttype="none"/>
            <o:lock v:ext="edit" shapetype="t"/>
          </v:shapetype>
          <v:shape id="Straight Arrow Connector 1" o:spid="_x0000_s1028" type="#_x0000_t32" style="position:absolute;margin-left:50pt;margin-top:19.05pt;width:345.7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" strokecolor="#4579b8 [3044]">
            <v:stroke endarrow="open"/>
          </v:shape>
        </w:pict>
      </w:r>
      <w:r w:rsidR="00623381">
        <w:tab/>
      </w:r>
      <w:r w:rsidR="00623381">
        <w:tab/>
      </w:r>
      <w:r w:rsidR="00623381">
        <w:tab/>
      </w:r>
      <w:r w:rsidR="00623381">
        <w:tab/>
      </w:r>
      <w:r w:rsidR="00623381">
        <w:tab/>
      </w:r>
      <w:r w:rsidR="00623381">
        <w:tab/>
        <w:t>TIME</w:t>
      </w:r>
    </w:p>
    <w:p w:rsidR="00623381" w:rsidRDefault="00623381" w:rsidP="00623381">
      <w:pPr>
        <w:rPr>
          <w:vertAlign w:val="subscript"/>
        </w:rPr>
      </w:pPr>
      <w:r>
        <w:tab/>
      </w:r>
      <w:r>
        <w:tab/>
      </w:r>
      <w:r>
        <w:tab/>
      </w:r>
      <w:r>
        <w:tab/>
      </w:r>
      <w:r>
        <w:tab/>
      </w:r>
      <w:r>
        <w:tab/>
      </w:r>
      <w:r>
        <w:tab/>
      </w:r>
      <w:r>
        <w:tab/>
        <w:t>*B</w:t>
      </w:r>
      <w:r>
        <w:rPr>
          <w:vertAlign w:val="subscript"/>
        </w:rPr>
        <w:t>1</w:t>
      </w:r>
      <w:r>
        <w:rPr>
          <w:vertAlign w:val="subscript"/>
        </w:rPr>
        <w:br/>
      </w:r>
      <w:r>
        <w:tab/>
      </w:r>
      <w:r>
        <w:tab/>
      </w:r>
      <w:r>
        <w:tab/>
        <w:t xml:space="preserve">K – </w:t>
      </w:r>
      <w:proofErr w:type="gramStart"/>
      <w:r>
        <w:t>ld</w:t>
      </w:r>
      <w:proofErr w:type="gramEnd"/>
      <w:r>
        <w:t xml:space="preserve">, </w:t>
      </w:r>
      <w:proofErr w:type="spellStart"/>
      <w:r>
        <w:t>e.c</w:t>
      </w:r>
      <w:proofErr w:type="spellEnd"/>
      <w:r>
        <w:t xml:space="preserve">. </w:t>
      </w:r>
      <w:r>
        <w:tab/>
      </w:r>
      <w:r>
        <w:tab/>
      </w:r>
      <w:r>
        <w:tab/>
      </w:r>
      <w:r>
        <w:tab/>
        <w:t>*B</w:t>
      </w:r>
      <w:r>
        <w:rPr>
          <w:vertAlign w:val="subscript"/>
        </w:rPr>
        <w:t>2</w:t>
      </w:r>
      <w:r>
        <w:rPr>
          <w:vertAlign w:val="subscript"/>
        </w:rPr>
        <w:br/>
      </w:r>
      <w:r>
        <w:tab/>
      </w:r>
      <w:r>
        <w:tab/>
      </w:r>
      <w:r>
        <w:tab/>
      </w:r>
      <w:r>
        <w:tab/>
      </w:r>
      <w:r>
        <w:tab/>
      </w:r>
      <w:r>
        <w:tab/>
      </w:r>
      <w:r>
        <w:tab/>
      </w:r>
      <w:r>
        <w:tab/>
        <w:t>*B</w:t>
      </w:r>
      <w:r>
        <w:rPr>
          <w:vertAlign w:val="subscript"/>
        </w:rPr>
        <w:t>3</w:t>
      </w:r>
    </w:p>
    <w:p w:rsidR="00623381" w:rsidRDefault="00623381" w:rsidP="00623381">
      <w:r>
        <w:t xml:space="preserve">In case there is liquidated damages and exemption clause on the clause, </w:t>
      </w:r>
    </w:p>
    <w:p w:rsidR="00623381" w:rsidRDefault="00623381" w:rsidP="00623381">
      <w:pPr>
        <w:pStyle w:val="NoSpacing"/>
        <w:rPr>
          <w:b/>
        </w:rPr>
      </w:pPr>
      <w:r>
        <w:t xml:space="preserve">The maximum they can sue for is 4million$ applying those provisions. ; </w:t>
      </w:r>
      <w:proofErr w:type="gramStart"/>
      <w:r>
        <w:t>if</w:t>
      </w:r>
      <w:proofErr w:type="gramEnd"/>
      <w:r>
        <w:t xml:space="preserve"> it was 7million$ of ld, then they would only have to owe 5, but in this case they have to owe 4. </w:t>
      </w:r>
      <w:r>
        <w:br/>
      </w:r>
      <w:r>
        <w:br/>
      </w:r>
      <w:r>
        <w:rPr>
          <w:b/>
        </w:rPr>
        <w:t>Steps</w:t>
      </w:r>
    </w:p>
    <w:p w:rsidR="00623381" w:rsidRPr="00005C9B" w:rsidRDefault="00623381" w:rsidP="00623381">
      <w:pPr>
        <w:pStyle w:val="NoSpacing"/>
        <w:numPr>
          <w:ilvl w:val="0"/>
          <w:numId w:val="4"/>
        </w:numPr>
        <w:rPr>
          <w:b/>
        </w:rPr>
      </w:pPr>
      <w:r>
        <w:t xml:space="preserve">Fundamental breach </w:t>
      </w:r>
      <w:r>
        <w:sym w:font="Wingdings" w:char="F0E0"/>
      </w:r>
      <w:r>
        <w:t xml:space="preserve"> breach that goes to the root of the contract</w:t>
      </w:r>
    </w:p>
    <w:p w:rsidR="00623381" w:rsidRPr="00B9031B" w:rsidRDefault="00623381" w:rsidP="00623381">
      <w:pPr>
        <w:pStyle w:val="NoSpacing"/>
        <w:numPr>
          <w:ilvl w:val="0"/>
          <w:numId w:val="4"/>
        </w:numPr>
        <w:spacing w:before="120"/>
        <w:rPr>
          <w:b/>
        </w:rPr>
      </w:pPr>
      <w:r w:rsidRPr="00714E2F">
        <w:t>We CAN characterize the breach as a fundamental one because what was provided was for less</w:t>
      </w:r>
      <w:r>
        <w:t xml:space="preserve"> than what was promised (only 25%).</w:t>
      </w:r>
    </w:p>
    <w:p w:rsidR="00623381" w:rsidRPr="004C29C5" w:rsidRDefault="00623381" w:rsidP="00623381">
      <w:pPr>
        <w:pStyle w:val="NoSpacing"/>
        <w:numPr>
          <w:ilvl w:val="0"/>
          <w:numId w:val="4"/>
        </w:numPr>
        <w:spacing w:before="120"/>
        <w:rPr>
          <w:b/>
        </w:rPr>
      </w:pPr>
      <w:r>
        <w:t xml:space="preserve">Exemption Clause </w:t>
      </w:r>
      <w:r>
        <w:sym w:font="Wingdings" w:char="F0E0"/>
      </w:r>
      <w:r>
        <w:t xml:space="preserve"> Explain is cap or limited damages. In this case: </w:t>
      </w:r>
      <w:r>
        <w:rPr>
          <w:b/>
        </w:rPr>
        <w:t xml:space="preserve">it is a combination. </w:t>
      </w:r>
      <w:r>
        <w:t xml:space="preserve">Liquidated damages only and the max claim is $5 M. </w:t>
      </w:r>
    </w:p>
    <w:p w:rsidR="00623381" w:rsidRDefault="00623381" w:rsidP="00623381">
      <w:pPr>
        <w:pStyle w:val="NoSpacing"/>
        <w:numPr>
          <w:ilvl w:val="0"/>
          <w:numId w:val="4"/>
        </w:numPr>
        <w:spacing w:before="120"/>
        <w:rPr>
          <w:b/>
        </w:rPr>
      </w:pPr>
      <w:r>
        <w:t xml:space="preserve">History: Courts have struggled with these cases. </w:t>
      </w:r>
      <w:r>
        <w:rPr>
          <w:b/>
        </w:rPr>
        <w:t xml:space="preserve">Case 1: </w:t>
      </w:r>
      <w:r>
        <w:t xml:space="preserve">H. </w:t>
      </w:r>
      <w:proofErr w:type="spellStart"/>
      <w:r>
        <w:t>Plasticine</w:t>
      </w:r>
      <w:proofErr w:type="spellEnd"/>
      <w:r>
        <w:t xml:space="preserve"> in England where Doctrine was followed and Canada followed it for a while. Then it was overruled in England by </w:t>
      </w:r>
      <w:r>
        <w:rPr>
          <w:b/>
        </w:rPr>
        <w:t xml:space="preserve">Case 2: </w:t>
      </w:r>
      <w:r>
        <w:t xml:space="preserve">Photo Production, which was then reflected in Canada in </w:t>
      </w:r>
      <w:r>
        <w:rPr>
          <w:b/>
        </w:rPr>
        <w:t xml:space="preserve">Case 3: Hunter V. </w:t>
      </w:r>
      <w:proofErr w:type="spellStart"/>
      <w:r>
        <w:rPr>
          <w:b/>
        </w:rPr>
        <w:t>Syncrude</w:t>
      </w:r>
      <w:proofErr w:type="spellEnd"/>
      <w:r>
        <w:rPr>
          <w:b/>
        </w:rPr>
        <w:t xml:space="preserve">. </w:t>
      </w:r>
    </w:p>
    <w:p w:rsidR="00623381" w:rsidRPr="00C23F93" w:rsidRDefault="00623381" w:rsidP="00623381">
      <w:pPr>
        <w:pStyle w:val="NoSpacing"/>
        <w:ind w:left="720"/>
        <w:rPr>
          <w:b/>
        </w:rPr>
      </w:pPr>
      <w:r w:rsidRPr="00C23F93">
        <w:rPr>
          <w:b/>
        </w:rPr>
        <w:t xml:space="preserve">Now, the type of breach does not matter (fundamental or not), exemption clauses matter. </w:t>
      </w:r>
    </w:p>
    <w:p w:rsidR="00623381" w:rsidRDefault="00623381" w:rsidP="00623381">
      <w:pPr>
        <w:pStyle w:val="NoSpacing"/>
        <w:numPr>
          <w:ilvl w:val="0"/>
          <w:numId w:val="4"/>
        </w:numPr>
        <w:spacing w:before="120"/>
      </w:pPr>
      <w:r>
        <w:t xml:space="preserve">Is the exemption clause clearly worded? </w:t>
      </w:r>
      <w:r>
        <w:rPr>
          <w:b/>
        </w:rPr>
        <w:t xml:space="preserve">Yes. </w:t>
      </w:r>
      <w:r>
        <w:t xml:space="preserve">Is it relevant? </w:t>
      </w:r>
      <w:r>
        <w:rPr>
          <w:b/>
        </w:rPr>
        <w:t xml:space="preserve">Part of it is, but part of it is not. ONLY liquidated damages up to a max of $5 M. </w:t>
      </w:r>
      <w:r>
        <w:t>In this case, liquidated damages only amounted to $4 M.</w:t>
      </w:r>
    </w:p>
    <w:p w:rsidR="00623381" w:rsidRDefault="00623381" w:rsidP="00623381">
      <w:pPr>
        <w:pStyle w:val="NoSpacing"/>
        <w:numPr>
          <w:ilvl w:val="0"/>
          <w:numId w:val="4"/>
        </w:numPr>
        <w:spacing w:before="120"/>
      </w:pPr>
      <w:r>
        <w:t xml:space="preserve">Therefore </w:t>
      </w:r>
      <w:proofErr w:type="spellStart"/>
      <w:r>
        <w:t>PulpCo</w:t>
      </w:r>
      <w:proofErr w:type="spellEnd"/>
      <w:r>
        <w:t xml:space="preserve"> only gets to claim $4 M.</w:t>
      </w:r>
    </w:p>
    <w:p w:rsidR="00623381" w:rsidRDefault="00623381" w:rsidP="00623381">
      <w:pPr>
        <w:ind w:left="360"/>
        <w:rPr>
          <w:sz w:val="28"/>
          <w:szCs w:val="28"/>
        </w:rPr>
      </w:pPr>
      <w:r w:rsidRPr="00623381">
        <w:rPr>
          <w:sz w:val="28"/>
          <w:szCs w:val="28"/>
        </w:rPr>
        <w:lastRenderedPageBreak/>
        <w:t xml:space="preserve">Restrictive </w:t>
      </w:r>
      <w:proofErr w:type="spellStart"/>
      <w:r w:rsidRPr="00623381">
        <w:rPr>
          <w:sz w:val="28"/>
          <w:szCs w:val="28"/>
        </w:rPr>
        <w:t>covenent</w:t>
      </w:r>
      <w:proofErr w:type="spellEnd"/>
      <w:r>
        <w:rPr>
          <w:sz w:val="28"/>
          <w:szCs w:val="28"/>
        </w:rPr>
        <w:t>:</w:t>
      </w:r>
    </w:p>
    <w:p w:rsidR="00623381" w:rsidRPr="00A6459B" w:rsidRDefault="00623381" w:rsidP="00623381">
      <w:pPr>
        <w:pStyle w:val="Heading3"/>
      </w:pPr>
      <w:r w:rsidRPr="00A6459B">
        <w:t>Steps in Analyzing an RC Hypothetical</w:t>
      </w:r>
    </w:p>
    <w:p w:rsidR="00623381" w:rsidRPr="00A6459B" w:rsidRDefault="008D3818" w:rsidP="00623381">
      <w:r>
        <w:rPr>
          <w:noProof/>
          <w:lang w:eastAsia="en-CA"/>
        </w:rPr>
        <w:pict>
          <v:shape id="Text Box 8" o:spid="_x0000_s1027" type="#_x0000_t202" style="position:absolute;margin-left:2.25pt;margin-top:2.3pt;width:471pt;height:201.9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" fillcolor="#dbe5f1" strokecolor="#1f497d" strokeweight="2.5pt">
            <v:textbox>
              <w:txbxContent>
                <w:p w:rsidR="00623381" w:rsidRDefault="00623381" w:rsidP="00623381">
                  <w:pPr>
                    <w:numPr>
                      <w:ilvl w:val="0"/>
                      <w:numId w:val="5"/>
                    </w:numPr>
                  </w:pPr>
                  <w:r>
                    <w:t xml:space="preserve">State that we are dealing with an RC term </w:t>
                  </w:r>
                  <w:r>
                    <w:sym w:font="Wingdings" w:char="F0E0"/>
                  </w:r>
                  <w:r>
                    <w:t xml:space="preserve"> and area of Law is Restrictive Trade. State that the RC they are promised is presumed void because… Therefore the burden is on the employer to generally justify that it is specifically reasonable and does not affect public interest. </w:t>
                  </w:r>
                  <w:r>
                    <w:sym w:font="Wingdings" w:char="F0E0"/>
                  </w:r>
                  <w:r>
                    <w:t xml:space="preserve"> Speak of the 3 parameters.</w:t>
                  </w:r>
                </w:p>
                <w:p w:rsidR="00623381" w:rsidRDefault="00623381" w:rsidP="00623381">
                  <w:pPr>
                    <w:numPr>
                      <w:ilvl w:val="0"/>
                      <w:numId w:val="5"/>
                    </w:numPr>
                  </w:pPr>
                  <w:r>
                    <w:t>At the end of the day, the court can enforce or reject to enforce, they cannot modify it; therefore, it must be judged as a whole.</w:t>
                  </w:r>
                </w:p>
                <w:p w:rsidR="00623381" w:rsidRDefault="00623381" w:rsidP="00623381">
                  <w:pPr>
                    <w:numPr>
                      <w:ilvl w:val="0"/>
                      <w:numId w:val="5"/>
                    </w:numPr>
                  </w:pPr>
                  <w:r>
                    <w:t>Lead into your own discussion and what you believe and explain why it is justified or not under the circumstances.</w:t>
                  </w:r>
                </w:p>
                <w:p w:rsidR="00623381" w:rsidRDefault="00623381" w:rsidP="00623381">
                  <w:pPr>
                    <w:numPr>
                      <w:ilvl w:val="0"/>
                      <w:numId w:val="5"/>
                    </w:numPr>
                  </w:pPr>
                  <w:r>
                    <w:t>Conclude that it is: –</w:t>
                  </w:r>
                  <w:r w:rsidRPr="00D03F07">
                    <w:rPr>
                      <w:b/>
                    </w:rPr>
                    <w:t xml:space="preserve">justified </w:t>
                  </w:r>
                  <w:r>
                    <w:t>(employer will get the injunction</w:t>
                  </w:r>
                  <w:r>
                    <w:sym w:font="Wingdings" w:char="F0E0"/>
                  </w:r>
                  <w:r>
                    <w:t>same as the term but has the power of the state now)  OR –</w:t>
                  </w:r>
                  <w:r w:rsidRPr="00D03F07">
                    <w:rPr>
                      <w:b/>
                    </w:rPr>
                    <w:t>rejected</w:t>
                  </w:r>
                  <w:r>
                    <w:t xml:space="preserve"> (no restrictions at all on the employee)</w:t>
                  </w:r>
                </w:p>
                <w:p w:rsidR="00623381" w:rsidRDefault="00623381" w:rsidP="00623381"/>
              </w:txbxContent>
            </v:textbox>
          </v:shape>
        </w:pict>
      </w:r>
    </w:p>
    <w:p w:rsidR="00623381" w:rsidRPr="00A6459B" w:rsidRDefault="00623381" w:rsidP="00623381"/>
    <w:p w:rsidR="00623381" w:rsidRPr="00A6459B" w:rsidRDefault="00623381" w:rsidP="00623381"/>
    <w:p w:rsidR="00623381" w:rsidRPr="00A6459B" w:rsidRDefault="00623381" w:rsidP="00623381"/>
    <w:p w:rsidR="00623381" w:rsidRPr="00A6459B" w:rsidRDefault="00623381" w:rsidP="00623381"/>
    <w:p w:rsidR="00623381" w:rsidRPr="00A6459B" w:rsidRDefault="00623381" w:rsidP="00623381">
      <w:pPr>
        <w:tabs>
          <w:tab w:val="left" w:pos="5274"/>
        </w:tabs>
      </w:pPr>
    </w:p>
    <w:p w:rsidR="00623381" w:rsidRPr="00A6459B" w:rsidRDefault="00623381" w:rsidP="00623381">
      <w:r w:rsidRPr="00A6459B">
        <w:t>(</w:t>
      </w:r>
      <w:proofErr w:type="gramStart"/>
      <w:r w:rsidRPr="00A6459B">
        <w:t>see</w:t>
      </w:r>
      <w:proofErr w:type="gramEnd"/>
      <w:r w:rsidRPr="00A6459B">
        <w:t xml:space="preserve"> web for hypothetical)</w:t>
      </w:r>
    </w:p>
    <w:p w:rsidR="00623381" w:rsidRPr="00A6459B" w:rsidRDefault="00623381" w:rsidP="00623381"/>
    <w:p w:rsidR="00623381" w:rsidRPr="00A6459B" w:rsidRDefault="00623381" w:rsidP="00623381"/>
    <w:p w:rsidR="00623381" w:rsidRPr="00A6459B" w:rsidRDefault="00623381" w:rsidP="00623381">
      <w:pPr>
        <w:pStyle w:val="NoSpacing"/>
        <w:rPr>
          <w:color w:val="FF0000"/>
        </w:rPr>
      </w:pPr>
      <w:r w:rsidRPr="00A6459B">
        <w:rPr>
          <w:color w:val="FF0000"/>
        </w:rPr>
        <w:t xml:space="preserve">RC Hypothetical </w:t>
      </w:r>
    </w:p>
    <w:p w:rsidR="00623381" w:rsidRPr="00A6459B" w:rsidRDefault="00623381" w:rsidP="00623381">
      <w:pPr>
        <w:pStyle w:val="NoSpacing"/>
        <w:numPr>
          <w:ilvl w:val="0"/>
          <w:numId w:val="6"/>
        </w:numPr>
      </w:pPr>
      <w:r w:rsidRPr="00A6459B">
        <w:t xml:space="preserve">Engineer working for a firm and in the contract there is a term that says </w:t>
      </w:r>
      <w:r w:rsidRPr="00A6459B">
        <w:rPr>
          <w:b/>
        </w:rPr>
        <w:t>(if he leaves the company) he cannot practice engineering or hold shares in the city of Toronto.</w:t>
      </w:r>
    </w:p>
    <w:p w:rsidR="00623381" w:rsidRPr="00A6459B" w:rsidRDefault="00623381" w:rsidP="00623381">
      <w:pPr>
        <w:pStyle w:val="NoSpacing"/>
        <w:numPr>
          <w:ilvl w:val="0"/>
          <w:numId w:val="6"/>
        </w:numPr>
      </w:pPr>
      <w:r w:rsidRPr="00A6459B">
        <w:t>After 3 years he decides to leave the company and sets up an engineering business in Toronto.</w:t>
      </w:r>
    </w:p>
    <w:p w:rsidR="00623381" w:rsidRPr="00A6459B" w:rsidRDefault="00623381" w:rsidP="00623381">
      <w:pPr>
        <w:pStyle w:val="NoSpacing"/>
        <w:numPr>
          <w:ilvl w:val="0"/>
          <w:numId w:val="6"/>
        </w:numPr>
      </w:pPr>
      <w:r w:rsidRPr="00A6459B">
        <w:t>The Engineer’s former employer raises a case against him.</w:t>
      </w:r>
    </w:p>
    <w:p w:rsidR="00623381" w:rsidRDefault="00623381" w:rsidP="00623381"/>
    <w:p w:rsidR="00623381" w:rsidRDefault="00623381" w:rsidP="00623381"/>
    <w:p w:rsidR="00623381" w:rsidRPr="00A6459B" w:rsidRDefault="00623381" w:rsidP="00623381">
      <w:r w:rsidRPr="00A6459B">
        <w:t xml:space="preserve">That type of clause in contract is called a restrictive covenant.  An employee is promising to restrict their abilities upon finishing with contract.  Presumed void </w:t>
      </w:r>
      <w:proofErr w:type="spellStart"/>
      <w:proofErr w:type="gramStart"/>
      <w:r w:rsidRPr="00A6459B">
        <w:t>bc</w:t>
      </w:r>
      <w:proofErr w:type="spellEnd"/>
      <w:proofErr w:type="gramEnd"/>
      <w:r w:rsidRPr="00A6459B">
        <w:t xml:space="preserve"> of public interest which limit competition and restrict employee opportunities.  Therefore the obligation is on the employer to prove that the restrictive covenant does not harm public interest.  3 things</w:t>
      </w:r>
    </w:p>
    <w:p w:rsidR="00623381" w:rsidRPr="00A6459B" w:rsidRDefault="00623381" w:rsidP="00623381">
      <w:pPr>
        <w:pStyle w:val="NoSpacing"/>
        <w:rPr>
          <w:b/>
        </w:rPr>
      </w:pPr>
      <w:r w:rsidRPr="00A6459B">
        <w:rPr>
          <w:b/>
        </w:rPr>
        <w:t>RCs have 3 parameters:</w:t>
      </w:r>
    </w:p>
    <w:p w:rsidR="00623381" w:rsidRPr="00A6459B" w:rsidRDefault="00623381" w:rsidP="00623381">
      <w:pPr>
        <w:pStyle w:val="NoSpacing"/>
        <w:numPr>
          <w:ilvl w:val="0"/>
          <w:numId w:val="7"/>
        </w:numPr>
      </w:pPr>
      <w:r w:rsidRPr="00A6459B">
        <w:t>Type of activity</w:t>
      </w:r>
    </w:p>
    <w:p w:rsidR="00623381" w:rsidRPr="00A6459B" w:rsidRDefault="00623381" w:rsidP="00623381">
      <w:pPr>
        <w:pStyle w:val="NoSpacing"/>
        <w:numPr>
          <w:ilvl w:val="0"/>
          <w:numId w:val="7"/>
        </w:numPr>
      </w:pPr>
      <w:r w:rsidRPr="00A6459B">
        <w:t>Geographic scope</w:t>
      </w:r>
    </w:p>
    <w:p w:rsidR="00623381" w:rsidRPr="00A6459B" w:rsidRDefault="00623381" w:rsidP="00623381">
      <w:pPr>
        <w:pStyle w:val="NoSpacing"/>
        <w:numPr>
          <w:ilvl w:val="0"/>
          <w:numId w:val="7"/>
        </w:numPr>
      </w:pPr>
      <w:r w:rsidRPr="00A6459B">
        <w:t>Time component</w:t>
      </w:r>
    </w:p>
    <w:p w:rsidR="00623381" w:rsidRPr="00A6459B" w:rsidRDefault="00623381" w:rsidP="00623381"/>
    <w:p w:rsidR="00623381" w:rsidRPr="00A6459B" w:rsidRDefault="00623381" w:rsidP="00623381">
      <w:r w:rsidRPr="00A6459B">
        <w:t xml:space="preserve">Court will not modify the restrictive covenant and must judge it on a whole.  Court will not rewrite it.  </w:t>
      </w:r>
    </w:p>
    <w:p w:rsidR="00623381" w:rsidRPr="00A6459B" w:rsidRDefault="00623381" w:rsidP="00623381">
      <w:r w:rsidRPr="00A6459B">
        <w:t>Is it void or valid</w:t>
      </w:r>
      <w:proofErr w:type="gramStart"/>
      <w:r w:rsidRPr="00A6459B">
        <w:t>,  must</w:t>
      </w:r>
      <w:proofErr w:type="gramEnd"/>
      <w:r w:rsidRPr="00A6459B">
        <w:t xml:space="preserve"> explain personally</w:t>
      </w:r>
    </w:p>
    <w:p w:rsidR="00623381" w:rsidRPr="00A6459B" w:rsidRDefault="00623381" w:rsidP="00623381">
      <w:r w:rsidRPr="00A6459B">
        <w:t>Not justified in circumstances because</w:t>
      </w:r>
    </w:p>
    <w:p w:rsidR="00623381" w:rsidRPr="00A6459B" w:rsidRDefault="00623381" w:rsidP="00623381">
      <w:r w:rsidRPr="00A6459B">
        <w:t xml:space="preserve"> </w:t>
      </w:r>
      <w:proofErr w:type="gramStart"/>
      <w:r w:rsidRPr="00A6459B">
        <w:t>the</w:t>
      </w:r>
      <w:proofErr w:type="gramEnd"/>
      <w:r w:rsidRPr="00A6459B">
        <w:t xml:space="preserve"> geographic scope is understandable due to links between employer and clients</w:t>
      </w:r>
    </w:p>
    <w:p w:rsidR="00623381" w:rsidRPr="00A6459B" w:rsidRDefault="00623381" w:rsidP="00623381">
      <w:proofErr w:type="gramStart"/>
      <w:r w:rsidRPr="00A6459B">
        <w:lastRenderedPageBreak/>
        <w:t>the</w:t>
      </w:r>
      <w:proofErr w:type="gramEnd"/>
      <w:r w:rsidRPr="00A6459B">
        <w:t xml:space="preserve"> length of time is 5 years which is a very long time to employee</w:t>
      </w:r>
    </w:p>
    <w:p w:rsidR="00623381" w:rsidRPr="00A6459B" w:rsidRDefault="00623381" w:rsidP="00623381">
      <w:proofErr w:type="gramStart"/>
      <w:r w:rsidRPr="00A6459B">
        <w:t>also</w:t>
      </w:r>
      <w:proofErr w:type="gramEnd"/>
      <w:r w:rsidRPr="00A6459B">
        <w:t xml:space="preserve"> the type of restriction no engineering is very broad</w:t>
      </w:r>
    </w:p>
    <w:p w:rsidR="00623381" w:rsidRDefault="00623381" w:rsidP="00623381">
      <w:proofErr w:type="gramStart"/>
      <w:r w:rsidRPr="00A6459B">
        <w:t>therefore</w:t>
      </w:r>
      <w:proofErr w:type="gramEnd"/>
      <w:r w:rsidRPr="00A6459B">
        <w:t xml:space="preserve"> since it must be judged as a whole it is void because 21 and 3 are excessive.</w:t>
      </w:r>
    </w:p>
    <w:p w:rsidR="00623381" w:rsidRPr="00A6459B" w:rsidRDefault="00623381" w:rsidP="00623381"/>
    <w:p w:rsidR="00623381" w:rsidRPr="00A6459B" w:rsidRDefault="00623381" w:rsidP="00623381">
      <w:pPr>
        <w:pStyle w:val="NoSpacing"/>
        <w:rPr>
          <w:b/>
        </w:rPr>
      </w:pPr>
      <w:r w:rsidRPr="00A6459B">
        <w:rPr>
          <w:b/>
        </w:rPr>
        <w:t>Steps:</w:t>
      </w:r>
    </w:p>
    <w:p w:rsidR="00623381" w:rsidRPr="00A6459B" w:rsidRDefault="00623381" w:rsidP="00623381">
      <w:pPr>
        <w:pStyle w:val="NoSpacing"/>
        <w:numPr>
          <w:ilvl w:val="0"/>
          <w:numId w:val="8"/>
        </w:numPr>
        <w:rPr>
          <w:b/>
        </w:rPr>
      </w:pPr>
      <w:r w:rsidRPr="00A6459B">
        <w:t>State that we are dealing with an RC and the area of law is ‘restrictive trade’.</w:t>
      </w:r>
    </w:p>
    <w:p w:rsidR="00623381" w:rsidRPr="00A6459B" w:rsidRDefault="00623381" w:rsidP="00623381">
      <w:pPr>
        <w:pStyle w:val="NoSpacing"/>
        <w:ind w:left="720"/>
        <w:rPr>
          <w:b/>
        </w:rPr>
      </w:pPr>
    </w:p>
    <w:p w:rsidR="00623381" w:rsidRPr="00A6459B" w:rsidRDefault="00623381" w:rsidP="00623381">
      <w:pPr>
        <w:pStyle w:val="NoSpacing"/>
        <w:numPr>
          <w:ilvl w:val="0"/>
          <w:numId w:val="8"/>
        </w:numPr>
        <w:rPr>
          <w:b/>
        </w:rPr>
      </w:pPr>
      <w:r w:rsidRPr="00A6459B">
        <w:t xml:space="preserve">State that RCs are presumed void because they go against the public interest by limiting competition. Therefore </w:t>
      </w:r>
      <w:r w:rsidRPr="00A6459B">
        <w:rPr>
          <w:b/>
        </w:rPr>
        <w:t xml:space="preserve">the owner must show that it is generally justified; it is reasonable in the circumstances, and it doesn’t adversely affect the public interest. </w:t>
      </w:r>
    </w:p>
    <w:p w:rsidR="00623381" w:rsidRPr="00A6459B" w:rsidRDefault="00623381" w:rsidP="00623381">
      <w:pPr>
        <w:pStyle w:val="NoSpacing"/>
        <w:ind w:left="720"/>
        <w:rPr>
          <w:b/>
        </w:rPr>
      </w:pPr>
    </w:p>
    <w:p w:rsidR="00623381" w:rsidRPr="00A6459B" w:rsidRDefault="00623381" w:rsidP="00623381">
      <w:pPr>
        <w:pStyle w:val="NoSpacing"/>
        <w:numPr>
          <w:ilvl w:val="0"/>
          <w:numId w:val="8"/>
        </w:numPr>
        <w:rPr>
          <w:b/>
        </w:rPr>
      </w:pPr>
      <w:r w:rsidRPr="00A6459B">
        <w:t xml:space="preserve">RCs have 3 aspects (parameters) </w:t>
      </w:r>
      <w:r w:rsidRPr="00A6459B">
        <w:sym w:font="Wingdings" w:char="F0E0"/>
      </w:r>
      <w:r w:rsidRPr="00A6459B">
        <w:t xml:space="preserve"> list them</w:t>
      </w:r>
    </w:p>
    <w:p w:rsidR="00623381" w:rsidRPr="00A6459B" w:rsidRDefault="00623381" w:rsidP="00623381">
      <w:pPr>
        <w:pStyle w:val="NoSpacing"/>
        <w:ind w:left="720"/>
        <w:rPr>
          <w:b/>
        </w:rPr>
      </w:pPr>
    </w:p>
    <w:p w:rsidR="00623381" w:rsidRPr="00A6459B" w:rsidRDefault="00623381" w:rsidP="00623381">
      <w:pPr>
        <w:pStyle w:val="NoSpacing"/>
        <w:numPr>
          <w:ilvl w:val="0"/>
          <w:numId w:val="8"/>
        </w:numPr>
        <w:rPr>
          <w:b/>
        </w:rPr>
      </w:pPr>
      <w:r w:rsidRPr="00A6459B">
        <w:t xml:space="preserve">At the end of the day, the court can only enforce or reject. Therefore the RC must be </w:t>
      </w:r>
      <w:r w:rsidRPr="00A6459B">
        <w:rPr>
          <w:b/>
        </w:rPr>
        <w:t>judged</w:t>
      </w:r>
      <w:r w:rsidRPr="00A6459B">
        <w:t xml:space="preserve"> </w:t>
      </w:r>
      <w:r w:rsidRPr="00A6459B">
        <w:rPr>
          <w:b/>
        </w:rPr>
        <w:t>as a whole.</w:t>
      </w:r>
    </w:p>
    <w:p w:rsidR="00623381" w:rsidRPr="00A6459B" w:rsidRDefault="00623381" w:rsidP="00623381">
      <w:pPr>
        <w:pStyle w:val="NoSpacing"/>
        <w:ind w:left="720"/>
        <w:rPr>
          <w:b/>
        </w:rPr>
      </w:pPr>
    </w:p>
    <w:p w:rsidR="00623381" w:rsidRPr="00A6459B" w:rsidRDefault="00623381" w:rsidP="00623381">
      <w:pPr>
        <w:pStyle w:val="NoSpacing"/>
        <w:numPr>
          <w:ilvl w:val="0"/>
          <w:numId w:val="8"/>
        </w:numPr>
        <w:rPr>
          <w:b/>
        </w:rPr>
      </w:pPr>
      <w:r w:rsidRPr="00A6459B">
        <w:t xml:space="preserve">Give your own reasoning behind it </w:t>
      </w:r>
      <w:r w:rsidRPr="00A6459B">
        <w:sym w:font="Wingdings" w:char="F0E0"/>
      </w:r>
      <w:r w:rsidRPr="00A6459B">
        <w:t xml:space="preserve"> whether it is justified (the employer gets the injunction) or not justified (no restrictions on the employee) under the circumstances.</w:t>
      </w:r>
    </w:p>
    <w:p w:rsidR="00623381" w:rsidRPr="00A6459B" w:rsidRDefault="00623381" w:rsidP="00623381">
      <w:pPr>
        <w:pStyle w:val="NoSpacing"/>
        <w:ind w:left="720"/>
      </w:pPr>
      <w:r w:rsidRPr="00A6459B">
        <w:t xml:space="preserve">Explain your reasoning: </w:t>
      </w:r>
    </w:p>
    <w:p w:rsidR="00623381" w:rsidRPr="00A6459B" w:rsidRDefault="00623381" w:rsidP="00623381">
      <w:pPr>
        <w:pStyle w:val="NoSpacing"/>
        <w:ind w:left="720"/>
        <w:rPr>
          <w:b/>
        </w:rPr>
      </w:pPr>
      <w:r w:rsidRPr="00A6459B">
        <w:t xml:space="preserve">In this case, the space (city of Toronto) seems reasonable, but the type of activity (engineering in general is not specific) and 5 years is a very long time in someone’s career. As a whole, for those reasons, it is </w:t>
      </w:r>
      <w:r w:rsidRPr="00A6459B">
        <w:rPr>
          <w:b/>
        </w:rPr>
        <w:t>not completely justified.</w:t>
      </w:r>
    </w:p>
    <w:p w:rsidR="00623381" w:rsidRPr="00A6459B" w:rsidRDefault="00623381" w:rsidP="00623381">
      <w:pPr>
        <w:pStyle w:val="NoSpacing"/>
        <w:ind w:left="720"/>
        <w:rPr>
          <w:b/>
        </w:rPr>
      </w:pPr>
    </w:p>
    <w:p w:rsidR="00623381" w:rsidRPr="00A6459B" w:rsidRDefault="00623381" w:rsidP="00623381">
      <w:pPr>
        <w:pStyle w:val="NoSpacing"/>
        <w:numPr>
          <w:ilvl w:val="0"/>
          <w:numId w:val="8"/>
        </w:numPr>
      </w:pPr>
      <w:r w:rsidRPr="00A6459B">
        <w:t>Conclusion</w:t>
      </w:r>
    </w:p>
    <w:p w:rsidR="00623381" w:rsidRDefault="00623381" w:rsidP="00623381">
      <w:pPr>
        <w:ind w:left="360"/>
        <w:rPr>
          <w:sz w:val="28"/>
          <w:szCs w:val="28"/>
        </w:rPr>
      </w:pPr>
    </w:p>
    <w:p w:rsidR="00346B9C" w:rsidRPr="00623381" w:rsidRDefault="00346B9C" w:rsidP="00623381">
      <w:pPr>
        <w:ind w:left="360"/>
        <w:rPr>
          <w:sz w:val="28"/>
          <w:szCs w:val="28"/>
        </w:rPr>
      </w:pPr>
    </w:p>
    <w:p w:rsidR="00623381" w:rsidRDefault="00346B9C" w:rsidP="00306923">
      <w:pPr>
        <w:rPr>
          <w:sz w:val="28"/>
          <w:szCs w:val="28"/>
        </w:rPr>
      </w:pPr>
      <w:r>
        <w:rPr>
          <w:sz w:val="28"/>
          <w:szCs w:val="28"/>
        </w:rPr>
        <w:t>Ethics hypothetical:</w:t>
      </w:r>
    </w:p>
    <w:p w:rsidR="009B0A8F" w:rsidRDefault="009B0A8F" w:rsidP="009B0A8F">
      <w:r w:rsidRPr="00E43A48">
        <w:rPr>
          <w:b/>
        </w:rPr>
        <w:t>Ethical Hypothetical</w:t>
      </w:r>
      <w:r>
        <w:t xml:space="preserve"> </w:t>
      </w:r>
      <w:r>
        <w:sym w:font="Wingdings" w:char="F0E0"/>
      </w:r>
      <w:r>
        <w:t xml:space="preserve"> </w:t>
      </w:r>
      <w:proofErr w:type="gramStart"/>
      <w:r>
        <w:t>refer</w:t>
      </w:r>
      <w:proofErr w:type="gramEnd"/>
      <w:r>
        <w:t xml:space="preserve"> to both COE then DOPM, then after talking about the DOPM, discuss sanctions given by the discipline committee. Paraphrase some of the sections in the DOPM on the exam. Unlike any other hypothetical, answering this is dependent on your knowledge of all the sections of the COE and DOPM! The dangerous thing about an ethics hypothetical is that it lends itself to your personal sense of what is right and wrong! You cannot pass an ethics hypothetical using just your personal sense, you MUST SUPPORT the conclusions you are making! When reading an ethical hypothetical, ask yourself what your answer would be if you knew nothing about the COE or DOPM, then integrate this with the sources given and the facts from the documentation and the COE and DOPM. Whenever you put down a pinpoint reference, put it in parenthesis after you say the point you want to say. With any particular issue in the question, start with COE (77), then move on and speak about the relevant parts of the DOPM (72). </w:t>
      </w:r>
    </w:p>
    <w:p w:rsidR="009B0A8F" w:rsidRDefault="009B0A8F" w:rsidP="009B0A8F"/>
    <w:p w:rsidR="009B0A8F" w:rsidRPr="00063AC9" w:rsidRDefault="009B0A8F" w:rsidP="009B0A8F">
      <w:pPr>
        <w:rPr>
          <w:color w:val="0000FF"/>
        </w:rPr>
      </w:pPr>
      <w:r w:rsidRPr="00063AC9">
        <w:rPr>
          <w:color w:val="0000FF"/>
        </w:rPr>
        <w:t xml:space="preserve">3 Types of Ethical </w:t>
      </w:r>
      <w:proofErr w:type="spellStart"/>
      <w:r w:rsidRPr="00063AC9">
        <w:rPr>
          <w:color w:val="0000FF"/>
        </w:rPr>
        <w:t>Hypotheticals</w:t>
      </w:r>
      <w:proofErr w:type="spellEnd"/>
      <w:r w:rsidRPr="00063AC9">
        <w:rPr>
          <w:color w:val="0000FF"/>
        </w:rPr>
        <w:t>:</w:t>
      </w:r>
    </w:p>
    <w:p w:rsidR="009B0A8F" w:rsidRDefault="009B0A8F" w:rsidP="009B0A8F"/>
    <w:p w:rsidR="009B0A8F" w:rsidRDefault="009B0A8F" w:rsidP="009B0A8F">
      <w:proofErr w:type="spellStart"/>
      <w:proofErr w:type="gramStart"/>
      <w:r w:rsidRPr="006C1453">
        <w:rPr>
          <w:i/>
        </w:rPr>
        <w:t>Whistleblowing</w:t>
      </w:r>
      <w:proofErr w:type="spellEnd"/>
      <w:r>
        <w:t xml:space="preserve"> </w:t>
      </w:r>
      <w:r>
        <w:sym w:font="Wingdings" w:char="F0E0"/>
      </w:r>
      <w:r>
        <w:t xml:space="preserve"> where an engineer informs an employer about a situation that has very negative consequences for the public welfare.</w:t>
      </w:r>
      <w:proofErr w:type="gramEnd"/>
      <w:r>
        <w:t xml:space="preserve"> (You’ll be talking about fidelity and public welfare, but on the other hand, the engineer has the obligation of confidentiality to the employer, but you’ll note that the public is paramount, or #1. You will also talk about DOPM 72 (b), (c), and (d)). If the client is willing to take all the relevant legal and ethical steps, you as the engineer would have been </w:t>
      </w:r>
      <w:proofErr w:type="gramStart"/>
      <w:r>
        <w:t>fine,</w:t>
      </w:r>
      <w:proofErr w:type="gramEnd"/>
      <w:r>
        <w:t xml:space="preserve"> otherwise you must report the issues of professional misconduct to the registrar of the PEO.</w:t>
      </w:r>
    </w:p>
    <w:p w:rsidR="009B0A8F" w:rsidRDefault="009B0A8F" w:rsidP="009B0A8F"/>
    <w:p w:rsidR="009B0A8F" w:rsidRDefault="009B0A8F" w:rsidP="009B0A8F">
      <w:r w:rsidRPr="00063AC9">
        <w:rPr>
          <w:i/>
        </w:rPr>
        <w:t>Conflict of Interest</w:t>
      </w:r>
      <w:r>
        <w:t xml:space="preserve"> </w:t>
      </w:r>
      <w:r>
        <w:sym w:font="Wingdings" w:char="F0E0"/>
      </w:r>
      <w:r>
        <w:t xml:space="preserve"> when you have a conflict of interest that will benefit you directly or affect your neutral judgment. The bad part for both the COE and DOPM is keeping it a secret; disclosure solves all issues in conflict of interest. Disclosure is </w:t>
      </w:r>
      <w:proofErr w:type="gramStart"/>
      <w:r>
        <w:t>prompt</w:t>
      </w:r>
      <w:proofErr w:type="gramEnd"/>
      <w:r>
        <w:t>, voluntary, and complete – 77(5).</w:t>
      </w:r>
    </w:p>
    <w:p w:rsidR="009B0A8F" w:rsidRDefault="009B0A8F" w:rsidP="009B0A8F"/>
    <w:p w:rsidR="009B0A8F" w:rsidRDefault="009B0A8F" w:rsidP="009B0A8F">
      <w:r w:rsidRPr="00C00B7F">
        <w:rPr>
          <w:i/>
        </w:rPr>
        <w:t xml:space="preserve">Moonlighting </w:t>
      </w:r>
      <w:r>
        <w:sym w:font="Wingdings" w:char="F0E0"/>
      </w:r>
      <w:r>
        <w:t xml:space="preserve"> is doing this extra work going to affect your obligations to your main employer? You have to give the employer paperwork on where you are working full-time, along with details about when you are available to work, and any limitations on the work you can provide. You must inform your main employer about your additional work. Your failure to do any of these things is professional misconduct under 72 (2</w:t>
      </w:r>
      <w:proofErr w:type="gramStart"/>
      <w:r>
        <w:t>)(</w:t>
      </w:r>
      <w:proofErr w:type="spellStart"/>
      <w:proofErr w:type="gramEnd"/>
      <w:r>
        <w:t>i</w:t>
      </w:r>
      <w:proofErr w:type="spellEnd"/>
      <w:r>
        <w:t>)(4). If you are offering the engineering services in your own name, you require your own COA in your own name, and with that, you must address the relevant insurance issues!</w:t>
      </w:r>
    </w:p>
    <w:p w:rsidR="009B0A8F" w:rsidRDefault="009B0A8F" w:rsidP="009B0A8F"/>
    <w:p w:rsidR="009B0A8F" w:rsidRPr="0080271A" w:rsidRDefault="009B0A8F" w:rsidP="009B0A8F">
      <w:r>
        <w:t>** Look at solutions to these questions online, and take note on the statements that are made in the solution! **</w:t>
      </w:r>
    </w:p>
    <w:p w:rsidR="00346B9C" w:rsidRPr="00306923" w:rsidRDefault="00346B9C" w:rsidP="00306923">
      <w:pPr>
        <w:rPr>
          <w:sz w:val="28"/>
          <w:szCs w:val="28"/>
        </w:rPr>
      </w:pPr>
      <w:bookmarkStart w:id="0" w:name="_GoBack"/>
      <w:bookmarkEnd w:id="0"/>
    </w:p>
    <w:sectPr w:rsidR="00346B9C" w:rsidRPr="00306923" w:rsidSect="008D381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84C46"/>
    <w:multiLevelType w:val="hybridMultilevel"/>
    <w:tmpl w:val="3B7C8A8C"/>
    <w:lvl w:ilvl="0" w:tplc="AA92266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0C086C"/>
    <w:multiLevelType w:val="hybridMultilevel"/>
    <w:tmpl w:val="7C0A15A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FFD2ADC"/>
    <w:multiLevelType w:val="hybridMultilevel"/>
    <w:tmpl w:val="0CE03AC8"/>
    <w:lvl w:ilvl="0" w:tplc="2DC2DF8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86D7CD3"/>
    <w:multiLevelType w:val="hybridMultilevel"/>
    <w:tmpl w:val="1EC0ED3A"/>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A087225"/>
    <w:multiLevelType w:val="hybridMultilevel"/>
    <w:tmpl w:val="ADB8046A"/>
    <w:lvl w:ilvl="0" w:tplc="99165B2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6114587"/>
    <w:multiLevelType w:val="hybridMultilevel"/>
    <w:tmpl w:val="360E1AC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649E563C"/>
    <w:multiLevelType w:val="hybridMultilevel"/>
    <w:tmpl w:val="D0BC74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F6A7A57"/>
    <w:multiLevelType w:val="hybridMultilevel"/>
    <w:tmpl w:val="6CDE0C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7"/>
  </w:num>
  <w:num w:numId="4">
    <w:abstractNumId w:val="0"/>
  </w:num>
  <w:num w:numId="5">
    <w:abstractNumId w:val="6"/>
  </w:num>
  <w:num w:numId="6">
    <w:abstractNumId w:val="3"/>
  </w:num>
  <w:num w:numId="7">
    <w:abstractNumId w:val="2"/>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06923"/>
    <w:rsid w:val="0028777C"/>
    <w:rsid w:val="00306923"/>
    <w:rsid w:val="00346B9C"/>
    <w:rsid w:val="0041726F"/>
    <w:rsid w:val="00623381"/>
    <w:rsid w:val="00677B41"/>
    <w:rsid w:val="00745C65"/>
    <w:rsid w:val="007A69C3"/>
    <w:rsid w:val="008D3818"/>
    <w:rsid w:val="009B0A8F"/>
    <w:rsid w:val="00F0396F"/>
    <w:rsid w:val="00F74B5B"/>
    <w:rsid w:val="00FB4B0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818"/>
  </w:style>
  <w:style w:type="paragraph" w:styleId="Heading2">
    <w:name w:val="heading 2"/>
    <w:basedOn w:val="Normal"/>
    <w:next w:val="Normal"/>
    <w:link w:val="Heading2Char"/>
    <w:uiPriority w:val="9"/>
    <w:unhideWhenUsed/>
    <w:qFormat/>
    <w:rsid w:val="00677B41"/>
    <w:pPr>
      <w:keepNext/>
      <w:keepLines/>
      <w:spacing w:before="200" w:after="0"/>
      <w:outlineLvl w:val="1"/>
    </w:pPr>
    <w:rPr>
      <w:rFonts w:ascii="Cambria" w:eastAsia="Times New Roman" w:hAnsi="Cambria" w:cs="Times New Roman"/>
      <w:b/>
      <w:bCs/>
      <w:color w:val="4F81BD"/>
      <w:sz w:val="26"/>
      <w:szCs w:val="26"/>
      <w:lang w:val="en-US" w:bidi="en-US"/>
    </w:rPr>
  </w:style>
  <w:style w:type="paragraph" w:styleId="Heading3">
    <w:name w:val="heading 3"/>
    <w:basedOn w:val="Normal"/>
    <w:next w:val="Normal"/>
    <w:link w:val="Heading3Char"/>
    <w:uiPriority w:val="9"/>
    <w:unhideWhenUsed/>
    <w:qFormat/>
    <w:rsid w:val="00677B41"/>
    <w:pPr>
      <w:keepNext/>
      <w:keepLines/>
      <w:spacing w:before="200" w:after="0"/>
      <w:outlineLvl w:val="2"/>
    </w:pPr>
    <w:rPr>
      <w:rFonts w:ascii="Cambria" w:eastAsia="Times New Roman" w:hAnsi="Cambria" w:cs="Times New Roman"/>
      <w:b/>
      <w:bCs/>
      <w:color w:val="4F81BD"/>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6923"/>
    <w:pPr>
      <w:ind w:left="720"/>
      <w:contextualSpacing/>
    </w:pPr>
  </w:style>
  <w:style w:type="character" w:customStyle="1" w:styleId="Heading2Char">
    <w:name w:val="Heading 2 Char"/>
    <w:basedOn w:val="DefaultParagraphFont"/>
    <w:link w:val="Heading2"/>
    <w:uiPriority w:val="9"/>
    <w:rsid w:val="00677B41"/>
    <w:rPr>
      <w:rFonts w:ascii="Cambria" w:eastAsia="Times New Roman" w:hAnsi="Cambria" w:cs="Times New Roman"/>
      <w:b/>
      <w:bCs/>
      <w:color w:val="4F81BD"/>
      <w:sz w:val="26"/>
      <w:szCs w:val="26"/>
      <w:lang w:val="en-US" w:bidi="en-US"/>
    </w:rPr>
  </w:style>
  <w:style w:type="character" w:customStyle="1" w:styleId="Heading3Char">
    <w:name w:val="Heading 3 Char"/>
    <w:basedOn w:val="DefaultParagraphFont"/>
    <w:link w:val="Heading3"/>
    <w:uiPriority w:val="9"/>
    <w:rsid w:val="00677B41"/>
    <w:rPr>
      <w:rFonts w:ascii="Cambria" w:eastAsia="Times New Roman" w:hAnsi="Cambria" w:cs="Times New Roman"/>
      <w:b/>
      <w:bCs/>
      <w:color w:val="4F81BD"/>
      <w:lang w:val="en-US" w:bidi="en-US"/>
    </w:rPr>
  </w:style>
  <w:style w:type="paragraph" w:styleId="NoSpacing">
    <w:name w:val="No Spacing"/>
    <w:uiPriority w:val="1"/>
    <w:qFormat/>
    <w:rsid w:val="00677B41"/>
    <w:pPr>
      <w:spacing w:after="0" w:line="240" w:lineRule="auto"/>
    </w:pPr>
    <w:rPr>
      <w:rFonts w:ascii="Calibri" w:eastAsia="Times New Roman" w:hAnsi="Calibri" w:cs="Times New Roman"/>
      <w:lang w:val="en-US" w:bidi="en-US"/>
    </w:rPr>
  </w:style>
  <w:style w:type="table" w:styleId="TableGrid">
    <w:name w:val="Table Grid"/>
    <w:basedOn w:val="TableNormal"/>
    <w:uiPriority w:val="59"/>
    <w:rsid w:val="00677B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677B41"/>
    <w:pPr>
      <w:keepNext/>
      <w:keepLines/>
      <w:spacing w:before="200" w:after="0"/>
      <w:outlineLvl w:val="1"/>
    </w:pPr>
    <w:rPr>
      <w:rFonts w:ascii="Cambria" w:eastAsia="Times New Roman" w:hAnsi="Cambria" w:cs="Times New Roman"/>
      <w:b/>
      <w:bCs/>
      <w:color w:val="4F81BD"/>
      <w:sz w:val="26"/>
      <w:szCs w:val="26"/>
      <w:lang w:val="en-US" w:bidi="en-US"/>
    </w:rPr>
  </w:style>
  <w:style w:type="paragraph" w:styleId="Heading3">
    <w:name w:val="heading 3"/>
    <w:basedOn w:val="Normal"/>
    <w:next w:val="Normal"/>
    <w:link w:val="Heading3Char"/>
    <w:uiPriority w:val="9"/>
    <w:unhideWhenUsed/>
    <w:qFormat/>
    <w:rsid w:val="00677B41"/>
    <w:pPr>
      <w:keepNext/>
      <w:keepLines/>
      <w:spacing w:before="200" w:after="0"/>
      <w:outlineLvl w:val="2"/>
    </w:pPr>
    <w:rPr>
      <w:rFonts w:ascii="Cambria" w:eastAsia="Times New Roman" w:hAnsi="Cambria" w:cs="Times New Roman"/>
      <w:b/>
      <w:bCs/>
      <w:color w:val="4F81BD"/>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6923"/>
    <w:pPr>
      <w:ind w:left="720"/>
      <w:contextualSpacing/>
    </w:pPr>
  </w:style>
  <w:style w:type="character" w:customStyle="1" w:styleId="Heading2Char">
    <w:name w:val="Heading 2 Char"/>
    <w:basedOn w:val="DefaultParagraphFont"/>
    <w:link w:val="Heading2"/>
    <w:uiPriority w:val="9"/>
    <w:rsid w:val="00677B41"/>
    <w:rPr>
      <w:rFonts w:ascii="Cambria" w:eastAsia="Times New Roman" w:hAnsi="Cambria" w:cs="Times New Roman"/>
      <w:b/>
      <w:bCs/>
      <w:color w:val="4F81BD"/>
      <w:sz w:val="26"/>
      <w:szCs w:val="26"/>
      <w:lang w:val="en-US" w:bidi="en-US"/>
    </w:rPr>
  </w:style>
  <w:style w:type="character" w:customStyle="1" w:styleId="Heading3Char">
    <w:name w:val="Heading 3 Char"/>
    <w:basedOn w:val="DefaultParagraphFont"/>
    <w:link w:val="Heading3"/>
    <w:uiPriority w:val="9"/>
    <w:rsid w:val="00677B41"/>
    <w:rPr>
      <w:rFonts w:ascii="Cambria" w:eastAsia="Times New Roman" w:hAnsi="Cambria" w:cs="Times New Roman"/>
      <w:b/>
      <w:bCs/>
      <w:color w:val="4F81BD"/>
      <w:lang w:val="en-US" w:bidi="en-US"/>
    </w:rPr>
  </w:style>
  <w:style w:type="paragraph" w:styleId="NoSpacing">
    <w:name w:val="No Spacing"/>
    <w:uiPriority w:val="1"/>
    <w:qFormat/>
    <w:rsid w:val="00677B41"/>
    <w:pPr>
      <w:spacing w:after="0" w:line="240" w:lineRule="auto"/>
    </w:pPr>
    <w:rPr>
      <w:rFonts w:ascii="Calibri" w:eastAsia="Times New Roman" w:hAnsi="Calibri" w:cs="Times New Roman"/>
      <w:lang w:val="en-US" w:bidi="en-US"/>
    </w:rPr>
  </w:style>
  <w:style w:type="table" w:styleId="TableGrid">
    <w:name w:val="Table Grid"/>
    <w:basedOn w:val="TableNormal"/>
    <w:uiPriority w:val="59"/>
    <w:rsid w:val="00677B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13412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1711</Words>
  <Characters>9758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Cameron Ayles</cp:lastModifiedBy>
  <cp:revision>2</cp:revision>
  <dcterms:created xsi:type="dcterms:W3CDTF">2013-04-10T01:12:00Z</dcterms:created>
  <dcterms:modified xsi:type="dcterms:W3CDTF">2013-04-10T01:12:00Z</dcterms:modified>
</cp:coreProperties>
</file>