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B8E" w:rsidRPr="00323B8E" w:rsidRDefault="00323B8E" w:rsidP="00323B8E">
      <w:pPr>
        <w:jc w:val="center"/>
        <w:rPr>
          <w:b/>
        </w:rPr>
      </w:pPr>
      <w:r w:rsidRPr="00323B8E">
        <w:rPr>
          <w:b/>
        </w:rPr>
        <w:t>Solutions to Lab Problems for Chapter 5</w:t>
      </w:r>
    </w:p>
    <w:p w:rsidR="00323B8E" w:rsidRDefault="00323B8E"/>
    <w:p w:rsidR="00323B8E" w:rsidRPr="00C46BFB" w:rsidRDefault="00F47AD8" w:rsidP="00323B8E">
      <w:pPr>
        <w:pStyle w:val="BodyText"/>
      </w:pPr>
      <w:r>
        <w:rPr>
          <w:noProof/>
          <w:lang w:eastAsia="en-CA"/>
        </w:rPr>
        <w:drawing>
          <wp:inline distT="0" distB="0" distL="0" distR="0">
            <wp:extent cx="5481955" cy="1219200"/>
            <wp:effectExtent l="19050" t="0" r="444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95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  <w:r w:rsidR="00323B8E" w:rsidRPr="00C46BFB">
        <w:t>7. Section: 5.3 Compound Interest</w:t>
      </w:r>
    </w:p>
    <w:p w:rsidR="00323B8E" w:rsidRPr="00C46BFB" w:rsidRDefault="00323B8E" w:rsidP="00323B8E">
      <w:pPr>
        <w:pStyle w:val="BodyText"/>
      </w:pPr>
      <w:r w:rsidRPr="00C46BFB">
        <w:t>Learning Objective: 5.3</w:t>
      </w:r>
    </w:p>
    <w:p w:rsidR="00DC256B" w:rsidRDefault="00323B8E" w:rsidP="00323B8E">
      <w:r w:rsidRPr="00C46BFB">
        <w:t>Level of difficulty: Medium</w:t>
      </w:r>
    </w:p>
    <w:p w:rsidR="00323B8E" w:rsidRPr="00C46BFB" w:rsidRDefault="00323B8E" w:rsidP="00323B8E"/>
    <w:p w:rsidR="00DC256B" w:rsidRDefault="00DC256B" w:rsidP="00323B8E">
      <w:r>
        <w:t>Solution: A.</w:t>
      </w:r>
    </w:p>
    <w:p w:rsidR="00323B8E" w:rsidRPr="00C46BFB" w:rsidRDefault="00323B8E" w:rsidP="00323B8E">
      <w:r w:rsidRPr="00C46BFB">
        <w:t xml:space="preserve"> </w:t>
      </w:r>
    </w:p>
    <w:p w:rsidR="00323B8E" w:rsidRPr="00C46BFB" w:rsidRDefault="00323B8E" w:rsidP="00323B8E">
      <w:r w:rsidRPr="00C46BFB">
        <w:t>FV</w:t>
      </w:r>
      <w:r w:rsidR="00DC256B">
        <w:t xml:space="preserve"> </w:t>
      </w:r>
      <w:r w:rsidRPr="00C46BFB">
        <w:t>=</w:t>
      </w:r>
      <w:r w:rsidR="00DC256B">
        <w:t xml:space="preserve"> </w:t>
      </w:r>
      <w:r w:rsidRPr="00C46BFB">
        <w:t>PV(1+k)</w:t>
      </w:r>
      <w:r w:rsidRPr="00C46BFB">
        <w:rPr>
          <w:vertAlign w:val="superscript"/>
        </w:rPr>
        <w:t>n</w:t>
      </w:r>
    </w:p>
    <w:p w:rsidR="00323B8E" w:rsidRPr="00C46BFB" w:rsidRDefault="00323B8E" w:rsidP="00323B8E">
      <w:r w:rsidRPr="00C46BFB">
        <w:t>17,000</w:t>
      </w:r>
      <w:r w:rsidR="00DC256B">
        <w:t xml:space="preserve"> </w:t>
      </w:r>
      <w:r w:rsidRPr="00C46BFB">
        <w:t>=</w:t>
      </w:r>
      <w:r w:rsidR="00DC256B">
        <w:t xml:space="preserve"> </w:t>
      </w:r>
      <w:r w:rsidRPr="00C46BFB">
        <w:t>10,000(1+ k)</w:t>
      </w:r>
      <w:r w:rsidRPr="00C46BFB">
        <w:rPr>
          <w:vertAlign w:val="superscript"/>
        </w:rPr>
        <w:t>8</w:t>
      </w:r>
    </w:p>
    <w:p w:rsidR="00DC256B" w:rsidRDefault="00323B8E" w:rsidP="00323B8E">
      <w:r w:rsidRPr="00C46BFB">
        <w:t>8ln(1+k)</w:t>
      </w:r>
      <w:r w:rsidR="00DC256B">
        <w:t xml:space="preserve"> </w:t>
      </w:r>
      <w:r w:rsidRPr="00C46BFB">
        <w:t>=</w:t>
      </w:r>
      <w:r w:rsidR="00DC256B">
        <w:t xml:space="preserve"> </w:t>
      </w:r>
      <w:proofErr w:type="spellStart"/>
      <w:r w:rsidRPr="00C46BFB">
        <w:t>ln</w:t>
      </w:r>
      <w:proofErr w:type="spellEnd"/>
      <w:r w:rsidRPr="00C46BFB">
        <w:t>(1.7), therefore k</w:t>
      </w:r>
      <w:r w:rsidR="00DC256B">
        <w:t xml:space="preserve"> </w:t>
      </w:r>
      <w:r w:rsidRPr="00C46BFB">
        <w:t>=</w:t>
      </w:r>
      <w:r w:rsidR="00DC256B">
        <w:t xml:space="preserve"> </w:t>
      </w:r>
      <w:r w:rsidRPr="00C46BFB">
        <w:t>6.86%</w:t>
      </w:r>
    </w:p>
    <w:p w:rsidR="00323B8E" w:rsidRPr="00C46BFB" w:rsidRDefault="00323B8E" w:rsidP="00323B8E"/>
    <w:p w:rsidR="00323B8E" w:rsidRPr="00C46BFB" w:rsidRDefault="00F47AD8" w:rsidP="00323B8E">
      <w:pPr>
        <w:pStyle w:val="BodyText"/>
      </w:pPr>
      <w:r>
        <w:rPr>
          <w:noProof/>
          <w:lang w:eastAsia="en-CA"/>
        </w:rPr>
        <w:drawing>
          <wp:inline distT="0" distB="0" distL="0" distR="0">
            <wp:extent cx="5486400" cy="1214755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214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B8E" w:rsidRPr="00C46BFB" w:rsidRDefault="00323B8E" w:rsidP="00323B8E">
      <w:pPr>
        <w:pStyle w:val="BodyText"/>
      </w:pPr>
      <w:r w:rsidRPr="00C46BFB">
        <w:t>8. Section: 5.3 Compound Interest</w:t>
      </w:r>
    </w:p>
    <w:p w:rsidR="00323B8E" w:rsidRPr="00C46BFB" w:rsidRDefault="00323B8E" w:rsidP="00323B8E">
      <w:pPr>
        <w:pStyle w:val="BodyText"/>
      </w:pPr>
      <w:r w:rsidRPr="00C46BFB">
        <w:t>Learning Objective: 5.3</w:t>
      </w:r>
    </w:p>
    <w:p w:rsidR="00DC256B" w:rsidRDefault="00323B8E" w:rsidP="00323B8E">
      <w:r w:rsidRPr="00C46BFB">
        <w:t>Level of difficulty: Medium</w:t>
      </w:r>
    </w:p>
    <w:p w:rsidR="00323B8E" w:rsidRPr="00C46BFB" w:rsidRDefault="00323B8E" w:rsidP="00323B8E"/>
    <w:p w:rsidR="00DC256B" w:rsidRDefault="00323B8E" w:rsidP="00323B8E">
      <w:r w:rsidRPr="00C46BFB">
        <w:t>Solution: C.</w:t>
      </w:r>
    </w:p>
    <w:p w:rsidR="00323B8E" w:rsidRPr="00C46BFB" w:rsidRDefault="00323B8E" w:rsidP="00323B8E">
      <w:r w:rsidRPr="00C46BFB">
        <w:t xml:space="preserve">  </w:t>
      </w:r>
    </w:p>
    <w:p w:rsidR="00323B8E" w:rsidRPr="00C46BFB" w:rsidRDefault="00323B8E" w:rsidP="00323B8E">
      <w:pPr>
        <w:rPr>
          <w:vertAlign w:val="superscript"/>
        </w:rPr>
      </w:pPr>
      <w:r w:rsidRPr="00C46BFB">
        <w:t>FV</w:t>
      </w:r>
      <w:r w:rsidR="00DC256B">
        <w:t xml:space="preserve"> </w:t>
      </w:r>
      <w:r w:rsidRPr="00C46BFB">
        <w:t>=</w:t>
      </w:r>
      <w:r w:rsidR="00DC256B">
        <w:t xml:space="preserve"> </w:t>
      </w:r>
      <w:r w:rsidRPr="00C46BFB">
        <w:t>PV(1+k)</w:t>
      </w:r>
      <w:r w:rsidRPr="00C46BFB">
        <w:rPr>
          <w:vertAlign w:val="superscript"/>
        </w:rPr>
        <w:t>n</w:t>
      </w:r>
    </w:p>
    <w:p w:rsidR="00323B8E" w:rsidRPr="00C46BFB" w:rsidRDefault="00323B8E" w:rsidP="00323B8E">
      <w:r w:rsidRPr="00C46BFB">
        <w:t>Assume that the initial investment is $1.</w:t>
      </w:r>
    </w:p>
    <w:p w:rsidR="00323B8E" w:rsidRPr="00C46BFB" w:rsidRDefault="00F321A8" w:rsidP="00323B8E">
      <w:r>
        <w:t>3</w:t>
      </w:r>
      <w:r w:rsidR="00DC256B">
        <w:t xml:space="preserve"> </w:t>
      </w:r>
      <w:r w:rsidR="00323B8E" w:rsidRPr="00C46BFB">
        <w:t>=</w:t>
      </w:r>
      <w:r w:rsidR="00DC256B">
        <w:t xml:space="preserve"> </w:t>
      </w:r>
      <w:r w:rsidR="00323B8E" w:rsidRPr="00C46BFB">
        <w:t>1(1.09)</w:t>
      </w:r>
      <w:r w:rsidR="00323B8E" w:rsidRPr="00C46BFB">
        <w:rPr>
          <w:vertAlign w:val="superscript"/>
        </w:rPr>
        <w:t xml:space="preserve"> n</w:t>
      </w:r>
    </w:p>
    <w:p w:rsidR="00323B8E" w:rsidRPr="00C46BFB" w:rsidRDefault="00323B8E" w:rsidP="00323B8E">
      <w:proofErr w:type="spellStart"/>
      <w:r w:rsidRPr="00C46BFB">
        <w:t>ln</w:t>
      </w:r>
      <w:proofErr w:type="spellEnd"/>
      <w:r w:rsidRPr="00C46BFB">
        <w:t>(3)</w:t>
      </w:r>
      <w:r w:rsidR="00DC256B">
        <w:t xml:space="preserve"> </w:t>
      </w:r>
      <w:r w:rsidRPr="00C46BFB">
        <w:t>=</w:t>
      </w:r>
      <w:r w:rsidR="00DC256B">
        <w:t xml:space="preserve"> </w:t>
      </w:r>
      <w:r w:rsidRPr="00C46BFB">
        <w:t>(n)</w:t>
      </w:r>
      <w:proofErr w:type="spellStart"/>
      <w:r w:rsidRPr="00C46BFB">
        <w:t>ln</w:t>
      </w:r>
      <w:proofErr w:type="spellEnd"/>
      <w:r w:rsidRPr="00C46BFB">
        <w:t>(1.09)</w:t>
      </w:r>
    </w:p>
    <w:p w:rsidR="00DC256B" w:rsidRDefault="00323B8E" w:rsidP="00323B8E">
      <w:r w:rsidRPr="00C46BFB">
        <w:t>n</w:t>
      </w:r>
      <w:r w:rsidR="00DC256B">
        <w:t xml:space="preserve"> </w:t>
      </w:r>
      <w:r w:rsidRPr="00C46BFB">
        <w:t>=</w:t>
      </w:r>
      <w:r w:rsidR="00DC256B">
        <w:t xml:space="preserve"> </w:t>
      </w:r>
      <w:r w:rsidRPr="00C46BFB">
        <w:t>12.7 years</w:t>
      </w:r>
    </w:p>
    <w:p w:rsidR="00323B8E" w:rsidRDefault="00323B8E" w:rsidP="00323B8E">
      <w:pPr>
        <w:pStyle w:val="BodyText"/>
      </w:pPr>
    </w:p>
    <w:p w:rsidR="00F47AD8" w:rsidRPr="00C46BFB" w:rsidRDefault="00F47AD8" w:rsidP="00323B8E">
      <w:pPr>
        <w:pStyle w:val="BodyText"/>
      </w:pPr>
      <w:r>
        <w:rPr>
          <w:noProof/>
          <w:lang w:eastAsia="en-CA"/>
        </w:rPr>
        <w:drawing>
          <wp:inline distT="0" distB="0" distL="0" distR="0">
            <wp:extent cx="5481955" cy="614680"/>
            <wp:effectExtent l="19050" t="0" r="444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955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B8E" w:rsidRPr="00C46BFB" w:rsidRDefault="00323B8E" w:rsidP="00323B8E">
      <w:pPr>
        <w:pStyle w:val="BodyText"/>
        <w:tabs>
          <w:tab w:val="left" w:pos="360"/>
        </w:tabs>
      </w:pPr>
      <w:r w:rsidRPr="00C46BFB">
        <w:t>26. Section: 5.4 Annuities and Perpetuities</w:t>
      </w:r>
    </w:p>
    <w:p w:rsidR="00323B8E" w:rsidRPr="00C46BFB" w:rsidRDefault="00323B8E" w:rsidP="00323B8E">
      <w:r w:rsidRPr="00C46BFB">
        <w:t>Learning outcome: 5.4</w:t>
      </w:r>
    </w:p>
    <w:p w:rsidR="00323B8E" w:rsidRPr="00C46BFB" w:rsidRDefault="00323B8E" w:rsidP="00323B8E">
      <w:r w:rsidRPr="00C46BFB">
        <w:t>Level of difficulty: Easy</w:t>
      </w:r>
    </w:p>
    <w:p w:rsidR="00323B8E" w:rsidRPr="00C46BFB" w:rsidRDefault="00323B8E" w:rsidP="00323B8E"/>
    <w:p w:rsidR="00323B8E" w:rsidRPr="00C46BFB" w:rsidRDefault="00323B8E" w:rsidP="00323B8E">
      <w:r w:rsidRPr="00C46BFB">
        <w:lastRenderedPageBreak/>
        <w:t>Find the present value of the four-year annuity at year 3:</w:t>
      </w:r>
    </w:p>
    <w:p w:rsidR="00323B8E" w:rsidRPr="00C46BFB" w:rsidRDefault="00323B8E" w:rsidP="00323B8E">
      <w:pPr>
        <w:pStyle w:val="BodyText"/>
      </w:pPr>
      <w:r w:rsidRPr="00C46BFB">
        <w:rPr>
          <w:position w:val="-62"/>
        </w:rPr>
        <w:object w:dxaOrig="6560" w:dyaOrig="135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7.4pt;height:67.9pt" o:ole="" filled="t">
            <v:fill color2="black"/>
            <v:imagedata r:id="rId7" o:title=""/>
          </v:shape>
          <o:OLEObject Type="Embed" ProgID="Equation.3" ShapeID="_x0000_i1025" DrawAspect="Content" ObjectID="_1380487071" r:id="rId8"/>
        </w:object>
      </w:r>
    </w:p>
    <w:p w:rsidR="00DC256B" w:rsidRDefault="00DC256B" w:rsidP="00323B8E"/>
    <w:p w:rsidR="00323B8E" w:rsidRPr="00C46BFB" w:rsidRDefault="00323B8E" w:rsidP="00323B8E">
      <w:r w:rsidRPr="00C46BFB">
        <w:t>Now, find the present value of this amount today:</w:t>
      </w:r>
    </w:p>
    <w:p w:rsidR="00323B8E" w:rsidRDefault="00323B8E" w:rsidP="00323B8E">
      <w:pPr>
        <w:pStyle w:val="BodyText"/>
        <w:rPr>
          <w:position w:val="-32"/>
        </w:rPr>
      </w:pPr>
      <w:r w:rsidRPr="00C46BFB">
        <w:rPr>
          <w:position w:val="-32"/>
        </w:rPr>
        <w:object w:dxaOrig="5760" w:dyaOrig="760">
          <v:shape id="_x0000_i1026" type="#_x0000_t75" style="width:4in;height:38.65pt" o:ole="" filled="t">
            <v:fill color2="black"/>
            <v:imagedata r:id="rId9" o:title=""/>
          </v:shape>
          <o:OLEObject Type="Embed" ProgID="Equation.3" ShapeID="_x0000_i1026" DrawAspect="Content" ObjectID="_1380487072" r:id="rId10"/>
        </w:object>
      </w:r>
    </w:p>
    <w:p w:rsidR="00F47AD8" w:rsidRDefault="00F47AD8" w:rsidP="00323B8E">
      <w:pPr>
        <w:pStyle w:val="BodyText"/>
        <w:rPr>
          <w:position w:val="-32"/>
        </w:rPr>
      </w:pPr>
    </w:p>
    <w:p w:rsidR="00F47AD8" w:rsidRPr="00C46BFB" w:rsidRDefault="00F47AD8" w:rsidP="00323B8E">
      <w:pPr>
        <w:pStyle w:val="BodyText"/>
        <w:rPr>
          <w:shd w:val="clear" w:color="auto" w:fill="FFFF00"/>
        </w:rPr>
      </w:pPr>
      <w:r>
        <w:rPr>
          <w:noProof/>
          <w:shd w:val="clear" w:color="auto" w:fill="FFFF00"/>
          <w:lang w:eastAsia="en-CA"/>
        </w:rPr>
        <w:drawing>
          <wp:inline distT="0" distB="0" distL="0" distR="0">
            <wp:extent cx="5481955" cy="1005205"/>
            <wp:effectExtent l="19050" t="0" r="444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955" cy="1005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B8E" w:rsidRPr="00C46BFB" w:rsidRDefault="00323B8E" w:rsidP="00323B8E"/>
    <w:p w:rsidR="00323B8E" w:rsidRPr="00C46BFB" w:rsidRDefault="00323B8E" w:rsidP="00323B8E">
      <w:r w:rsidRPr="00C46BFB">
        <w:t>27. Section: 5.4 Annuities and Perpetuities</w:t>
      </w:r>
    </w:p>
    <w:p w:rsidR="00323B8E" w:rsidRPr="00C46BFB" w:rsidRDefault="00323B8E" w:rsidP="00323B8E">
      <w:r w:rsidRPr="00C46BFB">
        <w:t>Learning outcome: 5.4</w:t>
      </w:r>
    </w:p>
    <w:p w:rsidR="00323B8E" w:rsidRPr="00C46BFB" w:rsidRDefault="00323B8E" w:rsidP="00323B8E">
      <w:r w:rsidRPr="00C46BFB">
        <w:t>Level of difficulty: Medium</w:t>
      </w:r>
    </w:p>
    <w:p w:rsidR="00323B8E" w:rsidRPr="00C46BFB" w:rsidRDefault="00323B8E" w:rsidP="00323B8E"/>
    <w:p w:rsidR="00323B8E" w:rsidRPr="00C46BFB" w:rsidRDefault="00323B8E" w:rsidP="00323B8E">
      <w:r w:rsidRPr="00C46BFB">
        <w:t>To be indifferent between the two options means that the present value of the annuity must equal $40 million (the immediate payout).</w:t>
      </w:r>
    </w:p>
    <w:p w:rsidR="00323B8E" w:rsidRPr="00C46BFB" w:rsidRDefault="00323B8E" w:rsidP="00323B8E"/>
    <w:p w:rsidR="00DC256B" w:rsidRDefault="00323B8E" w:rsidP="00323B8E">
      <w:r w:rsidRPr="00C46BFB">
        <w:rPr>
          <w:position w:val="-68"/>
        </w:rPr>
        <w:object w:dxaOrig="2040" w:dyaOrig="1480">
          <v:shape id="_x0000_i1027" type="#_x0000_t75" style="width:102pt;height:73.9pt" o:ole="">
            <v:imagedata r:id="rId12" o:title=""/>
          </v:shape>
          <o:OLEObject Type="Embed" ProgID="Equation.DSMT4" ShapeID="_x0000_i1027" DrawAspect="Content" ObjectID="_1380487073" r:id="rId13"/>
        </w:object>
      </w:r>
      <w:r w:rsidRPr="00C46BFB">
        <w:t xml:space="preserve">. Solving this using </w:t>
      </w:r>
      <w:r w:rsidR="00DC256B">
        <w:t xml:space="preserve">a financial </w:t>
      </w:r>
      <w:r w:rsidRPr="00C46BFB">
        <w:t xml:space="preserve">calculator is the easiest way. </w:t>
      </w:r>
    </w:p>
    <w:p w:rsidR="00DC256B" w:rsidRDefault="00DC256B" w:rsidP="00323B8E"/>
    <w:p w:rsidR="00323B8E" w:rsidRPr="00C46BFB" w:rsidRDefault="00323B8E" w:rsidP="00323B8E">
      <w:r w:rsidRPr="00C46BFB">
        <w:t>N</w:t>
      </w:r>
      <w:r w:rsidR="00DC256B">
        <w:t xml:space="preserve"> </w:t>
      </w:r>
      <w:r w:rsidRPr="00C46BFB">
        <w:t>=</w:t>
      </w:r>
      <w:r w:rsidR="00DC256B">
        <w:t xml:space="preserve"> </w:t>
      </w:r>
      <w:r w:rsidRPr="00C46BFB">
        <w:t>10, PMT = -</w:t>
      </w:r>
      <w:r w:rsidR="00DC256B">
        <w:t xml:space="preserve"> </w:t>
      </w:r>
      <w:r w:rsidRPr="00C46BFB">
        <w:t>5, PV = 40, CPT I/Y. We find an interest rate of 4.28%. If the interest rate is greater than 4.28%, I prefer the immediate payout of $40 million. The present value of the 10-year annuity is less than $40 million. If the interest rate is less than 4.28%, I prefer the annuity because the present value will be greater than $40 million.</w:t>
      </w:r>
    </w:p>
    <w:p w:rsidR="00323B8E" w:rsidRDefault="00323B8E"/>
    <w:p w:rsidR="00F47AD8" w:rsidRDefault="00F47AD8"/>
    <w:p w:rsidR="00F47AD8" w:rsidRDefault="00F47AD8"/>
    <w:p w:rsidR="00323B8E" w:rsidRPr="00C46BFB" w:rsidRDefault="00F47AD8" w:rsidP="00F47AD8">
      <w:r>
        <w:rPr>
          <w:noProof/>
          <w:lang w:val="en-CA" w:eastAsia="en-CA"/>
        </w:rPr>
        <w:drawing>
          <wp:inline distT="0" distB="0" distL="0" distR="0">
            <wp:extent cx="5481955" cy="914400"/>
            <wp:effectExtent l="19050" t="0" r="444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95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23B8E" w:rsidRPr="00C46BFB">
        <w:t>51. Section: 5.6 Loan or Mortgage Arrangements</w:t>
      </w:r>
    </w:p>
    <w:p w:rsidR="00323B8E" w:rsidRPr="00C46BFB" w:rsidRDefault="00323B8E" w:rsidP="00323B8E">
      <w:pPr>
        <w:pStyle w:val="BodyText"/>
      </w:pPr>
      <w:r w:rsidRPr="00C46BFB">
        <w:lastRenderedPageBreak/>
        <w:t>Learning Objective: 5.6</w:t>
      </w:r>
    </w:p>
    <w:p w:rsidR="00323B8E" w:rsidRPr="00C46BFB" w:rsidRDefault="00323B8E" w:rsidP="00323B8E">
      <w:pPr>
        <w:pStyle w:val="BodyText"/>
      </w:pPr>
      <w:r w:rsidRPr="00C46BFB">
        <w:t>Level of Difficulty: Difficult</w:t>
      </w:r>
    </w:p>
    <w:p w:rsidR="00323B8E" w:rsidRPr="00C46BFB" w:rsidRDefault="00323B8E" w:rsidP="00323B8E">
      <w:pPr>
        <w:pStyle w:val="BodyText"/>
      </w:pPr>
    </w:p>
    <w:p w:rsidR="00323B8E" w:rsidRPr="00C46BFB" w:rsidRDefault="00323B8E" w:rsidP="00323B8E">
      <w:pPr>
        <w:pStyle w:val="BodyText"/>
      </w:pPr>
      <w:r w:rsidRPr="00C46BFB">
        <w:t>Part 1: determine the principal outstanding after the 60</w:t>
      </w:r>
      <w:r w:rsidRPr="00C46BFB">
        <w:rPr>
          <w:vertAlign w:val="superscript"/>
        </w:rPr>
        <w:t>th</w:t>
      </w:r>
      <w:r w:rsidRPr="00C46BFB">
        <w:t xml:space="preserve"> payment (i.e., How much will the next mortgage be for?)</w:t>
      </w:r>
    </w:p>
    <w:p w:rsidR="00DC256B" w:rsidRDefault="00DC256B" w:rsidP="00323B8E">
      <w:pPr>
        <w:pStyle w:val="BodyText"/>
      </w:pPr>
    </w:p>
    <w:p w:rsidR="00323B8E" w:rsidRPr="00C46BFB" w:rsidRDefault="00323B8E" w:rsidP="00323B8E">
      <w:pPr>
        <w:pStyle w:val="BodyText"/>
      </w:pPr>
      <w:r w:rsidRPr="00C46BFB">
        <w:t>Step 1: determine effective monthly rate:</w:t>
      </w:r>
    </w:p>
    <w:p w:rsidR="00323B8E" w:rsidRPr="00C46BFB" w:rsidRDefault="00323B8E" w:rsidP="00323B8E">
      <w:pPr>
        <w:pStyle w:val="BodyText"/>
      </w:pPr>
      <w:r w:rsidRPr="00C46BFB">
        <w:rPr>
          <w:position w:val="-34"/>
        </w:rPr>
        <w:object w:dxaOrig="3980" w:dyaOrig="900">
          <v:shape id="_x0000_i1028" type="#_x0000_t75" style="width:199.15pt;height:45pt" o:ole="">
            <v:imagedata r:id="rId15" o:title=""/>
          </v:shape>
          <o:OLEObject Type="Embed" ProgID="Equation.DSMT4" ShapeID="_x0000_i1028" DrawAspect="Content" ObjectID="_1380487074" r:id="rId16"/>
        </w:object>
      </w:r>
    </w:p>
    <w:p w:rsidR="00323B8E" w:rsidRPr="00C46BFB" w:rsidRDefault="00323B8E" w:rsidP="00323B8E">
      <w:pPr>
        <w:pStyle w:val="BodyText"/>
      </w:pPr>
      <w:r w:rsidRPr="00C46BFB">
        <w:t>Step 2: determine the monthly payments:</w:t>
      </w:r>
    </w:p>
    <w:p w:rsidR="00323B8E" w:rsidRPr="00C46BFB" w:rsidRDefault="00323B8E" w:rsidP="00323B8E">
      <w:pPr>
        <w:pStyle w:val="BodyText"/>
      </w:pPr>
      <w:r w:rsidRPr="00C46BFB">
        <w:rPr>
          <w:position w:val="-78"/>
        </w:rPr>
        <w:object w:dxaOrig="4340" w:dyaOrig="1680">
          <v:shape id="_x0000_i1029" type="#_x0000_t75" style="width:217.15pt;height:84pt" o:ole="">
            <v:imagedata r:id="rId17" o:title=""/>
          </v:shape>
          <o:OLEObject Type="Embed" ProgID="Equation.DSMT4" ShapeID="_x0000_i1029" DrawAspect="Content" ObjectID="_1380487075" r:id="rId18"/>
        </w:object>
      </w:r>
    </w:p>
    <w:p w:rsidR="00DC256B" w:rsidRDefault="00DC256B" w:rsidP="00323B8E">
      <w:pPr>
        <w:pStyle w:val="BodyText"/>
      </w:pPr>
    </w:p>
    <w:p w:rsidR="00323B8E" w:rsidRPr="00C46BFB" w:rsidRDefault="00323B8E" w:rsidP="00323B8E">
      <w:pPr>
        <w:pStyle w:val="BodyText"/>
      </w:pPr>
      <w:r w:rsidRPr="00C46BFB">
        <w:t>Step 3: determine Present Value of remaining (300 – 60) payments of $1,919.4194</w:t>
      </w:r>
    </w:p>
    <w:p w:rsidR="00323B8E" w:rsidRPr="00C46BFB" w:rsidRDefault="00323B8E" w:rsidP="00323B8E">
      <w:pPr>
        <w:pStyle w:val="BodyText"/>
      </w:pPr>
      <w:r w:rsidRPr="00C46BFB">
        <w:rPr>
          <w:position w:val="-78"/>
        </w:rPr>
        <w:object w:dxaOrig="4660" w:dyaOrig="1680">
          <v:shape id="_x0000_i1030" type="#_x0000_t75" style="width:232.9pt;height:84pt" o:ole="">
            <v:imagedata r:id="rId19" o:title=""/>
          </v:shape>
          <o:OLEObject Type="Embed" ProgID="Equation.DSMT4" ShapeID="_x0000_i1030" DrawAspect="Content" ObjectID="_1380487076" r:id="rId20"/>
        </w:object>
      </w:r>
    </w:p>
    <w:p w:rsidR="00323B8E" w:rsidRPr="00C46BFB" w:rsidRDefault="00323B8E" w:rsidP="00323B8E">
      <w:pPr>
        <w:pStyle w:val="BodyText"/>
      </w:pPr>
      <w:r w:rsidRPr="00C46BFB">
        <w:t>Part 2: determine new payments</w:t>
      </w:r>
    </w:p>
    <w:p w:rsidR="00DC256B" w:rsidRDefault="00323B8E" w:rsidP="00323B8E">
      <w:pPr>
        <w:pStyle w:val="BodyText"/>
      </w:pPr>
      <w:r w:rsidRPr="00C46BFB">
        <w:tab/>
      </w:r>
    </w:p>
    <w:p w:rsidR="00323B8E" w:rsidRPr="00C46BFB" w:rsidRDefault="00323B8E" w:rsidP="00323B8E">
      <w:pPr>
        <w:pStyle w:val="BodyText"/>
      </w:pPr>
      <w:r w:rsidRPr="00C46BFB">
        <w:t>Step 1: determine new effective monthly rate</w:t>
      </w:r>
    </w:p>
    <w:p w:rsidR="00323B8E" w:rsidRPr="00C46BFB" w:rsidRDefault="00323B8E" w:rsidP="00323B8E">
      <w:pPr>
        <w:pStyle w:val="BodyText"/>
      </w:pPr>
      <w:r w:rsidRPr="00C46BFB">
        <w:rPr>
          <w:position w:val="-34"/>
        </w:rPr>
        <w:object w:dxaOrig="3980" w:dyaOrig="900">
          <v:shape id="_x0000_i1031" type="#_x0000_t75" style="width:199.15pt;height:45pt" o:ole="">
            <v:imagedata r:id="rId21" o:title=""/>
          </v:shape>
          <o:OLEObject Type="Embed" ProgID="Equation.DSMT4" ShapeID="_x0000_i1031" DrawAspect="Content" ObjectID="_1380487077" r:id="rId22"/>
        </w:object>
      </w:r>
    </w:p>
    <w:p w:rsidR="00DC256B" w:rsidRDefault="00323B8E" w:rsidP="00323B8E">
      <w:pPr>
        <w:pStyle w:val="BodyText"/>
      </w:pPr>
      <w:r w:rsidRPr="00C46BFB">
        <w:tab/>
      </w:r>
    </w:p>
    <w:p w:rsidR="00323B8E" w:rsidRPr="00C46BFB" w:rsidRDefault="00323B8E" w:rsidP="00323B8E">
      <w:pPr>
        <w:pStyle w:val="BodyText"/>
      </w:pPr>
      <w:r w:rsidRPr="00C46BFB">
        <w:t>Step 2: determine the new monthly payment</w:t>
      </w:r>
    </w:p>
    <w:p w:rsidR="00323B8E" w:rsidRPr="00C46BFB" w:rsidRDefault="00323B8E" w:rsidP="00323B8E">
      <w:pPr>
        <w:pStyle w:val="BodyText"/>
      </w:pPr>
    </w:p>
    <w:p w:rsidR="00323B8E" w:rsidRPr="00C46BFB" w:rsidRDefault="002D048C" w:rsidP="00323B8E">
      <w:pPr>
        <w:pStyle w:val="BodyText"/>
      </w:pPr>
      <w:r w:rsidRPr="002D048C">
        <w:rPr>
          <w:position w:val="-82"/>
        </w:rPr>
        <w:object w:dxaOrig="5200" w:dyaOrig="1780">
          <v:shape id="_x0000_i1032" type="#_x0000_t75" style="width:259.9pt;height:88.9pt" o:ole="">
            <v:imagedata r:id="rId23" o:title=""/>
          </v:shape>
          <o:OLEObject Type="Embed" ProgID="Equation.DSMT4" ShapeID="_x0000_i1032" DrawAspect="Content" ObjectID="_1380487078" r:id="rId24"/>
        </w:object>
      </w:r>
    </w:p>
    <w:p w:rsidR="00DC256B" w:rsidRDefault="00323B8E" w:rsidP="00323B8E">
      <w:pPr>
        <w:pStyle w:val="BodyText"/>
      </w:pPr>
      <w:r w:rsidRPr="00C46BFB">
        <w:tab/>
      </w:r>
    </w:p>
    <w:p w:rsidR="00323B8E" w:rsidRPr="00C46BFB" w:rsidRDefault="00323B8E" w:rsidP="00323B8E">
      <w:pPr>
        <w:pStyle w:val="BodyText"/>
      </w:pPr>
      <w:r w:rsidRPr="00C46BFB">
        <w:t>Franklin’s new payment is $2,232.51, an increase of $313.09.</w:t>
      </w:r>
    </w:p>
    <w:p w:rsidR="008024E7" w:rsidRDefault="00031356"/>
    <w:sectPr w:rsidR="008024E7" w:rsidSect="008024E7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embedSystemFonts/>
  <w:proofState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</w:compat>
  <w:rsids>
    <w:rsidRoot w:val="00323B8E"/>
    <w:rsid w:val="00031356"/>
    <w:rsid w:val="000A62D4"/>
    <w:rsid w:val="000A7A8D"/>
    <w:rsid w:val="002D048C"/>
    <w:rsid w:val="00323B8E"/>
    <w:rsid w:val="0035258C"/>
    <w:rsid w:val="00790BF3"/>
    <w:rsid w:val="00DC256B"/>
    <w:rsid w:val="00F321A8"/>
    <w:rsid w:val="00F47AD8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D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323B8E"/>
    <w:pPr>
      <w:widowControl w:val="0"/>
      <w:suppressAutoHyphens/>
      <w:jc w:val="both"/>
    </w:pPr>
    <w:rPr>
      <w:rFonts w:ascii="Times New Roman" w:eastAsia="SimSun" w:hAnsi="Times New Roman" w:cs="Times New Roman"/>
      <w:kern w:val="1"/>
      <w:lang w:val="en-CA" w:eastAsia="ar-SA"/>
    </w:rPr>
  </w:style>
  <w:style w:type="character" w:customStyle="1" w:styleId="BodyTextChar">
    <w:name w:val="Body Text Char"/>
    <w:basedOn w:val="DefaultParagraphFont"/>
    <w:link w:val="BodyText"/>
    <w:rsid w:val="00323B8E"/>
    <w:rPr>
      <w:rFonts w:ascii="Times New Roman" w:eastAsia="SimSun" w:hAnsi="Times New Roman" w:cs="Times New Roman"/>
      <w:kern w:val="1"/>
      <w:lang w:val="en-CA"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7A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7A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oleObject" Target="embeddings/oleObject3.bin"/><Relationship Id="rId18" Type="http://schemas.openxmlformats.org/officeDocument/2006/relationships/oleObject" Target="embeddings/oleObject5.bin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2.wmf"/><Relationship Id="rId7" Type="http://schemas.openxmlformats.org/officeDocument/2006/relationships/image" Target="media/image4.wmf"/><Relationship Id="rId12" Type="http://schemas.openxmlformats.org/officeDocument/2006/relationships/image" Target="media/image7.wmf"/><Relationship Id="rId17" Type="http://schemas.openxmlformats.org/officeDocument/2006/relationships/image" Target="media/image10.wmf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6.png"/><Relationship Id="rId24" Type="http://schemas.openxmlformats.org/officeDocument/2006/relationships/oleObject" Target="embeddings/oleObject8.bin"/><Relationship Id="rId5" Type="http://schemas.openxmlformats.org/officeDocument/2006/relationships/image" Target="media/image2.png"/><Relationship Id="rId15" Type="http://schemas.openxmlformats.org/officeDocument/2006/relationships/image" Target="media/image9.wmf"/><Relationship Id="rId23" Type="http://schemas.openxmlformats.org/officeDocument/2006/relationships/image" Target="media/image13.wmf"/><Relationship Id="rId10" Type="http://schemas.openxmlformats.org/officeDocument/2006/relationships/oleObject" Target="embeddings/oleObject2.bin"/><Relationship Id="rId19" Type="http://schemas.openxmlformats.org/officeDocument/2006/relationships/image" Target="media/image11.wmf"/><Relationship Id="rId4" Type="http://schemas.openxmlformats.org/officeDocument/2006/relationships/image" Target="media/image1.png"/><Relationship Id="rId9" Type="http://schemas.openxmlformats.org/officeDocument/2006/relationships/image" Target="media/image5.wmf"/><Relationship Id="rId14" Type="http://schemas.openxmlformats.org/officeDocument/2006/relationships/image" Target="media/image8.png"/><Relationship Id="rId22" Type="http://schemas.openxmlformats.org/officeDocument/2006/relationships/oleObject" Target="embeddings/oleObject7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Solutions to Lab Problems for Chapter 5</vt:lpstr>
    </vt:vector>
  </TitlesOfParts>
  <Company>Dr. William F. Rentz &amp; Associates</Company>
  <LinksUpToDate>false</LinksUpToDate>
  <CharactersWithSpaces>2065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Solutions to Lab Problems for Chapter 5</dc:title>
  <dc:creator>William Rentz</dc:creator>
  <cp:lastModifiedBy>Nick</cp:lastModifiedBy>
  <cp:revision>2</cp:revision>
  <dcterms:created xsi:type="dcterms:W3CDTF">2011-10-19T03:51:00Z</dcterms:created>
  <dcterms:modified xsi:type="dcterms:W3CDTF">2011-10-19T03:51:00Z</dcterms:modified>
</cp:coreProperties>
</file>