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325B" w:rsidRPr="0075765E" w:rsidRDefault="008210E8" w:rsidP="0075765E">
      <w:pPr>
        <w:jc w:val="center"/>
        <w:rPr>
          <w:rFonts w:ascii="Times New Roman" w:hAnsi="Times New Roman" w:cs="Times New Roman"/>
          <w:b/>
          <w:sz w:val="28"/>
        </w:rPr>
      </w:pPr>
      <w:r>
        <w:rPr>
          <w:rFonts w:ascii="Times New Roman" w:hAnsi="Times New Roman" w:cs="Times New Roman"/>
          <w:b/>
          <w:sz w:val="28"/>
        </w:rPr>
        <w:t xml:space="preserve">Chapitre </w:t>
      </w:r>
      <w:r w:rsidR="00D4669B">
        <w:rPr>
          <w:rFonts w:ascii="Times New Roman" w:hAnsi="Times New Roman" w:cs="Times New Roman"/>
          <w:b/>
          <w:sz w:val="28"/>
        </w:rPr>
        <w:t>10</w:t>
      </w:r>
      <w:r w:rsidR="00EC325B">
        <w:rPr>
          <w:rFonts w:ascii="Times New Roman" w:hAnsi="Times New Roman" w:cs="Times New Roman"/>
          <w:b/>
          <w:sz w:val="28"/>
        </w:rPr>
        <w:t> :</w:t>
      </w:r>
      <w:r w:rsidR="00EC325B" w:rsidRPr="00EC325B">
        <w:rPr>
          <w:rFonts w:ascii="Times New Roman" w:hAnsi="Times New Roman" w:cs="Times New Roman"/>
          <w:b/>
          <w:sz w:val="28"/>
        </w:rPr>
        <w:t xml:space="preserve"> ADM1700 questions </w:t>
      </w:r>
    </w:p>
    <w:p w:rsidR="00745F1B" w:rsidRPr="00C673C2" w:rsidRDefault="00296545" w:rsidP="00762216">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Qu’est-ce que la motivation? (P.379)</w:t>
      </w:r>
    </w:p>
    <w:p w:rsidR="00862B1D" w:rsidRPr="00C673C2" w:rsidRDefault="00862B1D" w:rsidP="00862B1D">
      <w:pPr>
        <w:pStyle w:val="ListParagraph"/>
        <w:rPr>
          <w:rFonts w:ascii="Times New Roman" w:hAnsi="Times New Roman" w:cs="Times New Roman"/>
          <w:b/>
          <w:sz w:val="24"/>
          <w:highlight w:val="yellow"/>
        </w:rPr>
      </w:pPr>
    </w:p>
    <w:p w:rsidR="00862B1D" w:rsidRPr="00C673C2" w:rsidRDefault="00862B1D" w:rsidP="00862B1D">
      <w:pPr>
        <w:pStyle w:val="ListParagraph"/>
        <w:rPr>
          <w:rFonts w:ascii="Times New Roman" w:hAnsi="Times New Roman" w:cs="Times New Roman"/>
          <w:sz w:val="24"/>
          <w:highlight w:val="yellow"/>
        </w:rPr>
      </w:pPr>
      <w:r w:rsidRPr="00C673C2">
        <w:rPr>
          <w:rFonts w:ascii="Times New Roman" w:hAnsi="Times New Roman" w:cs="Times New Roman"/>
          <w:sz w:val="24"/>
          <w:highlight w:val="yellow"/>
        </w:rPr>
        <w:t xml:space="preserve">On peut définir la motivation comme l’ensemble des facteurs dynamiques (besoins, désirs, aspirations, sentiments, etc.) qui orientent l’action d’un individu vers un but déterminé. </w:t>
      </w:r>
    </w:p>
    <w:p w:rsidR="00862B1D" w:rsidRPr="00C673C2" w:rsidRDefault="00862B1D" w:rsidP="00862B1D">
      <w:pPr>
        <w:pStyle w:val="ListParagraph"/>
        <w:rPr>
          <w:rFonts w:ascii="Times New Roman" w:hAnsi="Times New Roman" w:cs="Times New Roman"/>
          <w:b/>
          <w:sz w:val="24"/>
          <w:highlight w:val="yellow"/>
        </w:rPr>
      </w:pPr>
    </w:p>
    <w:p w:rsidR="00296545" w:rsidRPr="00C673C2" w:rsidRDefault="00296545" w:rsidP="00296545">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A l’aide d’une modèle de motivation, décrivez comment un individu peut être motivé. (P.379)</w:t>
      </w:r>
    </w:p>
    <w:p w:rsidR="00522EDD" w:rsidRPr="00C673C2" w:rsidRDefault="00522EDD" w:rsidP="00522EDD">
      <w:pPr>
        <w:pStyle w:val="ListParagraph"/>
        <w:rPr>
          <w:rFonts w:ascii="Times New Roman" w:hAnsi="Times New Roman" w:cs="Times New Roman"/>
          <w:sz w:val="24"/>
          <w:highlight w:val="yellow"/>
        </w:rPr>
      </w:pPr>
    </w:p>
    <w:p w:rsidR="00522EDD" w:rsidRPr="00C673C2" w:rsidRDefault="00522EDD" w:rsidP="00522EDD">
      <w:pPr>
        <w:pStyle w:val="ListParagraph"/>
        <w:rPr>
          <w:rFonts w:ascii="Times New Roman" w:hAnsi="Times New Roman" w:cs="Times New Roman"/>
          <w:sz w:val="24"/>
          <w:highlight w:val="yellow"/>
        </w:rPr>
      </w:pPr>
      <w:r w:rsidRPr="00C673C2">
        <w:rPr>
          <w:rFonts w:ascii="Times New Roman" w:hAnsi="Times New Roman" w:cs="Times New Roman"/>
          <w:sz w:val="24"/>
          <w:highlight w:val="yellow"/>
        </w:rPr>
        <w:t xml:space="preserve">Un besoin non satisfait détermine une certaine action. Un individu motivé produit ainsi une action qui est en lien avec un besoin pour atteindre la satisfaction (assouvissement du besoin). La modèle de motivation établit un lien linéaire entre le besoin ressenti, le comportement et l’action. Un individu peut être motivé par des récompenses extrinsèques (gratification, promotion, etc.) ou des récompenses intrinsèques (satisfaction du travail accompli, fierté, etc.). </w:t>
      </w:r>
    </w:p>
    <w:p w:rsidR="00522EDD" w:rsidRPr="00C673C2" w:rsidRDefault="00522EDD" w:rsidP="00522EDD">
      <w:pPr>
        <w:pStyle w:val="ListParagraph"/>
        <w:rPr>
          <w:rFonts w:ascii="Times New Roman" w:hAnsi="Times New Roman" w:cs="Times New Roman"/>
          <w:b/>
          <w:sz w:val="24"/>
          <w:highlight w:val="yellow"/>
        </w:rPr>
      </w:pPr>
    </w:p>
    <w:p w:rsidR="00296545" w:rsidRPr="00C673C2" w:rsidRDefault="00296545" w:rsidP="00296545">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Expliquez la motivation du point de vue de l’école classique, puis du point de vue de l’école des relations humaines. (P.380)</w:t>
      </w:r>
    </w:p>
    <w:p w:rsidR="00C8382F" w:rsidRPr="00C673C2" w:rsidRDefault="00C8382F" w:rsidP="00C8382F">
      <w:pPr>
        <w:pStyle w:val="ListParagraph"/>
        <w:rPr>
          <w:rFonts w:ascii="Times New Roman" w:hAnsi="Times New Roman" w:cs="Times New Roman"/>
          <w:b/>
          <w:sz w:val="24"/>
          <w:highlight w:val="yellow"/>
        </w:rPr>
      </w:pPr>
    </w:p>
    <w:p w:rsidR="00C8382F" w:rsidRPr="00C673C2" w:rsidRDefault="000D0B85" w:rsidP="00C8382F">
      <w:pPr>
        <w:pStyle w:val="ListParagraph"/>
        <w:rPr>
          <w:rFonts w:ascii="Times New Roman" w:hAnsi="Times New Roman" w:cs="Times New Roman"/>
          <w:sz w:val="24"/>
          <w:highlight w:val="yellow"/>
        </w:rPr>
      </w:pPr>
      <w:r w:rsidRPr="00C673C2">
        <w:rPr>
          <w:rFonts w:ascii="Times New Roman" w:hAnsi="Times New Roman" w:cs="Times New Roman"/>
          <w:b/>
          <w:sz w:val="24"/>
          <w:highlight w:val="yellow"/>
        </w:rPr>
        <w:t xml:space="preserve">L’école classique : </w:t>
      </w:r>
      <w:r w:rsidRPr="00C673C2">
        <w:rPr>
          <w:rFonts w:ascii="Times New Roman" w:hAnsi="Times New Roman" w:cs="Times New Roman"/>
          <w:sz w:val="24"/>
          <w:highlight w:val="yellow"/>
        </w:rPr>
        <w:t xml:space="preserve">Les théoriciens de l’école classique ont élaboré des systèmes qui faisaient dépendre la rémunération du rendement. Les partisans de l’école classique se sont surtout intéressés aux récompenses extrinsèques. </w:t>
      </w:r>
    </w:p>
    <w:p w:rsidR="00515977" w:rsidRPr="00C673C2" w:rsidRDefault="00515977" w:rsidP="00C8382F">
      <w:pPr>
        <w:pStyle w:val="ListParagraph"/>
        <w:rPr>
          <w:rFonts w:ascii="Times New Roman" w:hAnsi="Times New Roman" w:cs="Times New Roman"/>
          <w:sz w:val="24"/>
          <w:highlight w:val="yellow"/>
        </w:rPr>
      </w:pPr>
    </w:p>
    <w:p w:rsidR="00515977" w:rsidRPr="00C673C2" w:rsidRDefault="00515977" w:rsidP="00C8382F">
      <w:pPr>
        <w:pStyle w:val="ListParagraph"/>
        <w:rPr>
          <w:rFonts w:ascii="Times New Roman" w:hAnsi="Times New Roman" w:cs="Times New Roman"/>
          <w:sz w:val="24"/>
          <w:highlight w:val="yellow"/>
        </w:rPr>
      </w:pPr>
      <w:r w:rsidRPr="00C673C2">
        <w:rPr>
          <w:rFonts w:ascii="Times New Roman" w:hAnsi="Times New Roman" w:cs="Times New Roman"/>
          <w:b/>
          <w:sz w:val="24"/>
          <w:highlight w:val="yellow"/>
        </w:rPr>
        <w:t>L’école des relations humaines :</w:t>
      </w:r>
      <w:r w:rsidRPr="00C673C2">
        <w:rPr>
          <w:rFonts w:ascii="Times New Roman" w:hAnsi="Times New Roman" w:cs="Times New Roman"/>
          <w:sz w:val="24"/>
          <w:highlight w:val="yellow"/>
        </w:rPr>
        <w:t xml:space="preserve"> La productivité dépend de l’identification au groupe, d’un sentiment de cohésion et de soutien résultant de l’interaction des travailleurs. </w:t>
      </w:r>
      <w:r w:rsidR="00C32EF4" w:rsidRPr="00C673C2">
        <w:rPr>
          <w:rFonts w:ascii="Times New Roman" w:hAnsi="Times New Roman" w:cs="Times New Roman"/>
          <w:sz w:val="24"/>
          <w:highlight w:val="yellow"/>
        </w:rPr>
        <w:t xml:space="preserve">Les relations entre un supérieur et ses subordonnées influencent également l’esprit de l’équipe. La créativité et l’innovation dans les entreprises viennent des employés, et ceux-ci ne peuvent être créatifs et innovateurs que si on leur en donne la possibilité et si on crée un climat propice à la création. </w:t>
      </w:r>
    </w:p>
    <w:p w:rsidR="000D0B85" w:rsidRPr="00C673C2" w:rsidRDefault="000D0B85" w:rsidP="00C8382F">
      <w:pPr>
        <w:pStyle w:val="ListParagraph"/>
        <w:rPr>
          <w:rFonts w:ascii="Times New Roman" w:hAnsi="Times New Roman" w:cs="Times New Roman"/>
          <w:sz w:val="24"/>
          <w:highlight w:val="yellow"/>
        </w:rPr>
      </w:pPr>
    </w:p>
    <w:p w:rsidR="009A77E5" w:rsidRPr="00C673C2" w:rsidRDefault="00296545" w:rsidP="009A77E5">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Pourquoi la motivation a-t-elle une grande importance? (P.381)</w:t>
      </w:r>
    </w:p>
    <w:p w:rsidR="009A77E5" w:rsidRPr="00C673C2" w:rsidRDefault="009A77E5" w:rsidP="009A77E5">
      <w:pPr>
        <w:pStyle w:val="ListParagraph"/>
        <w:rPr>
          <w:rFonts w:ascii="Times New Roman" w:hAnsi="Times New Roman" w:cs="Times New Roman"/>
          <w:b/>
          <w:sz w:val="24"/>
          <w:highlight w:val="yellow"/>
        </w:rPr>
      </w:pPr>
    </w:p>
    <w:p w:rsidR="009A77E5" w:rsidRPr="00C673C2" w:rsidRDefault="009A77E5" w:rsidP="009A77E5">
      <w:pPr>
        <w:pStyle w:val="ListParagraph"/>
        <w:rPr>
          <w:rFonts w:ascii="Times New Roman" w:hAnsi="Times New Roman" w:cs="Times New Roman"/>
          <w:sz w:val="24"/>
          <w:highlight w:val="yellow"/>
        </w:rPr>
      </w:pPr>
      <w:r w:rsidRPr="00C673C2">
        <w:rPr>
          <w:rFonts w:ascii="Times New Roman" w:hAnsi="Times New Roman" w:cs="Times New Roman"/>
          <w:sz w:val="24"/>
          <w:highlight w:val="yellow"/>
        </w:rPr>
        <w:t>On attache beaucoup d’importance à la motivation des employés à cause de </w:t>
      </w:r>
      <w:r w:rsidRPr="00C673C2">
        <w:rPr>
          <w:rFonts w:ascii="Times New Roman" w:hAnsi="Times New Roman" w:cs="Times New Roman"/>
          <w:b/>
          <w:sz w:val="24"/>
          <w:highlight w:val="yellow"/>
        </w:rPr>
        <w:t>: la mondialisation de la concurrence</w:t>
      </w:r>
      <w:r w:rsidRPr="00C673C2">
        <w:rPr>
          <w:rFonts w:ascii="Times New Roman" w:hAnsi="Times New Roman" w:cs="Times New Roman"/>
          <w:sz w:val="24"/>
          <w:highlight w:val="yellow"/>
        </w:rPr>
        <w:t xml:space="preserve"> (une concurrence étendue à l’échelle planétaire obligera les entreprises canadiennes à mener une lutte obstinée partout dans le monde; sans une main-d’œuvre motivée, les entreprises canadiennes ne peuvent escompter le succès sur les marches internationaux), </w:t>
      </w:r>
      <w:r w:rsidRPr="00C673C2">
        <w:rPr>
          <w:rFonts w:ascii="Times New Roman" w:hAnsi="Times New Roman" w:cs="Times New Roman"/>
          <w:b/>
          <w:sz w:val="24"/>
          <w:highlight w:val="yellow"/>
        </w:rPr>
        <w:t>l’</w:t>
      </w:r>
      <w:r w:rsidR="00E85D50" w:rsidRPr="00C673C2">
        <w:rPr>
          <w:rFonts w:ascii="Times New Roman" w:hAnsi="Times New Roman" w:cs="Times New Roman"/>
          <w:b/>
          <w:sz w:val="24"/>
          <w:highlight w:val="yellow"/>
        </w:rPr>
        <w:t>amélioration</w:t>
      </w:r>
      <w:r w:rsidRPr="00C673C2">
        <w:rPr>
          <w:rFonts w:ascii="Times New Roman" w:hAnsi="Times New Roman" w:cs="Times New Roman"/>
          <w:b/>
          <w:sz w:val="24"/>
          <w:highlight w:val="yellow"/>
        </w:rPr>
        <w:t xml:space="preserve"> de la </w:t>
      </w:r>
      <w:r w:rsidR="00E85D50" w:rsidRPr="00C673C2">
        <w:rPr>
          <w:rFonts w:ascii="Times New Roman" w:hAnsi="Times New Roman" w:cs="Times New Roman"/>
          <w:b/>
          <w:sz w:val="24"/>
          <w:highlight w:val="yellow"/>
        </w:rPr>
        <w:t>productivité</w:t>
      </w:r>
      <w:r w:rsidRPr="00C673C2">
        <w:rPr>
          <w:rFonts w:ascii="Times New Roman" w:hAnsi="Times New Roman" w:cs="Times New Roman"/>
          <w:sz w:val="24"/>
          <w:highlight w:val="yellow"/>
        </w:rPr>
        <w:t xml:space="preserve"> (pour que les entreprises canadiennes puissent jouer un </w:t>
      </w:r>
      <w:r w:rsidR="00E85D50" w:rsidRPr="00C673C2">
        <w:rPr>
          <w:rFonts w:ascii="Times New Roman" w:hAnsi="Times New Roman" w:cs="Times New Roman"/>
          <w:sz w:val="24"/>
          <w:highlight w:val="yellow"/>
        </w:rPr>
        <w:t>rôle</w:t>
      </w:r>
      <w:r w:rsidRPr="00C673C2">
        <w:rPr>
          <w:rFonts w:ascii="Times New Roman" w:hAnsi="Times New Roman" w:cs="Times New Roman"/>
          <w:sz w:val="24"/>
          <w:highlight w:val="yellow"/>
        </w:rPr>
        <w:t xml:space="preserve"> de premier plan sur les </w:t>
      </w:r>
      <w:r w:rsidR="00E85D50" w:rsidRPr="00C673C2">
        <w:rPr>
          <w:rFonts w:ascii="Times New Roman" w:hAnsi="Times New Roman" w:cs="Times New Roman"/>
          <w:sz w:val="24"/>
          <w:highlight w:val="yellow"/>
        </w:rPr>
        <w:t>marchés</w:t>
      </w:r>
      <w:r w:rsidRPr="00C673C2">
        <w:rPr>
          <w:rFonts w:ascii="Times New Roman" w:hAnsi="Times New Roman" w:cs="Times New Roman"/>
          <w:sz w:val="24"/>
          <w:highlight w:val="yellow"/>
        </w:rPr>
        <w:t xml:space="preserve"> mondiaux, leurs gestionnaires devront accroitre la satisfaction des </w:t>
      </w:r>
      <w:r w:rsidR="00E85D50" w:rsidRPr="00C673C2">
        <w:rPr>
          <w:rFonts w:ascii="Times New Roman" w:hAnsi="Times New Roman" w:cs="Times New Roman"/>
          <w:sz w:val="24"/>
          <w:highlight w:val="yellow"/>
        </w:rPr>
        <w:t>employés</w:t>
      </w:r>
      <w:r w:rsidRPr="00C673C2">
        <w:rPr>
          <w:rFonts w:ascii="Times New Roman" w:hAnsi="Times New Roman" w:cs="Times New Roman"/>
          <w:sz w:val="24"/>
          <w:highlight w:val="yellow"/>
        </w:rPr>
        <w:t xml:space="preserve"> et renforcer leur moral) </w:t>
      </w:r>
      <w:r w:rsidR="00C56B09" w:rsidRPr="00C673C2">
        <w:rPr>
          <w:rFonts w:ascii="Times New Roman" w:hAnsi="Times New Roman" w:cs="Times New Roman"/>
          <w:sz w:val="24"/>
          <w:highlight w:val="yellow"/>
        </w:rPr>
        <w:t xml:space="preserve">et </w:t>
      </w:r>
      <w:r w:rsidR="00C56B09" w:rsidRPr="00C673C2">
        <w:rPr>
          <w:rFonts w:ascii="Times New Roman" w:hAnsi="Times New Roman" w:cs="Times New Roman"/>
          <w:b/>
          <w:sz w:val="24"/>
          <w:highlight w:val="yellow"/>
        </w:rPr>
        <w:t xml:space="preserve">la </w:t>
      </w:r>
      <w:r w:rsidR="00E85D50" w:rsidRPr="00C673C2">
        <w:rPr>
          <w:rFonts w:ascii="Times New Roman" w:hAnsi="Times New Roman" w:cs="Times New Roman"/>
          <w:b/>
          <w:sz w:val="24"/>
          <w:highlight w:val="yellow"/>
        </w:rPr>
        <w:t>réduction</w:t>
      </w:r>
      <w:r w:rsidR="00C56B09" w:rsidRPr="00C673C2">
        <w:rPr>
          <w:rFonts w:ascii="Times New Roman" w:hAnsi="Times New Roman" w:cs="Times New Roman"/>
          <w:b/>
          <w:sz w:val="24"/>
          <w:highlight w:val="yellow"/>
        </w:rPr>
        <w:t xml:space="preserve"> des </w:t>
      </w:r>
      <w:r w:rsidR="00E85D50" w:rsidRPr="00C673C2">
        <w:rPr>
          <w:rFonts w:ascii="Times New Roman" w:hAnsi="Times New Roman" w:cs="Times New Roman"/>
          <w:b/>
          <w:sz w:val="24"/>
          <w:highlight w:val="yellow"/>
        </w:rPr>
        <w:t>coûts</w:t>
      </w:r>
      <w:r w:rsidR="00C56B09" w:rsidRPr="00C673C2">
        <w:rPr>
          <w:rFonts w:ascii="Times New Roman" w:hAnsi="Times New Roman" w:cs="Times New Roman"/>
          <w:sz w:val="24"/>
          <w:highlight w:val="yellow"/>
        </w:rPr>
        <w:t xml:space="preserve"> (si les entreprises veulent </w:t>
      </w:r>
      <w:r w:rsidR="00E85D50" w:rsidRPr="00C673C2">
        <w:rPr>
          <w:rFonts w:ascii="Times New Roman" w:hAnsi="Times New Roman" w:cs="Times New Roman"/>
          <w:sz w:val="24"/>
          <w:highlight w:val="yellow"/>
        </w:rPr>
        <w:t>réduire</w:t>
      </w:r>
      <w:r w:rsidR="00C56B09" w:rsidRPr="00C673C2">
        <w:rPr>
          <w:rFonts w:ascii="Times New Roman" w:hAnsi="Times New Roman" w:cs="Times New Roman"/>
          <w:sz w:val="24"/>
          <w:highlight w:val="yellow"/>
        </w:rPr>
        <w:t xml:space="preserve"> leurs couts, elles doivent </w:t>
      </w:r>
      <w:r w:rsidR="00C56B09" w:rsidRPr="00C673C2">
        <w:rPr>
          <w:rFonts w:ascii="Times New Roman" w:hAnsi="Times New Roman" w:cs="Times New Roman"/>
          <w:sz w:val="24"/>
          <w:highlight w:val="yellow"/>
        </w:rPr>
        <w:lastRenderedPageBreak/>
        <w:t xml:space="preserve">associer la </w:t>
      </w:r>
      <w:r w:rsidR="00E85D50" w:rsidRPr="00C673C2">
        <w:rPr>
          <w:rFonts w:ascii="Times New Roman" w:hAnsi="Times New Roman" w:cs="Times New Roman"/>
          <w:sz w:val="24"/>
          <w:highlight w:val="yellow"/>
        </w:rPr>
        <w:t>rémunération</w:t>
      </w:r>
      <w:r w:rsidR="00C56B09" w:rsidRPr="00C673C2">
        <w:rPr>
          <w:rFonts w:ascii="Times New Roman" w:hAnsi="Times New Roman" w:cs="Times New Roman"/>
          <w:sz w:val="24"/>
          <w:highlight w:val="yellow"/>
        </w:rPr>
        <w:t xml:space="preserve"> au rendement) et </w:t>
      </w:r>
      <w:r w:rsidR="00C56B09" w:rsidRPr="00C673C2">
        <w:rPr>
          <w:rFonts w:ascii="Times New Roman" w:hAnsi="Times New Roman" w:cs="Times New Roman"/>
          <w:b/>
          <w:sz w:val="24"/>
          <w:highlight w:val="yellow"/>
        </w:rPr>
        <w:t xml:space="preserve">le lien entre la satisfaction des </w:t>
      </w:r>
      <w:r w:rsidR="00E85D50" w:rsidRPr="00C673C2">
        <w:rPr>
          <w:rFonts w:ascii="Times New Roman" w:hAnsi="Times New Roman" w:cs="Times New Roman"/>
          <w:b/>
          <w:sz w:val="24"/>
          <w:highlight w:val="yellow"/>
        </w:rPr>
        <w:t>employés</w:t>
      </w:r>
      <w:r w:rsidR="00C56B09" w:rsidRPr="00C673C2">
        <w:rPr>
          <w:rFonts w:ascii="Times New Roman" w:hAnsi="Times New Roman" w:cs="Times New Roman"/>
          <w:b/>
          <w:sz w:val="24"/>
          <w:highlight w:val="yellow"/>
        </w:rPr>
        <w:t xml:space="preserve"> et celle des clients</w:t>
      </w:r>
      <w:r w:rsidR="00C56B09" w:rsidRPr="00C673C2">
        <w:rPr>
          <w:rFonts w:ascii="Times New Roman" w:hAnsi="Times New Roman" w:cs="Times New Roman"/>
          <w:sz w:val="24"/>
          <w:highlight w:val="yellow"/>
        </w:rPr>
        <w:t>.</w:t>
      </w:r>
    </w:p>
    <w:p w:rsidR="00C56B09" w:rsidRPr="00C673C2" w:rsidRDefault="00C56B09" w:rsidP="009A77E5">
      <w:pPr>
        <w:pStyle w:val="ListParagraph"/>
        <w:rPr>
          <w:rFonts w:ascii="Times New Roman" w:hAnsi="Times New Roman" w:cs="Times New Roman"/>
          <w:sz w:val="24"/>
          <w:highlight w:val="yellow"/>
        </w:rPr>
      </w:pPr>
    </w:p>
    <w:p w:rsidR="00E85D50" w:rsidRPr="00C673C2" w:rsidRDefault="00296545" w:rsidP="00E85D50">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Décrivez les différents facteurs liés à la motivation en rapport avec les différences individuelles, les caractéristiques de l’emploi et les pratiques de l’organisation. (P.384)</w:t>
      </w:r>
    </w:p>
    <w:p w:rsidR="00E85D50" w:rsidRPr="00C673C2" w:rsidRDefault="00E85D50" w:rsidP="00E85D50">
      <w:pPr>
        <w:pStyle w:val="ListParagraph"/>
        <w:rPr>
          <w:rFonts w:ascii="Times New Roman" w:hAnsi="Times New Roman" w:cs="Times New Roman"/>
          <w:b/>
          <w:sz w:val="24"/>
          <w:highlight w:val="yellow"/>
        </w:rPr>
      </w:pPr>
    </w:p>
    <w:p w:rsidR="00E85D50" w:rsidRPr="00C673C2" w:rsidRDefault="00E85D50" w:rsidP="00E85D50">
      <w:pPr>
        <w:pStyle w:val="ListParagraph"/>
        <w:rPr>
          <w:rFonts w:ascii="Times New Roman" w:hAnsi="Times New Roman" w:cs="Times New Roman"/>
          <w:b/>
          <w:sz w:val="24"/>
          <w:highlight w:val="yellow"/>
        </w:rPr>
      </w:pPr>
      <w:r w:rsidRPr="00C673C2">
        <w:rPr>
          <w:rFonts w:ascii="Times New Roman" w:hAnsi="Times New Roman" w:cs="Times New Roman"/>
          <w:b/>
          <w:sz w:val="24"/>
          <w:highlight w:val="yellow"/>
        </w:rPr>
        <w:t xml:space="preserve">Les différences individuelles : </w:t>
      </w:r>
      <w:r w:rsidRPr="00C673C2">
        <w:rPr>
          <w:rFonts w:ascii="Times New Roman" w:hAnsi="Times New Roman" w:cs="Times New Roman"/>
          <w:sz w:val="24"/>
          <w:highlight w:val="yellow"/>
        </w:rPr>
        <w:t>Elles concernent les besoins, les croyances et les valeurs que les gens manifestent au travail. La motivation dépend des besoins de l’individu. Ces besoins peuvent être l’argent, une certaine sécurité, un défi à relever, etc. Les gestionnaires doivent, par conséquent, se garder de traiter tout le monde de la même façon.</w:t>
      </w:r>
    </w:p>
    <w:p w:rsidR="00E85D50" w:rsidRPr="00C673C2" w:rsidRDefault="00E85D50" w:rsidP="00E85D50">
      <w:pPr>
        <w:pStyle w:val="ListParagraph"/>
        <w:rPr>
          <w:rFonts w:ascii="Times New Roman" w:hAnsi="Times New Roman" w:cs="Times New Roman"/>
          <w:sz w:val="24"/>
          <w:highlight w:val="yellow"/>
        </w:rPr>
      </w:pPr>
      <w:r w:rsidRPr="00C673C2">
        <w:rPr>
          <w:rFonts w:ascii="Times New Roman" w:hAnsi="Times New Roman" w:cs="Times New Roman"/>
          <w:b/>
          <w:sz w:val="24"/>
          <w:highlight w:val="yellow"/>
        </w:rPr>
        <w:t xml:space="preserve">Les caractéristiques de l’emploi : </w:t>
      </w:r>
      <w:r w:rsidRPr="00C673C2">
        <w:rPr>
          <w:rFonts w:ascii="Times New Roman" w:hAnsi="Times New Roman" w:cs="Times New Roman"/>
          <w:sz w:val="24"/>
          <w:highlight w:val="yellow"/>
        </w:rPr>
        <w:t xml:space="preserve">Les contraintes et les défis auxquels doit faire face l’employé sont fonction de la nature de son travail. Plus celui-ci est stimulant, plus il faut d’aptitudes et de compétences pour l’accomplir, et plus il peut être aisé pour les gestionnaires de motiver la personne qui l’exécute. </w:t>
      </w:r>
    </w:p>
    <w:p w:rsidR="00E85D50" w:rsidRPr="00C673C2" w:rsidRDefault="00E85D50" w:rsidP="00E85D50">
      <w:pPr>
        <w:pStyle w:val="ListParagraph"/>
        <w:rPr>
          <w:rFonts w:ascii="Times New Roman" w:hAnsi="Times New Roman" w:cs="Times New Roman"/>
          <w:sz w:val="24"/>
          <w:highlight w:val="yellow"/>
        </w:rPr>
      </w:pPr>
      <w:r w:rsidRPr="00C673C2">
        <w:rPr>
          <w:rFonts w:ascii="Times New Roman" w:hAnsi="Times New Roman" w:cs="Times New Roman"/>
          <w:b/>
          <w:sz w:val="24"/>
          <w:highlight w:val="yellow"/>
        </w:rPr>
        <w:t>Les pratiques de l’organisation :</w:t>
      </w:r>
      <w:r w:rsidRPr="00C673C2">
        <w:rPr>
          <w:rFonts w:ascii="Times New Roman" w:hAnsi="Times New Roman" w:cs="Times New Roman"/>
          <w:sz w:val="24"/>
          <w:highlight w:val="yellow"/>
        </w:rPr>
        <w:t xml:space="preserve"> </w:t>
      </w:r>
      <w:r w:rsidR="00CA4519" w:rsidRPr="00C673C2">
        <w:rPr>
          <w:rFonts w:ascii="Times New Roman" w:hAnsi="Times New Roman" w:cs="Times New Roman"/>
          <w:sz w:val="24"/>
          <w:highlight w:val="yellow"/>
        </w:rPr>
        <w:t xml:space="preserve">Les pratiques de l’organisation englobent les règles, les normes, les coutumes, la ligne de conduite en matière de relations humaines et le système de récompenses. Elles correspondent à la culture de l’organisation, c’est-à-dire à la manière dont celle-ci fait des choses. En règle générale, les cadres supérieurs créent dans une large mesure la culture de leur entreprise, qui peut influer sur la productivité. </w:t>
      </w:r>
    </w:p>
    <w:p w:rsidR="00E85D50" w:rsidRPr="00C673C2" w:rsidRDefault="00E85D50" w:rsidP="00E85D50">
      <w:pPr>
        <w:pStyle w:val="ListParagraph"/>
        <w:rPr>
          <w:rFonts w:ascii="Times New Roman" w:hAnsi="Times New Roman" w:cs="Times New Roman"/>
          <w:b/>
          <w:sz w:val="24"/>
          <w:highlight w:val="yellow"/>
        </w:rPr>
      </w:pPr>
    </w:p>
    <w:p w:rsidR="00296545" w:rsidRPr="00C673C2" w:rsidRDefault="00296545" w:rsidP="00296545">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En quoi les théories de la m</w:t>
      </w:r>
      <w:r w:rsidR="009F5949" w:rsidRPr="00C673C2">
        <w:rPr>
          <w:rFonts w:ascii="Times New Roman" w:hAnsi="Times New Roman" w:cs="Times New Roman"/>
          <w:b/>
          <w:sz w:val="24"/>
          <w:highlight w:val="yellow"/>
        </w:rPr>
        <w:t>otivation axées sur le contenue se distinguent-elles de celles axées sur le processus</w:t>
      </w:r>
      <w:r w:rsidRPr="00C673C2">
        <w:rPr>
          <w:rFonts w:ascii="Times New Roman" w:hAnsi="Times New Roman" w:cs="Times New Roman"/>
          <w:b/>
          <w:sz w:val="24"/>
          <w:highlight w:val="yellow"/>
        </w:rPr>
        <w:t>? (P.386)</w:t>
      </w:r>
    </w:p>
    <w:p w:rsidR="00603629" w:rsidRPr="00C673C2" w:rsidRDefault="00603629" w:rsidP="00603629">
      <w:pPr>
        <w:pStyle w:val="ListParagraph"/>
        <w:rPr>
          <w:rFonts w:ascii="Times New Roman" w:hAnsi="Times New Roman" w:cs="Times New Roman"/>
          <w:b/>
          <w:sz w:val="24"/>
          <w:highlight w:val="yellow"/>
        </w:rPr>
      </w:pPr>
    </w:p>
    <w:p w:rsidR="00603629" w:rsidRPr="00C673C2" w:rsidRDefault="00DF5A9A" w:rsidP="00603629">
      <w:pPr>
        <w:pStyle w:val="ListParagraph"/>
        <w:rPr>
          <w:rFonts w:ascii="Times New Roman" w:hAnsi="Times New Roman" w:cs="Times New Roman"/>
          <w:sz w:val="24"/>
          <w:highlight w:val="yellow"/>
        </w:rPr>
      </w:pPr>
      <w:r w:rsidRPr="00C673C2">
        <w:rPr>
          <w:rFonts w:ascii="Times New Roman" w:hAnsi="Times New Roman" w:cs="Times New Roman"/>
          <w:b/>
          <w:sz w:val="24"/>
          <w:highlight w:val="yellow"/>
        </w:rPr>
        <w:t xml:space="preserve">Les théories de la motivation axées sur le contenu </w:t>
      </w:r>
      <w:r w:rsidRPr="00C673C2">
        <w:rPr>
          <w:rFonts w:ascii="Times New Roman" w:hAnsi="Times New Roman" w:cs="Times New Roman"/>
          <w:sz w:val="24"/>
          <w:highlight w:val="yellow"/>
        </w:rPr>
        <w:t>tentent de répondre à une question fondamentale : Qu’est-ce qui motive un individu à agir d’une certaine manière? Elles mettent l’accent sur la compréhension des besoins, des désirs et des motifs fondamentaux (éléments internes) qui déterminent les individus à accomplir une tâche donnée ainsi que sur les mesures que les gestionnaires peuvent prendre pour récompenser les employés (éléments externes). Elles incluent : la théorie de la hiérarchie des besoins de Maslow, la théorie des 2 types de facteurs de Herzberg, la théorie ESC d’</w:t>
      </w:r>
      <w:proofErr w:type="spellStart"/>
      <w:r w:rsidRPr="00C673C2">
        <w:rPr>
          <w:rFonts w:ascii="Times New Roman" w:hAnsi="Times New Roman" w:cs="Times New Roman"/>
          <w:sz w:val="24"/>
          <w:highlight w:val="yellow"/>
        </w:rPr>
        <w:t>Alderfer</w:t>
      </w:r>
      <w:proofErr w:type="spellEnd"/>
      <w:r w:rsidRPr="00C673C2">
        <w:rPr>
          <w:rFonts w:ascii="Times New Roman" w:hAnsi="Times New Roman" w:cs="Times New Roman"/>
          <w:sz w:val="24"/>
          <w:highlight w:val="yellow"/>
        </w:rPr>
        <w:t xml:space="preserve">, la théorie de l’accomplissement, et le modèle d’enrichissement et de restructuration des taches de </w:t>
      </w:r>
      <w:proofErr w:type="spellStart"/>
      <w:r w:rsidRPr="00C673C2">
        <w:rPr>
          <w:rFonts w:ascii="Times New Roman" w:hAnsi="Times New Roman" w:cs="Times New Roman"/>
          <w:sz w:val="24"/>
          <w:highlight w:val="yellow"/>
        </w:rPr>
        <w:t>Hackman</w:t>
      </w:r>
      <w:proofErr w:type="spellEnd"/>
      <w:r w:rsidRPr="00C673C2">
        <w:rPr>
          <w:rFonts w:ascii="Times New Roman" w:hAnsi="Times New Roman" w:cs="Times New Roman"/>
          <w:sz w:val="24"/>
          <w:highlight w:val="yellow"/>
        </w:rPr>
        <w:t xml:space="preserve"> et </w:t>
      </w:r>
      <w:proofErr w:type="spellStart"/>
      <w:r w:rsidRPr="00C673C2">
        <w:rPr>
          <w:rFonts w:ascii="Times New Roman" w:hAnsi="Times New Roman" w:cs="Times New Roman"/>
          <w:sz w:val="24"/>
          <w:highlight w:val="yellow"/>
        </w:rPr>
        <w:t>Oldman</w:t>
      </w:r>
      <w:proofErr w:type="spellEnd"/>
      <w:r w:rsidRPr="00C673C2">
        <w:rPr>
          <w:rFonts w:ascii="Times New Roman" w:hAnsi="Times New Roman" w:cs="Times New Roman"/>
          <w:sz w:val="24"/>
          <w:highlight w:val="yellow"/>
        </w:rPr>
        <w:t xml:space="preserve">. </w:t>
      </w:r>
    </w:p>
    <w:p w:rsidR="00DF5A9A" w:rsidRPr="00C673C2" w:rsidRDefault="006422BD" w:rsidP="00603629">
      <w:pPr>
        <w:pStyle w:val="ListParagraph"/>
        <w:rPr>
          <w:rFonts w:ascii="Times New Roman" w:hAnsi="Times New Roman" w:cs="Times New Roman"/>
          <w:sz w:val="24"/>
          <w:highlight w:val="yellow"/>
        </w:rPr>
      </w:pPr>
      <w:r w:rsidRPr="00C673C2">
        <w:rPr>
          <w:rFonts w:ascii="Times New Roman" w:hAnsi="Times New Roman" w:cs="Times New Roman"/>
          <w:sz w:val="24"/>
          <w:highlight w:val="yellow"/>
        </w:rPr>
        <w:t>À</w:t>
      </w:r>
      <w:r w:rsidR="00502EF3" w:rsidRPr="00C673C2">
        <w:rPr>
          <w:rFonts w:ascii="Times New Roman" w:hAnsi="Times New Roman" w:cs="Times New Roman"/>
          <w:sz w:val="24"/>
          <w:highlight w:val="yellow"/>
        </w:rPr>
        <w:t xml:space="preserve"> la différence des théories axées sur le contenu, qui portent essentiellement sur les besoins et les désirs </w:t>
      </w:r>
      <w:r w:rsidR="0089315E" w:rsidRPr="00C673C2">
        <w:rPr>
          <w:rFonts w:ascii="Times New Roman" w:hAnsi="Times New Roman" w:cs="Times New Roman"/>
          <w:sz w:val="24"/>
          <w:highlight w:val="yellow"/>
        </w:rPr>
        <w:t>à l’</w:t>
      </w:r>
      <w:r w:rsidR="00502EF3" w:rsidRPr="00C673C2">
        <w:rPr>
          <w:rFonts w:ascii="Times New Roman" w:hAnsi="Times New Roman" w:cs="Times New Roman"/>
          <w:sz w:val="24"/>
          <w:highlight w:val="yellow"/>
        </w:rPr>
        <w:t xml:space="preserve">origine du comportement, </w:t>
      </w:r>
      <w:r w:rsidR="00502EF3" w:rsidRPr="00C673C2">
        <w:rPr>
          <w:rFonts w:ascii="Times New Roman" w:hAnsi="Times New Roman" w:cs="Times New Roman"/>
          <w:b/>
          <w:sz w:val="24"/>
          <w:highlight w:val="yellow"/>
        </w:rPr>
        <w:t>les théories de la motivation axées sur le processus</w:t>
      </w:r>
      <w:r w:rsidR="00502EF3" w:rsidRPr="00C673C2">
        <w:rPr>
          <w:rFonts w:ascii="Times New Roman" w:hAnsi="Times New Roman" w:cs="Times New Roman"/>
          <w:sz w:val="24"/>
          <w:highlight w:val="yellow"/>
        </w:rPr>
        <w:t xml:space="preserve"> considèrent les buts auxquels un individu rapporte sa conduite. Les théories de la motivation le plus souvent utilisées sont celles du résultat escompté et de l’équité. </w:t>
      </w:r>
    </w:p>
    <w:p w:rsidR="00DF5A9A" w:rsidRPr="00C673C2" w:rsidRDefault="00DF5A9A" w:rsidP="00603629">
      <w:pPr>
        <w:pStyle w:val="ListParagraph"/>
        <w:rPr>
          <w:rFonts w:ascii="Times New Roman" w:hAnsi="Times New Roman" w:cs="Times New Roman"/>
          <w:b/>
          <w:sz w:val="24"/>
          <w:highlight w:val="yellow"/>
        </w:rPr>
      </w:pPr>
    </w:p>
    <w:p w:rsidR="00296545" w:rsidRPr="00C673C2" w:rsidRDefault="009F5949" w:rsidP="00296545">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Expliquez la théorie de la hiérarchie des besoins d’Abraham Maslow. (P.386)</w:t>
      </w:r>
    </w:p>
    <w:p w:rsidR="00AC3095" w:rsidRPr="00C673C2" w:rsidRDefault="00AC3095" w:rsidP="00AC3095">
      <w:pPr>
        <w:pStyle w:val="ListParagraph"/>
        <w:rPr>
          <w:rFonts w:ascii="Times New Roman" w:hAnsi="Times New Roman" w:cs="Times New Roman"/>
          <w:sz w:val="24"/>
          <w:highlight w:val="yellow"/>
        </w:rPr>
      </w:pPr>
      <w:r w:rsidRPr="00C673C2">
        <w:rPr>
          <w:rFonts w:ascii="Times New Roman" w:hAnsi="Times New Roman" w:cs="Times New Roman"/>
          <w:sz w:val="24"/>
          <w:highlight w:val="yellow"/>
        </w:rPr>
        <w:t xml:space="preserve">La théorie de la hiérarchie des besoins repose sur 2 principes : que les besoins se subordonnent les uns les autres, depuis les besoins essentiels ou primaires (besoins </w:t>
      </w:r>
      <w:r w:rsidRPr="00C673C2">
        <w:rPr>
          <w:rFonts w:ascii="Times New Roman" w:hAnsi="Times New Roman" w:cs="Times New Roman"/>
          <w:sz w:val="24"/>
          <w:highlight w:val="yellow"/>
        </w:rPr>
        <w:lastRenderedPageBreak/>
        <w:t xml:space="preserve">physiques, besoins de sécurité) jusqu’aux besoins secondaires (besoins sociaux, besoins d’estime et besoins de se réaliser) et que, après avoir pourvu à faire un besoin primaire, un individu s’efforcera de répondre à un besoin d’un niveau plus élevé. </w:t>
      </w:r>
      <w:r w:rsidR="00E837C0" w:rsidRPr="00C673C2">
        <w:rPr>
          <w:rFonts w:ascii="Times New Roman" w:hAnsi="Times New Roman" w:cs="Times New Roman"/>
          <w:sz w:val="24"/>
          <w:highlight w:val="yellow"/>
        </w:rPr>
        <w:t>Les besoins primaires incluent : les besoins de sécurité (protection et stabilité) et les besoins physiologiques et biologiques (besoins physiques). Les besoins secondaires incluent : les besoins sociaux et besoins d’appartenance (affiliation et affection), les besoins d’estime (statut et considération) et les besoins de réalisation de soi</w:t>
      </w:r>
      <w:r w:rsidR="00B551F6" w:rsidRPr="00C673C2">
        <w:rPr>
          <w:rFonts w:ascii="Times New Roman" w:hAnsi="Times New Roman" w:cs="Times New Roman"/>
          <w:sz w:val="24"/>
          <w:highlight w:val="yellow"/>
        </w:rPr>
        <w:t>.</w:t>
      </w:r>
    </w:p>
    <w:p w:rsidR="00AC3095" w:rsidRPr="00C673C2" w:rsidRDefault="00AC3095" w:rsidP="00AC3095">
      <w:pPr>
        <w:pStyle w:val="ListParagraph"/>
        <w:rPr>
          <w:rFonts w:ascii="Times New Roman" w:hAnsi="Times New Roman" w:cs="Times New Roman"/>
          <w:sz w:val="24"/>
          <w:highlight w:val="yellow"/>
        </w:rPr>
      </w:pPr>
    </w:p>
    <w:p w:rsidR="009F5949" w:rsidRPr="00C673C2" w:rsidRDefault="009F5949" w:rsidP="00296545">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Quelle est la différence entre les facteurs d’hygiène et les facteurs de motivation définis par Frederick Herzberg? (P.388)</w:t>
      </w:r>
    </w:p>
    <w:p w:rsidR="007204AE" w:rsidRPr="00C673C2" w:rsidRDefault="007204AE" w:rsidP="007204AE">
      <w:pPr>
        <w:pStyle w:val="ListParagraph"/>
        <w:rPr>
          <w:rFonts w:ascii="Times New Roman" w:hAnsi="Times New Roman" w:cs="Times New Roman"/>
          <w:b/>
          <w:sz w:val="24"/>
          <w:highlight w:val="yellow"/>
        </w:rPr>
      </w:pPr>
    </w:p>
    <w:p w:rsidR="007204AE" w:rsidRPr="00C673C2" w:rsidRDefault="00CE63D9" w:rsidP="007204AE">
      <w:pPr>
        <w:pStyle w:val="ListParagraph"/>
        <w:rPr>
          <w:rFonts w:ascii="Times New Roman" w:hAnsi="Times New Roman" w:cs="Times New Roman"/>
          <w:sz w:val="24"/>
          <w:highlight w:val="yellow"/>
        </w:rPr>
      </w:pPr>
      <w:r w:rsidRPr="00C673C2">
        <w:rPr>
          <w:rFonts w:ascii="Times New Roman" w:hAnsi="Times New Roman" w:cs="Times New Roman"/>
          <w:sz w:val="24"/>
          <w:highlight w:val="yellow"/>
        </w:rPr>
        <w:t xml:space="preserve">Les facteurs d’hygiène s’agissent des éléments contrariant dans l’exercice d’un emploi, comme le salaire et la ligne de conduite de l’entreprise. Les facteurs de motivation sont les éléments provoquant chez un individu un comportement donné. </w:t>
      </w:r>
    </w:p>
    <w:p w:rsidR="00CE63D9" w:rsidRPr="00C673C2" w:rsidRDefault="00CE63D9" w:rsidP="007204AE">
      <w:pPr>
        <w:pStyle w:val="ListParagraph"/>
        <w:rPr>
          <w:rFonts w:ascii="Times New Roman" w:hAnsi="Times New Roman" w:cs="Times New Roman"/>
          <w:b/>
          <w:sz w:val="24"/>
          <w:highlight w:val="yellow"/>
        </w:rPr>
      </w:pPr>
    </w:p>
    <w:p w:rsidR="009F5949" w:rsidRPr="00C673C2" w:rsidRDefault="009F5949" w:rsidP="00296545">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Expliquez ce que l’on entend par l’enrichissement des tâches. (P.391)</w:t>
      </w:r>
    </w:p>
    <w:p w:rsidR="00F14F62" w:rsidRPr="00C673C2" w:rsidRDefault="00F14F62" w:rsidP="00F14F62">
      <w:pPr>
        <w:pStyle w:val="ListParagraph"/>
        <w:rPr>
          <w:rFonts w:ascii="Times New Roman" w:hAnsi="Times New Roman" w:cs="Times New Roman"/>
          <w:sz w:val="24"/>
          <w:highlight w:val="yellow"/>
        </w:rPr>
      </w:pPr>
    </w:p>
    <w:p w:rsidR="00F14F62" w:rsidRPr="00C673C2" w:rsidRDefault="002E7A76" w:rsidP="00F14F62">
      <w:pPr>
        <w:pStyle w:val="ListParagraph"/>
        <w:rPr>
          <w:rFonts w:ascii="Times New Roman" w:hAnsi="Times New Roman" w:cs="Times New Roman"/>
          <w:sz w:val="24"/>
          <w:highlight w:val="yellow"/>
        </w:rPr>
      </w:pPr>
      <w:r w:rsidRPr="00C673C2">
        <w:rPr>
          <w:rFonts w:ascii="Times New Roman" w:hAnsi="Times New Roman" w:cs="Times New Roman"/>
          <w:sz w:val="24"/>
          <w:highlight w:val="yellow"/>
        </w:rPr>
        <w:t xml:space="preserve">L’enrichissement des </w:t>
      </w:r>
      <w:r w:rsidR="001116EB" w:rsidRPr="00C673C2">
        <w:rPr>
          <w:rFonts w:ascii="Times New Roman" w:hAnsi="Times New Roman" w:cs="Times New Roman"/>
          <w:sz w:val="24"/>
          <w:highlight w:val="yellow"/>
        </w:rPr>
        <w:t>tâches</w:t>
      </w:r>
      <w:r w:rsidRPr="00C673C2">
        <w:rPr>
          <w:rFonts w:ascii="Times New Roman" w:hAnsi="Times New Roman" w:cs="Times New Roman"/>
          <w:sz w:val="24"/>
          <w:highlight w:val="yellow"/>
        </w:rPr>
        <w:t xml:space="preserve"> consiste </w:t>
      </w:r>
      <w:r w:rsidR="001116EB" w:rsidRPr="00C673C2">
        <w:rPr>
          <w:rFonts w:ascii="Times New Roman" w:hAnsi="Times New Roman" w:cs="Times New Roman"/>
          <w:sz w:val="24"/>
          <w:highlight w:val="yellow"/>
        </w:rPr>
        <w:t>à</w:t>
      </w:r>
      <w:r w:rsidRPr="00C673C2">
        <w:rPr>
          <w:rFonts w:ascii="Times New Roman" w:hAnsi="Times New Roman" w:cs="Times New Roman"/>
          <w:sz w:val="24"/>
          <w:highlight w:val="yellow"/>
        </w:rPr>
        <w:t xml:space="preserve"> </w:t>
      </w:r>
      <w:r w:rsidR="001116EB" w:rsidRPr="00C673C2">
        <w:rPr>
          <w:rFonts w:ascii="Times New Roman" w:hAnsi="Times New Roman" w:cs="Times New Roman"/>
          <w:sz w:val="24"/>
          <w:highlight w:val="yellow"/>
        </w:rPr>
        <w:t>redéfinir</w:t>
      </w:r>
      <w:r w:rsidRPr="00C673C2">
        <w:rPr>
          <w:rFonts w:ascii="Times New Roman" w:hAnsi="Times New Roman" w:cs="Times New Roman"/>
          <w:sz w:val="24"/>
          <w:highlight w:val="yellow"/>
        </w:rPr>
        <w:t xml:space="preserve"> les fonctions des </w:t>
      </w:r>
      <w:r w:rsidR="001116EB" w:rsidRPr="00C673C2">
        <w:rPr>
          <w:rFonts w:ascii="Times New Roman" w:hAnsi="Times New Roman" w:cs="Times New Roman"/>
          <w:sz w:val="24"/>
          <w:highlight w:val="yellow"/>
        </w:rPr>
        <w:t>employés</w:t>
      </w:r>
      <w:r w:rsidRPr="00C673C2">
        <w:rPr>
          <w:rFonts w:ascii="Times New Roman" w:hAnsi="Times New Roman" w:cs="Times New Roman"/>
          <w:sz w:val="24"/>
          <w:highlight w:val="yellow"/>
        </w:rPr>
        <w:t xml:space="preserve"> de manière </w:t>
      </w:r>
      <w:r w:rsidR="001116EB" w:rsidRPr="00C673C2">
        <w:rPr>
          <w:rFonts w:ascii="Times New Roman" w:hAnsi="Times New Roman" w:cs="Times New Roman"/>
          <w:sz w:val="24"/>
          <w:highlight w:val="yellow"/>
        </w:rPr>
        <w:t>à</w:t>
      </w:r>
      <w:r w:rsidRPr="00C673C2">
        <w:rPr>
          <w:rFonts w:ascii="Times New Roman" w:hAnsi="Times New Roman" w:cs="Times New Roman"/>
          <w:sz w:val="24"/>
          <w:highlight w:val="yellow"/>
        </w:rPr>
        <w:t xml:space="preserve"> leur faire assumer plus de </w:t>
      </w:r>
      <w:r w:rsidR="001116EB" w:rsidRPr="00C673C2">
        <w:rPr>
          <w:rFonts w:ascii="Times New Roman" w:hAnsi="Times New Roman" w:cs="Times New Roman"/>
          <w:sz w:val="24"/>
          <w:highlight w:val="yellow"/>
        </w:rPr>
        <w:t>responsabilités</w:t>
      </w:r>
      <w:r w:rsidRPr="00C673C2">
        <w:rPr>
          <w:rFonts w:ascii="Times New Roman" w:hAnsi="Times New Roman" w:cs="Times New Roman"/>
          <w:sz w:val="24"/>
          <w:highlight w:val="yellow"/>
        </w:rPr>
        <w:t xml:space="preserve"> dans la planification, la conception et l’</w:t>
      </w:r>
      <w:r w:rsidR="001116EB" w:rsidRPr="00C673C2">
        <w:rPr>
          <w:rFonts w:ascii="Times New Roman" w:hAnsi="Times New Roman" w:cs="Times New Roman"/>
          <w:sz w:val="24"/>
          <w:highlight w:val="yellow"/>
        </w:rPr>
        <w:t>évaluation</w:t>
      </w:r>
      <w:r w:rsidRPr="00C673C2">
        <w:rPr>
          <w:rFonts w:ascii="Times New Roman" w:hAnsi="Times New Roman" w:cs="Times New Roman"/>
          <w:sz w:val="24"/>
          <w:highlight w:val="yellow"/>
        </w:rPr>
        <w:t xml:space="preserve"> de leurs propres </w:t>
      </w:r>
      <w:r w:rsidR="001116EB" w:rsidRPr="00C673C2">
        <w:rPr>
          <w:rFonts w:ascii="Times New Roman" w:hAnsi="Times New Roman" w:cs="Times New Roman"/>
          <w:sz w:val="24"/>
          <w:highlight w:val="yellow"/>
        </w:rPr>
        <w:t>tâches</w:t>
      </w:r>
      <w:r w:rsidRPr="00C673C2">
        <w:rPr>
          <w:rFonts w:ascii="Times New Roman" w:hAnsi="Times New Roman" w:cs="Times New Roman"/>
          <w:sz w:val="24"/>
          <w:highlight w:val="yellow"/>
        </w:rPr>
        <w:t>.</w:t>
      </w:r>
    </w:p>
    <w:p w:rsidR="002E7A76" w:rsidRPr="00C673C2" w:rsidRDefault="002E7A76" w:rsidP="00F14F62">
      <w:pPr>
        <w:pStyle w:val="ListParagraph"/>
        <w:rPr>
          <w:rFonts w:ascii="Times New Roman" w:hAnsi="Times New Roman" w:cs="Times New Roman"/>
          <w:b/>
          <w:sz w:val="24"/>
          <w:highlight w:val="yellow"/>
        </w:rPr>
      </w:pPr>
    </w:p>
    <w:p w:rsidR="009F5949" w:rsidRPr="00C673C2" w:rsidRDefault="009F5949" w:rsidP="00296545">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 xml:space="preserve">Décrivez la théorie de l’accomplissement bâtie par David C. </w:t>
      </w:r>
      <w:proofErr w:type="spellStart"/>
      <w:r w:rsidRPr="00C673C2">
        <w:rPr>
          <w:rFonts w:ascii="Times New Roman" w:hAnsi="Times New Roman" w:cs="Times New Roman"/>
          <w:b/>
          <w:sz w:val="24"/>
          <w:highlight w:val="yellow"/>
        </w:rPr>
        <w:t>McClelland</w:t>
      </w:r>
      <w:proofErr w:type="spellEnd"/>
      <w:r w:rsidRPr="00C673C2">
        <w:rPr>
          <w:rFonts w:ascii="Times New Roman" w:hAnsi="Times New Roman" w:cs="Times New Roman"/>
          <w:b/>
          <w:sz w:val="24"/>
          <w:highlight w:val="yellow"/>
        </w:rPr>
        <w:t>. (P.393)</w:t>
      </w:r>
    </w:p>
    <w:p w:rsidR="001116EB" w:rsidRPr="00C673C2" w:rsidRDefault="001116EB" w:rsidP="001116EB">
      <w:pPr>
        <w:pStyle w:val="ListParagraph"/>
        <w:rPr>
          <w:rFonts w:ascii="Times New Roman" w:hAnsi="Times New Roman" w:cs="Times New Roman"/>
          <w:sz w:val="24"/>
          <w:highlight w:val="yellow"/>
        </w:rPr>
      </w:pPr>
    </w:p>
    <w:p w:rsidR="001116EB" w:rsidRPr="00C673C2" w:rsidRDefault="00BC366B" w:rsidP="001116EB">
      <w:pPr>
        <w:pStyle w:val="ListParagraph"/>
        <w:rPr>
          <w:rFonts w:ascii="Times New Roman" w:hAnsi="Times New Roman" w:cs="Times New Roman"/>
          <w:sz w:val="24"/>
          <w:highlight w:val="yellow"/>
        </w:rPr>
      </w:pPr>
      <w:r w:rsidRPr="00C673C2">
        <w:rPr>
          <w:rFonts w:ascii="Times New Roman" w:hAnsi="Times New Roman" w:cs="Times New Roman"/>
          <w:sz w:val="24"/>
          <w:highlight w:val="yellow"/>
        </w:rPr>
        <w:t>La théorie de l’accomplissement se rapporte surtout à la motivation et au rendement des gestionnaires. Elle distingue 3 types de besoins : les besoins d’affiliation, de pouvoir et d’accomplissement. Elle se fonde sur l’étroite dépendance qui unit les besoins individuels et le milieu.</w:t>
      </w:r>
    </w:p>
    <w:p w:rsidR="00BC366B" w:rsidRPr="00C673C2" w:rsidRDefault="00BC366B" w:rsidP="001116EB">
      <w:pPr>
        <w:pStyle w:val="ListParagraph"/>
        <w:rPr>
          <w:rFonts w:ascii="Times New Roman" w:hAnsi="Times New Roman" w:cs="Times New Roman"/>
          <w:b/>
          <w:sz w:val="24"/>
          <w:highlight w:val="yellow"/>
        </w:rPr>
      </w:pPr>
    </w:p>
    <w:p w:rsidR="009F5949" w:rsidRPr="00C673C2" w:rsidRDefault="009F5949" w:rsidP="009F5949">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 xml:space="preserve">Décrivez le modèle d’enrichissement et de restructuration des tâches proposé par </w:t>
      </w:r>
      <w:proofErr w:type="spellStart"/>
      <w:r w:rsidRPr="00C673C2">
        <w:rPr>
          <w:rFonts w:ascii="Times New Roman" w:hAnsi="Times New Roman" w:cs="Times New Roman"/>
          <w:b/>
          <w:sz w:val="24"/>
          <w:highlight w:val="yellow"/>
        </w:rPr>
        <w:t>Hackman</w:t>
      </w:r>
      <w:proofErr w:type="spellEnd"/>
      <w:r w:rsidRPr="00C673C2">
        <w:rPr>
          <w:rFonts w:ascii="Times New Roman" w:hAnsi="Times New Roman" w:cs="Times New Roman"/>
          <w:b/>
          <w:sz w:val="24"/>
          <w:highlight w:val="yellow"/>
        </w:rPr>
        <w:t xml:space="preserve"> et Oldham. (P.394)</w:t>
      </w:r>
    </w:p>
    <w:p w:rsidR="00C334E7" w:rsidRPr="00C673C2" w:rsidRDefault="00C334E7" w:rsidP="00C334E7">
      <w:pPr>
        <w:pStyle w:val="ListParagraph"/>
        <w:rPr>
          <w:rFonts w:ascii="Times New Roman" w:hAnsi="Times New Roman" w:cs="Times New Roman"/>
          <w:b/>
          <w:sz w:val="24"/>
          <w:highlight w:val="yellow"/>
        </w:rPr>
      </w:pPr>
    </w:p>
    <w:p w:rsidR="00C334E7" w:rsidRPr="00C673C2" w:rsidRDefault="00C334E7" w:rsidP="00C334E7">
      <w:pPr>
        <w:pStyle w:val="ListParagraph"/>
        <w:rPr>
          <w:rFonts w:ascii="Times New Roman" w:hAnsi="Times New Roman" w:cs="Times New Roman"/>
          <w:sz w:val="24"/>
          <w:highlight w:val="yellow"/>
        </w:rPr>
      </w:pPr>
      <w:r w:rsidRPr="00C673C2">
        <w:rPr>
          <w:rFonts w:ascii="Times New Roman" w:hAnsi="Times New Roman" w:cs="Times New Roman"/>
          <w:sz w:val="24"/>
          <w:highlight w:val="yellow"/>
        </w:rPr>
        <w:t xml:space="preserve">Ce modèle repose sur l’hypothèse que le rendement des employés dépend de 3 facteurs psychologiques déterminés : la perception de l’importance du travail, le sentiment d’être responsable de son travail et la connaissance des résultats du travail. </w:t>
      </w:r>
    </w:p>
    <w:p w:rsidR="00C334E7" w:rsidRPr="00C673C2" w:rsidRDefault="00C334E7" w:rsidP="00C334E7">
      <w:pPr>
        <w:pStyle w:val="ListParagraph"/>
        <w:rPr>
          <w:rFonts w:ascii="Times New Roman" w:hAnsi="Times New Roman" w:cs="Times New Roman"/>
          <w:b/>
          <w:sz w:val="24"/>
          <w:highlight w:val="yellow"/>
        </w:rPr>
      </w:pPr>
    </w:p>
    <w:p w:rsidR="009F5949" w:rsidRPr="00C673C2" w:rsidRDefault="009F5949" w:rsidP="009F5949">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Expliquez les deux théories de la motivation suivantes :</w:t>
      </w:r>
    </w:p>
    <w:p w:rsidR="009F5949" w:rsidRPr="00C673C2" w:rsidRDefault="009F5949" w:rsidP="009F5949">
      <w:pPr>
        <w:pStyle w:val="ListParagraph"/>
        <w:numPr>
          <w:ilvl w:val="0"/>
          <w:numId w:val="25"/>
        </w:numPr>
        <w:rPr>
          <w:rFonts w:ascii="Times New Roman" w:hAnsi="Times New Roman" w:cs="Times New Roman"/>
          <w:b/>
          <w:sz w:val="24"/>
          <w:highlight w:val="yellow"/>
        </w:rPr>
      </w:pPr>
      <w:r w:rsidRPr="00C673C2">
        <w:rPr>
          <w:rFonts w:ascii="Times New Roman" w:hAnsi="Times New Roman" w:cs="Times New Roman"/>
          <w:b/>
          <w:sz w:val="24"/>
          <w:highlight w:val="yellow"/>
        </w:rPr>
        <w:t>La théorie du résultat escompté selon Victor Vroom. (P.398)</w:t>
      </w:r>
    </w:p>
    <w:p w:rsidR="009F5FFC" w:rsidRPr="00C673C2" w:rsidRDefault="009F5FFC" w:rsidP="009F5FFC">
      <w:pPr>
        <w:pStyle w:val="ListParagraph"/>
        <w:ind w:left="1776"/>
        <w:rPr>
          <w:rFonts w:ascii="Times New Roman" w:hAnsi="Times New Roman" w:cs="Times New Roman"/>
          <w:b/>
          <w:sz w:val="24"/>
          <w:highlight w:val="yellow"/>
        </w:rPr>
      </w:pPr>
    </w:p>
    <w:p w:rsidR="009F5FFC" w:rsidRPr="00C673C2" w:rsidRDefault="009F5FFC" w:rsidP="009F5FFC">
      <w:pPr>
        <w:pStyle w:val="ListParagraph"/>
        <w:ind w:left="1776"/>
        <w:rPr>
          <w:rFonts w:ascii="Times New Roman" w:hAnsi="Times New Roman" w:cs="Times New Roman"/>
          <w:sz w:val="24"/>
          <w:highlight w:val="yellow"/>
        </w:rPr>
      </w:pPr>
      <w:r w:rsidRPr="00C673C2">
        <w:rPr>
          <w:rFonts w:ascii="Times New Roman" w:hAnsi="Times New Roman" w:cs="Times New Roman"/>
          <w:sz w:val="24"/>
          <w:highlight w:val="yellow"/>
        </w:rPr>
        <w:t>Elle repose sur l’</w:t>
      </w:r>
      <w:r w:rsidR="00B879D6" w:rsidRPr="00C673C2">
        <w:rPr>
          <w:rFonts w:ascii="Times New Roman" w:hAnsi="Times New Roman" w:cs="Times New Roman"/>
          <w:sz w:val="24"/>
          <w:highlight w:val="yellow"/>
        </w:rPr>
        <w:t>idée</w:t>
      </w:r>
      <w:r w:rsidRPr="00C673C2">
        <w:rPr>
          <w:rFonts w:ascii="Times New Roman" w:hAnsi="Times New Roman" w:cs="Times New Roman"/>
          <w:sz w:val="24"/>
          <w:highlight w:val="yellow"/>
        </w:rPr>
        <w:t xml:space="preserve"> que l’individu s’appliquera au travail s’</w:t>
      </w:r>
      <w:r w:rsidR="00B879D6" w:rsidRPr="00C673C2">
        <w:rPr>
          <w:rFonts w:ascii="Times New Roman" w:hAnsi="Times New Roman" w:cs="Times New Roman"/>
          <w:sz w:val="24"/>
          <w:highlight w:val="yellow"/>
        </w:rPr>
        <w:t>il croit fermement qu’au terme de ses efforts il obtiendra un bien vivement désiré. Elle fait intervenir les 3 éléments suivants : le lien entre l’effort entre le rendement, le lien entre le rendement et la récompense, la valeur des résultats.</w:t>
      </w:r>
    </w:p>
    <w:p w:rsidR="00B879D6" w:rsidRPr="00C673C2" w:rsidRDefault="00B879D6" w:rsidP="009F5FFC">
      <w:pPr>
        <w:pStyle w:val="ListParagraph"/>
        <w:ind w:left="1776"/>
        <w:rPr>
          <w:rFonts w:ascii="Times New Roman" w:hAnsi="Times New Roman" w:cs="Times New Roman"/>
          <w:sz w:val="24"/>
          <w:highlight w:val="yellow"/>
        </w:rPr>
      </w:pPr>
    </w:p>
    <w:p w:rsidR="009F5949" w:rsidRPr="00C673C2" w:rsidRDefault="009F5949" w:rsidP="009F5949">
      <w:pPr>
        <w:pStyle w:val="ListParagraph"/>
        <w:numPr>
          <w:ilvl w:val="0"/>
          <w:numId w:val="25"/>
        </w:numPr>
        <w:rPr>
          <w:rFonts w:ascii="Times New Roman" w:hAnsi="Times New Roman" w:cs="Times New Roman"/>
          <w:b/>
          <w:sz w:val="24"/>
          <w:highlight w:val="yellow"/>
        </w:rPr>
      </w:pPr>
      <w:r w:rsidRPr="00C673C2">
        <w:rPr>
          <w:rFonts w:ascii="Times New Roman" w:hAnsi="Times New Roman" w:cs="Times New Roman"/>
          <w:b/>
          <w:sz w:val="24"/>
          <w:highlight w:val="yellow"/>
        </w:rPr>
        <w:lastRenderedPageBreak/>
        <w:t>Le modèle théorique de Porter et Lawler. (P.399)</w:t>
      </w:r>
    </w:p>
    <w:p w:rsidR="00B879D6" w:rsidRPr="00C673C2" w:rsidRDefault="00B879D6" w:rsidP="00B879D6">
      <w:pPr>
        <w:pStyle w:val="ListParagraph"/>
        <w:ind w:left="1776"/>
        <w:rPr>
          <w:rFonts w:ascii="Times New Roman" w:hAnsi="Times New Roman" w:cs="Times New Roman"/>
          <w:sz w:val="24"/>
          <w:highlight w:val="yellow"/>
        </w:rPr>
      </w:pPr>
    </w:p>
    <w:p w:rsidR="00B879D6" w:rsidRPr="00C673C2" w:rsidRDefault="00E22025" w:rsidP="00B879D6">
      <w:pPr>
        <w:pStyle w:val="ListParagraph"/>
        <w:ind w:left="1776"/>
        <w:rPr>
          <w:rFonts w:ascii="Times New Roman" w:hAnsi="Times New Roman" w:cs="Times New Roman"/>
          <w:sz w:val="24"/>
          <w:highlight w:val="yellow"/>
        </w:rPr>
      </w:pPr>
      <w:r w:rsidRPr="00C673C2">
        <w:rPr>
          <w:rFonts w:ascii="Times New Roman" w:hAnsi="Times New Roman" w:cs="Times New Roman"/>
          <w:sz w:val="24"/>
          <w:highlight w:val="yellow"/>
        </w:rPr>
        <w:t xml:space="preserve">Ce modèle procède de la théorie du résultat escompté selon Victor Vroom. </w:t>
      </w:r>
      <w:proofErr w:type="spellStart"/>
      <w:r w:rsidRPr="00C673C2">
        <w:rPr>
          <w:rFonts w:ascii="Times New Roman" w:hAnsi="Times New Roman" w:cs="Times New Roman"/>
          <w:sz w:val="24"/>
          <w:highlight w:val="yellow"/>
        </w:rPr>
        <w:t>Lyman</w:t>
      </w:r>
      <w:proofErr w:type="spellEnd"/>
      <w:r w:rsidRPr="00C673C2">
        <w:rPr>
          <w:rFonts w:ascii="Times New Roman" w:hAnsi="Times New Roman" w:cs="Times New Roman"/>
          <w:sz w:val="24"/>
          <w:highlight w:val="yellow"/>
        </w:rPr>
        <w:t xml:space="preserve"> Porter et Edward Lawler postulent qu’il existe un lien direct entre la satisfaction et le rendement. Selon eux, la motivation représente une « force » sur laquelle influe la récompense désirée, et il y a un lien entre l’effort et celle-ci. (Voir figure 10.9-pg.400)</w:t>
      </w:r>
    </w:p>
    <w:p w:rsidR="009F5949" w:rsidRPr="00C673C2" w:rsidRDefault="009F5949" w:rsidP="009F5949">
      <w:pPr>
        <w:pStyle w:val="ListParagraph"/>
        <w:ind w:left="1776"/>
        <w:rPr>
          <w:rFonts w:ascii="Times New Roman" w:hAnsi="Times New Roman" w:cs="Times New Roman"/>
          <w:b/>
          <w:sz w:val="24"/>
          <w:highlight w:val="yellow"/>
        </w:rPr>
      </w:pPr>
    </w:p>
    <w:p w:rsidR="009F5949" w:rsidRPr="00C673C2" w:rsidRDefault="009F5949" w:rsidP="00762216">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Quel but J.</w:t>
      </w:r>
      <w:r w:rsidR="00E22025" w:rsidRPr="00C673C2">
        <w:rPr>
          <w:rFonts w:ascii="Times New Roman" w:hAnsi="Times New Roman" w:cs="Times New Roman"/>
          <w:b/>
          <w:sz w:val="24"/>
          <w:highlight w:val="yellow"/>
        </w:rPr>
        <w:t xml:space="preserve"> </w:t>
      </w:r>
      <w:r w:rsidRPr="00C673C2">
        <w:rPr>
          <w:rFonts w:ascii="Times New Roman" w:hAnsi="Times New Roman" w:cs="Times New Roman"/>
          <w:b/>
          <w:sz w:val="24"/>
          <w:highlight w:val="yellow"/>
        </w:rPr>
        <w:t>Stacey Adams poursuivait-il en élaborant sa théorie de l’équité. (P.401)</w:t>
      </w:r>
    </w:p>
    <w:p w:rsidR="00E22025" w:rsidRPr="00C673C2" w:rsidRDefault="00E22025" w:rsidP="00E22025">
      <w:pPr>
        <w:pStyle w:val="ListParagraph"/>
        <w:rPr>
          <w:rFonts w:ascii="Times New Roman" w:hAnsi="Times New Roman" w:cs="Times New Roman"/>
          <w:b/>
          <w:sz w:val="24"/>
          <w:highlight w:val="yellow"/>
        </w:rPr>
      </w:pPr>
    </w:p>
    <w:p w:rsidR="00E22025" w:rsidRPr="00C673C2" w:rsidRDefault="00E22025" w:rsidP="00E22025">
      <w:pPr>
        <w:pStyle w:val="ListParagraph"/>
        <w:rPr>
          <w:rFonts w:ascii="Times New Roman" w:hAnsi="Times New Roman" w:cs="Times New Roman"/>
          <w:sz w:val="24"/>
          <w:highlight w:val="yellow"/>
        </w:rPr>
      </w:pPr>
      <w:r w:rsidRPr="00C673C2">
        <w:rPr>
          <w:rFonts w:ascii="Times New Roman" w:hAnsi="Times New Roman" w:cs="Times New Roman"/>
          <w:sz w:val="24"/>
          <w:highlight w:val="yellow"/>
        </w:rPr>
        <w:t xml:space="preserve">Il poursuivait le but de justice et d’équité sociale, de traiter tout individu de façon juste et équitable, y compris dans les récompenses qu’il reçoit. </w:t>
      </w:r>
    </w:p>
    <w:p w:rsidR="00E22025" w:rsidRPr="00C673C2" w:rsidRDefault="00E22025" w:rsidP="00E22025">
      <w:pPr>
        <w:pStyle w:val="ListParagraph"/>
        <w:rPr>
          <w:rFonts w:ascii="Times New Roman" w:hAnsi="Times New Roman" w:cs="Times New Roman"/>
          <w:b/>
          <w:sz w:val="24"/>
          <w:highlight w:val="yellow"/>
        </w:rPr>
      </w:pPr>
    </w:p>
    <w:p w:rsidR="009F5949" w:rsidRPr="00C673C2" w:rsidRDefault="009F5949" w:rsidP="00762216">
      <w:pPr>
        <w:pStyle w:val="ListParagraph"/>
        <w:numPr>
          <w:ilvl w:val="0"/>
          <w:numId w:val="2"/>
        </w:numPr>
        <w:rPr>
          <w:rFonts w:ascii="Times New Roman" w:hAnsi="Times New Roman" w:cs="Times New Roman"/>
          <w:b/>
          <w:sz w:val="24"/>
          <w:highlight w:val="yellow"/>
        </w:rPr>
      </w:pPr>
      <w:r w:rsidRPr="00C673C2">
        <w:rPr>
          <w:rFonts w:ascii="Times New Roman" w:hAnsi="Times New Roman" w:cs="Times New Roman"/>
          <w:b/>
          <w:sz w:val="24"/>
          <w:highlight w:val="yellow"/>
        </w:rPr>
        <w:t>Expliquez les concepts de renforcement positifs et de renforcement négatif dont il est question dans les théories du renforcement. (P.403)</w:t>
      </w:r>
    </w:p>
    <w:p w:rsidR="007A57D5" w:rsidRPr="00C673C2" w:rsidRDefault="007A57D5" w:rsidP="007A57D5">
      <w:pPr>
        <w:pStyle w:val="ListParagraph"/>
        <w:rPr>
          <w:rFonts w:ascii="Times New Roman" w:hAnsi="Times New Roman" w:cs="Times New Roman"/>
          <w:b/>
          <w:sz w:val="24"/>
          <w:highlight w:val="yellow"/>
        </w:rPr>
      </w:pPr>
    </w:p>
    <w:p w:rsidR="00170D4B" w:rsidRDefault="007A57D5" w:rsidP="007A57D5">
      <w:pPr>
        <w:pStyle w:val="ListParagraph"/>
        <w:rPr>
          <w:rFonts w:ascii="Times New Roman" w:hAnsi="Times New Roman" w:cs="Times New Roman"/>
          <w:sz w:val="24"/>
        </w:rPr>
      </w:pPr>
      <w:r w:rsidRPr="00C673C2">
        <w:rPr>
          <w:rFonts w:ascii="Times New Roman" w:hAnsi="Times New Roman" w:cs="Times New Roman"/>
          <w:sz w:val="24"/>
          <w:highlight w:val="yellow"/>
        </w:rPr>
        <w:t xml:space="preserve">Il y a un renforcement positif lorsqu’un individu </w:t>
      </w:r>
      <w:r w:rsidR="00170D4B" w:rsidRPr="00C673C2">
        <w:rPr>
          <w:rFonts w:ascii="Times New Roman" w:hAnsi="Times New Roman" w:cs="Times New Roman"/>
          <w:sz w:val="24"/>
          <w:highlight w:val="yellow"/>
        </w:rPr>
        <w:t>mène</w:t>
      </w:r>
      <w:r w:rsidRPr="00C673C2">
        <w:rPr>
          <w:rFonts w:ascii="Times New Roman" w:hAnsi="Times New Roman" w:cs="Times New Roman"/>
          <w:sz w:val="24"/>
          <w:highlight w:val="yellow"/>
        </w:rPr>
        <w:t xml:space="preserve"> une </w:t>
      </w:r>
      <w:r w:rsidR="00170D4B" w:rsidRPr="00C673C2">
        <w:rPr>
          <w:rFonts w:ascii="Times New Roman" w:hAnsi="Times New Roman" w:cs="Times New Roman"/>
          <w:sz w:val="24"/>
          <w:highlight w:val="yellow"/>
        </w:rPr>
        <w:t>tâche</w:t>
      </w:r>
      <w:r w:rsidRPr="00C673C2">
        <w:rPr>
          <w:rFonts w:ascii="Times New Roman" w:hAnsi="Times New Roman" w:cs="Times New Roman"/>
          <w:sz w:val="24"/>
          <w:highlight w:val="yellow"/>
        </w:rPr>
        <w:t xml:space="preserve"> à bien et </w:t>
      </w:r>
      <w:r w:rsidR="00170D4B" w:rsidRPr="00C673C2">
        <w:rPr>
          <w:rFonts w:ascii="Times New Roman" w:hAnsi="Times New Roman" w:cs="Times New Roman"/>
          <w:sz w:val="24"/>
          <w:highlight w:val="yellow"/>
        </w:rPr>
        <w:t>reçoit</w:t>
      </w:r>
      <w:r w:rsidRPr="00C673C2">
        <w:rPr>
          <w:rFonts w:ascii="Times New Roman" w:hAnsi="Times New Roman" w:cs="Times New Roman"/>
          <w:sz w:val="24"/>
          <w:highlight w:val="yellow"/>
        </w:rPr>
        <w:t xml:space="preserve"> </w:t>
      </w:r>
      <w:r w:rsidR="00762216" w:rsidRPr="00C673C2">
        <w:rPr>
          <w:rFonts w:ascii="Times New Roman" w:hAnsi="Times New Roman" w:cs="Times New Roman"/>
          <w:sz w:val="24"/>
          <w:highlight w:val="yellow"/>
        </w:rPr>
        <w:t xml:space="preserve">une </w:t>
      </w:r>
      <w:r w:rsidR="00170D4B" w:rsidRPr="00C673C2">
        <w:rPr>
          <w:rFonts w:ascii="Times New Roman" w:hAnsi="Times New Roman" w:cs="Times New Roman"/>
          <w:sz w:val="24"/>
          <w:highlight w:val="yellow"/>
        </w:rPr>
        <w:t>récompense</w:t>
      </w:r>
      <w:r w:rsidR="00762216" w:rsidRPr="00C673C2">
        <w:rPr>
          <w:rFonts w:ascii="Times New Roman" w:hAnsi="Times New Roman" w:cs="Times New Roman"/>
          <w:sz w:val="24"/>
          <w:highlight w:val="yellow"/>
        </w:rPr>
        <w:t xml:space="preserve"> </w:t>
      </w:r>
      <w:r w:rsidR="00170D4B" w:rsidRPr="00C673C2">
        <w:rPr>
          <w:rFonts w:ascii="Times New Roman" w:hAnsi="Times New Roman" w:cs="Times New Roman"/>
          <w:sz w:val="24"/>
          <w:highlight w:val="yellow"/>
        </w:rPr>
        <w:t>extrinsèque</w:t>
      </w:r>
      <w:r w:rsidR="00762216" w:rsidRPr="00C673C2">
        <w:rPr>
          <w:rFonts w:ascii="Times New Roman" w:hAnsi="Times New Roman" w:cs="Times New Roman"/>
          <w:sz w:val="24"/>
          <w:highlight w:val="yellow"/>
        </w:rPr>
        <w:t xml:space="preserve"> (prime) ou </w:t>
      </w:r>
      <w:r w:rsidR="00170D4B" w:rsidRPr="00C673C2">
        <w:rPr>
          <w:rFonts w:ascii="Times New Roman" w:hAnsi="Times New Roman" w:cs="Times New Roman"/>
          <w:sz w:val="24"/>
          <w:highlight w:val="yellow"/>
        </w:rPr>
        <w:t>intrinsèque</w:t>
      </w:r>
      <w:r w:rsidR="00762216" w:rsidRPr="00C673C2">
        <w:rPr>
          <w:rFonts w:ascii="Times New Roman" w:hAnsi="Times New Roman" w:cs="Times New Roman"/>
          <w:sz w:val="24"/>
          <w:highlight w:val="yellow"/>
        </w:rPr>
        <w:t xml:space="preserve"> (satisfactio</w:t>
      </w:r>
      <w:r w:rsidR="00170D4B" w:rsidRPr="00C673C2">
        <w:rPr>
          <w:rFonts w:ascii="Times New Roman" w:hAnsi="Times New Roman" w:cs="Times New Roman"/>
          <w:sz w:val="24"/>
          <w:highlight w:val="yellow"/>
        </w:rPr>
        <w:t>n ou sentiment d’avoir accompli quelque chose). Le renforcement négatif diffère du renforcement positif en ce qu’il amène une personne à réagir ou à se comporter d’une certaine manière pour éviter des conséquences désagréables.</w:t>
      </w:r>
      <w:r w:rsidR="00170D4B">
        <w:rPr>
          <w:rFonts w:ascii="Times New Roman" w:hAnsi="Times New Roman" w:cs="Times New Roman"/>
          <w:sz w:val="24"/>
        </w:rPr>
        <w:t xml:space="preserve"> </w:t>
      </w:r>
      <w:bookmarkStart w:id="0" w:name="_GoBack"/>
      <w:bookmarkEnd w:id="0"/>
    </w:p>
    <w:p w:rsidR="007A57D5" w:rsidRPr="00170D4B" w:rsidRDefault="00762216" w:rsidP="007A57D5">
      <w:pPr>
        <w:pStyle w:val="ListParagraph"/>
        <w:rPr>
          <w:rFonts w:ascii="Times New Roman" w:hAnsi="Times New Roman" w:cs="Times New Roman"/>
          <w:b/>
          <w:sz w:val="24"/>
        </w:rPr>
      </w:pPr>
      <w:r w:rsidRPr="00170D4B">
        <w:rPr>
          <w:rFonts w:ascii="Times New Roman" w:hAnsi="Times New Roman" w:cs="Times New Roman"/>
          <w:vanish/>
          <w:sz w:val="24"/>
        </w:rPr>
        <w:t>itable, y compris dans les recompenses qu' physiques). esoins de s</w:t>
      </w:r>
    </w:p>
    <w:p w:rsidR="009F5949" w:rsidRDefault="009F5949" w:rsidP="00762216">
      <w:pPr>
        <w:pStyle w:val="ListParagraph"/>
        <w:numPr>
          <w:ilvl w:val="0"/>
          <w:numId w:val="2"/>
        </w:numPr>
        <w:rPr>
          <w:rFonts w:ascii="Times New Roman" w:hAnsi="Times New Roman" w:cs="Times New Roman"/>
          <w:b/>
          <w:sz w:val="24"/>
        </w:rPr>
      </w:pPr>
      <w:r>
        <w:rPr>
          <w:rFonts w:ascii="Times New Roman" w:hAnsi="Times New Roman" w:cs="Times New Roman"/>
          <w:b/>
          <w:sz w:val="24"/>
        </w:rPr>
        <w:t>Définissez les concepts suivants :</w:t>
      </w:r>
    </w:p>
    <w:p w:rsidR="009F5949" w:rsidRDefault="009F5949" w:rsidP="009F5949">
      <w:pPr>
        <w:pStyle w:val="ListParagraph"/>
        <w:numPr>
          <w:ilvl w:val="0"/>
          <w:numId w:val="26"/>
        </w:numPr>
        <w:rPr>
          <w:rFonts w:ascii="Times New Roman" w:hAnsi="Times New Roman" w:cs="Times New Roman"/>
          <w:b/>
          <w:sz w:val="24"/>
        </w:rPr>
      </w:pPr>
      <w:r>
        <w:rPr>
          <w:rFonts w:ascii="Times New Roman" w:hAnsi="Times New Roman" w:cs="Times New Roman"/>
          <w:b/>
          <w:sz w:val="24"/>
        </w:rPr>
        <w:t>Modification du comportement organisationnel. (P.404)</w:t>
      </w:r>
    </w:p>
    <w:p w:rsidR="001B268D" w:rsidRPr="001B268D" w:rsidRDefault="001B268D" w:rsidP="001B268D">
      <w:pPr>
        <w:pStyle w:val="ListParagraph"/>
        <w:ind w:left="1776"/>
        <w:rPr>
          <w:rFonts w:ascii="Times New Roman" w:hAnsi="Times New Roman" w:cs="Times New Roman"/>
          <w:sz w:val="24"/>
        </w:rPr>
      </w:pPr>
    </w:p>
    <w:p w:rsidR="001B268D" w:rsidRPr="001B268D" w:rsidRDefault="001B268D" w:rsidP="001B268D">
      <w:pPr>
        <w:pStyle w:val="ListParagraph"/>
        <w:ind w:left="1776"/>
        <w:rPr>
          <w:rFonts w:ascii="Times New Roman" w:hAnsi="Times New Roman" w:cs="Times New Roman"/>
          <w:sz w:val="24"/>
        </w:rPr>
      </w:pPr>
      <w:r w:rsidRPr="001B268D">
        <w:rPr>
          <w:rFonts w:ascii="Times New Roman" w:hAnsi="Times New Roman" w:cs="Times New Roman"/>
          <w:sz w:val="24"/>
        </w:rPr>
        <w:t>C’est un modèle supposant que les employés accomplissent leur travail de manière à se procurer une satisfaction et que l’on peut changer leur comportement en recourant aux récompenses.</w:t>
      </w:r>
    </w:p>
    <w:p w:rsidR="001B268D" w:rsidRDefault="001B268D" w:rsidP="001B268D">
      <w:pPr>
        <w:pStyle w:val="ListParagraph"/>
        <w:ind w:left="1776"/>
        <w:rPr>
          <w:rFonts w:ascii="Times New Roman" w:hAnsi="Times New Roman" w:cs="Times New Roman"/>
          <w:b/>
          <w:sz w:val="24"/>
        </w:rPr>
      </w:pPr>
    </w:p>
    <w:p w:rsidR="009F5949" w:rsidRDefault="009F5949" w:rsidP="009F5949">
      <w:pPr>
        <w:pStyle w:val="ListParagraph"/>
        <w:numPr>
          <w:ilvl w:val="0"/>
          <w:numId w:val="26"/>
        </w:numPr>
        <w:rPr>
          <w:rFonts w:ascii="Times New Roman" w:hAnsi="Times New Roman" w:cs="Times New Roman"/>
          <w:b/>
          <w:sz w:val="24"/>
        </w:rPr>
      </w:pPr>
      <w:r>
        <w:rPr>
          <w:rFonts w:ascii="Times New Roman" w:hAnsi="Times New Roman" w:cs="Times New Roman"/>
          <w:b/>
          <w:sz w:val="24"/>
        </w:rPr>
        <w:t>Programme de qualité de la vie au travail. (P.406)</w:t>
      </w:r>
    </w:p>
    <w:p w:rsidR="001B268D" w:rsidRPr="001B268D" w:rsidRDefault="001B268D" w:rsidP="001B268D">
      <w:pPr>
        <w:pStyle w:val="ListParagraph"/>
        <w:ind w:left="1776"/>
        <w:rPr>
          <w:rFonts w:ascii="Times New Roman" w:hAnsi="Times New Roman" w:cs="Times New Roman"/>
          <w:sz w:val="24"/>
        </w:rPr>
      </w:pPr>
    </w:p>
    <w:p w:rsidR="001B268D" w:rsidRPr="001B268D" w:rsidRDefault="001B268D" w:rsidP="001B268D">
      <w:pPr>
        <w:pStyle w:val="ListParagraph"/>
        <w:ind w:left="1776"/>
        <w:rPr>
          <w:rFonts w:ascii="Times New Roman" w:hAnsi="Times New Roman" w:cs="Times New Roman"/>
          <w:sz w:val="24"/>
        </w:rPr>
      </w:pPr>
      <w:r w:rsidRPr="001B268D">
        <w:rPr>
          <w:rFonts w:ascii="Times New Roman" w:hAnsi="Times New Roman" w:cs="Times New Roman"/>
          <w:sz w:val="24"/>
        </w:rPr>
        <w:t>C’est un programme établi pour créer un milieu de travail augmentant le bien-être et la satisfaction des employés.</w:t>
      </w:r>
    </w:p>
    <w:p w:rsidR="001B268D" w:rsidRDefault="001B268D" w:rsidP="001B268D">
      <w:pPr>
        <w:pStyle w:val="ListParagraph"/>
        <w:ind w:left="1776"/>
        <w:rPr>
          <w:rFonts w:ascii="Times New Roman" w:hAnsi="Times New Roman" w:cs="Times New Roman"/>
          <w:b/>
          <w:sz w:val="24"/>
        </w:rPr>
      </w:pPr>
    </w:p>
    <w:p w:rsidR="001B268D" w:rsidRDefault="009F5949" w:rsidP="001B268D">
      <w:pPr>
        <w:pStyle w:val="ListParagraph"/>
        <w:numPr>
          <w:ilvl w:val="0"/>
          <w:numId w:val="26"/>
        </w:numPr>
        <w:rPr>
          <w:rFonts w:ascii="Times New Roman" w:hAnsi="Times New Roman" w:cs="Times New Roman"/>
          <w:b/>
          <w:sz w:val="24"/>
        </w:rPr>
      </w:pPr>
      <w:r>
        <w:rPr>
          <w:rFonts w:ascii="Times New Roman" w:hAnsi="Times New Roman" w:cs="Times New Roman"/>
          <w:b/>
          <w:sz w:val="24"/>
        </w:rPr>
        <w:t>Réaménagement des horaires de travail. (P.407)</w:t>
      </w:r>
    </w:p>
    <w:p w:rsidR="001B268D" w:rsidRDefault="001B268D" w:rsidP="001B268D">
      <w:pPr>
        <w:pStyle w:val="ListParagraph"/>
        <w:ind w:left="1776"/>
        <w:rPr>
          <w:rFonts w:ascii="Times New Roman" w:hAnsi="Times New Roman" w:cs="Times New Roman"/>
          <w:b/>
          <w:sz w:val="24"/>
        </w:rPr>
      </w:pPr>
    </w:p>
    <w:p w:rsidR="001B268D" w:rsidRPr="001B268D" w:rsidRDefault="001B268D" w:rsidP="001B268D">
      <w:pPr>
        <w:pStyle w:val="ListParagraph"/>
        <w:ind w:left="1776"/>
        <w:rPr>
          <w:rFonts w:ascii="Times New Roman" w:hAnsi="Times New Roman" w:cs="Times New Roman"/>
          <w:sz w:val="24"/>
        </w:rPr>
      </w:pPr>
      <w:r w:rsidRPr="001B268D">
        <w:rPr>
          <w:rFonts w:ascii="Times New Roman" w:hAnsi="Times New Roman" w:cs="Times New Roman"/>
          <w:sz w:val="24"/>
        </w:rPr>
        <w:t xml:space="preserve">Il s’agit du changement des horaires de la journée et de la semaine de travail pour accroitre la qualité de la vie au travail ainsi que la satisfaction des employés. Les horaires flexibles et les programmes de travail partagé sont les deux mesures les plus souvent utilisées. </w:t>
      </w:r>
    </w:p>
    <w:p w:rsidR="00813A98" w:rsidRDefault="00813A98"/>
    <w:p w:rsidR="00813A98" w:rsidRDefault="00813A98"/>
    <w:sectPr w:rsidR="00813A98" w:rsidSect="00FA71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5373A"/>
    <w:multiLevelType w:val="hybridMultilevel"/>
    <w:tmpl w:val="D264F5A4"/>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
    <w:nsid w:val="02CC76FA"/>
    <w:multiLevelType w:val="hybridMultilevel"/>
    <w:tmpl w:val="39A2452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0BAD29D3"/>
    <w:multiLevelType w:val="hybridMultilevel"/>
    <w:tmpl w:val="8A62383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3">
    <w:nsid w:val="0CE30B92"/>
    <w:multiLevelType w:val="hybridMultilevel"/>
    <w:tmpl w:val="2B444EE8"/>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4">
    <w:nsid w:val="115C33FB"/>
    <w:multiLevelType w:val="hybridMultilevel"/>
    <w:tmpl w:val="DC681B88"/>
    <w:lvl w:ilvl="0" w:tplc="EEAE4726">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5">
    <w:nsid w:val="12561CC5"/>
    <w:multiLevelType w:val="hybridMultilevel"/>
    <w:tmpl w:val="C930AF04"/>
    <w:lvl w:ilvl="0" w:tplc="DC00794C">
      <w:start w:val="1"/>
      <w:numFmt w:val="bullet"/>
      <w:lvlText w:val=""/>
      <w:lvlJc w:val="left"/>
      <w:pPr>
        <w:tabs>
          <w:tab w:val="num" w:pos="720"/>
        </w:tabs>
        <w:ind w:left="720" w:hanging="360"/>
      </w:pPr>
      <w:rPr>
        <w:rFonts w:ascii="Wingdings" w:hAnsi="Wingdings" w:hint="default"/>
      </w:rPr>
    </w:lvl>
    <w:lvl w:ilvl="1" w:tplc="FC563074" w:tentative="1">
      <w:start w:val="1"/>
      <w:numFmt w:val="bullet"/>
      <w:lvlText w:val=""/>
      <w:lvlJc w:val="left"/>
      <w:pPr>
        <w:tabs>
          <w:tab w:val="num" w:pos="1440"/>
        </w:tabs>
        <w:ind w:left="1440" w:hanging="360"/>
      </w:pPr>
      <w:rPr>
        <w:rFonts w:ascii="Wingdings" w:hAnsi="Wingdings" w:hint="default"/>
      </w:rPr>
    </w:lvl>
    <w:lvl w:ilvl="2" w:tplc="2094334E" w:tentative="1">
      <w:start w:val="1"/>
      <w:numFmt w:val="bullet"/>
      <w:lvlText w:val=""/>
      <w:lvlJc w:val="left"/>
      <w:pPr>
        <w:tabs>
          <w:tab w:val="num" w:pos="2160"/>
        </w:tabs>
        <w:ind w:left="2160" w:hanging="360"/>
      </w:pPr>
      <w:rPr>
        <w:rFonts w:ascii="Wingdings" w:hAnsi="Wingdings" w:hint="default"/>
      </w:rPr>
    </w:lvl>
    <w:lvl w:ilvl="3" w:tplc="992E23AC" w:tentative="1">
      <w:start w:val="1"/>
      <w:numFmt w:val="bullet"/>
      <w:lvlText w:val=""/>
      <w:lvlJc w:val="left"/>
      <w:pPr>
        <w:tabs>
          <w:tab w:val="num" w:pos="2880"/>
        </w:tabs>
        <w:ind w:left="2880" w:hanging="360"/>
      </w:pPr>
      <w:rPr>
        <w:rFonts w:ascii="Wingdings" w:hAnsi="Wingdings" w:hint="default"/>
      </w:rPr>
    </w:lvl>
    <w:lvl w:ilvl="4" w:tplc="D2F0D8DE" w:tentative="1">
      <w:start w:val="1"/>
      <w:numFmt w:val="bullet"/>
      <w:lvlText w:val=""/>
      <w:lvlJc w:val="left"/>
      <w:pPr>
        <w:tabs>
          <w:tab w:val="num" w:pos="3600"/>
        </w:tabs>
        <w:ind w:left="3600" w:hanging="360"/>
      </w:pPr>
      <w:rPr>
        <w:rFonts w:ascii="Wingdings" w:hAnsi="Wingdings" w:hint="default"/>
      </w:rPr>
    </w:lvl>
    <w:lvl w:ilvl="5" w:tplc="3F5AD5B4" w:tentative="1">
      <w:start w:val="1"/>
      <w:numFmt w:val="bullet"/>
      <w:lvlText w:val=""/>
      <w:lvlJc w:val="left"/>
      <w:pPr>
        <w:tabs>
          <w:tab w:val="num" w:pos="4320"/>
        </w:tabs>
        <w:ind w:left="4320" w:hanging="360"/>
      </w:pPr>
      <w:rPr>
        <w:rFonts w:ascii="Wingdings" w:hAnsi="Wingdings" w:hint="default"/>
      </w:rPr>
    </w:lvl>
    <w:lvl w:ilvl="6" w:tplc="06BE082A" w:tentative="1">
      <w:start w:val="1"/>
      <w:numFmt w:val="bullet"/>
      <w:lvlText w:val=""/>
      <w:lvlJc w:val="left"/>
      <w:pPr>
        <w:tabs>
          <w:tab w:val="num" w:pos="5040"/>
        </w:tabs>
        <w:ind w:left="5040" w:hanging="360"/>
      </w:pPr>
      <w:rPr>
        <w:rFonts w:ascii="Wingdings" w:hAnsi="Wingdings" w:hint="default"/>
      </w:rPr>
    </w:lvl>
    <w:lvl w:ilvl="7" w:tplc="AAE83970" w:tentative="1">
      <w:start w:val="1"/>
      <w:numFmt w:val="bullet"/>
      <w:lvlText w:val=""/>
      <w:lvlJc w:val="left"/>
      <w:pPr>
        <w:tabs>
          <w:tab w:val="num" w:pos="5760"/>
        </w:tabs>
        <w:ind w:left="5760" w:hanging="360"/>
      </w:pPr>
      <w:rPr>
        <w:rFonts w:ascii="Wingdings" w:hAnsi="Wingdings" w:hint="default"/>
      </w:rPr>
    </w:lvl>
    <w:lvl w:ilvl="8" w:tplc="CCA222CE" w:tentative="1">
      <w:start w:val="1"/>
      <w:numFmt w:val="bullet"/>
      <w:lvlText w:val=""/>
      <w:lvlJc w:val="left"/>
      <w:pPr>
        <w:tabs>
          <w:tab w:val="num" w:pos="6480"/>
        </w:tabs>
        <w:ind w:left="6480" w:hanging="360"/>
      </w:pPr>
      <w:rPr>
        <w:rFonts w:ascii="Wingdings" w:hAnsi="Wingdings" w:hint="default"/>
      </w:rPr>
    </w:lvl>
  </w:abstractNum>
  <w:abstractNum w:abstractNumId="6">
    <w:nsid w:val="14BA66E8"/>
    <w:multiLevelType w:val="hybridMultilevel"/>
    <w:tmpl w:val="72BAC710"/>
    <w:lvl w:ilvl="0" w:tplc="BFBAC782">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7">
    <w:nsid w:val="1F50083F"/>
    <w:multiLevelType w:val="hybridMultilevel"/>
    <w:tmpl w:val="0E3E9C5A"/>
    <w:lvl w:ilvl="0" w:tplc="B956A2B8">
      <w:start w:val="1"/>
      <w:numFmt w:val="lowerLetter"/>
      <w:lvlText w:val="%1)"/>
      <w:lvlJc w:val="left"/>
      <w:pPr>
        <w:ind w:left="1080" w:hanging="360"/>
      </w:pPr>
      <w:rPr>
        <w:rFonts w:hint="default"/>
      </w:rPr>
    </w:lvl>
    <w:lvl w:ilvl="1" w:tplc="0C0C0019" w:tentative="1">
      <w:start w:val="1"/>
      <w:numFmt w:val="lowerLetter"/>
      <w:lvlText w:val="%2."/>
      <w:lvlJc w:val="left"/>
      <w:pPr>
        <w:ind w:left="1800" w:hanging="360"/>
      </w:pPr>
    </w:lvl>
    <w:lvl w:ilvl="2" w:tplc="0C0C001B" w:tentative="1">
      <w:start w:val="1"/>
      <w:numFmt w:val="lowerRoman"/>
      <w:lvlText w:val="%3."/>
      <w:lvlJc w:val="right"/>
      <w:pPr>
        <w:ind w:left="2520" w:hanging="180"/>
      </w:pPr>
    </w:lvl>
    <w:lvl w:ilvl="3" w:tplc="0C0C000F" w:tentative="1">
      <w:start w:val="1"/>
      <w:numFmt w:val="decimal"/>
      <w:lvlText w:val="%4."/>
      <w:lvlJc w:val="left"/>
      <w:pPr>
        <w:ind w:left="3240" w:hanging="360"/>
      </w:pPr>
    </w:lvl>
    <w:lvl w:ilvl="4" w:tplc="0C0C0019" w:tentative="1">
      <w:start w:val="1"/>
      <w:numFmt w:val="lowerLetter"/>
      <w:lvlText w:val="%5."/>
      <w:lvlJc w:val="left"/>
      <w:pPr>
        <w:ind w:left="3960" w:hanging="360"/>
      </w:pPr>
    </w:lvl>
    <w:lvl w:ilvl="5" w:tplc="0C0C001B" w:tentative="1">
      <w:start w:val="1"/>
      <w:numFmt w:val="lowerRoman"/>
      <w:lvlText w:val="%6."/>
      <w:lvlJc w:val="right"/>
      <w:pPr>
        <w:ind w:left="4680" w:hanging="180"/>
      </w:pPr>
    </w:lvl>
    <w:lvl w:ilvl="6" w:tplc="0C0C000F" w:tentative="1">
      <w:start w:val="1"/>
      <w:numFmt w:val="decimal"/>
      <w:lvlText w:val="%7."/>
      <w:lvlJc w:val="left"/>
      <w:pPr>
        <w:ind w:left="5400" w:hanging="360"/>
      </w:pPr>
    </w:lvl>
    <w:lvl w:ilvl="7" w:tplc="0C0C0019" w:tentative="1">
      <w:start w:val="1"/>
      <w:numFmt w:val="lowerLetter"/>
      <w:lvlText w:val="%8."/>
      <w:lvlJc w:val="left"/>
      <w:pPr>
        <w:ind w:left="6120" w:hanging="360"/>
      </w:pPr>
    </w:lvl>
    <w:lvl w:ilvl="8" w:tplc="0C0C001B" w:tentative="1">
      <w:start w:val="1"/>
      <w:numFmt w:val="lowerRoman"/>
      <w:lvlText w:val="%9."/>
      <w:lvlJc w:val="right"/>
      <w:pPr>
        <w:ind w:left="6840" w:hanging="180"/>
      </w:pPr>
    </w:lvl>
  </w:abstractNum>
  <w:abstractNum w:abstractNumId="8">
    <w:nsid w:val="234E1A23"/>
    <w:multiLevelType w:val="hybridMultilevel"/>
    <w:tmpl w:val="CA163492"/>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9">
    <w:nsid w:val="23A523C5"/>
    <w:multiLevelType w:val="hybridMultilevel"/>
    <w:tmpl w:val="FED82C28"/>
    <w:lvl w:ilvl="0" w:tplc="4E30E43C">
      <w:start w:val="1"/>
      <w:numFmt w:val="bullet"/>
      <w:lvlText w:val=""/>
      <w:lvlJc w:val="left"/>
      <w:pPr>
        <w:tabs>
          <w:tab w:val="num" w:pos="720"/>
        </w:tabs>
        <w:ind w:left="720" w:hanging="360"/>
      </w:pPr>
      <w:rPr>
        <w:rFonts w:ascii="Wingdings" w:hAnsi="Wingdings" w:hint="default"/>
      </w:rPr>
    </w:lvl>
    <w:lvl w:ilvl="1" w:tplc="6BC864EA" w:tentative="1">
      <w:start w:val="1"/>
      <w:numFmt w:val="bullet"/>
      <w:lvlText w:val=""/>
      <w:lvlJc w:val="left"/>
      <w:pPr>
        <w:tabs>
          <w:tab w:val="num" w:pos="1440"/>
        </w:tabs>
        <w:ind w:left="1440" w:hanging="360"/>
      </w:pPr>
      <w:rPr>
        <w:rFonts w:ascii="Wingdings" w:hAnsi="Wingdings" w:hint="default"/>
      </w:rPr>
    </w:lvl>
    <w:lvl w:ilvl="2" w:tplc="C57A924A" w:tentative="1">
      <w:start w:val="1"/>
      <w:numFmt w:val="bullet"/>
      <w:lvlText w:val=""/>
      <w:lvlJc w:val="left"/>
      <w:pPr>
        <w:tabs>
          <w:tab w:val="num" w:pos="2160"/>
        </w:tabs>
        <w:ind w:left="2160" w:hanging="360"/>
      </w:pPr>
      <w:rPr>
        <w:rFonts w:ascii="Wingdings" w:hAnsi="Wingdings" w:hint="default"/>
      </w:rPr>
    </w:lvl>
    <w:lvl w:ilvl="3" w:tplc="C7DA735A" w:tentative="1">
      <w:start w:val="1"/>
      <w:numFmt w:val="bullet"/>
      <w:lvlText w:val=""/>
      <w:lvlJc w:val="left"/>
      <w:pPr>
        <w:tabs>
          <w:tab w:val="num" w:pos="2880"/>
        </w:tabs>
        <w:ind w:left="2880" w:hanging="360"/>
      </w:pPr>
      <w:rPr>
        <w:rFonts w:ascii="Wingdings" w:hAnsi="Wingdings" w:hint="default"/>
      </w:rPr>
    </w:lvl>
    <w:lvl w:ilvl="4" w:tplc="D4B49E28" w:tentative="1">
      <w:start w:val="1"/>
      <w:numFmt w:val="bullet"/>
      <w:lvlText w:val=""/>
      <w:lvlJc w:val="left"/>
      <w:pPr>
        <w:tabs>
          <w:tab w:val="num" w:pos="3600"/>
        </w:tabs>
        <w:ind w:left="3600" w:hanging="360"/>
      </w:pPr>
      <w:rPr>
        <w:rFonts w:ascii="Wingdings" w:hAnsi="Wingdings" w:hint="default"/>
      </w:rPr>
    </w:lvl>
    <w:lvl w:ilvl="5" w:tplc="E03289F0" w:tentative="1">
      <w:start w:val="1"/>
      <w:numFmt w:val="bullet"/>
      <w:lvlText w:val=""/>
      <w:lvlJc w:val="left"/>
      <w:pPr>
        <w:tabs>
          <w:tab w:val="num" w:pos="4320"/>
        </w:tabs>
        <w:ind w:left="4320" w:hanging="360"/>
      </w:pPr>
      <w:rPr>
        <w:rFonts w:ascii="Wingdings" w:hAnsi="Wingdings" w:hint="default"/>
      </w:rPr>
    </w:lvl>
    <w:lvl w:ilvl="6" w:tplc="31D88750" w:tentative="1">
      <w:start w:val="1"/>
      <w:numFmt w:val="bullet"/>
      <w:lvlText w:val=""/>
      <w:lvlJc w:val="left"/>
      <w:pPr>
        <w:tabs>
          <w:tab w:val="num" w:pos="5040"/>
        </w:tabs>
        <w:ind w:left="5040" w:hanging="360"/>
      </w:pPr>
      <w:rPr>
        <w:rFonts w:ascii="Wingdings" w:hAnsi="Wingdings" w:hint="default"/>
      </w:rPr>
    </w:lvl>
    <w:lvl w:ilvl="7" w:tplc="67BC086A" w:tentative="1">
      <w:start w:val="1"/>
      <w:numFmt w:val="bullet"/>
      <w:lvlText w:val=""/>
      <w:lvlJc w:val="left"/>
      <w:pPr>
        <w:tabs>
          <w:tab w:val="num" w:pos="5760"/>
        </w:tabs>
        <w:ind w:left="5760" w:hanging="360"/>
      </w:pPr>
      <w:rPr>
        <w:rFonts w:ascii="Wingdings" w:hAnsi="Wingdings" w:hint="default"/>
      </w:rPr>
    </w:lvl>
    <w:lvl w:ilvl="8" w:tplc="3B3CB61A" w:tentative="1">
      <w:start w:val="1"/>
      <w:numFmt w:val="bullet"/>
      <w:lvlText w:val=""/>
      <w:lvlJc w:val="left"/>
      <w:pPr>
        <w:tabs>
          <w:tab w:val="num" w:pos="6480"/>
        </w:tabs>
        <w:ind w:left="6480" w:hanging="360"/>
      </w:pPr>
      <w:rPr>
        <w:rFonts w:ascii="Wingdings" w:hAnsi="Wingdings" w:hint="default"/>
      </w:rPr>
    </w:lvl>
  </w:abstractNum>
  <w:abstractNum w:abstractNumId="10">
    <w:nsid w:val="2771453E"/>
    <w:multiLevelType w:val="hybridMultilevel"/>
    <w:tmpl w:val="C2F4B972"/>
    <w:lvl w:ilvl="0" w:tplc="C8723608">
      <w:start w:val="1"/>
      <w:numFmt w:val="decimal"/>
      <w:lvlText w:val="%1."/>
      <w:lvlJc w:val="left"/>
      <w:pPr>
        <w:ind w:left="720" w:hanging="360"/>
      </w:pPr>
      <w:rPr>
        <w:rFonts w:hint="default"/>
        <w:b/>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nsid w:val="2B441BB4"/>
    <w:multiLevelType w:val="hybridMultilevel"/>
    <w:tmpl w:val="07D24918"/>
    <w:lvl w:ilvl="0" w:tplc="DECCDD16">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2">
    <w:nsid w:val="2EC27ED5"/>
    <w:multiLevelType w:val="hybridMultilevel"/>
    <w:tmpl w:val="0A56E00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
    <w:nsid w:val="35037946"/>
    <w:multiLevelType w:val="hybridMultilevel"/>
    <w:tmpl w:val="A620A7B2"/>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4">
    <w:nsid w:val="41F3537E"/>
    <w:multiLevelType w:val="hybridMultilevel"/>
    <w:tmpl w:val="BA526A96"/>
    <w:lvl w:ilvl="0" w:tplc="5F581980">
      <w:start w:val="1"/>
      <w:numFmt w:val="bullet"/>
      <w:lvlText w:val=""/>
      <w:lvlJc w:val="left"/>
      <w:pPr>
        <w:tabs>
          <w:tab w:val="num" w:pos="720"/>
        </w:tabs>
        <w:ind w:left="720" w:hanging="360"/>
      </w:pPr>
      <w:rPr>
        <w:rFonts w:ascii="Wingdings" w:hAnsi="Wingdings" w:hint="default"/>
      </w:rPr>
    </w:lvl>
    <w:lvl w:ilvl="1" w:tplc="BE6CE796" w:tentative="1">
      <w:start w:val="1"/>
      <w:numFmt w:val="bullet"/>
      <w:lvlText w:val=""/>
      <w:lvlJc w:val="left"/>
      <w:pPr>
        <w:tabs>
          <w:tab w:val="num" w:pos="1440"/>
        </w:tabs>
        <w:ind w:left="1440" w:hanging="360"/>
      </w:pPr>
      <w:rPr>
        <w:rFonts w:ascii="Wingdings" w:hAnsi="Wingdings" w:hint="default"/>
      </w:rPr>
    </w:lvl>
    <w:lvl w:ilvl="2" w:tplc="F3D000CC" w:tentative="1">
      <w:start w:val="1"/>
      <w:numFmt w:val="bullet"/>
      <w:lvlText w:val=""/>
      <w:lvlJc w:val="left"/>
      <w:pPr>
        <w:tabs>
          <w:tab w:val="num" w:pos="2160"/>
        </w:tabs>
        <w:ind w:left="2160" w:hanging="360"/>
      </w:pPr>
      <w:rPr>
        <w:rFonts w:ascii="Wingdings" w:hAnsi="Wingdings" w:hint="default"/>
      </w:rPr>
    </w:lvl>
    <w:lvl w:ilvl="3" w:tplc="CD48C97C" w:tentative="1">
      <w:start w:val="1"/>
      <w:numFmt w:val="bullet"/>
      <w:lvlText w:val=""/>
      <w:lvlJc w:val="left"/>
      <w:pPr>
        <w:tabs>
          <w:tab w:val="num" w:pos="2880"/>
        </w:tabs>
        <w:ind w:left="2880" w:hanging="360"/>
      </w:pPr>
      <w:rPr>
        <w:rFonts w:ascii="Wingdings" w:hAnsi="Wingdings" w:hint="default"/>
      </w:rPr>
    </w:lvl>
    <w:lvl w:ilvl="4" w:tplc="4DBCB938" w:tentative="1">
      <w:start w:val="1"/>
      <w:numFmt w:val="bullet"/>
      <w:lvlText w:val=""/>
      <w:lvlJc w:val="left"/>
      <w:pPr>
        <w:tabs>
          <w:tab w:val="num" w:pos="3600"/>
        </w:tabs>
        <w:ind w:left="3600" w:hanging="360"/>
      </w:pPr>
      <w:rPr>
        <w:rFonts w:ascii="Wingdings" w:hAnsi="Wingdings" w:hint="default"/>
      </w:rPr>
    </w:lvl>
    <w:lvl w:ilvl="5" w:tplc="12C46BB0" w:tentative="1">
      <w:start w:val="1"/>
      <w:numFmt w:val="bullet"/>
      <w:lvlText w:val=""/>
      <w:lvlJc w:val="left"/>
      <w:pPr>
        <w:tabs>
          <w:tab w:val="num" w:pos="4320"/>
        </w:tabs>
        <w:ind w:left="4320" w:hanging="360"/>
      </w:pPr>
      <w:rPr>
        <w:rFonts w:ascii="Wingdings" w:hAnsi="Wingdings" w:hint="default"/>
      </w:rPr>
    </w:lvl>
    <w:lvl w:ilvl="6" w:tplc="9ADA130C" w:tentative="1">
      <w:start w:val="1"/>
      <w:numFmt w:val="bullet"/>
      <w:lvlText w:val=""/>
      <w:lvlJc w:val="left"/>
      <w:pPr>
        <w:tabs>
          <w:tab w:val="num" w:pos="5040"/>
        </w:tabs>
        <w:ind w:left="5040" w:hanging="360"/>
      </w:pPr>
      <w:rPr>
        <w:rFonts w:ascii="Wingdings" w:hAnsi="Wingdings" w:hint="default"/>
      </w:rPr>
    </w:lvl>
    <w:lvl w:ilvl="7" w:tplc="185E1C1A" w:tentative="1">
      <w:start w:val="1"/>
      <w:numFmt w:val="bullet"/>
      <w:lvlText w:val=""/>
      <w:lvlJc w:val="left"/>
      <w:pPr>
        <w:tabs>
          <w:tab w:val="num" w:pos="5760"/>
        </w:tabs>
        <w:ind w:left="5760" w:hanging="360"/>
      </w:pPr>
      <w:rPr>
        <w:rFonts w:ascii="Wingdings" w:hAnsi="Wingdings" w:hint="default"/>
      </w:rPr>
    </w:lvl>
    <w:lvl w:ilvl="8" w:tplc="56ECF2AE" w:tentative="1">
      <w:start w:val="1"/>
      <w:numFmt w:val="bullet"/>
      <w:lvlText w:val=""/>
      <w:lvlJc w:val="left"/>
      <w:pPr>
        <w:tabs>
          <w:tab w:val="num" w:pos="6480"/>
        </w:tabs>
        <w:ind w:left="6480" w:hanging="360"/>
      </w:pPr>
      <w:rPr>
        <w:rFonts w:ascii="Wingdings" w:hAnsi="Wingdings" w:hint="default"/>
      </w:rPr>
    </w:lvl>
  </w:abstractNum>
  <w:abstractNum w:abstractNumId="15">
    <w:nsid w:val="43AF626A"/>
    <w:multiLevelType w:val="hybridMultilevel"/>
    <w:tmpl w:val="F5346842"/>
    <w:lvl w:ilvl="0" w:tplc="0C0C0001">
      <w:start w:val="1"/>
      <w:numFmt w:val="bullet"/>
      <w:lvlText w:val=""/>
      <w:lvlJc w:val="left"/>
      <w:pPr>
        <w:ind w:left="1068" w:hanging="360"/>
      </w:pPr>
      <w:rPr>
        <w:rFonts w:ascii="Symbol" w:hAnsi="Symbol" w:hint="default"/>
      </w:rPr>
    </w:lvl>
    <w:lvl w:ilvl="1" w:tplc="0C0C0003" w:tentative="1">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16">
    <w:nsid w:val="52887FFA"/>
    <w:multiLevelType w:val="hybridMultilevel"/>
    <w:tmpl w:val="D6D2B956"/>
    <w:lvl w:ilvl="0" w:tplc="0C0C0001">
      <w:start w:val="1"/>
      <w:numFmt w:val="bullet"/>
      <w:lvlText w:val=""/>
      <w:lvlJc w:val="left"/>
      <w:pPr>
        <w:ind w:left="1428" w:hanging="360"/>
      </w:pPr>
      <w:rPr>
        <w:rFonts w:ascii="Symbol" w:hAnsi="Symbol" w:hint="default"/>
      </w:rPr>
    </w:lvl>
    <w:lvl w:ilvl="1" w:tplc="0C0C0003" w:tentative="1">
      <w:start w:val="1"/>
      <w:numFmt w:val="bullet"/>
      <w:lvlText w:val="o"/>
      <w:lvlJc w:val="left"/>
      <w:pPr>
        <w:ind w:left="2148" w:hanging="360"/>
      </w:pPr>
      <w:rPr>
        <w:rFonts w:ascii="Courier New" w:hAnsi="Courier New" w:cs="Courier New" w:hint="default"/>
      </w:rPr>
    </w:lvl>
    <w:lvl w:ilvl="2" w:tplc="0C0C0005" w:tentative="1">
      <w:start w:val="1"/>
      <w:numFmt w:val="bullet"/>
      <w:lvlText w:val=""/>
      <w:lvlJc w:val="left"/>
      <w:pPr>
        <w:ind w:left="2868" w:hanging="360"/>
      </w:pPr>
      <w:rPr>
        <w:rFonts w:ascii="Wingdings" w:hAnsi="Wingdings" w:hint="default"/>
      </w:rPr>
    </w:lvl>
    <w:lvl w:ilvl="3" w:tplc="0C0C0001" w:tentative="1">
      <w:start w:val="1"/>
      <w:numFmt w:val="bullet"/>
      <w:lvlText w:val=""/>
      <w:lvlJc w:val="left"/>
      <w:pPr>
        <w:ind w:left="3588" w:hanging="360"/>
      </w:pPr>
      <w:rPr>
        <w:rFonts w:ascii="Symbol" w:hAnsi="Symbol" w:hint="default"/>
      </w:rPr>
    </w:lvl>
    <w:lvl w:ilvl="4" w:tplc="0C0C0003" w:tentative="1">
      <w:start w:val="1"/>
      <w:numFmt w:val="bullet"/>
      <w:lvlText w:val="o"/>
      <w:lvlJc w:val="left"/>
      <w:pPr>
        <w:ind w:left="4308" w:hanging="360"/>
      </w:pPr>
      <w:rPr>
        <w:rFonts w:ascii="Courier New" w:hAnsi="Courier New" w:cs="Courier New" w:hint="default"/>
      </w:rPr>
    </w:lvl>
    <w:lvl w:ilvl="5" w:tplc="0C0C0005" w:tentative="1">
      <w:start w:val="1"/>
      <w:numFmt w:val="bullet"/>
      <w:lvlText w:val=""/>
      <w:lvlJc w:val="left"/>
      <w:pPr>
        <w:ind w:left="5028" w:hanging="360"/>
      </w:pPr>
      <w:rPr>
        <w:rFonts w:ascii="Wingdings" w:hAnsi="Wingdings" w:hint="default"/>
      </w:rPr>
    </w:lvl>
    <w:lvl w:ilvl="6" w:tplc="0C0C0001" w:tentative="1">
      <w:start w:val="1"/>
      <w:numFmt w:val="bullet"/>
      <w:lvlText w:val=""/>
      <w:lvlJc w:val="left"/>
      <w:pPr>
        <w:ind w:left="5748" w:hanging="360"/>
      </w:pPr>
      <w:rPr>
        <w:rFonts w:ascii="Symbol" w:hAnsi="Symbol" w:hint="default"/>
      </w:rPr>
    </w:lvl>
    <w:lvl w:ilvl="7" w:tplc="0C0C0003" w:tentative="1">
      <w:start w:val="1"/>
      <w:numFmt w:val="bullet"/>
      <w:lvlText w:val="o"/>
      <w:lvlJc w:val="left"/>
      <w:pPr>
        <w:ind w:left="6468" w:hanging="360"/>
      </w:pPr>
      <w:rPr>
        <w:rFonts w:ascii="Courier New" w:hAnsi="Courier New" w:cs="Courier New" w:hint="default"/>
      </w:rPr>
    </w:lvl>
    <w:lvl w:ilvl="8" w:tplc="0C0C0005" w:tentative="1">
      <w:start w:val="1"/>
      <w:numFmt w:val="bullet"/>
      <w:lvlText w:val=""/>
      <w:lvlJc w:val="left"/>
      <w:pPr>
        <w:ind w:left="7188" w:hanging="360"/>
      </w:pPr>
      <w:rPr>
        <w:rFonts w:ascii="Wingdings" w:hAnsi="Wingdings" w:hint="default"/>
      </w:rPr>
    </w:lvl>
  </w:abstractNum>
  <w:abstractNum w:abstractNumId="17">
    <w:nsid w:val="5C113B99"/>
    <w:multiLevelType w:val="hybridMultilevel"/>
    <w:tmpl w:val="1F1E3184"/>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8">
    <w:nsid w:val="5E3C6ED0"/>
    <w:multiLevelType w:val="hybridMultilevel"/>
    <w:tmpl w:val="D2FA5E48"/>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nsid w:val="6CD45FB8"/>
    <w:multiLevelType w:val="hybridMultilevel"/>
    <w:tmpl w:val="55AE6CEE"/>
    <w:lvl w:ilvl="0" w:tplc="E9643054">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0">
    <w:nsid w:val="6CE016C6"/>
    <w:multiLevelType w:val="hybridMultilevel"/>
    <w:tmpl w:val="AE521E48"/>
    <w:lvl w:ilvl="0" w:tplc="0B424B68">
      <w:start w:val="1"/>
      <w:numFmt w:val="bullet"/>
      <w:lvlText w:val=""/>
      <w:lvlJc w:val="left"/>
      <w:pPr>
        <w:tabs>
          <w:tab w:val="num" w:pos="720"/>
        </w:tabs>
        <w:ind w:left="720" w:hanging="360"/>
      </w:pPr>
      <w:rPr>
        <w:rFonts w:ascii="Wingdings" w:hAnsi="Wingdings" w:hint="default"/>
      </w:rPr>
    </w:lvl>
    <w:lvl w:ilvl="1" w:tplc="51383128" w:tentative="1">
      <w:start w:val="1"/>
      <w:numFmt w:val="bullet"/>
      <w:lvlText w:val=""/>
      <w:lvlJc w:val="left"/>
      <w:pPr>
        <w:tabs>
          <w:tab w:val="num" w:pos="1440"/>
        </w:tabs>
        <w:ind w:left="1440" w:hanging="360"/>
      </w:pPr>
      <w:rPr>
        <w:rFonts w:ascii="Wingdings" w:hAnsi="Wingdings" w:hint="default"/>
      </w:rPr>
    </w:lvl>
    <w:lvl w:ilvl="2" w:tplc="5150E1DC" w:tentative="1">
      <w:start w:val="1"/>
      <w:numFmt w:val="bullet"/>
      <w:lvlText w:val=""/>
      <w:lvlJc w:val="left"/>
      <w:pPr>
        <w:tabs>
          <w:tab w:val="num" w:pos="2160"/>
        </w:tabs>
        <w:ind w:left="2160" w:hanging="360"/>
      </w:pPr>
      <w:rPr>
        <w:rFonts w:ascii="Wingdings" w:hAnsi="Wingdings" w:hint="default"/>
      </w:rPr>
    </w:lvl>
    <w:lvl w:ilvl="3" w:tplc="34924328" w:tentative="1">
      <w:start w:val="1"/>
      <w:numFmt w:val="bullet"/>
      <w:lvlText w:val=""/>
      <w:lvlJc w:val="left"/>
      <w:pPr>
        <w:tabs>
          <w:tab w:val="num" w:pos="2880"/>
        </w:tabs>
        <w:ind w:left="2880" w:hanging="360"/>
      </w:pPr>
      <w:rPr>
        <w:rFonts w:ascii="Wingdings" w:hAnsi="Wingdings" w:hint="default"/>
      </w:rPr>
    </w:lvl>
    <w:lvl w:ilvl="4" w:tplc="AFEEC5C2" w:tentative="1">
      <w:start w:val="1"/>
      <w:numFmt w:val="bullet"/>
      <w:lvlText w:val=""/>
      <w:lvlJc w:val="left"/>
      <w:pPr>
        <w:tabs>
          <w:tab w:val="num" w:pos="3600"/>
        </w:tabs>
        <w:ind w:left="3600" w:hanging="360"/>
      </w:pPr>
      <w:rPr>
        <w:rFonts w:ascii="Wingdings" w:hAnsi="Wingdings" w:hint="default"/>
      </w:rPr>
    </w:lvl>
    <w:lvl w:ilvl="5" w:tplc="1FBCF8DA" w:tentative="1">
      <w:start w:val="1"/>
      <w:numFmt w:val="bullet"/>
      <w:lvlText w:val=""/>
      <w:lvlJc w:val="left"/>
      <w:pPr>
        <w:tabs>
          <w:tab w:val="num" w:pos="4320"/>
        </w:tabs>
        <w:ind w:left="4320" w:hanging="360"/>
      </w:pPr>
      <w:rPr>
        <w:rFonts w:ascii="Wingdings" w:hAnsi="Wingdings" w:hint="default"/>
      </w:rPr>
    </w:lvl>
    <w:lvl w:ilvl="6" w:tplc="53401B46" w:tentative="1">
      <w:start w:val="1"/>
      <w:numFmt w:val="bullet"/>
      <w:lvlText w:val=""/>
      <w:lvlJc w:val="left"/>
      <w:pPr>
        <w:tabs>
          <w:tab w:val="num" w:pos="5040"/>
        </w:tabs>
        <w:ind w:left="5040" w:hanging="360"/>
      </w:pPr>
      <w:rPr>
        <w:rFonts w:ascii="Wingdings" w:hAnsi="Wingdings" w:hint="default"/>
      </w:rPr>
    </w:lvl>
    <w:lvl w:ilvl="7" w:tplc="95ECEFBE" w:tentative="1">
      <w:start w:val="1"/>
      <w:numFmt w:val="bullet"/>
      <w:lvlText w:val=""/>
      <w:lvlJc w:val="left"/>
      <w:pPr>
        <w:tabs>
          <w:tab w:val="num" w:pos="5760"/>
        </w:tabs>
        <w:ind w:left="5760" w:hanging="360"/>
      </w:pPr>
      <w:rPr>
        <w:rFonts w:ascii="Wingdings" w:hAnsi="Wingdings" w:hint="default"/>
      </w:rPr>
    </w:lvl>
    <w:lvl w:ilvl="8" w:tplc="F49A5076" w:tentative="1">
      <w:start w:val="1"/>
      <w:numFmt w:val="bullet"/>
      <w:lvlText w:val=""/>
      <w:lvlJc w:val="left"/>
      <w:pPr>
        <w:tabs>
          <w:tab w:val="num" w:pos="6480"/>
        </w:tabs>
        <w:ind w:left="6480" w:hanging="360"/>
      </w:pPr>
      <w:rPr>
        <w:rFonts w:ascii="Wingdings" w:hAnsi="Wingdings" w:hint="default"/>
      </w:rPr>
    </w:lvl>
  </w:abstractNum>
  <w:abstractNum w:abstractNumId="21">
    <w:nsid w:val="6D326086"/>
    <w:multiLevelType w:val="hybridMultilevel"/>
    <w:tmpl w:val="863418A8"/>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
    <w:nsid w:val="70623DB6"/>
    <w:multiLevelType w:val="hybridMultilevel"/>
    <w:tmpl w:val="4CDE414A"/>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3">
    <w:nsid w:val="752F5DFE"/>
    <w:multiLevelType w:val="hybridMultilevel"/>
    <w:tmpl w:val="A54E3FA4"/>
    <w:lvl w:ilvl="0" w:tplc="C9B6EECC">
      <w:start w:val="1"/>
      <w:numFmt w:val="lowerLetter"/>
      <w:lvlText w:val="%1)"/>
      <w:lvlJc w:val="left"/>
      <w:pPr>
        <w:ind w:left="1776" w:hanging="360"/>
      </w:pPr>
      <w:rPr>
        <w:rFonts w:hint="default"/>
      </w:rPr>
    </w:lvl>
    <w:lvl w:ilvl="1" w:tplc="0C0C0019" w:tentative="1">
      <w:start w:val="1"/>
      <w:numFmt w:val="lowerLetter"/>
      <w:lvlText w:val="%2."/>
      <w:lvlJc w:val="left"/>
      <w:pPr>
        <w:ind w:left="2496" w:hanging="360"/>
      </w:pPr>
    </w:lvl>
    <w:lvl w:ilvl="2" w:tplc="0C0C001B" w:tentative="1">
      <w:start w:val="1"/>
      <w:numFmt w:val="lowerRoman"/>
      <w:lvlText w:val="%3."/>
      <w:lvlJc w:val="right"/>
      <w:pPr>
        <w:ind w:left="3216" w:hanging="180"/>
      </w:pPr>
    </w:lvl>
    <w:lvl w:ilvl="3" w:tplc="0C0C000F" w:tentative="1">
      <w:start w:val="1"/>
      <w:numFmt w:val="decimal"/>
      <w:lvlText w:val="%4."/>
      <w:lvlJc w:val="left"/>
      <w:pPr>
        <w:ind w:left="3936" w:hanging="360"/>
      </w:pPr>
    </w:lvl>
    <w:lvl w:ilvl="4" w:tplc="0C0C0019" w:tentative="1">
      <w:start w:val="1"/>
      <w:numFmt w:val="lowerLetter"/>
      <w:lvlText w:val="%5."/>
      <w:lvlJc w:val="left"/>
      <w:pPr>
        <w:ind w:left="4656" w:hanging="360"/>
      </w:pPr>
    </w:lvl>
    <w:lvl w:ilvl="5" w:tplc="0C0C001B" w:tentative="1">
      <w:start w:val="1"/>
      <w:numFmt w:val="lowerRoman"/>
      <w:lvlText w:val="%6."/>
      <w:lvlJc w:val="right"/>
      <w:pPr>
        <w:ind w:left="5376" w:hanging="180"/>
      </w:pPr>
    </w:lvl>
    <w:lvl w:ilvl="6" w:tplc="0C0C000F" w:tentative="1">
      <w:start w:val="1"/>
      <w:numFmt w:val="decimal"/>
      <w:lvlText w:val="%7."/>
      <w:lvlJc w:val="left"/>
      <w:pPr>
        <w:ind w:left="6096" w:hanging="360"/>
      </w:pPr>
    </w:lvl>
    <w:lvl w:ilvl="7" w:tplc="0C0C0019" w:tentative="1">
      <w:start w:val="1"/>
      <w:numFmt w:val="lowerLetter"/>
      <w:lvlText w:val="%8."/>
      <w:lvlJc w:val="left"/>
      <w:pPr>
        <w:ind w:left="6816" w:hanging="360"/>
      </w:pPr>
    </w:lvl>
    <w:lvl w:ilvl="8" w:tplc="0C0C001B" w:tentative="1">
      <w:start w:val="1"/>
      <w:numFmt w:val="lowerRoman"/>
      <w:lvlText w:val="%9."/>
      <w:lvlJc w:val="right"/>
      <w:pPr>
        <w:ind w:left="7536" w:hanging="180"/>
      </w:pPr>
    </w:lvl>
  </w:abstractNum>
  <w:abstractNum w:abstractNumId="24">
    <w:nsid w:val="7D7370BD"/>
    <w:multiLevelType w:val="hybridMultilevel"/>
    <w:tmpl w:val="B2B8DBD6"/>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5">
    <w:nsid w:val="7FC16D40"/>
    <w:multiLevelType w:val="hybridMultilevel"/>
    <w:tmpl w:val="121E6C56"/>
    <w:lvl w:ilvl="0" w:tplc="663EBED8">
      <w:start w:val="5"/>
      <w:numFmt w:val="decimal"/>
      <w:lvlText w:val="%1."/>
      <w:lvlJc w:val="left"/>
      <w:pPr>
        <w:ind w:left="1776"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num w:numId="1">
    <w:abstractNumId w:val="18"/>
  </w:num>
  <w:num w:numId="2">
    <w:abstractNumId w:val="10"/>
  </w:num>
  <w:num w:numId="3">
    <w:abstractNumId w:val="16"/>
  </w:num>
  <w:num w:numId="4">
    <w:abstractNumId w:val="13"/>
  </w:num>
  <w:num w:numId="5">
    <w:abstractNumId w:val="0"/>
  </w:num>
  <w:num w:numId="6">
    <w:abstractNumId w:val="2"/>
  </w:num>
  <w:num w:numId="7">
    <w:abstractNumId w:val="15"/>
  </w:num>
  <w:num w:numId="8">
    <w:abstractNumId w:val="5"/>
  </w:num>
  <w:num w:numId="9">
    <w:abstractNumId w:val="9"/>
  </w:num>
  <w:num w:numId="10">
    <w:abstractNumId w:val="20"/>
  </w:num>
  <w:num w:numId="11">
    <w:abstractNumId w:val="12"/>
  </w:num>
  <w:num w:numId="12">
    <w:abstractNumId w:val="14"/>
  </w:num>
  <w:num w:numId="13">
    <w:abstractNumId w:val="21"/>
  </w:num>
  <w:num w:numId="14">
    <w:abstractNumId w:val="23"/>
  </w:num>
  <w:num w:numId="15">
    <w:abstractNumId w:val="3"/>
  </w:num>
  <w:num w:numId="16">
    <w:abstractNumId w:val="11"/>
  </w:num>
  <w:num w:numId="17">
    <w:abstractNumId w:val="24"/>
  </w:num>
  <w:num w:numId="18">
    <w:abstractNumId w:val="25"/>
  </w:num>
  <w:num w:numId="19">
    <w:abstractNumId w:val="22"/>
  </w:num>
  <w:num w:numId="20">
    <w:abstractNumId w:val="8"/>
  </w:num>
  <w:num w:numId="21">
    <w:abstractNumId w:val="1"/>
  </w:num>
  <w:num w:numId="22">
    <w:abstractNumId w:val="17"/>
  </w:num>
  <w:num w:numId="23">
    <w:abstractNumId w:val="19"/>
  </w:num>
  <w:num w:numId="24">
    <w:abstractNumId w:val="7"/>
  </w:num>
  <w:num w:numId="25">
    <w:abstractNumId w:val="6"/>
  </w:num>
  <w:num w:numId="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EF2"/>
    <w:rsid w:val="000248A8"/>
    <w:rsid w:val="00040C8C"/>
    <w:rsid w:val="000516C7"/>
    <w:rsid w:val="00063507"/>
    <w:rsid w:val="000C5087"/>
    <w:rsid w:val="000D0B85"/>
    <w:rsid w:val="00106AB8"/>
    <w:rsid w:val="001116EB"/>
    <w:rsid w:val="00131896"/>
    <w:rsid w:val="00170D4B"/>
    <w:rsid w:val="001B268D"/>
    <w:rsid w:val="0023580B"/>
    <w:rsid w:val="00246FAC"/>
    <w:rsid w:val="00296545"/>
    <w:rsid w:val="0029686A"/>
    <w:rsid w:val="002E7A76"/>
    <w:rsid w:val="00382EB2"/>
    <w:rsid w:val="00395C16"/>
    <w:rsid w:val="00492731"/>
    <w:rsid w:val="00495EF2"/>
    <w:rsid w:val="004A7278"/>
    <w:rsid w:val="004B7C60"/>
    <w:rsid w:val="004C3CA9"/>
    <w:rsid w:val="004E3C3D"/>
    <w:rsid w:val="00502EF3"/>
    <w:rsid w:val="00515977"/>
    <w:rsid w:val="005224A1"/>
    <w:rsid w:val="00522B6F"/>
    <w:rsid w:val="00522EDD"/>
    <w:rsid w:val="00590FC1"/>
    <w:rsid w:val="005B22F1"/>
    <w:rsid w:val="00603629"/>
    <w:rsid w:val="006422BD"/>
    <w:rsid w:val="00667F98"/>
    <w:rsid w:val="006772AC"/>
    <w:rsid w:val="006A76E4"/>
    <w:rsid w:val="006E5CDC"/>
    <w:rsid w:val="006F438A"/>
    <w:rsid w:val="007204AE"/>
    <w:rsid w:val="00745F1B"/>
    <w:rsid w:val="00753C31"/>
    <w:rsid w:val="0075765E"/>
    <w:rsid w:val="00762216"/>
    <w:rsid w:val="007A174B"/>
    <w:rsid w:val="007A57D5"/>
    <w:rsid w:val="007D382F"/>
    <w:rsid w:val="00813A98"/>
    <w:rsid w:val="008210E8"/>
    <w:rsid w:val="008342ED"/>
    <w:rsid w:val="00862B1D"/>
    <w:rsid w:val="0089315E"/>
    <w:rsid w:val="008E45D4"/>
    <w:rsid w:val="0091072C"/>
    <w:rsid w:val="0092701D"/>
    <w:rsid w:val="009426EB"/>
    <w:rsid w:val="009A77E5"/>
    <w:rsid w:val="009F5949"/>
    <w:rsid w:val="009F5FFC"/>
    <w:rsid w:val="00A26C56"/>
    <w:rsid w:val="00AC3095"/>
    <w:rsid w:val="00B551F6"/>
    <w:rsid w:val="00B879D6"/>
    <w:rsid w:val="00BC366B"/>
    <w:rsid w:val="00C228E4"/>
    <w:rsid w:val="00C32EF4"/>
    <w:rsid w:val="00C334E7"/>
    <w:rsid w:val="00C350AD"/>
    <w:rsid w:val="00C56B09"/>
    <w:rsid w:val="00C673C2"/>
    <w:rsid w:val="00C8382F"/>
    <w:rsid w:val="00C93731"/>
    <w:rsid w:val="00CA4519"/>
    <w:rsid w:val="00CA6847"/>
    <w:rsid w:val="00CD1BAC"/>
    <w:rsid w:val="00CE63D9"/>
    <w:rsid w:val="00CF56BA"/>
    <w:rsid w:val="00D105D7"/>
    <w:rsid w:val="00D16F4A"/>
    <w:rsid w:val="00D30F8E"/>
    <w:rsid w:val="00D4669B"/>
    <w:rsid w:val="00D96DF8"/>
    <w:rsid w:val="00DB1BA9"/>
    <w:rsid w:val="00DE3E6C"/>
    <w:rsid w:val="00DF5A9A"/>
    <w:rsid w:val="00E22025"/>
    <w:rsid w:val="00E50D3E"/>
    <w:rsid w:val="00E52C59"/>
    <w:rsid w:val="00E837C0"/>
    <w:rsid w:val="00E85D50"/>
    <w:rsid w:val="00E948F7"/>
    <w:rsid w:val="00EA07A9"/>
    <w:rsid w:val="00EC325B"/>
    <w:rsid w:val="00EE243D"/>
    <w:rsid w:val="00F14F62"/>
    <w:rsid w:val="00F437C2"/>
    <w:rsid w:val="00F7048F"/>
    <w:rsid w:val="00FA1E28"/>
    <w:rsid w:val="00FA7160"/>
    <w:rsid w:val="00FE733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5A95C6E-BA14-4CFF-81E1-F13DDB5C5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fr-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71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6F4A"/>
    <w:pPr>
      <w:ind w:left="720"/>
      <w:contextualSpacing/>
    </w:pPr>
  </w:style>
  <w:style w:type="paragraph" w:styleId="NoSpacing">
    <w:name w:val="No Spacing"/>
    <w:uiPriority w:val="1"/>
    <w:qFormat/>
    <w:rsid w:val="00492731"/>
    <w:pPr>
      <w:spacing w:after="0" w:line="240" w:lineRule="auto"/>
    </w:pPr>
  </w:style>
  <w:style w:type="paragraph" w:styleId="BalloonText">
    <w:name w:val="Balloon Text"/>
    <w:basedOn w:val="Normal"/>
    <w:link w:val="BalloonTextChar"/>
    <w:uiPriority w:val="99"/>
    <w:semiHidden/>
    <w:unhideWhenUsed/>
    <w:rsid w:val="00FA1E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1E2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101998">
      <w:bodyDiv w:val="1"/>
      <w:marLeft w:val="0"/>
      <w:marRight w:val="0"/>
      <w:marTop w:val="0"/>
      <w:marBottom w:val="0"/>
      <w:divBdr>
        <w:top w:val="none" w:sz="0" w:space="0" w:color="auto"/>
        <w:left w:val="none" w:sz="0" w:space="0" w:color="auto"/>
        <w:bottom w:val="none" w:sz="0" w:space="0" w:color="auto"/>
        <w:right w:val="none" w:sz="0" w:space="0" w:color="auto"/>
      </w:divBdr>
      <w:divsChild>
        <w:div w:id="340351595">
          <w:marLeft w:val="1987"/>
          <w:marRight w:val="0"/>
          <w:marTop w:val="168"/>
          <w:marBottom w:val="0"/>
          <w:divBdr>
            <w:top w:val="none" w:sz="0" w:space="0" w:color="auto"/>
            <w:left w:val="none" w:sz="0" w:space="0" w:color="auto"/>
            <w:bottom w:val="none" w:sz="0" w:space="0" w:color="auto"/>
            <w:right w:val="none" w:sz="0" w:space="0" w:color="auto"/>
          </w:divBdr>
        </w:div>
        <w:div w:id="1221408582">
          <w:marLeft w:val="1987"/>
          <w:marRight w:val="0"/>
          <w:marTop w:val="168"/>
          <w:marBottom w:val="0"/>
          <w:divBdr>
            <w:top w:val="none" w:sz="0" w:space="0" w:color="auto"/>
            <w:left w:val="none" w:sz="0" w:space="0" w:color="auto"/>
            <w:bottom w:val="none" w:sz="0" w:space="0" w:color="auto"/>
            <w:right w:val="none" w:sz="0" w:space="0" w:color="auto"/>
          </w:divBdr>
        </w:div>
        <w:div w:id="1446341079">
          <w:marLeft w:val="1987"/>
          <w:marRight w:val="0"/>
          <w:marTop w:val="168"/>
          <w:marBottom w:val="0"/>
          <w:divBdr>
            <w:top w:val="none" w:sz="0" w:space="0" w:color="auto"/>
            <w:left w:val="none" w:sz="0" w:space="0" w:color="auto"/>
            <w:bottom w:val="none" w:sz="0" w:space="0" w:color="auto"/>
            <w:right w:val="none" w:sz="0" w:space="0" w:color="auto"/>
          </w:divBdr>
        </w:div>
        <w:div w:id="1591961538">
          <w:marLeft w:val="1987"/>
          <w:marRight w:val="0"/>
          <w:marTop w:val="168"/>
          <w:marBottom w:val="0"/>
          <w:divBdr>
            <w:top w:val="none" w:sz="0" w:space="0" w:color="auto"/>
            <w:left w:val="none" w:sz="0" w:space="0" w:color="auto"/>
            <w:bottom w:val="none" w:sz="0" w:space="0" w:color="auto"/>
            <w:right w:val="none" w:sz="0" w:space="0" w:color="auto"/>
          </w:divBdr>
        </w:div>
        <w:div w:id="1634403414">
          <w:marLeft w:val="1987"/>
          <w:marRight w:val="0"/>
          <w:marTop w:val="168"/>
          <w:marBottom w:val="0"/>
          <w:divBdr>
            <w:top w:val="none" w:sz="0" w:space="0" w:color="auto"/>
            <w:left w:val="none" w:sz="0" w:space="0" w:color="auto"/>
            <w:bottom w:val="none" w:sz="0" w:space="0" w:color="auto"/>
            <w:right w:val="none" w:sz="0" w:space="0" w:color="auto"/>
          </w:divBdr>
        </w:div>
      </w:divsChild>
    </w:div>
    <w:div w:id="747772094">
      <w:bodyDiv w:val="1"/>
      <w:marLeft w:val="0"/>
      <w:marRight w:val="0"/>
      <w:marTop w:val="0"/>
      <w:marBottom w:val="0"/>
      <w:divBdr>
        <w:top w:val="none" w:sz="0" w:space="0" w:color="auto"/>
        <w:left w:val="none" w:sz="0" w:space="0" w:color="auto"/>
        <w:bottom w:val="none" w:sz="0" w:space="0" w:color="auto"/>
        <w:right w:val="none" w:sz="0" w:space="0" w:color="auto"/>
      </w:divBdr>
      <w:divsChild>
        <w:div w:id="694115759">
          <w:marLeft w:val="446"/>
          <w:marRight w:val="0"/>
          <w:marTop w:val="259"/>
          <w:marBottom w:val="0"/>
          <w:divBdr>
            <w:top w:val="none" w:sz="0" w:space="0" w:color="auto"/>
            <w:left w:val="none" w:sz="0" w:space="0" w:color="auto"/>
            <w:bottom w:val="none" w:sz="0" w:space="0" w:color="auto"/>
            <w:right w:val="none" w:sz="0" w:space="0" w:color="auto"/>
          </w:divBdr>
        </w:div>
        <w:div w:id="721252332">
          <w:marLeft w:val="446"/>
          <w:marRight w:val="0"/>
          <w:marTop w:val="259"/>
          <w:marBottom w:val="0"/>
          <w:divBdr>
            <w:top w:val="none" w:sz="0" w:space="0" w:color="auto"/>
            <w:left w:val="none" w:sz="0" w:space="0" w:color="auto"/>
            <w:bottom w:val="none" w:sz="0" w:space="0" w:color="auto"/>
            <w:right w:val="none" w:sz="0" w:space="0" w:color="auto"/>
          </w:divBdr>
        </w:div>
        <w:div w:id="972951199">
          <w:marLeft w:val="446"/>
          <w:marRight w:val="0"/>
          <w:marTop w:val="259"/>
          <w:marBottom w:val="0"/>
          <w:divBdr>
            <w:top w:val="none" w:sz="0" w:space="0" w:color="auto"/>
            <w:left w:val="none" w:sz="0" w:space="0" w:color="auto"/>
            <w:bottom w:val="none" w:sz="0" w:space="0" w:color="auto"/>
            <w:right w:val="none" w:sz="0" w:space="0" w:color="auto"/>
          </w:divBdr>
        </w:div>
        <w:div w:id="1360857710">
          <w:marLeft w:val="446"/>
          <w:marRight w:val="0"/>
          <w:marTop w:val="259"/>
          <w:marBottom w:val="0"/>
          <w:divBdr>
            <w:top w:val="none" w:sz="0" w:space="0" w:color="auto"/>
            <w:left w:val="none" w:sz="0" w:space="0" w:color="auto"/>
            <w:bottom w:val="none" w:sz="0" w:space="0" w:color="auto"/>
            <w:right w:val="none" w:sz="0" w:space="0" w:color="auto"/>
          </w:divBdr>
        </w:div>
        <w:div w:id="1648626124">
          <w:marLeft w:val="446"/>
          <w:marRight w:val="0"/>
          <w:marTop w:val="259"/>
          <w:marBottom w:val="0"/>
          <w:divBdr>
            <w:top w:val="none" w:sz="0" w:space="0" w:color="auto"/>
            <w:left w:val="none" w:sz="0" w:space="0" w:color="auto"/>
            <w:bottom w:val="none" w:sz="0" w:space="0" w:color="auto"/>
            <w:right w:val="none" w:sz="0" w:space="0" w:color="auto"/>
          </w:divBdr>
        </w:div>
        <w:div w:id="1861431069">
          <w:marLeft w:val="446"/>
          <w:marRight w:val="0"/>
          <w:marTop w:val="259"/>
          <w:marBottom w:val="0"/>
          <w:divBdr>
            <w:top w:val="none" w:sz="0" w:space="0" w:color="auto"/>
            <w:left w:val="none" w:sz="0" w:space="0" w:color="auto"/>
            <w:bottom w:val="none" w:sz="0" w:space="0" w:color="auto"/>
            <w:right w:val="none" w:sz="0" w:space="0" w:color="auto"/>
          </w:divBdr>
        </w:div>
        <w:div w:id="1970747587">
          <w:marLeft w:val="446"/>
          <w:marRight w:val="0"/>
          <w:marTop w:val="259"/>
          <w:marBottom w:val="0"/>
          <w:divBdr>
            <w:top w:val="none" w:sz="0" w:space="0" w:color="auto"/>
            <w:left w:val="none" w:sz="0" w:space="0" w:color="auto"/>
            <w:bottom w:val="none" w:sz="0" w:space="0" w:color="auto"/>
            <w:right w:val="none" w:sz="0" w:space="0" w:color="auto"/>
          </w:divBdr>
        </w:div>
      </w:divsChild>
    </w:div>
    <w:div w:id="788011015">
      <w:bodyDiv w:val="1"/>
      <w:marLeft w:val="0"/>
      <w:marRight w:val="0"/>
      <w:marTop w:val="0"/>
      <w:marBottom w:val="0"/>
      <w:divBdr>
        <w:top w:val="none" w:sz="0" w:space="0" w:color="auto"/>
        <w:left w:val="none" w:sz="0" w:space="0" w:color="auto"/>
        <w:bottom w:val="none" w:sz="0" w:space="0" w:color="auto"/>
        <w:right w:val="none" w:sz="0" w:space="0" w:color="auto"/>
      </w:divBdr>
      <w:divsChild>
        <w:div w:id="133765676">
          <w:marLeft w:val="1210"/>
          <w:marRight w:val="0"/>
          <w:marTop w:val="168"/>
          <w:marBottom w:val="0"/>
          <w:divBdr>
            <w:top w:val="none" w:sz="0" w:space="0" w:color="auto"/>
            <w:left w:val="none" w:sz="0" w:space="0" w:color="auto"/>
            <w:bottom w:val="none" w:sz="0" w:space="0" w:color="auto"/>
            <w:right w:val="none" w:sz="0" w:space="0" w:color="auto"/>
          </w:divBdr>
        </w:div>
        <w:div w:id="365376319">
          <w:marLeft w:val="1210"/>
          <w:marRight w:val="0"/>
          <w:marTop w:val="168"/>
          <w:marBottom w:val="0"/>
          <w:divBdr>
            <w:top w:val="none" w:sz="0" w:space="0" w:color="auto"/>
            <w:left w:val="none" w:sz="0" w:space="0" w:color="auto"/>
            <w:bottom w:val="none" w:sz="0" w:space="0" w:color="auto"/>
            <w:right w:val="none" w:sz="0" w:space="0" w:color="auto"/>
          </w:divBdr>
        </w:div>
        <w:div w:id="520625674">
          <w:marLeft w:val="1210"/>
          <w:marRight w:val="0"/>
          <w:marTop w:val="168"/>
          <w:marBottom w:val="0"/>
          <w:divBdr>
            <w:top w:val="none" w:sz="0" w:space="0" w:color="auto"/>
            <w:left w:val="none" w:sz="0" w:space="0" w:color="auto"/>
            <w:bottom w:val="none" w:sz="0" w:space="0" w:color="auto"/>
            <w:right w:val="none" w:sz="0" w:space="0" w:color="auto"/>
          </w:divBdr>
        </w:div>
        <w:div w:id="1008168975">
          <w:marLeft w:val="1210"/>
          <w:marRight w:val="0"/>
          <w:marTop w:val="168"/>
          <w:marBottom w:val="0"/>
          <w:divBdr>
            <w:top w:val="none" w:sz="0" w:space="0" w:color="auto"/>
            <w:left w:val="none" w:sz="0" w:space="0" w:color="auto"/>
            <w:bottom w:val="none" w:sz="0" w:space="0" w:color="auto"/>
            <w:right w:val="none" w:sz="0" w:space="0" w:color="auto"/>
          </w:divBdr>
        </w:div>
        <w:div w:id="1246257768">
          <w:marLeft w:val="1210"/>
          <w:marRight w:val="0"/>
          <w:marTop w:val="168"/>
          <w:marBottom w:val="0"/>
          <w:divBdr>
            <w:top w:val="none" w:sz="0" w:space="0" w:color="auto"/>
            <w:left w:val="none" w:sz="0" w:space="0" w:color="auto"/>
            <w:bottom w:val="none" w:sz="0" w:space="0" w:color="auto"/>
            <w:right w:val="none" w:sz="0" w:space="0" w:color="auto"/>
          </w:divBdr>
        </w:div>
        <w:div w:id="1487896149">
          <w:marLeft w:val="1210"/>
          <w:marRight w:val="0"/>
          <w:marTop w:val="168"/>
          <w:marBottom w:val="0"/>
          <w:divBdr>
            <w:top w:val="none" w:sz="0" w:space="0" w:color="auto"/>
            <w:left w:val="none" w:sz="0" w:space="0" w:color="auto"/>
            <w:bottom w:val="none" w:sz="0" w:space="0" w:color="auto"/>
            <w:right w:val="none" w:sz="0" w:space="0" w:color="auto"/>
          </w:divBdr>
        </w:div>
        <w:div w:id="1488131675">
          <w:marLeft w:val="1210"/>
          <w:marRight w:val="0"/>
          <w:marTop w:val="168"/>
          <w:marBottom w:val="0"/>
          <w:divBdr>
            <w:top w:val="none" w:sz="0" w:space="0" w:color="auto"/>
            <w:left w:val="none" w:sz="0" w:space="0" w:color="auto"/>
            <w:bottom w:val="none" w:sz="0" w:space="0" w:color="auto"/>
            <w:right w:val="none" w:sz="0" w:space="0" w:color="auto"/>
          </w:divBdr>
        </w:div>
        <w:div w:id="1977294141">
          <w:marLeft w:val="1210"/>
          <w:marRight w:val="0"/>
          <w:marTop w:val="168"/>
          <w:marBottom w:val="0"/>
          <w:divBdr>
            <w:top w:val="none" w:sz="0" w:space="0" w:color="auto"/>
            <w:left w:val="none" w:sz="0" w:space="0" w:color="auto"/>
            <w:bottom w:val="none" w:sz="0" w:space="0" w:color="auto"/>
            <w:right w:val="none" w:sz="0" w:space="0" w:color="auto"/>
          </w:divBdr>
        </w:div>
      </w:divsChild>
    </w:div>
    <w:div w:id="1324431103">
      <w:bodyDiv w:val="1"/>
      <w:marLeft w:val="0"/>
      <w:marRight w:val="0"/>
      <w:marTop w:val="0"/>
      <w:marBottom w:val="0"/>
      <w:divBdr>
        <w:top w:val="none" w:sz="0" w:space="0" w:color="auto"/>
        <w:left w:val="none" w:sz="0" w:space="0" w:color="auto"/>
        <w:bottom w:val="none" w:sz="0" w:space="0" w:color="auto"/>
        <w:right w:val="none" w:sz="0" w:space="0" w:color="auto"/>
      </w:divBdr>
      <w:divsChild>
        <w:div w:id="68309778">
          <w:marLeft w:val="720"/>
          <w:marRight w:val="0"/>
          <w:marTop w:val="288"/>
          <w:marBottom w:val="0"/>
          <w:divBdr>
            <w:top w:val="none" w:sz="0" w:space="0" w:color="auto"/>
            <w:left w:val="none" w:sz="0" w:space="0" w:color="auto"/>
            <w:bottom w:val="none" w:sz="0" w:space="0" w:color="auto"/>
            <w:right w:val="none" w:sz="0" w:space="0" w:color="auto"/>
          </w:divBdr>
        </w:div>
        <w:div w:id="94402877">
          <w:marLeft w:val="720"/>
          <w:marRight w:val="0"/>
          <w:marTop w:val="288"/>
          <w:marBottom w:val="0"/>
          <w:divBdr>
            <w:top w:val="none" w:sz="0" w:space="0" w:color="auto"/>
            <w:left w:val="none" w:sz="0" w:space="0" w:color="auto"/>
            <w:bottom w:val="none" w:sz="0" w:space="0" w:color="auto"/>
            <w:right w:val="none" w:sz="0" w:space="0" w:color="auto"/>
          </w:divBdr>
        </w:div>
        <w:div w:id="1630672601">
          <w:marLeft w:val="720"/>
          <w:marRight w:val="0"/>
          <w:marTop w:val="288"/>
          <w:marBottom w:val="0"/>
          <w:divBdr>
            <w:top w:val="none" w:sz="0" w:space="0" w:color="auto"/>
            <w:left w:val="none" w:sz="0" w:space="0" w:color="auto"/>
            <w:bottom w:val="none" w:sz="0" w:space="0" w:color="auto"/>
            <w:right w:val="none" w:sz="0" w:space="0" w:color="auto"/>
          </w:divBdr>
        </w:div>
        <w:div w:id="1845591452">
          <w:marLeft w:val="720"/>
          <w:marRight w:val="0"/>
          <w:marTop w:val="28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1484</Words>
  <Characters>8165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Cole Gauthier</dc:creator>
  <cp:keywords/>
  <dc:description/>
  <cp:lastModifiedBy>Cole Gauthier</cp:lastModifiedBy>
  <cp:revision>3</cp:revision>
  <dcterms:created xsi:type="dcterms:W3CDTF">2013-11-28T03:59:00Z</dcterms:created>
  <dcterms:modified xsi:type="dcterms:W3CDTF">2013-12-10T06:59:00Z</dcterms:modified>
</cp:coreProperties>
</file>