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139" w:rsidRPr="00356139" w:rsidRDefault="00356139" w:rsidP="00356139">
      <w:pPr>
        <w:spacing w:after="100"/>
        <w:rPr>
          <w:rFonts w:ascii="Cambria" w:hAnsi="Cambria"/>
          <w:b/>
          <w:sz w:val="20"/>
          <w:szCs w:val="20"/>
          <w:u w:val="single"/>
        </w:rPr>
      </w:pPr>
      <w:r w:rsidRPr="00356139">
        <w:rPr>
          <w:rFonts w:ascii="Cambria" w:hAnsi="Cambria"/>
          <w:b/>
          <w:sz w:val="20"/>
          <w:szCs w:val="20"/>
          <w:u w:val="single"/>
        </w:rPr>
        <w:t xml:space="preserve">CHAPTER 8 – DEVELOPING NEW PRODUCTS </w:t>
      </w:r>
    </w:p>
    <w:p w:rsidR="00356139" w:rsidRPr="00356139" w:rsidRDefault="00356139" w:rsidP="00356139">
      <w:pPr>
        <w:pStyle w:val="NormalWeb"/>
        <w:numPr>
          <w:ilvl w:val="0"/>
          <w:numId w:val="144"/>
        </w:numPr>
        <w:spacing w:before="0" w:beforeAutospacing="0" w:after="0" w:afterAutospacing="0"/>
        <w:rPr>
          <w:rFonts w:ascii="Cambria" w:hAnsi="Cambria"/>
        </w:rPr>
      </w:pPr>
      <w:r w:rsidRPr="00356139">
        <w:rPr>
          <w:rFonts w:ascii="Cambria" w:hAnsi="Cambria"/>
          <w:u w:val="single"/>
        </w:rPr>
        <w:t>Product</w:t>
      </w:r>
      <w:r w:rsidRPr="00356139">
        <w:rPr>
          <w:rStyle w:val="apple-converted-space"/>
          <w:rFonts w:ascii="Cambria" w:hAnsi="Cambria"/>
          <w:b/>
        </w:rPr>
        <w:t xml:space="preserve">: </w:t>
      </w:r>
      <w:r w:rsidRPr="00356139">
        <w:rPr>
          <w:rFonts w:ascii="Cambria" w:hAnsi="Cambria"/>
        </w:rPr>
        <w:t xml:space="preserve">anything that is of value to a consumer and can be offered through a marketing exchange. (Goods, services, places (hotels), people, or </w:t>
      </w:r>
      <w:r w:rsidRPr="00356139">
        <w:rPr>
          <w:rFonts w:ascii="Cambria" w:hAnsi="Cambria"/>
          <w:iCs/>
        </w:rPr>
        <w:t>communities</w:t>
      </w:r>
      <w:r w:rsidRPr="00356139">
        <w:rPr>
          <w:rStyle w:val="apple-converted-space"/>
          <w:rFonts w:ascii="Cambria" w:hAnsi="Cambria"/>
        </w:rPr>
        <w:t> </w:t>
      </w:r>
      <w:r w:rsidRPr="00356139">
        <w:rPr>
          <w:rFonts w:ascii="Cambria" w:hAnsi="Cambria"/>
        </w:rPr>
        <w:t>that create value for consumers in their respective competitive marketing arenas.</w:t>
      </w:r>
    </w:p>
    <w:p w:rsidR="00356139" w:rsidRPr="00356139" w:rsidRDefault="00356139" w:rsidP="00356139">
      <w:pPr>
        <w:pStyle w:val="NormalWeb"/>
        <w:spacing w:before="0" w:beforeAutospacing="0" w:afterAutospacing="0"/>
        <w:rPr>
          <w:rFonts w:ascii="Cambria" w:hAnsi="Cambria"/>
          <w:b/>
          <w:u w:val="single"/>
        </w:rPr>
      </w:pPr>
      <w:r w:rsidRPr="00356139">
        <w:rPr>
          <w:rFonts w:ascii="Cambria" w:eastAsia="Times New Roman" w:hAnsi="Cambria"/>
          <w:b/>
          <w:bCs/>
          <w:u w:val="single"/>
        </w:rPr>
        <w:t>WHY DO FIRMS CREATE NEW PRODUCTS?</w:t>
      </w:r>
    </w:p>
    <w:p w:rsidR="00356139" w:rsidRPr="00356139" w:rsidRDefault="00356139" w:rsidP="00356139">
      <w:pPr>
        <w:pStyle w:val="NormalWeb"/>
        <w:numPr>
          <w:ilvl w:val="0"/>
          <w:numId w:val="111"/>
        </w:numPr>
        <w:spacing w:before="0" w:beforeAutospacing="0" w:after="0" w:afterAutospacing="0"/>
        <w:ind w:left="714" w:hanging="357"/>
        <w:rPr>
          <w:rFonts w:ascii="Cambria" w:eastAsia="Times New Roman" w:hAnsi="Cambria"/>
          <w:b/>
          <w:bCs/>
        </w:rPr>
      </w:pPr>
      <w:r w:rsidRPr="00356139">
        <w:rPr>
          <w:rFonts w:ascii="Cambria" w:hAnsi="Cambria"/>
        </w:rPr>
        <w:t xml:space="preserve">New market offerings provide value to both firms and customers. But the degree to which they do so depends on how new they really are. </w:t>
      </w:r>
    </w:p>
    <w:p w:rsidR="00356139" w:rsidRPr="00356139" w:rsidRDefault="00356139" w:rsidP="00356139">
      <w:pPr>
        <w:pStyle w:val="NormalWeb"/>
        <w:numPr>
          <w:ilvl w:val="0"/>
          <w:numId w:val="111"/>
        </w:numPr>
        <w:spacing w:before="0" w:beforeAutospacing="0" w:after="0" w:afterAutospacing="0"/>
        <w:ind w:left="714" w:hanging="357"/>
        <w:rPr>
          <w:rFonts w:ascii="Cambria" w:eastAsia="Times New Roman" w:hAnsi="Cambria"/>
          <w:b/>
          <w:bCs/>
        </w:rPr>
      </w:pPr>
      <w:r w:rsidRPr="00356139">
        <w:rPr>
          <w:rFonts w:ascii="Cambria" w:hAnsi="Cambria"/>
        </w:rPr>
        <w:t xml:space="preserve">When we say a “new product,” we don't necessarily mean that the product has never existed before; It is more useful to think of the degree of newness of a product on a continuum from “new-to-the-world” such as the repositioning of Kraft's Capri Sun brand of ready-to-drink beverages, which was repackaged in a bigger pouch to appeal more to teens. </w:t>
      </w:r>
    </w:p>
    <w:p w:rsidR="00356139" w:rsidRPr="00356139" w:rsidRDefault="00356139" w:rsidP="00356139">
      <w:pPr>
        <w:pStyle w:val="NormalWeb"/>
        <w:numPr>
          <w:ilvl w:val="0"/>
          <w:numId w:val="111"/>
        </w:numPr>
        <w:spacing w:before="0" w:beforeAutospacing="0" w:after="0" w:afterAutospacing="0"/>
        <w:ind w:left="714" w:hanging="357"/>
        <w:rPr>
          <w:rFonts w:ascii="Cambria" w:eastAsia="Times New Roman" w:hAnsi="Cambria"/>
          <w:b/>
          <w:bCs/>
        </w:rPr>
      </w:pPr>
      <w:r w:rsidRPr="00356139">
        <w:rPr>
          <w:rFonts w:ascii="Cambria" w:hAnsi="Cambria"/>
        </w:rPr>
        <w:t>Regardless of where on the continuum a new product fits, firms have to innovate.</w:t>
      </w:r>
    </w:p>
    <w:p w:rsidR="00356139" w:rsidRPr="00356139" w:rsidRDefault="00356139" w:rsidP="00356139">
      <w:pPr>
        <w:pStyle w:val="ListParagraph"/>
        <w:numPr>
          <w:ilvl w:val="0"/>
          <w:numId w:val="112"/>
        </w:numPr>
        <w:spacing w:after="0" w:line="255" w:lineRule="atLeast"/>
        <w:ind w:left="714" w:hanging="357"/>
        <w:rPr>
          <w:rFonts w:ascii="Cambria" w:hAnsi="Cambria" w:cs="Times New Roman"/>
          <w:sz w:val="20"/>
          <w:szCs w:val="20"/>
        </w:rPr>
      </w:pPr>
      <w:r w:rsidRPr="00356139">
        <w:rPr>
          <w:rFonts w:ascii="Cambria" w:hAnsi="Cambria" w:cs="Times New Roman"/>
          <w:sz w:val="20"/>
          <w:szCs w:val="20"/>
          <w:u w:val="single"/>
        </w:rPr>
        <w:t>Innovation</w:t>
      </w:r>
      <w:r w:rsidRPr="00356139">
        <w:rPr>
          <w:rFonts w:ascii="Cambria" w:hAnsi="Cambria" w:cs="Times New Roman"/>
          <w:b/>
          <w:sz w:val="20"/>
          <w:szCs w:val="20"/>
        </w:rPr>
        <w:t xml:space="preserve">: </w:t>
      </w:r>
      <w:r w:rsidRPr="00356139">
        <w:rPr>
          <w:rFonts w:ascii="Cambria" w:hAnsi="Cambria" w:cs="Times New Roman"/>
          <w:sz w:val="20"/>
          <w:szCs w:val="20"/>
        </w:rPr>
        <w:t xml:space="preserve">process by which ideas are transformed into new products and services that will help firms grow. </w:t>
      </w:r>
    </w:p>
    <w:p w:rsidR="00356139" w:rsidRPr="00356139" w:rsidRDefault="00356139" w:rsidP="00356139">
      <w:pPr>
        <w:pStyle w:val="ListParagraph"/>
        <w:numPr>
          <w:ilvl w:val="0"/>
          <w:numId w:val="112"/>
        </w:numPr>
        <w:spacing w:after="0" w:line="255" w:lineRule="atLeast"/>
        <w:ind w:left="714" w:hanging="357"/>
        <w:rPr>
          <w:rFonts w:ascii="Cambria" w:hAnsi="Cambria" w:cs="Times New Roman"/>
          <w:sz w:val="20"/>
          <w:szCs w:val="20"/>
        </w:rPr>
      </w:pPr>
      <w:r w:rsidRPr="00356139">
        <w:rPr>
          <w:rFonts w:ascii="Cambria" w:hAnsi="Cambria" w:cs="Times New Roman"/>
          <w:sz w:val="20"/>
          <w:szCs w:val="20"/>
        </w:rPr>
        <w:t>Without innovation and its resulting new products and services, firms would have only two choices: continue to market current products to current customers or take the same product to another market with similar customers.</w:t>
      </w:r>
    </w:p>
    <w:p w:rsidR="00356139" w:rsidRPr="00356139" w:rsidRDefault="00356139" w:rsidP="00356139">
      <w:pPr>
        <w:spacing w:after="100" w:line="255" w:lineRule="atLeast"/>
        <w:rPr>
          <w:rFonts w:ascii="Cambria" w:hAnsi="Cambria" w:cs="Times New Roman"/>
          <w:b/>
          <w:sz w:val="20"/>
          <w:szCs w:val="20"/>
          <w:u w:val="single"/>
        </w:rPr>
      </w:pPr>
      <w:r w:rsidRPr="00356139">
        <w:rPr>
          <w:rFonts w:ascii="Cambria" w:eastAsia="Times New Roman" w:hAnsi="Cambria" w:cs="Times New Roman"/>
          <w:b/>
          <w:bCs/>
          <w:sz w:val="20"/>
          <w:szCs w:val="20"/>
          <w:u w:val="single"/>
        </w:rPr>
        <w:t>Changing Customer Needs</w:t>
      </w:r>
    </w:p>
    <w:p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When they add new products to their offerings, firms can create and deliver value more by satisfying the changing needs of their current and new customers or simply by keeping customers from getting bored with the current product or service offering. </w:t>
      </w:r>
    </w:p>
    <w:p w:rsidR="00356139" w:rsidRPr="00356139" w:rsidRDefault="00356139" w:rsidP="00356139">
      <w:pPr>
        <w:pStyle w:val="ListParagraph"/>
        <w:numPr>
          <w:ilvl w:val="0"/>
          <w:numId w:val="113"/>
        </w:numPr>
        <w:spacing w:after="0"/>
        <w:ind w:left="714" w:hanging="357"/>
        <w:rPr>
          <w:rFonts w:ascii="Cambria" w:hAnsi="Cambria" w:cs="Times New Roman"/>
          <w:sz w:val="20"/>
          <w:szCs w:val="20"/>
        </w:rPr>
      </w:pPr>
      <w:r w:rsidRPr="00356139">
        <w:rPr>
          <w:rFonts w:ascii="Cambria" w:hAnsi="Cambria" w:cs="Times New Roman"/>
          <w:sz w:val="20"/>
          <w:szCs w:val="20"/>
        </w:rPr>
        <w:t xml:space="preserve">Sometimes, companies can identify problems and develop products that customers never knew they needed. </w:t>
      </w:r>
    </w:p>
    <w:p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Firms take a well-known offering and innovate to make it more interesting.</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Market Saturation</w:t>
      </w:r>
    </w:p>
    <w:p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The longer a product exists in the marketplace, the more likely it is that the market will become saturated. </w:t>
      </w:r>
    </w:p>
    <w:p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Without new products or services, the value of the firm will ultimately decline. </w:t>
      </w:r>
    </w:p>
    <w:p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Likewise, car companies can't expect that people will keep their cars until they stop running. Since few consumers actually keep the same car until it stops running. Car companies revamp their models every year. This change lets firms sustain their growth by getting consumers excited by the new looks. </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Managing Risk Through Diversity</w:t>
      </w:r>
    </w:p>
    <w:p w:rsidR="00356139" w:rsidRPr="00356139" w:rsidRDefault="00356139" w:rsidP="00356139">
      <w:pPr>
        <w:pStyle w:val="ListParagraph"/>
        <w:numPr>
          <w:ilvl w:val="0"/>
          <w:numId w:val="114"/>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Through innovation, firms often create a broader portfolio of products, which helps them diversify their risk and enhance firm value better than a single product can.</w:t>
      </w:r>
    </w:p>
    <w:p w:rsidR="00356139" w:rsidRPr="00356139" w:rsidRDefault="00356139" w:rsidP="00356139">
      <w:pPr>
        <w:pStyle w:val="ListParagraph"/>
        <w:numPr>
          <w:ilvl w:val="0"/>
          <w:numId w:val="114"/>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If some products in a portfolio are doing poorly, others may be doing well.</w:t>
      </w:r>
    </w:p>
    <w:p w:rsidR="00356139" w:rsidRPr="00356139" w:rsidRDefault="00356139" w:rsidP="00356139">
      <w:pPr>
        <w:pStyle w:val="ListParagraph"/>
        <w:numPr>
          <w:ilvl w:val="0"/>
          <w:numId w:val="114"/>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Firms with multiple products are better able to withstand external shocks, including changes in consumer preferences or intensive competitive activity. </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Fashion Cycles</w:t>
      </w:r>
    </w:p>
    <w:p w:rsidR="00356139" w:rsidRPr="00356139" w:rsidRDefault="00356139" w:rsidP="00356139">
      <w:pPr>
        <w:pStyle w:val="ListParagraph"/>
        <w:numPr>
          <w:ilvl w:val="0"/>
          <w:numId w:val="115"/>
        </w:numPr>
        <w:spacing w:after="0"/>
        <w:ind w:left="714" w:hanging="357"/>
        <w:rPr>
          <w:rFonts w:ascii="Cambria" w:hAnsi="Cambria" w:cs="Times New Roman"/>
          <w:sz w:val="20"/>
          <w:szCs w:val="20"/>
        </w:rPr>
      </w:pPr>
      <w:r w:rsidRPr="00356139">
        <w:rPr>
          <w:rFonts w:ascii="Cambria" w:hAnsi="Cambria" w:cs="Times New Roman"/>
          <w:sz w:val="20"/>
          <w:szCs w:val="20"/>
        </w:rPr>
        <w:t xml:space="preserve">In industries that rely on fashion trends and experience short product life cycles—including apparel, arts, books, and software—most sales come from new products. </w:t>
      </w:r>
    </w:p>
    <w:p w:rsidR="00356139" w:rsidRPr="00356139" w:rsidRDefault="00356139" w:rsidP="00356139">
      <w:pPr>
        <w:pStyle w:val="ListParagraph"/>
        <w:numPr>
          <w:ilvl w:val="0"/>
          <w:numId w:val="115"/>
        </w:numPr>
        <w:spacing w:after="0"/>
        <w:ind w:left="714" w:hanging="357"/>
        <w:rPr>
          <w:rFonts w:ascii="Cambria" w:hAnsi="Cambria" w:cs="Times New Roman"/>
          <w:sz w:val="20"/>
          <w:szCs w:val="20"/>
        </w:rPr>
      </w:pPr>
      <w:r w:rsidRPr="00356139">
        <w:rPr>
          <w:rFonts w:ascii="Cambria" w:hAnsi="Cambria" w:cs="Times New Roman"/>
          <w:sz w:val="20"/>
          <w:szCs w:val="20"/>
        </w:rPr>
        <w:t>If the same selection of books were always available for sale, with no new titles, there would be no reason to buy more.</w:t>
      </w:r>
    </w:p>
    <w:p w:rsidR="00356139" w:rsidRPr="00356139" w:rsidRDefault="00356139" w:rsidP="00356139">
      <w:pPr>
        <w:pStyle w:val="ListParagraph"/>
        <w:numPr>
          <w:ilvl w:val="0"/>
          <w:numId w:val="115"/>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Consumers of computer software and video games demand new products in much the same way that fashion mavens demand new apparel styles.</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Innovation and Value</w:t>
      </w:r>
    </w:p>
    <w:p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New product introductions, especially new-to-the-world products that create new markets, can add tremendous value to firms. These new products, services, or processes are called pioneers</w:t>
      </w:r>
      <w:r w:rsidRPr="00356139">
        <w:rPr>
          <w:rFonts w:ascii="Cambria" w:hAnsi="Cambria" w:cs="Times New Roman"/>
          <w:b/>
          <w:bCs/>
          <w:sz w:val="20"/>
          <w:szCs w:val="20"/>
        </w:rPr>
        <w:t>,</w:t>
      </w:r>
      <w:r w:rsidRPr="00356139">
        <w:rPr>
          <w:rFonts w:ascii="Cambria" w:hAnsi="Cambria" w:cs="Times New Roman"/>
          <w:sz w:val="20"/>
          <w:szCs w:val="20"/>
        </w:rPr>
        <w:t> breakthroughs or “disruptive” because they establish a completely new market or radically change both the rules of competition and consumer preferences in a market.</w:t>
      </w:r>
    </w:p>
    <w:p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Disruptive products require a higher level of learning from consumers and offer much more benefits than predecessor products.</w:t>
      </w:r>
    </w:p>
    <w:p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Pioneers have the advantage of being first movers</w:t>
      </w:r>
      <w:r w:rsidRPr="00356139">
        <w:rPr>
          <w:rFonts w:ascii="Cambria" w:hAnsi="Cambria" w:cs="Times New Roman"/>
          <w:b/>
          <w:bCs/>
          <w:sz w:val="20"/>
          <w:szCs w:val="20"/>
        </w:rPr>
        <w:t>;</w:t>
      </w:r>
      <w:r w:rsidRPr="00356139">
        <w:rPr>
          <w:rFonts w:ascii="Cambria" w:hAnsi="Cambria" w:cs="Times New Roman"/>
          <w:sz w:val="20"/>
          <w:szCs w:val="20"/>
        </w:rPr>
        <w:t xml:space="preserve"> as the first to create the market or product category, they become readily recognizable to consumers and thus establish a commanding and early market share. </w:t>
      </w:r>
    </w:p>
    <w:p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Market pioneers can command a greater market share over a longer time period than later entrants can.</w:t>
      </w:r>
      <w:r w:rsidRPr="00356139">
        <w:rPr>
          <w:rFonts w:ascii="Cambria" w:hAnsi="Cambria" w:cs="Times New Roman"/>
          <w:sz w:val="20"/>
          <w:szCs w:val="20"/>
          <w:vertAlign w:val="superscript"/>
        </w:rPr>
        <w:t>10</w:t>
      </w:r>
    </w:p>
    <w:p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 xml:space="preserve">All pioneers don’t succeed because imitators capitalize on the weaknesses of pioneers and gain advantage in the market. Because pioneering products and brands face the uphill task of establishing the market alone, they pave the way for followers, which can spend less marketing effort creating demand for the product category and instead focus directly on creating demand for their specific brand. </w:t>
      </w:r>
    </w:p>
    <w:p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 xml:space="preserve">Also, because the pioneer is the first product in the market, it often has a less sophisticated design and may be priced relatively higher, leaving room for better and lower priced competitive products. </w:t>
      </w:r>
    </w:p>
    <w:p w:rsidR="00356139" w:rsidRPr="00356139" w:rsidRDefault="00356139" w:rsidP="00356139">
      <w:pPr>
        <w:pStyle w:val="ListParagraph"/>
        <w:numPr>
          <w:ilvl w:val="0"/>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t>Some new products fail because:</w:t>
      </w:r>
    </w:p>
    <w:p w:rsidR="00356139" w:rsidRPr="00356139" w:rsidRDefault="00356139" w:rsidP="00356139">
      <w:pPr>
        <w:pStyle w:val="ListParagraph"/>
        <w:numPr>
          <w:ilvl w:val="1"/>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t xml:space="preserve">They offer consumers too few benefits compared with existing products; </w:t>
      </w:r>
    </w:p>
    <w:p w:rsidR="00356139" w:rsidRPr="00356139" w:rsidRDefault="00356139" w:rsidP="00356139">
      <w:pPr>
        <w:pStyle w:val="ListParagraph"/>
        <w:numPr>
          <w:ilvl w:val="1"/>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t xml:space="preserve">They are too complex or require substantial learning and effort </w:t>
      </w:r>
    </w:p>
    <w:p w:rsidR="00356139" w:rsidRPr="00356139" w:rsidRDefault="00356139" w:rsidP="00356139">
      <w:pPr>
        <w:pStyle w:val="ListParagraph"/>
        <w:numPr>
          <w:ilvl w:val="1"/>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lastRenderedPageBreak/>
        <w:t xml:space="preserve">Bad timing—introduced at a time when consumers are not ready for such new g/s. </w:t>
      </w:r>
    </w:p>
    <w:p w:rsidR="00356139" w:rsidRPr="00356139" w:rsidRDefault="00356139" w:rsidP="00356139">
      <w:pPr>
        <w:pStyle w:val="ListParagraph"/>
        <w:numPr>
          <w:ilvl w:val="0"/>
          <w:numId w:val="116"/>
        </w:numPr>
        <w:spacing w:after="0" w:line="255" w:lineRule="atLeast"/>
        <w:ind w:hanging="357"/>
        <w:rPr>
          <w:rFonts w:ascii="Cambria" w:hAnsi="Cambria" w:cs="Times New Roman"/>
          <w:b/>
          <w:sz w:val="20"/>
          <w:szCs w:val="20"/>
        </w:rPr>
      </w:pPr>
      <w:r w:rsidRPr="00356139">
        <w:rPr>
          <w:rFonts w:ascii="Cambria" w:hAnsi="Cambria" w:cs="Times New Roman"/>
          <w:sz w:val="20"/>
          <w:szCs w:val="20"/>
        </w:rPr>
        <w:t>Even if they succeed, new-to-the-world products are not adopted by everyone at the same time. Rather, they diffuse or spread through a population in a process known as diffusion or adoption of innovation.</w:t>
      </w:r>
    </w:p>
    <w:p w:rsidR="00356139" w:rsidRPr="00356139" w:rsidRDefault="00356139" w:rsidP="00356139">
      <w:pPr>
        <w:spacing w:line="255" w:lineRule="atLeast"/>
        <w:rPr>
          <w:rFonts w:ascii="Cambria" w:hAnsi="Cambria" w:cs="Times New Roman"/>
          <w:b/>
          <w:sz w:val="20"/>
          <w:szCs w:val="20"/>
        </w:rPr>
      </w:pPr>
      <w:r w:rsidRPr="00356139">
        <w:rPr>
          <w:rFonts w:ascii="Cambria" w:eastAsia="Times New Roman" w:hAnsi="Cambria" w:cs="Times New Roman"/>
          <w:b/>
          <w:bCs/>
          <w:sz w:val="20"/>
          <w:szCs w:val="20"/>
          <w:u w:val="single"/>
        </w:rPr>
        <w:t>ADOPTION OF INNOVATION</w:t>
      </w:r>
    </w:p>
    <w:p w:rsidR="00356139" w:rsidRPr="00356139" w:rsidRDefault="00356139" w:rsidP="00356139">
      <w:pPr>
        <w:pStyle w:val="ListParagraph"/>
        <w:numPr>
          <w:ilvl w:val="0"/>
          <w:numId w:val="117"/>
        </w:numPr>
        <w:spacing w:after="100"/>
        <w:rPr>
          <w:rFonts w:ascii="Cambria" w:eastAsia="Times New Roman" w:hAnsi="Cambria" w:cs="Times New Roman"/>
          <w:sz w:val="20"/>
          <w:szCs w:val="20"/>
        </w:rPr>
      </w:pPr>
      <w:r w:rsidRPr="00356139">
        <w:rPr>
          <w:rFonts w:ascii="Cambria" w:hAnsi="Cambria" w:cs="Times New Roman"/>
          <w:sz w:val="20"/>
          <w:szCs w:val="20"/>
          <w:u w:val="single"/>
        </w:rPr>
        <w:t>Diffusion of innovation or adoption of innovation:</w:t>
      </w:r>
      <w:r w:rsidRPr="00356139">
        <w:rPr>
          <w:rFonts w:ascii="Cambria" w:hAnsi="Cambria" w:cs="Times New Roman"/>
          <w:sz w:val="20"/>
          <w:szCs w:val="20"/>
        </w:rPr>
        <w:t xml:space="preserve"> The process by which the use of an innovation (product or a service) spreads throughout a market group, over time and over various categories of adopters. </w:t>
      </w:r>
    </w:p>
    <w:p w:rsidR="00356139" w:rsidRPr="00356139" w:rsidRDefault="00356139" w:rsidP="00356139">
      <w:pPr>
        <w:pStyle w:val="ListParagraph"/>
        <w:numPr>
          <w:ilvl w:val="0"/>
          <w:numId w:val="117"/>
        </w:numPr>
        <w:spacing w:after="100"/>
        <w:rPr>
          <w:rFonts w:ascii="Cambria" w:hAnsi="Cambria" w:cs="Times New Roman"/>
          <w:sz w:val="20"/>
          <w:szCs w:val="20"/>
        </w:rPr>
      </w:pPr>
      <w:r w:rsidRPr="00356139">
        <w:rPr>
          <w:rFonts w:ascii="Cambria" w:hAnsi="Cambria" w:cs="Times New Roman"/>
          <w:sz w:val="20"/>
          <w:szCs w:val="20"/>
        </w:rPr>
        <w:t xml:space="preserve">The theory of diffusion or adoption of innovation helps marketers understand the rate at which consumers are likely to adopt a new product or service. </w:t>
      </w:r>
    </w:p>
    <w:p w:rsidR="00356139" w:rsidRPr="00356139" w:rsidRDefault="00356139" w:rsidP="00356139">
      <w:pPr>
        <w:pStyle w:val="ListParagraph"/>
        <w:numPr>
          <w:ilvl w:val="0"/>
          <w:numId w:val="117"/>
        </w:numPr>
        <w:spacing w:after="100"/>
        <w:rPr>
          <w:rFonts w:ascii="Cambria" w:eastAsia="Times New Roman" w:hAnsi="Cambria" w:cs="Times New Roman"/>
          <w:sz w:val="20"/>
          <w:szCs w:val="20"/>
        </w:rPr>
      </w:pPr>
      <w:r w:rsidRPr="00356139">
        <w:rPr>
          <w:rFonts w:ascii="Cambria" w:hAnsi="Cambria" w:cs="Times New Roman"/>
          <w:sz w:val="20"/>
          <w:szCs w:val="20"/>
        </w:rPr>
        <w:t>It also gives them a means to identify potential markets for their new products or services and predict their potential sales, even before they introduce the innovations.</w:t>
      </w:r>
    </w:p>
    <w:p w:rsidR="00356139" w:rsidRPr="00356139" w:rsidRDefault="00356139" w:rsidP="00356139">
      <w:pPr>
        <w:pStyle w:val="ListParagraph"/>
        <w:numPr>
          <w:ilvl w:val="0"/>
          <w:numId w:val="117"/>
        </w:numPr>
        <w:spacing w:after="100"/>
        <w:rPr>
          <w:rFonts w:ascii="Cambria" w:hAnsi="Cambria" w:cs="Times New Roman"/>
          <w:sz w:val="20"/>
          <w:szCs w:val="20"/>
        </w:rPr>
      </w:pPr>
      <w:r w:rsidRPr="00356139">
        <w:rPr>
          <w:rFonts w:ascii="Cambria" w:hAnsi="Cambria" w:cs="Times New Roman"/>
          <w:sz w:val="20"/>
          <w:szCs w:val="20"/>
        </w:rPr>
        <w:t xml:space="preserve">The consumer adoption cycle shows the number of users of an innovative product or service over time and generally follows a bell-shaped curve. </w:t>
      </w:r>
    </w:p>
    <w:p w:rsidR="00356139" w:rsidRPr="00356139" w:rsidRDefault="00356139" w:rsidP="00356139">
      <w:pPr>
        <w:pStyle w:val="ListParagraph"/>
        <w:numPr>
          <w:ilvl w:val="0"/>
          <w:numId w:val="117"/>
        </w:numPr>
        <w:spacing w:after="100"/>
        <w:rPr>
          <w:rFonts w:ascii="Cambria" w:hAnsi="Cambria" w:cs="Times New Roman"/>
          <w:sz w:val="20"/>
          <w:szCs w:val="20"/>
        </w:rPr>
      </w:pPr>
      <w:r w:rsidRPr="00356139">
        <w:rPr>
          <w:rFonts w:ascii="Cambria" w:hAnsi="Cambria" w:cs="Times New Roman"/>
          <w:sz w:val="20"/>
          <w:szCs w:val="20"/>
        </w:rPr>
        <w:t xml:space="preserve">A few people buy the product or service at first, </w:t>
      </w:r>
      <w:proofErr w:type="gramStart"/>
      <w:r w:rsidRPr="00356139">
        <w:rPr>
          <w:rFonts w:ascii="Cambria" w:hAnsi="Cambria" w:cs="Times New Roman"/>
          <w:sz w:val="20"/>
          <w:szCs w:val="20"/>
        </w:rPr>
        <w:t>then</w:t>
      </w:r>
      <w:proofErr w:type="gramEnd"/>
      <w:r w:rsidRPr="00356139">
        <w:rPr>
          <w:rFonts w:ascii="Cambria" w:hAnsi="Cambria" w:cs="Times New Roman"/>
          <w:sz w:val="20"/>
          <w:szCs w:val="20"/>
        </w:rPr>
        <w:t xml:space="preserve"> increasingly more buy, and finally fewer people buy as the degree of the diffusion slows. </w:t>
      </w:r>
    </w:p>
    <w:p w:rsidR="00356139" w:rsidRPr="00356139" w:rsidRDefault="00356139" w:rsidP="00356139">
      <w:pPr>
        <w:spacing w:after="100"/>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Innovators</w:t>
      </w:r>
    </w:p>
    <w:p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 xml:space="preserve">Innovators are those buyers who want to be the first on the block to have the new product or service. </w:t>
      </w:r>
    </w:p>
    <w:p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 xml:space="preserve">These buyers enjoy taking risks, highly knowledgeable, and are not price sensitive. </w:t>
      </w:r>
    </w:p>
    <w:p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Firms that invest in the latest technology, either to use in their products or services or to make the firm more efficient, also are considered innovators.</w:t>
      </w:r>
    </w:p>
    <w:p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 xml:space="preserve">Typically, innovators keep themselves very well informed about the product category by subscribing to trade and specialty magazines, talking to other “experts,” searching the Internet, and attending product-related forums, seminars, and special events. </w:t>
      </w:r>
    </w:p>
    <w:p w:rsidR="00356139" w:rsidRPr="00356139" w:rsidRDefault="00356139" w:rsidP="00356139">
      <w:pPr>
        <w:pStyle w:val="ListParagraph"/>
        <w:numPr>
          <w:ilvl w:val="0"/>
          <w:numId w:val="121"/>
        </w:numPr>
        <w:spacing w:after="100"/>
        <w:rPr>
          <w:rFonts w:ascii="Cambria" w:eastAsia="Times New Roman" w:hAnsi="Cambria" w:cs="Times New Roman"/>
          <w:sz w:val="20"/>
          <w:szCs w:val="20"/>
        </w:rPr>
      </w:pPr>
      <w:r w:rsidRPr="00356139">
        <w:rPr>
          <w:rFonts w:ascii="Cambria" w:hAnsi="Cambria" w:cs="Times New Roman"/>
          <w:sz w:val="20"/>
          <w:szCs w:val="20"/>
        </w:rPr>
        <w:t>Rep only about 2.5 percent of the total market for any new product or service.</w:t>
      </w:r>
    </w:p>
    <w:p w:rsidR="00356139" w:rsidRPr="00356139" w:rsidRDefault="00356139" w:rsidP="00356139">
      <w:pPr>
        <w:pStyle w:val="ListParagraph"/>
        <w:numPr>
          <w:ilvl w:val="0"/>
          <w:numId w:val="121"/>
        </w:numPr>
        <w:spacing w:after="100"/>
        <w:rPr>
          <w:rFonts w:ascii="Cambria" w:eastAsia="Times New Roman" w:hAnsi="Cambria" w:cs="Times New Roman"/>
          <w:sz w:val="20"/>
          <w:szCs w:val="20"/>
        </w:rPr>
      </w:pPr>
      <w:r w:rsidRPr="00356139">
        <w:rPr>
          <w:rFonts w:ascii="Cambria" w:hAnsi="Cambria" w:cs="Times New Roman"/>
          <w:sz w:val="20"/>
          <w:szCs w:val="20"/>
        </w:rPr>
        <w:t xml:space="preserve">Innovators are crucial to the success of any new product or service because they help the product gain market acceptance. Through talking and spreading positive word of mouth </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Early Adopters</w:t>
      </w:r>
    </w:p>
    <w:p w:rsidR="00356139" w:rsidRPr="00356139" w:rsidRDefault="00356139" w:rsidP="00356139">
      <w:pPr>
        <w:pStyle w:val="ListParagraph"/>
        <w:numPr>
          <w:ilvl w:val="0"/>
          <w:numId w:val="119"/>
        </w:numPr>
        <w:spacing w:after="100"/>
        <w:rPr>
          <w:rFonts w:ascii="Cambria" w:hAnsi="Cambria" w:cs="Times New Roman"/>
          <w:sz w:val="20"/>
          <w:szCs w:val="20"/>
        </w:rPr>
      </w:pPr>
      <w:r w:rsidRPr="00356139">
        <w:rPr>
          <w:rFonts w:ascii="Cambria" w:hAnsi="Cambria" w:cs="Times New Roman"/>
          <w:sz w:val="20"/>
          <w:szCs w:val="20"/>
        </w:rPr>
        <w:t xml:space="preserve">They generally don't like to take as much risk as innovators but instead wait and purchase the product after careful review. </w:t>
      </w:r>
    </w:p>
    <w:p w:rsidR="00356139" w:rsidRPr="00356139" w:rsidRDefault="00356139" w:rsidP="00356139">
      <w:pPr>
        <w:pStyle w:val="ListParagraph"/>
        <w:numPr>
          <w:ilvl w:val="0"/>
          <w:numId w:val="120"/>
        </w:numPr>
        <w:spacing w:after="100"/>
        <w:rPr>
          <w:rFonts w:ascii="Cambria" w:hAnsi="Cambria" w:cs="Times New Roman"/>
          <w:sz w:val="20"/>
          <w:szCs w:val="20"/>
        </w:rPr>
      </w:pPr>
      <w:r w:rsidRPr="00356139">
        <w:rPr>
          <w:rFonts w:ascii="Cambria" w:hAnsi="Cambria" w:cs="Times New Roman"/>
          <w:sz w:val="20"/>
          <w:szCs w:val="20"/>
        </w:rPr>
        <w:t xml:space="preserve">Early adopters tend to enjoy novelty and often are regarded as the opinion leaders for particular product categories. </w:t>
      </w:r>
    </w:p>
    <w:p w:rsidR="00356139" w:rsidRPr="00356139" w:rsidRDefault="00356139" w:rsidP="00356139">
      <w:pPr>
        <w:pStyle w:val="ListParagraph"/>
        <w:numPr>
          <w:ilvl w:val="0"/>
          <w:numId w:val="120"/>
        </w:numPr>
        <w:spacing w:after="100"/>
        <w:rPr>
          <w:rFonts w:ascii="Cambria" w:hAnsi="Cambria" w:cs="Times New Roman"/>
          <w:sz w:val="20"/>
          <w:szCs w:val="20"/>
        </w:rPr>
      </w:pPr>
      <w:r w:rsidRPr="00356139">
        <w:rPr>
          <w:rFonts w:ascii="Cambria" w:hAnsi="Cambria" w:cs="Times New Roman"/>
          <w:sz w:val="20"/>
          <w:szCs w:val="20"/>
        </w:rPr>
        <w:t>Members of this group, which represents about 13.5 percent of all buyers in the market, act as opinion leaders who spread the word to the next big groups: early majority and late majority.</w:t>
      </w:r>
    </w:p>
    <w:p w:rsidR="00356139" w:rsidRPr="00356139" w:rsidRDefault="00356139" w:rsidP="00356139">
      <w:pPr>
        <w:pStyle w:val="ListParagraph"/>
        <w:numPr>
          <w:ilvl w:val="0"/>
          <w:numId w:val="120"/>
        </w:numPr>
        <w:spacing w:after="100"/>
        <w:rPr>
          <w:rFonts w:ascii="Cambria" w:hAnsi="Cambria" w:cs="Times New Roman"/>
          <w:sz w:val="20"/>
          <w:szCs w:val="20"/>
        </w:rPr>
      </w:pPr>
      <w:r w:rsidRPr="00356139">
        <w:rPr>
          <w:rFonts w:ascii="Cambria" w:hAnsi="Cambria" w:cs="Times New Roman"/>
          <w:sz w:val="20"/>
          <w:szCs w:val="20"/>
        </w:rPr>
        <w:t>If the early adopter group is relatively small, the number of people who ultimately adopt the innovation likely will also be small.</w:t>
      </w:r>
    </w:p>
    <w:p w:rsidR="00356139" w:rsidRPr="00356139" w:rsidRDefault="00356139" w:rsidP="00356139">
      <w:pPr>
        <w:spacing w:after="100"/>
        <w:rPr>
          <w:rFonts w:ascii="Cambria" w:eastAsia="Times New Roman" w:hAnsi="Cambria" w:cs="Times New Roman"/>
          <w:b/>
          <w:bCs/>
          <w:sz w:val="20"/>
          <w:szCs w:val="20"/>
          <w:u w:val="single"/>
        </w:rPr>
      </w:pPr>
      <w:r w:rsidRPr="00356139">
        <w:rPr>
          <w:rFonts w:ascii="Cambria" w:eastAsia="Times New Roman" w:hAnsi="Cambria" w:cs="Times New Roman"/>
          <w:b/>
          <w:bCs/>
          <w:sz w:val="20"/>
          <w:szCs w:val="20"/>
          <w:u w:val="single"/>
        </w:rPr>
        <w:t>Early Majority</w:t>
      </w:r>
    </w:p>
    <w:p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Crucial because few new products and services can be profitable until this large group buys them. If the group never becomes large enough, the product or service typically fails.</w:t>
      </w:r>
    </w:p>
    <w:p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 xml:space="preserve">Its members don't like to take as much risk and therefore tend to wait until “the bugs” are worked out of a particular product or service. </w:t>
      </w:r>
    </w:p>
    <w:p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 xml:space="preserve">They experience little risk, because all the reviews are in, and their costs are lower. </w:t>
      </w:r>
    </w:p>
    <w:p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When early majority customers enter the market, the number of competitors in the marketplace usually also has reached its peak, so these buyers have many different price and quality choices.</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Late Majority</w:t>
      </w:r>
    </w:p>
    <w:p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Last group of buyers to enter a new product market</w:t>
      </w:r>
    </w:p>
    <w:p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 xml:space="preserve">The product has achieved its full market potential. </w:t>
      </w:r>
    </w:p>
    <w:p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 xml:space="preserve">These movie watchers wait until the latest movie is always in stock or just put it on Netflix  </w:t>
      </w:r>
    </w:p>
    <w:p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By the time the late majority enters the market, sales tend to level off or may be in decline.</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Laggards</w:t>
      </w:r>
    </w:p>
    <w:p w:rsidR="00356139" w:rsidRPr="00356139" w:rsidRDefault="00356139" w:rsidP="00356139">
      <w:pPr>
        <w:pStyle w:val="ListParagraph"/>
        <w:numPr>
          <w:ilvl w:val="0"/>
          <w:numId w:val="123"/>
        </w:numPr>
        <w:spacing w:after="100"/>
        <w:textAlignment w:val="top"/>
        <w:rPr>
          <w:rFonts w:ascii="Cambria" w:eastAsia="Times New Roman" w:hAnsi="Cambria" w:cs="Times New Roman"/>
          <w:sz w:val="20"/>
          <w:szCs w:val="20"/>
        </w:rPr>
      </w:pPr>
      <w:r w:rsidRPr="00356139">
        <w:rPr>
          <w:rFonts w:ascii="Cambria" w:eastAsia="Times New Roman" w:hAnsi="Cambria" w:cs="Times New Roman"/>
          <w:iCs/>
          <w:sz w:val="20"/>
          <w:szCs w:val="20"/>
        </w:rPr>
        <w:t>Laggards may never adopt a new product or service.</w:t>
      </w:r>
    </w:p>
    <w:p w:rsidR="00356139" w:rsidRPr="008A4B51" w:rsidRDefault="00356139" w:rsidP="00356139">
      <w:pPr>
        <w:pStyle w:val="ListParagraph"/>
        <w:numPr>
          <w:ilvl w:val="0"/>
          <w:numId w:val="123"/>
        </w:numPr>
        <w:spacing w:after="100"/>
        <w:textAlignment w:val="top"/>
        <w:rPr>
          <w:rFonts w:ascii="Cambria" w:eastAsia="Times New Roman" w:hAnsi="Cambria" w:cs="Times New Roman"/>
          <w:sz w:val="20"/>
          <w:szCs w:val="20"/>
        </w:rPr>
      </w:pPr>
      <w:r w:rsidRPr="00356139">
        <w:rPr>
          <w:rFonts w:ascii="Cambria" w:hAnsi="Cambria" w:cs="Times New Roman"/>
          <w:sz w:val="20"/>
          <w:szCs w:val="20"/>
        </w:rPr>
        <w:t>These consumers avoid change and rely on traditional products until they are no longer available. Very few companies actively pursue these customers.</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Using the Adoption Cycle</w:t>
      </w:r>
    </w:p>
    <w:p w:rsidR="00356139" w:rsidRPr="00356139" w:rsidRDefault="00356139" w:rsidP="00356139">
      <w:pPr>
        <w:pStyle w:val="ListParagraph"/>
        <w:numPr>
          <w:ilvl w:val="0"/>
          <w:numId w:val="124"/>
        </w:numPr>
        <w:spacing w:after="100"/>
        <w:rPr>
          <w:rFonts w:ascii="Cambria" w:hAnsi="Cambria" w:cs="Times New Roman"/>
          <w:sz w:val="20"/>
          <w:szCs w:val="20"/>
        </w:rPr>
      </w:pPr>
      <w:r w:rsidRPr="00356139">
        <w:rPr>
          <w:rFonts w:ascii="Cambria" w:hAnsi="Cambria" w:cs="Times New Roman"/>
          <w:sz w:val="20"/>
          <w:szCs w:val="20"/>
        </w:rPr>
        <w:t xml:space="preserve">With the diffusion of innovation theory or adoption cycle, firms can predict which types of customers will buy their new product or service immediately after its introduction, as well as later as the product gets more and more accepted by the market. </w:t>
      </w:r>
    </w:p>
    <w:p w:rsidR="00356139" w:rsidRPr="00356139" w:rsidRDefault="00356139" w:rsidP="00356139">
      <w:pPr>
        <w:pStyle w:val="ListParagraph"/>
        <w:numPr>
          <w:ilvl w:val="0"/>
          <w:numId w:val="124"/>
        </w:numPr>
        <w:spacing w:after="100"/>
        <w:rPr>
          <w:rFonts w:ascii="Cambria" w:hAnsi="Cambria" w:cs="Times New Roman"/>
          <w:sz w:val="20"/>
          <w:szCs w:val="20"/>
        </w:rPr>
      </w:pPr>
      <w:r w:rsidRPr="00356139">
        <w:rPr>
          <w:rFonts w:ascii="Cambria" w:hAnsi="Cambria" w:cs="Times New Roman"/>
          <w:sz w:val="20"/>
          <w:szCs w:val="20"/>
        </w:rPr>
        <w:lastRenderedPageBreak/>
        <w:t xml:space="preserve">With this knowledge, the firm can develop effective promotion, pricing, and other marketing strategies to push acceptance among each customer group. </w:t>
      </w:r>
    </w:p>
    <w:p w:rsidR="00356139" w:rsidRPr="00356139" w:rsidRDefault="00356139" w:rsidP="00356139">
      <w:pPr>
        <w:pStyle w:val="ListParagraph"/>
        <w:numPr>
          <w:ilvl w:val="0"/>
          <w:numId w:val="124"/>
        </w:numPr>
        <w:spacing w:after="100"/>
        <w:rPr>
          <w:rFonts w:ascii="Cambria" w:hAnsi="Cambria" w:cs="Times New Roman"/>
          <w:sz w:val="20"/>
          <w:szCs w:val="20"/>
        </w:rPr>
      </w:pPr>
      <w:r w:rsidRPr="00356139">
        <w:rPr>
          <w:rFonts w:ascii="Cambria" w:hAnsi="Cambria" w:cs="Times New Roman"/>
          <w:sz w:val="20"/>
          <w:szCs w:val="20"/>
        </w:rPr>
        <w:t xml:space="preserve">Since different products are adopted at different rates, marketers must understand what the diffusion curve for the new product looks like, as well as the characteristics of the target customers in each stage of the diffusion. </w:t>
      </w:r>
    </w:p>
    <w:p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r w:rsidRPr="00356139">
        <w:rPr>
          <w:rFonts w:ascii="Cambria" w:hAnsi="Cambria" w:cs="Times New Roman"/>
          <w:bCs/>
          <w:sz w:val="20"/>
          <w:szCs w:val="20"/>
          <w:u w:val="single"/>
        </w:rPr>
        <w:t>Relative Advantage:</w:t>
      </w:r>
      <w:r w:rsidRPr="00356139">
        <w:rPr>
          <w:rFonts w:ascii="Cambria" w:hAnsi="Cambria" w:cs="Times New Roman"/>
          <w:b/>
          <w:bCs/>
          <w:sz w:val="20"/>
          <w:szCs w:val="20"/>
        </w:rPr>
        <w:t xml:space="preserve"> </w:t>
      </w:r>
      <w:r w:rsidRPr="00356139">
        <w:rPr>
          <w:rFonts w:ascii="Cambria" w:hAnsi="Cambria" w:cs="Times New Roman"/>
          <w:sz w:val="20"/>
          <w:szCs w:val="20"/>
        </w:rPr>
        <w:t xml:space="preserve">If a product is perceived to be better than substitutes, then the diffusion will be relatively quick. </w:t>
      </w:r>
    </w:p>
    <w:p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r w:rsidRPr="00356139">
        <w:rPr>
          <w:rFonts w:ascii="Cambria" w:hAnsi="Cambria" w:cs="Times New Roman"/>
          <w:bCs/>
          <w:sz w:val="20"/>
          <w:szCs w:val="20"/>
          <w:u w:val="single"/>
        </w:rPr>
        <w:t>Compatibility</w:t>
      </w:r>
      <w:r w:rsidRPr="00356139">
        <w:rPr>
          <w:rFonts w:ascii="Cambria" w:hAnsi="Cambria" w:cs="Times New Roman"/>
          <w:b/>
          <w:bCs/>
          <w:sz w:val="20"/>
          <w:szCs w:val="20"/>
        </w:rPr>
        <w:t xml:space="preserve">: </w:t>
      </w:r>
      <w:r w:rsidRPr="00356139">
        <w:rPr>
          <w:rFonts w:ascii="Cambria" w:hAnsi="Cambria" w:cs="Times New Roman"/>
          <w:bCs/>
          <w:sz w:val="20"/>
          <w:szCs w:val="20"/>
        </w:rPr>
        <w:t xml:space="preserve">Ex: </w:t>
      </w:r>
      <w:r w:rsidRPr="00356139">
        <w:rPr>
          <w:rFonts w:ascii="Cambria" w:hAnsi="Cambria" w:cs="Times New Roman"/>
          <w:sz w:val="20"/>
          <w:szCs w:val="20"/>
        </w:rPr>
        <w:t xml:space="preserve">the ritual of “having a coffee” is well ingrained in many cultures, including Canadian culture. “Having a coffee” is consistent with peoples past behavior, their needs, and their values. Since people are accustomed to drinking coffee, it has been relatively easy for Starbucks to acquire customers in Canada. </w:t>
      </w:r>
    </w:p>
    <w:p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proofErr w:type="spellStart"/>
      <w:r w:rsidRPr="00356139">
        <w:rPr>
          <w:rFonts w:ascii="Cambria" w:hAnsi="Cambria" w:cs="Times New Roman"/>
          <w:bCs/>
          <w:sz w:val="20"/>
          <w:szCs w:val="20"/>
          <w:u w:val="single"/>
        </w:rPr>
        <w:t>Observability</w:t>
      </w:r>
      <w:proofErr w:type="spellEnd"/>
      <w:r w:rsidRPr="00356139">
        <w:rPr>
          <w:rFonts w:ascii="Cambria" w:hAnsi="Cambria" w:cs="Times New Roman"/>
          <w:b/>
          <w:bCs/>
          <w:sz w:val="20"/>
          <w:szCs w:val="20"/>
        </w:rPr>
        <w:t>:  </w:t>
      </w:r>
      <w:r w:rsidRPr="00356139">
        <w:rPr>
          <w:rFonts w:ascii="Cambria" w:hAnsi="Cambria" w:cs="Times New Roman"/>
          <w:sz w:val="20"/>
          <w:szCs w:val="20"/>
        </w:rPr>
        <w:t xml:space="preserve">The ubiquitous Starbucks logo can be easily seen on cups in and around Starbucks stores. When products are easily observed, their benefits or uses are easily communicated to others, &amp; enhances the diffusion process. </w:t>
      </w:r>
    </w:p>
    <w:p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r w:rsidRPr="00356139">
        <w:rPr>
          <w:rFonts w:ascii="Cambria" w:hAnsi="Cambria" w:cs="Times New Roman"/>
          <w:bCs/>
          <w:sz w:val="20"/>
          <w:szCs w:val="20"/>
          <w:u w:val="single"/>
        </w:rPr>
        <w:t xml:space="preserve">Complexity and </w:t>
      </w:r>
      <w:proofErr w:type="spellStart"/>
      <w:r w:rsidRPr="00356139">
        <w:rPr>
          <w:rFonts w:ascii="Cambria" w:hAnsi="Cambria" w:cs="Times New Roman"/>
          <w:bCs/>
          <w:sz w:val="20"/>
          <w:szCs w:val="20"/>
          <w:u w:val="single"/>
        </w:rPr>
        <w:t>Trialability</w:t>
      </w:r>
      <w:proofErr w:type="spellEnd"/>
      <w:r w:rsidRPr="00356139">
        <w:rPr>
          <w:rFonts w:ascii="Cambria" w:hAnsi="Cambria" w:cs="Times New Roman"/>
          <w:bCs/>
          <w:sz w:val="20"/>
          <w:szCs w:val="20"/>
          <w:u w:val="single"/>
        </w:rPr>
        <w:t>: </w:t>
      </w:r>
      <w:r w:rsidRPr="00356139">
        <w:rPr>
          <w:rFonts w:ascii="Cambria" w:hAnsi="Cambria" w:cs="Times New Roman"/>
          <w:bCs/>
          <w:sz w:val="20"/>
          <w:szCs w:val="20"/>
        </w:rPr>
        <w:t>Products</w:t>
      </w:r>
      <w:r w:rsidRPr="00356139">
        <w:rPr>
          <w:rFonts w:ascii="Cambria" w:hAnsi="Cambria" w:cs="Times New Roman"/>
          <w:sz w:val="20"/>
          <w:szCs w:val="20"/>
        </w:rPr>
        <w:t xml:space="preserve"> that are relatively less complex are also relatively easy to try. These products will generally diffuse more quickly than those that are not. </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The diffusion of innovation theory comes into play in the immediate and long-term aftermath of a new product or service introduction. </w:t>
      </w:r>
    </w:p>
    <w:p w:rsidR="00356139" w:rsidRPr="00356139" w:rsidRDefault="00356139" w:rsidP="00356139">
      <w:pPr>
        <w:pStyle w:val="ListParagraph"/>
        <w:spacing w:after="100" w:line="255" w:lineRule="atLeast"/>
        <w:ind w:left="0"/>
        <w:rPr>
          <w:rFonts w:ascii="Cambria" w:eastAsia="Times New Roman" w:hAnsi="Cambria" w:cs="Times New Roman"/>
          <w:b/>
          <w:bCs/>
          <w:sz w:val="20"/>
          <w:szCs w:val="20"/>
          <w:u w:val="single"/>
        </w:rPr>
      </w:pPr>
    </w:p>
    <w:p w:rsidR="00356139" w:rsidRPr="00356139" w:rsidRDefault="00356139" w:rsidP="00356139">
      <w:pPr>
        <w:pStyle w:val="ListParagraph"/>
        <w:spacing w:after="100" w:line="255" w:lineRule="atLeast"/>
        <w:ind w:left="0"/>
        <w:rPr>
          <w:rFonts w:ascii="Cambria" w:hAnsi="Cambria" w:cs="Times New Roman"/>
          <w:sz w:val="20"/>
          <w:szCs w:val="20"/>
          <w:u w:val="single"/>
        </w:rPr>
      </w:pPr>
      <w:r w:rsidRPr="00356139">
        <w:rPr>
          <w:rFonts w:ascii="Cambria" w:eastAsia="Times New Roman" w:hAnsi="Cambria" w:cs="Times New Roman"/>
          <w:b/>
          <w:bCs/>
          <w:sz w:val="20"/>
          <w:szCs w:val="20"/>
          <w:u w:val="single"/>
        </w:rPr>
        <w:t>HOW FIRMS DEVELOP NEW PRODUCTS</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The new product development process begins with the generation of new product ideas and culminates in the launch of the new product and the evaluation of its success. </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In reality, the process is iterative, consisting of a number of feedback loops at various stages. </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Generally the process is a team effort with the new product team composed of members from various functions: marketing, design, engineering, manufacturing, procurement, and finance, all of whom play different roles at different stages of the process. </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Marketing plays a crucial role in the new product development process by communicating customer needs and wants and marketplace preferences and attitudes to the research and development (R&amp;D) and engineering group.</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Product Development Process:</w:t>
      </w:r>
    </w:p>
    <w:p w:rsidR="00356139" w:rsidRPr="00356139" w:rsidRDefault="00356139" w:rsidP="00356139">
      <w:pPr>
        <w:pStyle w:val="ListParagraph"/>
        <w:numPr>
          <w:ilvl w:val="1"/>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Not always necessary to take a new product through each stage in the process. Substantially new products will follow the process fairly closely, while products imitating a successful product from a competitor or involving incremental changes (line extensions) may skip one or more steps. </w:t>
      </w:r>
    </w:p>
    <w:p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Skipping stages in the new product development process is very risky, companies often do it to reduce costs or launch new products quickly.</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Step 1: Idea Generation</w:t>
      </w:r>
    </w:p>
    <w:p w:rsidR="00356139" w:rsidRPr="00356139" w:rsidRDefault="00356139" w:rsidP="00356139">
      <w:pPr>
        <w:pStyle w:val="ListParagraph"/>
        <w:numPr>
          <w:ilvl w:val="0"/>
          <w:numId w:val="125"/>
        </w:numPr>
        <w:spacing w:after="100"/>
        <w:rPr>
          <w:rFonts w:ascii="Cambria" w:hAnsi="Cambria" w:cs="Times New Roman"/>
          <w:sz w:val="20"/>
          <w:szCs w:val="20"/>
        </w:rPr>
      </w:pPr>
      <w:r w:rsidRPr="00356139">
        <w:rPr>
          <w:rFonts w:ascii="Cambria" w:hAnsi="Cambria" w:cs="Times New Roman"/>
          <w:sz w:val="20"/>
          <w:szCs w:val="20"/>
        </w:rPr>
        <w:t>To generate ideas for new products, a firm can use its own internal R&amp;D efforts, collaborate with other firms and institutions, license technology from research-intensive firms, brainstorm, research competitors' products and services, and/or conduct consumer research.</w:t>
      </w:r>
    </w:p>
    <w:p w:rsidR="00356139" w:rsidRPr="00356139" w:rsidRDefault="00356139" w:rsidP="00356139">
      <w:pPr>
        <w:pStyle w:val="ListParagraph"/>
        <w:numPr>
          <w:ilvl w:val="0"/>
          <w:numId w:val="125"/>
        </w:numPr>
        <w:spacing w:after="100"/>
        <w:rPr>
          <w:rFonts w:ascii="Cambria" w:hAnsi="Cambria" w:cs="Times New Roman"/>
          <w:sz w:val="20"/>
          <w:szCs w:val="20"/>
        </w:rPr>
      </w:pPr>
      <w:r w:rsidRPr="00356139">
        <w:rPr>
          <w:rFonts w:ascii="Cambria" w:hAnsi="Cambria" w:cs="Times New Roman"/>
          <w:sz w:val="20"/>
          <w:szCs w:val="20"/>
        </w:rPr>
        <w:t xml:space="preserve">Sometimes new product ideas come from employees, customers, suppliers, and partners or are generated by attending trade shows and conferences. </w:t>
      </w:r>
    </w:p>
    <w:p w:rsidR="00356139" w:rsidRPr="00356139" w:rsidRDefault="00356139" w:rsidP="00356139">
      <w:pPr>
        <w:pStyle w:val="ListParagraph"/>
        <w:numPr>
          <w:ilvl w:val="0"/>
          <w:numId w:val="125"/>
        </w:numPr>
        <w:spacing w:after="100"/>
        <w:rPr>
          <w:rFonts w:ascii="Cambria" w:eastAsia="Times New Roman" w:hAnsi="Cambria" w:cs="Times New Roman"/>
          <w:sz w:val="20"/>
          <w:szCs w:val="20"/>
        </w:rPr>
      </w:pPr>
      <w:r w:rsidRPr="00356139">
        <w:rPr>
          <w:rFonts w:ascii="Cambria" w:hAnsi="Cambria" w:cs="Times New Roman"/>
          <w:sz w:val="20"/>
          <w:szCs w:val="20"/>
        </w:rPr>
        <w:t>Companies also generate ideas by using reverse engineering or, in more extreme cases, even by digging through a competitor's garbage. Firms that want to be pioneers rely more extensively on R&amp;D efforts, whereas those that tend to adopt a follower strategy are more likely to scan the market for ideas. Let's look at each of these idea sources.</w:t>
      </w:r>
    </w:p>
    <w:p w:rsidR="00356139" w:rsidRPr="00356139" w:rsidRDefault="00356139" w:rsidP="00356139">
      <w:pPr>
        <w:spacing w:after="100"/>
        <w:rPr>
          <w:rFonts w:ascii="Cambria" w:hAnsi="Cambria" w:cs="Times New Roman"/>
          <w:b/>
          <w:bCs/>
          <w:sz w:val="20"/>
          <w:szCs w:val="20"/>
        </w:rPr>
      </w:pPr>
      <w:r w:rsidRPr="00356139">
        <w:rPr>
          <w:rFonts w:ascii="Cambria" w:hAnsi="Cambria" w:cs="Times New Roman"/>
          <w:b/>
          <w:bCs/>
          <w:sz w:val="20"/>
          <w:szCs w:val="20"/>
        </w:rPr>
        <w:t>Internal Research and Development </w:t>
      </w:r>
    </w:p>
    <w:p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Many firms have their own R&amp;D departments, where scientists work to solve complex problems &amp; develop new ideas. </w:t>
      </w:r>
    </w:p>
    <w:p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 xml:space="preserve">The product development costs for firms are quite high, and the resulting new product or service has a good chance of being a technological or market breakthrough. </w:t>
      </w:r>
    </w:p>
    <w:p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Firms expect such products to generate enough revenue and profits to make the costs of R&amp;D worthwhile</w:t>
      </w:r>
    </w:p>
    <w:p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 xml:space="preserve">R&amp;D investments generally are considered continuous investments, so firms may lose money on a few new products. </w:t>
      </w:r>
    </w:p>
    <w:p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In the long run though, firms bet that a few extremely successful new products, generate enough revenues and profits to cover the losses from other introductions</w:t>
      </w:r>
    </w:p>
    <w:p w:rsidR="00356139" w:rsidRPr="00356139" w:rsidRDefault="00356139" w:rsidP="00356139">
      <w:pPr>
        <w:spacing w:after="100"/>
        <w:rPr>
          <w:rFonts w:ascii="Cambria" w:hAnsi="Cambria" w:cs="Times New Roman"/>
          <w:b/>
          <w:bCs/>
          <w:sz w:val="20"/>
          <w:szCs w:val="20"/>
        </w:rPr>
      </w:pPr>
      <w:r w:rsidRPr="00356139">
        <w:rPr>
          <w:rFonts w:ascii="Cambria" w:hAnsi="Cambria" w:cs="Times New Roman"/>
          <w:b/>
          <w:bCs/>
          <w:sz w:val="20"/>
          <w:szCs w:val="20"/>
        </w:rPr>
        <w:t>Licensing  </w:t>
      </w:r>
    </w:p>
    <w:p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For many new scientific and technological products, firms buy the rights to use the technology or ideas from other research-intensive firms through a licensing agreement. </w:t>
      </w:r>
    </w:p>
    <w:p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Saves the high costs of in-house R&amp;D, but it means that the firm is banking on a solution that already exists but has not been marketed.</w:t>
      </w:r>
    </w:p>
    <w:p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These firms are content to obtain some development financing and royalties on sales of their product </w:t>
      </w:r>
    </w:p>
    <w:p w:rsidR="00356139" w:rsidRPr="00356139" w:rsidRDefault="00356139" w:rsidP="00356139">
      <w:pPr>
        <w:spacing w:after="100"/>
        <w:rPr>
          <w:rFonts w:ascii="Cambria" w:hAnsi="Cambria" w:cs="Times New Roman"/>
          <w:sz w:val="20"/>
          <w:szCs w:val="20"/>
        </w:rPr>
      </w:pPr>
      <w:r w:rsidRPr="00356139">
        <w:rPr>
          <w:rFonts w:ascii="Cambria" w:hAnsi="Cambria" w:cs="Times New Roman"/>
          <w:b/>
          <w:bCs/>
          <w:sz w:val="20"/>
          <w:szCs w:val="20"/>
        </w:rPr>
        <w:t>Brainstorming</w:t>
      </w:r>
    </w:p>
    <w:p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lastRenderedPageBreak/>
        <w:t xml:space="preserve">Firms often engage in brainstorming sessions during which a group works together to generate ideas. In brainstorming session is that no idea can be immediately accepted or rejected. </w:t>
      </w:r>
    </w:p>
    <w:p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The moderator of the session may channel participants' attention to specific product features and attributes, performance expectations, or packaging </w:t>
      </w:r>
    </w:p>
    <w:p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Only at the end of the session do the members vote on the best ideas or combinations of ideas. The most voted ideas are carried to the next stage of the product development</w:t>
      </w:r>
    </w:p>
    <w:p w:rsidR="00356139" w:rsidRPr="00356139" w:rsidRDefault="00356139" w:rsidP="00356139">
      <w:pPr>
        <w:pStyle w:val="ListParagraph"/>
        <w:spacing w:after="100"/>
        <w:ind w:left="0"/>
        <w:rPr>
          <w:rFonts w:ascii="Cambria" w:hAnsi="Cambria" w:cs="Times New Roman"/>
          <w:sz w:val="20"/>
          <w:szCs w:val="20"/>
        </w:rPr>
      </w:pPr>
      <w:r w:rsidRPr="00356139">
        <w:rPr>
          <w:rFonts w:ascii="Cambria" w:hAnsi="Cambria" w:cs="Times New Roman"/>
          <w:b/>
          <w:bCs/>
          <w:sz w:val="20"/>
          <w:szCs w:val="20"/>
        </w:rPr>
        <w:t>Competitors' Products   </w:t>
      </w:r>
    </w:p>
    <w:p w:rsidR="00356139" w:rsidRPr="00356139" w:rsidRDefault="00356139" w:rsidP="00356139">
      <w:pPr>
        <w:pStyle w:val="ListParagraph"/>
        <w:numPr>
          <w:ilvl w:val="0"/>
          <w:numId w:val="142"/>
        </w:numPr>
        <w:spacing w:after="100" w:line="255" w:lineRule="atLeast"/>
        <w:rPr>
          <w:rFonts w:ascii="Cambria" w:hAnsi="Cambria" w:cs="Times New Roman"/>
          <w:sz w:val="20"/>
          <w:szCs w:val="20"/>
        </w:rPr>
      </w:pPr>
      <w:r w:rsidRPr="00356139">
        <w:rPr>
          <w:rFonts w:ascii="Cambria" w:hAnsi="Cambria" w:cs="Times New Roman"/>
          <w:sz w:val="20"/>
          <w:szCs w:val="20"/>
        </w:rPr>
        <w:t>Firm, can use reverse engineering to understand the competitor's product &amp; then bring an improved version to market.  </w:t>
      </w:r>
    </w:p>
    <w:p w:rsidR="00356139" w:rsidRPr="00356139" w:rsidRDefault="00356139" w:rsidP="00356139">
      <w:pPr>
        <w:pStyle w:val="ListParagraph"/>
        <w:numPr>
          <w:ilvl w:val="0"/>
          <w:numId w:val="142"/>
        </w:numPr>
        <w:spacing w:after="100" w:line="255" w:lineRule="atLeast"/>
        <w:rPr>
          <w:rFonts w:ascii="Cambria" w:hAnsi="Cambria" w:cs="Times New Roman"/>
          <w:sz w:val="20"/>
          <w:szCs w:val="20"/>
        </w:rPr>
      </w:pPr>
      <w:r w:rsidRPr="00356139">
        <w:rPr>
          <w:rFonts w:ascii="Cambria" w:hAnsi="Cambria" w:cs="Times New Roman"/>
          <w:sz w:val="20"/>
          <w:szCs w:val="20"/>
          <w:u w:val="single"/>
        </w:rPr>
        <w:t>Reverse engineering:</w:t>
      </w:r>
      <w:r w:rsidRPr="00356139">
        <w:rPr>
          <w:rFonts w:ascii="Cambria" w:hAnsi="Cambria" w:cs="Times New Roman"/>
          <w:b/>
          <w:sz w:val="20"/>
          <w:szCs w:val="20"/>
        </w:rPr>
        <w:t xml:space="preserve"> </w:t>
      </w:r>
      <w:r w:rsidRPr="00356139">
        <w:rPr>
          <w:rFonts w:ascii="Cambria" w:hAnsi="Cambria" w:cs="Times New Roman"/>
          <w:sz w:val="20"/>
          <w:szCs w:val="20"/>
        </w:rPr>
        <w:t>taking apart a competitor's product, analyzing it, and creating an improved product that does not infringe on the competitor's patents</w:t>
      </w:r>
    </w:p>
    <w:p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Customer Input   </w:t>
      </w:r>
    </w:p>
    <w:p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 xml:space="preserve">Firms can follow their use of products closely and survey them often for suggestions &amp; ideas to improve those products. </w:t>
      </w:r>
    </w:p>
    <w:p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The firm's design and development team then works on these suggestions, sometimes in consultation with the customer.</w:t>
      </w:r>
    </w:p>
    <w:p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This joint effort between the selling firm and the customer increases the probability that the customer eventually will buy the new product. </w:t>
      </w:r>
    </w:p>
    <w:p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A particularly successful customer input approach is to analyze lead users</w:t>
      </w:r>
      <w:r w:rsidRPr="00356139">
        <w:rPr>
          <w:rFonts w:ascii="Cambria" w:hAnsi="Cambria" w:cs="Times New Roman"/>
          <w:bCs/>
          <w:sz w:val="20"/>
          <w:szCs w:val="20"/>
        </w:rPr>
        <w:t>.</w:t>
      </w:r>
    </w:p>
    <w:p w:rsidR="00356139" w:rsidRPr="00356139" w:rsidRDefault="00356139" w:rsidP="00356139">
      <w:pPr>
        <w:pStyle w:val="ListParagraph"/>
        <w:numPr>
          <w:ilvl w:val="1"/>
          <w:numId w:val="128"/>
        </w:numPr>
        <w:spacing w:after="100" w:line="255" w:lineRule="atLeast"/>
        <w:rPr>
          <w:rFonts w:ascii="Cambria" w:hAnsi="Cambria" w:cs="Times New Roman"/>
          <w:sz w:val="20"/>
          <w:szCs w:val="20"/>
        </w:rPr>
      </w:pPr>
      <w:r w:rsidRPr="00356139">
        <w:rPr>
          <w:rFonts w:ascii="Cambria" w:hAnsi="Cambria" w:cs="Times New Roman"/>
          <w:sz w:val="20"/>
          <w:szCs w:val="20"/>
          <w:u w:val="single"/>
        </w:rPr>
        <w:t>Lead users</w:t>
      </w:r>
      <w:r w:rsidRPr="00356139">
        <w:rPr>
          <w:rFonts w:ascii="Cambria" w:hAnsi="Cambria" w:cs="Times New Roman"/>
          <w:sz w:val="20"/>
          <w:szCs w:val="20"/>
        </w:rPr>
        <w:t>: those innovative product users who modify existing products according to their own ideas to suit their specific needs.</w:t>
      </w:r>
    </w:p>
    <w:p w:rsidR="00356139" w:rsidRPr="00356139" w:rsidRDefault="00356139" w:rsidP="00356139">
      <w:pPr>
        <w:pStyle w:val="ListParagraph"/>
        <w:numPr>
          <w:ilvl w:val="1"/>
          <w:numId w:val="128"/>
        </w:numPr>
        <w:spacing w:after="100" w:line="255" w:lineRule="atLeast"/>
        <w:rPr>
          <w:rFonts w:ascii="Cambria" w:hAnsi="Cambria" w:cs="Times New Roman"/>
          <w:sz w:val="20"/>
          <w:szCs w:val="20"/>
        </w:rPr>
      </w:pPr>
      <w:r w:rsidRPr="00356139">
        <w:rPr>
          <w:rFonts w:ascii="Cambria" w:hAnsi="Cambria" w:cs="Times New Roman"/>
          <w:sz w:val="20"/>
          <w:szCs w:val="20"/>
        </w:rPr>
        <w:t xml:space="preserve">These lead users have customized the firm's products; other customers might wish to do so as well. Lead users help firms understand general market trends that might be just on the horizon. </w:t>
      </w:r>
    </w:p>
    <w:p w:rsidR="00356139" w:rsidRPr="00356139" w:rsidRDefault="00356139" w:rsidP="00356139">
      <w:pPr>
        <w:pStyle w:val="ListParagraph"/>
        <w:numPr>
          <w:ilvl w:val="1"/>
          <w:numId w:val="128"/>
        </w:numPr>
        <w:spacing w:after="100" w:line="255" w:lineRule="atLeast"/>
        <w:rPr>
          <w:rFonts w:ascii="Cambria" w:hAnsi="Cambria" w:cs="Times New Roman"/>
          <w:sz w:val="20"/>
          <w:szCs w:val="20"/>
        </w:rPr>
      </w:pPr>
      <w:r w:rsidRPr="00356139">
        <w:rPr>
          <w:rFonts w:ascii="Cambria" w:hAnsi="Cambria" w:cs="Times New Roman"/>
          <w:sz w:val="20"/>
          <w:szCs w:val="20"/>
        </w:rPr>
        <w:t>Manufacturers and retailers of fashion products often spot new trends by noticing how trendsetters have altered their clothing and shoes</w:t>
      </w:r>
    </w:p>
    <w:p w:rsidR="00356139" w:rsidRPr="00356139" w:rsidRDefault="00356139" w:rsidP="00356139">
      <w:pPr>
        <w:pStyle w:val="ListParagraph"/>
        <w:spacing w:after="100" w:line="255" w:lineRule="atLeast"/>
        <w:ind w:left="0" w:hanging="142"/>
        <w:rPr>
          <w:rFonts w:ascii="Cambria" w:eastAsia="Times New Roman" w:hAnsi="Cambria" w:cs="Times New Roman"/>
          <w:b/>
          <w:bCs/>
          <w:sz w:val="20"/>
          <w:szCs w:val="20"/>
          <w:u w:val="single"/>
        </w:rPr>
      </w:pPr>
      <w:r w:rsidRPr="00356139">
        <w:rPr>
          <w:rFonts w:ascii="Cambria" w:eastAsia="Times New Roman" w:hAnsi="Cambria" w:cs="Times New Roman"/>
          <w:b/>
          <w:bCs/>
          <w:sz w:val="20"/>
          <w:szCs w:val="20"/>
          <w:u w:val="single"/>
        </w:rPr>
        <w:t>Step 2: Concept Testing</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Ideas with potential are developed further into concepts</w:t>
      </w:r>
      <w:r w:rsidRPr="00356139">
        <w:rPr>
          <w:rFonts w:ascii="Cambria" w:hAnsi="Cambria" w:cs="Times New Roman"/>
          <w:b/>
          <w:bCs/>
          <w:sz w:val="20"/>
          <w:szCs w:val="20"/>
        </w:rPr>
        <w:t>,</w:t>
      </w:r>
      <w:r w:rsidRPr="00356139">
        <w:rPr>
          <w:rFonts w:ascii="Cambria" w:hAnsi="Cambria" w:cs="Times New Roman"/>
          <w:sz w:val="20"/>
          <w:szCs w:val="20"/>
        </w:rPr>
        <w:t> which refers to brief written descriptions of the product: visual images, its technology, working principles, and forms; and what customer needs it would satisfy</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Concept testing: </w:t>
      </w:r>
      <w:r w:rsidRPr="00356139">
        <w:rPr>
          <w:rFonts w:ascii="Cambria" w:hAnsi="Cambria" w:cs="Times New Roman"/>
          <w:sz w:val="20"/>
          <w:szCs w:val="20"/>
        </w:rPr>
        <w:t>the process in which a concept statement is presented to potential buyers of the target market or users to obtain their reactions.</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These reactions enable the developer to estimate the sales value of the product or service concept, possibly make changes to enhance its sales value, and whether the idea is worth development.</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If the concept fails to meet customers' expectations, it is doubtful it would succeed if it were to be produced &amp; marketed.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Because concept testing occurs before a real product has been made, it helps the firm avoid the costs of unnecessary product development.</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Concept testing progresses along the research techniques described in Chapter 4. </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The firm likely starts with exploratory research, such as in-depth interviews or focus groups, to test the concept, after which it can undertake conclusive research through Internet or mall-intercept surveys. </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 most important question pertains to the respondent's purchase intentions were the product or service be made available</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Marketers also should ask whether the product would satisfy a need that other products currently are not meeting. Researchers might also ask about the expected frequency of purchase. How much customers would buy, whether they would buy it for themselves or as a gift, when they would buy. Whether the price information (if provided) indicates a good value. In addition, marketers usually collect some demographic information so they can analyze which consumer segments are likely to be most interested in the product.</w:t>
      </w:r>
    </w:p>
    <w:p w:rsidR="00356139" w:rsidRPr="00356139" w:rsidRDefault="00356139" w:rsidP="00356139">
      <w:pPr>
        <w:pStyle w:val="ListParagraph"/>
        <w:spacing w:after="100"/>
        <w:rPr>
          <w:rFonts w:ascii="Cambria" w:eastAsia="Times New Roman" w:hAnsi="Cambria" w:cs="Times New Roman"/>
          <w:b/>
          <w:bCs/>
          <w:sz w:val="20"/>
          <w:szCs w:val="20"/>
        </w:rPr>
      </w:pPr>
    </w:p>
    <w:p w:rsidR="00356139" w:rsidRPr="00356139" w:rsidRDefault="00356139" w:rsidP="00356139">
      <w:pPr>
        <w:pStyle w:val="ListParagraph"/>
        <w:spacing w:after="100"/>
        <w:ind w:left="0" w:firstLine="11"/>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Step 3: Product Development</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Product development or product design: </w:t>
      </w:r>
      <w:r w:rsidRPr="00356139">
        <w:rPr>
          <w:rFonts w:ascii="Cambria" w:hAnsi="Cambria" w:cs="Times New Roman"/>
          <w:sz w:val="20"/>
          <w:szCs w:val="20"/>
        </w:rPr>
        <w:t>process of balancing various engineering, manufacturing, marketing, and economic considerations to develop a product.</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An engineering team develops a product prototype that is based on research findings from the previous concept testing, as well as their own knowledge about materials and technology.</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Prototype</w:t>
      </w:r>
      <w:r w:rsidRPr="00356139">
        <w:rPr>
          <w:rFonts w:ascii="Cambria" w:hAnsi="Cambria" w:cs="Times New Roman"/>
          <w:b/>
          <w:sz w:val="20"/>
          <w:szCs w:val="20"/>
        </w:rPr>
        <w:t>:</w:t>
      </w:r>
      <w:r w:rsidRPr="00356139">
        <w:rPr>
          <w:rFonts w:ascii="Cambria" w:hAnsi="Cambria" w:cs="Times New Roman"/>
          <w:sz w:val="20"/>
          <w:szCs w:val="20"/>
        </w:rPr>
        <w:t xml:space="preserve"> the first physical form or service description of a new product that has the same properties as a new product but is produced through different manufacturing processes and sometimes even crafted individually.</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Product prototypes are usually tested through alpha and beta testing.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lastRenderedPageBreak/>
        <w:t>Alpha testing:</w:t>
      </w:r>
      <w:r w:rsidRPr="00356139">
        <w:rPr>
          <w:rFonts w:ascii="Cambria" w:hAnsi="Cambria" w:cs="Times New Roman"/>
          <w:b/>
          <w:sz w:val="20"/>
          <w:szCs w:val="20"/>
        </w:rPr>
        <w:t xml:space="preserve"> </w:t>
      </w:r>
      <w:r w:rsidRPr="00356139">
        <w:rPr>
          <w:rFonts w:ascii="Cambria" w:hAnsi="Cambria" w:cs="Times New Roman"/>
          <w:bCs/>
          <w:sz w:val="20"/>
          <w:szCs w:val="20"/>
        </w:rPr>
        <w:t>t</w:t>
      </w:r>
      <w:r w:rsidRPr="00356139">
        <w:rPr>
          <w:rFonts w:ascii="Cambria" w:hAnsi="Cambria" w:cs="Times New Roman"/>
          <w:sz w:val="20"/>
          <w:szCs w:val="20"/>
        </w:rPr>
        <w:t>he firm attempts to determine whether the product will perform according to its design and whether it satisfies the need for which it was intended. </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Rather than using potential consumers, alpha tests occur in the firm's R&amp;D department.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Beta testing: </w:t>
      </w:r>
      <w:r w:rsidRPr="00356139">
        <w:rPr>
          <w:rFonts w:ascii="Cambria" w:hAnsi="Cambria" w:cs="Times New Roman"/>
          <w:sz w:val="20"/>
          <w:szCs w:val="20"/>
        </w:rPr>
        <w:t>Having potential consumers examine a product prototype</w:t>
      </w:r>
      <w:r w:rsidRPr="00356139">
        <w:rPr>
          <w:rFonts w:ascii="Cambria" w:hAnsi="Cambria" w:cs="Times New Roman"/>
          <w:b/>
          <w:sz w:val="20"/>
          <w:szCs w:val="20"/>
        </w:rPr>
        <w:t xml:space="preserve"> </w:t>
      </w:r>
      <w:r w:rsidRPr="00356139">
        <w:rPr>
          <w:rFonts w:ascii="Cambria" w:hAnsi="Cambria" w:cs="Times New Roman"/>
          <w:sz w:val="20"/>
          <w:szCs w:val="20"/>
        </w:rPr>
        <w:t>in a “real use” setting to determine its functionality, performance, potential problems, and other issues specific to its use.</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 firm might develop several prototype products that it gives to users, and then survey those users to determine whether the product worked as intended and to identify any issues that need resolution.</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Virtual testing in the beta testing:</w:t>
      </w:r>
      <w:r w:rsidRPr="00356139">
        <w:rPr>
          <w:rFonts w:ascii="Cambria" w:hAnsi="Cambria" w:cs="Times New Roman"/>
          <w:sz w:val="20"/>
          <w:szCs w:val="20"/>
        </w:rPr>
        <w:t xml:space="preserve"> Consumer goods company uses a virtual store aisle to mimic a real-life shopping experience. A retina-tracking device records the movement of a test customer who “shops” the virtual aisle of a store and chooses certain products. Consumer companies can demonstrate the likely success of a product without actually having to produce it for a market and, potentially, expose its secrets to competitors.</w:t>
      </w:r>
    </w:p>
    <w:p w:rsidR="00356139" w:rsidRPr="00356139" w:rsidRDefault="00356139" w:rsidP="00356139">
      <w:pPr>
        <w:pStyle w:val="ListParagraph"/>
        <w:spacing w:after="100"/>
        <w:ind w:left="0"/>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Step 4: Market Testing</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After the product is developed the firm must now test the market for the new product with a trial batch of products. Although, as mentioned earlier, companies sometimes skip this step because of competitive, timing, or cost pressures.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These tests can take two forms: premarket testing or test marketing.</w:t>
      </w:r>
    </w:p>
    <w:p w:rsidR="00356139" w:rsidRPr="00356139" w:rsidRDefault="00356139" w:rsidP="00356139">
      <w:pPr>
        <w:spacing w:after="100" w:line="255" w:lineRule="atLeast"/>
        <w:rPr>
          <w:rFonts w:ascii="Cambria" w:hAnsi="Cambria" w:cs="Times New Roman"/>
          <w:b/>
          <w:sz w:val="20"/>
          <w:szCs w:val="20"/>
        </w:rPr>
      </w:pPr>
      <w:r w:rsidRPr="00356139">
        <w:rPr>
          <w:rFonts w:ascii="Cambria" w:hAnsi="Cambria" w:cs="Times New Roman"/>
          <w:b/>
          <w:bCs/>
          <w:sz w:val="20"/>
          <w:szCs w:val="20"/>
        </w:rPr>
        <w:t>Premarket Tests   </w:t>
      </w:r>
    </w:p>
    <w:p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Test Conducted before they actually bring a product or service to market to determine how many customers will try and then continue to use the product or service according to a small group of potential consumers. </w:t>
      </w:r>
    </w:p>
    <w:p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During the test, potential customers are exposed to the marketing mix variables, such as the advertising, and then surveyed and given a sample of the product to try. After some period of time, during which the potential customers try the product, they are surveyed about whether they would buy/use the product again. </w:t>
      </w:r>
    </w:p>
    <w:p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This second survey indicates an estimation of the probability of a consumer's repeat purchase. </w:t>
      </w:r>
    </w:p>
    <w:p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From these data, the firm generates a sales estimate for the new product that enables it to decide whether to introduce the product, abandon it, redesign it before introduction, or revise the marketing plan. </w:t>
      </w:r>
    </w:p>
    <w:p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An early evaluation of this sort—that is, before the product is introduced to the whole market—saves marketers the costs of a nationwide launch if the product fails.</w:t>
      </w:r>
    </w:p>
    <w:p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Sometimes firms simulate a g/s introduction, in which case potential customers view the advertising of various currently available g/s along with advertising for the new g/s. They receive money to buy the g/s from a simulated environment, such as a mock web page or store, and respond to a survey after purchases. </w:t>
      </w:r>
    </w:p>
    <w:p w:rsidR="00356139" w:rsidRPr="00356139" w:rsidRDefault="00356139" w:rsidP="00356139">
      <w:pPr>
        <w:pStyle w:val="ListParagraph"/>
        <w:numPr>
          <w:ilvl w:val="1"/>
          <w:numId w:val="130"/>
        </w:numPr>
        <w:spacing w:after="100" w:line="255" w:lineRule="atLeast"/>
        <w:rPr>
          <w:rFonts w:ascii="Cambria" w:hAnsi="Cambria" w:cs="Times New Roman"/>
          <w:sz w:val="20"/>
          <w:szCs w:val="20"/>
        </w:rPr>
      </w:pPr>
      <w:r w:rsidRPr="00356139">
        <w:rPr>
          <w:rFonts w:ascii="Cambria" w:hAnsi="Cambria" w:cs="Times New Roman"/>
          <w:sz w:val="20"/>
          <w:szCs w:val="20"/>
        </w:rPr>
        <w:t>This test thus can determine the effectiveness of a firm's advertising as well as the expected trial rates for the new product.</w:t>
      </w:r>
    </w:p>
    <w:p w:rsidR="00356139" w:rsidRPr="00356139" w:rsidRDefault="00356139" w:rsidP="00356139">
      <w:pPr>
        <w:spacing w:after="100" w:line="255" w:lineRule="atLeast"/>
        <w:rPr>
          <w:rFonts w:ascii="Cambria" w:hAnsi="Cambria" w:cs="Times New Roman"/>
          <w:b/>
          <w:bCs/>
          <w:sz w:val="20"/>
          <w:szCs w:val="20"/>
        </w:rPr>
      </w:pPr>
      <w:r w:rsidRPr="00356139">
        <w:rPr>
          <w:rFonts w:ascii="Cambria" w:hAnsi="Cambria" w:cs="Times New Roman"/>
          <w:b/>
          <w:bCs/>
          <w:sz w:val="20"/>
          <w:szCs w:val="20"/>
        </w:rPr>
        <w:t>Test Marketing   </w:t>
      </w:r>
    </w:p>
    <w:p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Test marketing introduces the offering to a limited geographical area (usually a few cities) prior to a national launch. </w:t>
      </w:r>
    </w:p>
    <w:p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A test marketing effort uses all the elements of the marketing mix. It includes promotions such as advertising and coupons, just as if the product was being introduced nationally, and the product appears in targeted retail outlets, with appropriate pricing. </w:t>
      </w:r>
    </w:p>
    <w:p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On the basis of the results of the test marketing, the firm can estimate demand for the entire market. </w:t>
      </w:r>
    </w:p>
    <w:p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Test marketing costs more and takes longer than premarket tests, which may provide an advantage to competitors that could get a similar or better product to market first. </w:t>
      </w:r>
    </w:p>
    <w:p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However, test marketing offers a key advantage: The firm can study actual consumer behavior, which is more reliable than a simulated test.</w:t>
      </w:r>
    </w:p>
    <w:p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Many firms use </w:t>
      </w:r>
      <w:proofErr w:type="spellStart"/>
      <w:r w:rsidRPr="00356139">
        <w:rPr>
          <w:rFonts w:ascii="Cambria" w:hAnsi="Cambria" w:cs="Times New Roman"/>
          <w:sz w:val="20"/>
          <w:szCs w:val="20"/>
        </w:rPr>
        <w:t>BehaviorScan</w:t>
      </w:r>
      <w:proofErr w:type="spellEnd"/>
      <w:r w:rsidRPr="00356139">
        <w:rPr>
          <w:rFonts w:ascii="Cambria" w:hAnsi="Cambria" w:cs="Times New Roman"/>
          <w:sz w:val="20"/>
          <w:szCs w:val="20"/>
        </w:rPr>
        <w:t xml:space="preserve"> to improve the probability of success during the test marketing phase</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proofErr w:type="spellStart"/>
      <w:r w:rsidRPr="00356139">
        <w:rPr>
          <w:rFonts w:ascii="Cambria" w:hAnsi="Cambria" w:cs="Times New Roman"/>
          <w:sz w:val="20"/>
          <w:szCs w:val="20"/>
          <w:u w:val="single"/>
        </w:rPr>
        <w:t>BehaviorScan</w:t>
      </w:r>
      <w:proofErr w:type="spellEnd"/>
      <w:r w:rsidRPr="00356139">
        <w:rPr>
          <w:rFonts w:ascii="Cambria" w:hAnsi="Cambria" w:cs="Times New Roman"/>
          <w:sz w:val="20"/>
          <w:szCs w:val="20"/>
          <w:u w:val="single"/>
        </w:rPr>
        <w:t>:</w:t>
      </w:r>
      <w:r w:rsidRPr="00356139">
        <w:rPr>
          <w:rFonts w:ascii="Cambria" w:hAnsi="Cambria" w:cs="Times New Roman"/>
          <w:b/>
          <w:sz w:val="20"/>
          <w:szCs w:val="20"/>
        </w:rPr>
        <w:t xml:space="preserve"> </w:t>
      </w:r>
      <w:r w:rsidRPr="00356139">
        <w:rPr>
          <w:rFonts w:ascii="Cambria" w:hAnsi="Cambria" w:cs="Times New Roman"/>
          <w:sz w:val="20"/>
          <w:szCs w:val="20"/>
        </w:rPr>
        <w:t xml:space="preserve">utilizes consumer panel data collected passively at the point of sale in stores and through home scanning to measure individual household first-time trial and repeat purchases. </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New products are placed in stores within one week of introduction, rather than the typical 8-12 week period. </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Since more sales data are collected in a shorter period of time than conventional test-marketing methods, first-year sales can be estimated after just 16 to 24 weeks in the test market.</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Once the market demand is estimated, the product is released nationally.</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Sometimes test marketing can result in tipping your hand to competitors, who carefully monitor sales and pre-emptively launch their own products. </w:t>
      </w:r>
    </w:p>
    <w:p w:rsidR="00356139" w:rsidRPr="00356139" w:rsidRDefault="00356139" w:rsidP="00356139">
      <w:pPr>
        <w:spacing w:after="100" w:line="255" w:lineRule="atLeast"/>
        <w:rPr>
          <w:rFonts w:ascii="Cambria" w:hAnsi="Cambria" w:cs="Times New Roman"/>
          <w:sz w:val="20"/>
          <w:szCs w:val="20"/>
        </w:rPr>
      </w:pPr>
      <w:r w:rsidRPr="00356139">
        <w:rPr>
          <w:rFonts w:ascii="Cambria" w:eastAsia="Times New Roman" w:hAnsi="Cambria" w:cs="Times New Roman"/>
          <w:b/>
          <w:bCs/>
          <w:sz w:val="20"/>
          <w:szCs w:val="20"/>
          <w:u w:val="single"/>
        </w:rPr>
        <w:t>Step 5: Product Launch</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If the market testing returns with positive results, the firm is ready to introduce the product to the entire market.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lastRenderedPageBreak/>
        <w:t xml:space="preserve">The most critical step in the new product introduction and requires tremendous financial resources and extensive coordination of all aspects of the marketing mix.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If the new product launch is a failure, it may be difficult for the product—and perhaps the firm—to recover.</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On the basis of the research it has gathered on consumer perceptions and the tests it has conducted, as well as any competitive considerations</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 firm confirms its target market(s).</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Decides how the product will be positioned. </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Then the firm finalizes the remaining marketing mix variables for the new product, including the marketing budget for the first year</w:t>
      </w:r>
    </w:p>
    <w:p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Promotion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 test results help the firm determine an appropriate integrated marketing communications strategy.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For products that are somewhat complex or conceptually new, marketers may need to provide for more consumer education about the product's benefits than they would for simpler and more familiar products.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For technical products, technical support staff must be trained to answer any customer questions that may arise immediately after the launch. </w:t>
      </w:r>
    </w:p>
    <w:p w:rsidR="00356139" w:rsidRPr="00356139" w:rsidRDefault="00356139" w:rsidP="00356139">
      <w:pPr>
        <w:spacing w:after="100" w:line="255" w:lineRule="atLeast"/>
        <w:rPr>
          <w:rFonts w:ascii="Cambria" w:hAnsi="Cambria" w:cs="Times New Roman"/>
          <w:b/>
          <w:bCs/>
          <w:sz w:val="20"/>
          <w:szCs w:val="20"/>
        </w:rPr>
      </w:pPr>
      <w:r w:rsidRPr="00356139">
        <w:rPr>
          <w:rFonts w:ascii="Cambria" w:hAnsi="Cambria" w:cs="Times New Roman"/>
          <w:b/>
          <w:bCs/>
          <w:sz w:val="20"/>
          <w:szCs w:val="20"/>
        </w:rPr>
        <w:t>Place   </w:t>
      </w:r>
    </w:p>
    <w:p w:rsidR="00356139" w:rsidRPr="00356139" w:rsidRDefault="00356139" w:rsidP="00356139">
      <w:pPr>
        <w:pStyle w:val="ListParagraph"/>
        <w:numPr>
          <w:ilvl w:val="0"/>
          <w:numId w:val="132"/>
        </w:numPr>
        <w:spacing w:after="100" w:line="255" w:lineRule="atLeast"/>
        <w:rPr>
          <w:rFonts w:ascii="Cambria" w:hAnsi="Cambria" w:cs="Times New Roman"/>
          <w:sz w:val="20"/>
          <w:szCs w:val="20"/>
        </w:rPr>
      </w:pPr>
      <w:r w:rsidRPr="00356139">
        <w:rPr>
          <w:rFonts w:ascii="Cambria" w:hAnsi="Cambria" w:cs="Times New Roman"/>
          <w:sz w:val="20"/>
          <w:szCs w:val="20"/>
        </w:rPr>
        <w:t xml:space="preserve">The firm must have an adequate quantity of products available for shipment and to keep in stock at relevant stores. </w:t>
      </w:r>
    </w:p>
    <w:p w:rsidR="00356139" w:rsidRPr="00356139" w:rsidRDefault="00356139" w:rsidP="00356139">
      <w:pPr>
        <w:pStyle w:val="ListParagraph"/>
        <w:numPr>
          <w:ilvl w:val="0"/>
          <w:numId w:val="132"/>
        </w:numPr>
        <w:spacing w:after="100" w:line="255" w:lineRule="atLeast"/>
        <w:rPr>
          <w:rFonts w:ascii="Cambria" w:hAnsi="Cambria" w:cs="Times New Roman"/>
          <w:sz w:val="20"/>
          <w:szCs w:val="20"/>
        </w:rPr>
      </w:pPr>
      <w:r w:rsidRPr="00356139">
        <w:rPr>
          <w:rFonts w:ascii="Cambria" w:hAnsi="Cambria" w:cs="Times New Roman"/>
          <w:sz w:val="20"/>
          <w:szCs w:val="20"/>
        </w:rPr>
        <w:t xml:space="preserve">The product offering should also be as complete as possible. </w:t>
      </w:r>
    </w:p>
    <w:p w:rsidR="00356139" w:rsidRPr="00356139" w:rsidRDefault="00356139" w:rsidP="00356139">
      <w:pPr>
        <w:pStyle w:val="ListParagraph"/>
        <w:numPr>
          <w:ilvl w:val="0"/>
          <w:numId w:val="132"/>
        </w:numPr>
        <w:spacing w:after="100" w:line="255" w:lineRule="atLeast"/>
        <w:rPr>
          <w:rFonts w:ascii="Cambria" w:hAnsi="Cambria" w:cs="Times New Roman"/>
          <w:sz w:val="20"/>
          <w:szCs w:val="20"/>
        </w:rPr>
      </w:pPr>
      <w:r w:rsidRPr="00356139">
        <w:rPr>
          <w:rFonts w:ascii="Cambria" w:hAnsi="Cambria" w:cs="Times New Roman"/>
          <w:sz w:val="20"/>
          <w:szCs w:val="20"/>
        </w:rPr>
        <w:t>This accessibility not only provides the new product in a convenient location, but also allows for tailored customer service and subscription to service plans.</w:t>
      </w:r>
    </w:p>
    <w:p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Price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 firm needs to ensure that it gets the price right.</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It is sometimes easier to start with a higher price and offer promotions (e.g., coupons, rebates) and then over time to lower the price than it is to introduce the new product at a low price and then try to raise it. </w:t>
      </w:r>
    </w:p>
    <w:p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Timing   </w:t>
      </w:r>
    </w:p>
    <w:p w:rsidR="00356139" w:rsidRPr="00356139" w:rsidRDefault="00356139" w:rsidP="00356139">
      <w:pPr>
        <w:pStyle w:val="ListParagraph"/>
        <w:numPr>
          <w:ilvl w:val="0"/>
          <w:numId w:val="141"/>
        </w:numPr>
        <w:spacing w:after="100" w:line="255" w:lineRule="atLeast"/>
        <w:rPr>
          <w:rFonts w:ascii="Cambria" w:hAnsi="Cambria" w:cs="Times New Roman"/>
          <w:sz w:val="20"/>
          <w:szCs w:val="20"/>
        </w:rPr>
      </w:pPr>
      <w:r w:rsidRPr="00356139">
        <w:rPr>
          <w:rFonts w:ascii="Cambria" w:hAnsi="Cambria" w:cs="Times New Roman"/>
          <w:sz w:val="20"/>
          <w:szCs w:val="20"/>
        </w:rPr>
        <w:t xml:space="preserve">The timing of the launch may be important, depending on the product. </w:t>
      </w:r>
    </w:p>
    <w:p w:rsidR="00356139" w:rsidRPr="00356139" w:rsidRDefault="00356139" w:rsidP="00356139">
      <w:pPr>
        <w:spacing w:after="100"/>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Step 6: Evaluation of Results</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After the product launch, marketers undertake post launch review to determine whether the product and its launch were a success/failure and what additional resources or changes to the marketing mix are needed.</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Firms measure the success of a new product by:</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(1) Its satisfaction of technical requirements, such as performance; (2) Customer acceptance (3) Its satisfaction of the firm's financial requirements, such as sales and profits.</w:t>
      </w:r>
    </w:p>
    <w:p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If the product is not performing sufficiently well, poor customer acceptance will result, which in turn leads to poor financial performance. </w:t>
      </w:r>
    </w:p>
    <w:p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The new product development process, when followed rationally &amp; sequentially, helps avoid such failures. </w:t>
      </w:r>
    </w:p>
    <w:p w:rsidR="00356139" w:rsidRPr="00356139" w:rsidRDefault="00356139" w:rsidP="00356139">
      <w:pPr>
        <w:spacing w:after="100"/>
        <w:rPr>
          <w:rFonts w:ascii="Cambria" w:eastAsia="Times New Roman" w:hAnsi="Cambria" w:cs="Times New Roman"/>
          <w:b/>
          <w:bCs/>
          <w:sz w:val="20"/>
          <w:szCs w:val="20"/>
          <w:u w:val="single"/>
        </w:rPr>
      </w:pPr>
      <w:r w:rsidRPr="00356139">
        <w:rPr>
          <w:rFonts w:ascii="Cambria" w:eastAsia="Times New Roman" w:hAnsi="Cambria" w:cs="Times New Roman"/>
          <w:b/>
          <w:bCs/>
          <w:sz w:val="20"/>
          <w:szCs w:val="20"/>
          <w:u w:val="single"/>
        </w:rPr>
        <w:t>THE PRODUCT LIFE CYCLE</w:t>
      </w:r>
    </w:p>
    <w:p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u w:val="single"/>
        </w:rPr>
        <w:t>The product life cycle (PLC):</w:t>
      </w:r>
      <w:r w:rsidRPr="00356139">
        <w:rPr>
          <w:rFonts w:ascii="Cambria" w:hAnsi="Cambria" w:cs="Times New Roman"/>
          <w:b/>
          <w:sz w:val="20"/>
          <w:szCs w:val="20"/>
        </w:rPr>
        <w:t xml:space="preserve"> </w:t>
      </w:r>
      <w:r w:rsidRPr="00356139">
        <w:rPr>
          <w:rFonts w:ascii="Cambria" w:hAnsi="Cambria" w:cs="Times New Roman"/>
          <w:sz w:val="20"/>
          <w:szCs w:val="20"/>
        </w:rPr>
        <w:t xml:space="preserve"> the stages that new products move through as they enter, get established in, and ultimately leave the marketplace and thereby offers marketers a starting point for their strategy planning. </w:t>
      </w:r>
    </w:p>
    <w:p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 xml:space="preserve">In their life cycles, products pass through four stages: introduction, growth, maturity, and decline. </w:t>
      </w:r>
    </w:p>
    <w:p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 xml:space="preserve">When innovators start buying the product, the product enters the introduction stage of its life cycle. </w:t>
      </w:r>
    </w:p>
    <w:p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In the growth stage</w:t>
      </w:r>
      <w:r w:rsidRPr="00356139">
        <w:rPr>
          <w:rFonts w:ascii="Cambria" w:hAnsi="Cambria" w:cs="Times New Roman"/>
          <w:b/>
          <w:bCs/>
          <w:sz w:val="20"/>
          <w:szCs w:val="20"/>
        </w:rPr>
        <w:t>,</w:t>
      </w:r>
      <w:r w:rsidRPr="00356139">
        <w:rPr>
          <w:rFonts w:ascii="Cambria" w:hAnsi="Cambria" w:cs="Times New Roman"/>
          <w:sz w:val="20"/>
          <w:szCs w:val="20"/>
        </w:rPr>
        <w:t xml:space="preserve"> the product gains acceptance, demand and sales increase, and competitors emerge in the product category. </w:t>
      </w:r>
    </w:p>
    <w:p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In the maturity stage</w:t>
      </w:r>
      <w:r w:rsidRPr="00356139">
        <w:rPr>
          <w:rFonts w:ascii="Cambria" w:hAnsi="Cambria" w:cs="Times New Roman"/>
          <w:b/>
          <w:bCs/>
          <w:sz w:val="20"/>
          <w:szCs w:val="20"/>
        </w:rPr>
        <w:t>,</w:t>
      </w:r>
      <w:r w:rsidRPr="00356139">
        <w:rPr>
          <w:rFonts w:ascii="Cambria" w:hAnsi="Cambria" w:cs="Times New Roman"/>
          <w:sz w:val="20"/>
          <w:szCs w:val="20"/>
        </w:rPr>
        <w:t> industry sales reach their peak, so firms try to rejuvenate their products by adding new features or repositioning them. If succeeds, the product achieves new life.</w:t>
      </w:r>
    </w:p>
    <w:p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If not, it goes into the decline stage and eventually exits the market.</w:t>
      </w:r>
    </w:p>
    <w:p w:rsidR="00356139" w:rsidRPr="00356139" w:rsidRDefault="00356139" w:rsidP="00356139">
      <w:pPr>
        <w:pStyle w:val="ListParagraph"/>
        <w:numPr>
          <w:ilvl w:val="0"/>
          <w:numId w:val="134"/>
        </w:numPr>
        <w:spacing w:after="100" w:line="255" w:lineRule="atLeast"/>
        <w:rPr>
          <w:rFonts w:ascii="Cambria" w:hAnsi="Cambria" w:cs="Times New Roman"/>
          <w:sz w:val="20"/>
          <w:szCs w:val="20"/>
        </w:rPr>
      </w:pPr>
      <w:r w:rsidRPr="00356139">
        <w:rPr>
          <w:rFonts w:ascii="Cambria" w:hAnsi="Cambria" w:cs="Times New Roman"/>
          <w:sz w:val="20"/>
          <w:szCs w:val="20"/>
        </w:rPr>
        <w:t xml:space="preserve">Not every product follows the same life cycle shape; many products stay in the maturity period for a very long time. The product life cycle is useful to analyze the types of strategies that may be required over the life of their products. </w:t>
      </w:r>
    </w:p>
    <w:p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sz w:val="20"/>
          <w:szCs w:val="20"/>
        </w:rPr>
        <w:lastRenderedPageBreak/>
        <w:t>Characteristics of Different Stages of Product life Cycle:</w:t>
      </w:r>
      <w:r w:rsidRPr="00356139">
        <w:rPr>
          <w:rFonts w:ascii="Cambria" w:eastAsia="Times New Roman" w:hAnsi="Cambria" w:cs="Times New Roman"/>
          <w:noProof/>
          <w:sz w:val="20"/>
          <w:szCs w:val="20"/>
        </w:rPr>
        <w:t xml:space="preserve"> </w:t>
      </w:r>
      <w:r w:rsidRPr="00356139">
        <w:rPr>
          <w:rFonts w:ascii="Cambria" w:eastAsia="Times New Roman" w:hAnsi="Cambria"/>
          <w:noProof/>
          <w:lang w:val="en-CA" w:eastAsia="en-CA"/>
        </w:rPr>
        <w:drawing>
          <wp:inline distT="0" distB="0" distL="0" distR="0">
            <wp:extent cx="4758219" cy="1339078"/>
            <wp:effectExtent l="0" t="0" r="0" b="7620"/>
            <wp:docPr id="26" name="id_0070912653_001_008072" descr="http://textflow.mcgraw-hill.com//figures/0070912653/pg27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8072" descr="http://textflow.mcgraw-hill.com//figures/0070912653/pg274_1.jp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760537" cy="1339730"/>
                    </a:xfrm>
                    <a:prstGeom prst="rect">
                      <a:avLst/>
                    </a:prstGeom>
                    <a:noFill/>
                    <a:ln>
                      <a:noFill/>
                    </a:ln>
                  </pic:spPr>
                </pic:pic>
              </a:graphicData>
            </a:graphic>
          </wp:inline>
        </w:drawing>
      </w:r>
    </w:p>
    <w:p w:rsidR="00356139" w:rsidRPr="00356139" w:rsidRDefault="00356139" w:rsidP="00356139">
      <w:pPr>
        <w:spacing w:after="100" w:line="255" w:lineRule="atLeast"/>
        <w:rPr>
          <w:rFonts w:ascii="Cambria" w:hAnsi="Cambria" w:cs="Times New Roman"/>
          <w:sz w:val="20"/>
          <w:szCs w:val="20"/>
          <w:u w:val="single"/>
        </w:rPr>
      </w:pPr>
      <w:r w:rsidRPr="00356139">
        <w:rPr>
          <w:rFonts w:ascii="Cambria" w:eastAsia="Times New Roman" w:hAnsi="Cambria" w:cs="Times New Roman"/>
          <w:b/>
          <w:bCs/>
          <w:sz w:val="20"/>
          <w:szCs w:val="20"/>
          <w:u w:val="single"/>
        </w:rPr>
        <w:t>Introduction Stage</w:t>
      </w:r>
    </w:p>
    <w:p w:rsidR="00356139" w:rsidRPr="00356139" w:rsidRDefault="00356139" w:rsidP="00356139">
      <w:pPr>
        <w:pStyle w:val="ListParagraph"/>
        <w:numPr>
          <w:ilvl w:val="0"/>
          <w:numId w:val="135"/>
        </w:numPr>
        <w:spacing w:after="100"/>
        <w:rPr>
          <w:rFonts w:ascii="Cambria" w:hAnsi="Cambria" w:cs="Times New Roman"/>
          <w:sz w:val="20"/>
          <w:szCs w:val="20"/>
        </w:rPr>
      </w:pPr>
      <w:r w:rsidRPr="00356139">
        <w:rPr>
          <w:rFonts w:ascii="Cambria" w:hAnsi="Cambria" w:cs="Times New Roman"/>
          <w:sz w:val="20"/>
          <w:szCs w:val="20"/>
        </w:rPr>
        <w:t xml:space="preserve">The introduction stage for a new, innovative product or service usually starts with a single firm, and innovators are the ones to try the new offering. </w:t>
      </w:r>
    </w:p>
    <w:p w:rsidR="00356139" w:rsidRPr="00356139" w:rsidRDefault="00356139" w:rsidP="00356139">
      <w:pPr>
        <w:pStyle w:val="ListParagraph"/>
        <w:numPr>
          <w:ilvl w:val="0"/>
          <w:numId w:val="135"/>
        </w:numPr>
        <w:spacing w:after="100"/>
        <w:rPr>
          <w:rFonts w:ascii="Cambria" w:hAnsi="Cambria" w:cs="Times New Roman"/>
          <w:sz w:val="20"/>
          <w:szCs w:val="20"/>
        </w:rPr>
      </w:pPr>
      <w:r w:rsidRPr="00356139">
        <w:rPr>
          <w:rFonts w:ascii="Cambria" w:hAnsi="Cambria" w:cs="Times New Roman"/>
          <w:sz w:val="20"/>
          <w:szCs w:val="20"/>
        </w:rPr>
        <w:t xml:space="preserve">Sensing the viability and commercialization possibilities of this market other firms soon enter the market with similar or improved products at lower prices. </w:t>
      </w:r>
    </w:p>
    <w:p w:rsidR="00356139" w:rsidRPr="00356139" w:rsidRDefault="00356139" w:rsidP="00356139">
      <w:pPr>
        <w:pStyle w:val="ListParagraph"/>
        <w:numPr>
          <w:ilvl w:val="0"/>
          <w:numId w:val="135"/>
        </w:numPr>
        <w:spacing w:after="100"/>
        <w:rPr>
          <w:rFonts w:ascii="Cambria" w:hAnsi="Cambria" w:cs="Times New Roman"/>
          <w:sz w:val="20"/>
          <w:szCs w:val="20"/>
        </w:rPr>
      </w:pPr>
      <w:r w:rsidRPr="00356139">
        <w:rPr>
          <w:rFonts w:ascii="Cambria" w:hAnsi="Cambria" w:cs="Times New Roman"/>
          <w:sz w:val="20"/>
          <w:szCs w:val="20"/>
        </w:rPr>
        <w:t xml:space="preserve">In this stage there are initial losses to the firm because of its high start-up costs and low levels of sales revenue as the product begins to take off. </w:t>
      </w:r>
    </w:p>
    <w:p w:rsidR="00356139" w:rsidRPr="00356139" w:rsidRDefault="00356139" w:rsidP="00356139">
      <w:pPr>
        <w:pStyle w:val="ListParagraph"/>
        <w:numPr>
          <w:ilvl w:val="0"/>
          <w:numId w:val="135"/>
        </w:numPr>
        <w:spacing w:after="100"/>
        <w:rPr>
          <w:rFonts w:ascii="Cambria" w:eastAsia="Times New Roman" w:hAnsi="Cambria" w:cs="Times New Roman"/>
          <w:sz w:val="20"/>
          <w:szCs w:val="20"/>
        </w:rPr>
      </w:pPr>
      <w:r w:rsidRPr="00356139">
        <w:rPr>
          <w:rFonts w:ascii="Cambria" w:hAnsi="Cambria" w:cs="Times New Roman"/>
          <w:sz w:val="20"/>
          <w:szCs w:val="20"/>
        </w:rPr>
        <w:t>If the product is successful, firms may start seeing profits toward the end of this stage.</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Growth Stage</w:t>
      </w:r>
    </w:p>
    <w:p w:rsidR="00356139" w:rsidRPr="00356139" w:rsidRDefault="00356139" w:rsidP="00356139">
      <w:pPr>
        <w:pStyle w:val="ListParagraph"/>
        <w:numPr>
          <w:ilvl w:val="0"/>
          <w:numId w:val="137"/>
        </w:numPr>
        <w:spacing w:after="100"/>
        <w:rPr>
          <w:rFonts w:ascii="Cambria" w:eastAsia="Times New Roman" w:hAnsi="Cambria" w:cs="Times New Roman"/>
          <w:sz w:val="20"/>
          <w:szCs w:val="20"/>
        </w:rPr>
      </w:pPr>
      <w:r w:rsidRPr="00356139">
        <w:rPr>
          <w:rFonts w:ascii="Cambria" w:hAnsi="Cambria" w:cs="Times New Roman"/>
          <w:sz w:val="20"/>
          <w:szCs w:val="20"/>
        </w:rPr>
        <w:t>Growing number of product adopters, rapid growth in sales, and increases in the number of competitors and the number of available product versions.</w:t>
      </w:r>
    </w:p>
    <w:p w:rsidR="00356139" w:rsidRPr="00356139" w:rsidRDefault="00356139" w:rsidP="00356139">
      <w:pPr>
        <w:pStyle w:val="ListParagraph"/>
        <w:numPr>
          <w:ilvl w:val="0"/>
          <w:numId w:val="137"/>
        </w:numPr>
        <w:spacing w:after="100"/>
        <w:rPr>
          <w:rFonts w:ascii="Cambria" w:eastAsia="Times New Roman" w:hAnsi="Cambria" w:cs="Times New Roman"/>
          <w:sz w:val="20"/>
          <w:szCs w:val="20"/>
        </w:rPr>
      </w:pPr>
      <w:r w:rsidRPr="00356139">
        <w:rPr>
          <w:rFonts w:ascii="Cambria" w:hAnsi="Cambria" w:cs="Times New Roman"/>
          <w:sz w:val="20"/>
          <w:szCs w:val="20"/>
        </w:rPr>
        <w:t>The market becomes more segmented and consumer preferences more varied, which increases the potential for new markets or new uses of the product or service.</w:t>
      </w:r>
    </w:p>
    <w:p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Innovators start rebuying the product, and early majority consumers enter.</w:t>
      </w:r>
    </w:p>
    <w:p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 xml:space="preserve">Firms attempt to reach new consumers by studying their preferences and producing different product variation colors, styles, or features (enables them to segment the market more precisely). </w:t>
      </w:r>
    </w:p>
    <w:p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 xml:space="preserve">The goal of this segmentation is to ride the rising sales trend and firmly establish the firm's brand, so as not to be outdone by competitors. </w:t>
      </w:r>
    </w:p>
    <w:p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As firms ride the crest of increasing industry sales</w:t>
      </w:r>
      <w:r w:rsidRPr="00356139">
        <w:rPr>
          <w:rFonts w:ascii="Cambria" w:eastAsia="Times New Roman" w:hAnsi="Cambria" w:cs="Times New Roman"/>
          <w:sz w:val="20"/>
          <w:szCs w:val="20"/>
        </w:rPr>
        <w:t xml:space="preserve">, </w:t>
      </w:r>
      <w:r w:rsidRPr="00356139">
        <w:rPr>
          <w:rFonts w:ascii="Cambria" w:hAnsi="Cambria" w:cs="Times New Roman"/>
          <w:sz w:val="20"/>
          <w:szCs w:val="20"/>
        </w:rPr>
        <w:t xml:space="preserve">profits in the growth stage also rise because of the economies of scale associated with manufacturing and marketing costs, especially promotion and advertising. </w:t>
      </w:r>
    </w:p>
    <w:p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Firms that have not yet established a stronghold in the market, even in narrow segments, may decide to exit in what is referred to as an</w:t>
      </w:r>
      <w:r w:rsidRPr="00356139">
        <w:rPr>
          <w:rFonts w:ascii="Cambria" w:hAnsi="Cambria" w:cs="Times New Roman"/>
          <w:b/>
          <w:sz w:val="20"/>
          <w:szCs w:val="20"/>
        </w:rPr>
        <w:t xml:space="preserve"> “</w:t>
      </w:r>
      <w:r w:rsidRPr="00356139">
        <w:rPr>
          <w:rFonts w:ascii="Cambria" w:hAnsi="Cambria" w:cs="Times New Roman"/>
          <w:sz w:val="20"/>
          <w:szCs w:val="20"/>
        </w:rPr>
        <w:t>industry shakeout.”</w:t>
      </w:r>
    </w:p>
    <w:p w:rsidR="00356139" w:rsidRPr="00356139" w:rsidRDefault="00356139" w:rsidP="00356139">
      <w:pPr>
        <w:spacing w:after="100"/>
        <w:ind w:left="142" w:hanging="142"/>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Maturity Stage</w:t>
      </w:r>
    </w:p>
    <w:p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Adoption of the product by the late majority and intense competition for market share among firms. </w:t>
      </w:r>
    </w:p>
    <w:p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Marketing costs (e.g., promotion, distribution) increase as these firms vigorously defend their market share against competitors. </w:t>
      </w:r>
    </w:p>
    <w:p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At the same time, they face intense competition on price as the average price of the product falls. Lower prices and increased marketing costs begin to erode the profit margins for many firms. </w:t>
      </w:r>
    </w:p>
    <w:p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In the later phases of the maturity stage, the market has become quite saturated, and practically all-potential customers for the product have already adopted the product. </w:t>
      </w:r>
    </w:p>
    <w:p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Firms may pursue several strategies to increase their customer base and/or defend their market share, such as entering into new markets and market segments and developing new products or promotions</w:t>
      </w:r>
      <w:r w:rsidRPr="00356139">
        <w:rPr>
          <w:rFonts w:ascii="Cambria" w:hAnsi="Cambria" w:cs="Times New Roman"/>
          <w:b/>
          <w:sz w:val="20"/>
          <w:szCs w:val="20"/>
        </w:rPr>
        <w:t>.</w:t>
      </w:r>
      <w:r w:rsidRPr="00356139">
        <w:rPr>
          <w:rFonts w:ascii="Cambria" w:hAnsi="Cambria" w:cs="Times New Roman"/>
          <w:sz w:val="20"/>
          <w:szCs w:val="20"/>
        </w:rPr>
        <w:t> </w:t>
      </w:r>
    </w:p>
    <w:p w:rsidR="00356139" w:rsidRPr="00356139" w:rsidRDefault="00356139" w:rsidP="00356139">
      <w:pPr>
        <w:spacing w:after="100"/>
        <w:rPr>
          <w:rStyle w:val="chead"/>
          <w:rFonts w:ascii="Cambria" w:hAnsi="Cambria" w:cs="Times New Roman"/>
          <w:b/>
          <w:bCs/>
          <w:sz w:val="20"/>
          <w:szCs w:val="20"/>
        </w:rPr>
      </w:pPr>
      <w:r w:rsidRPr="00356139">
        <w:rPr>
          <w:rStyle w:val="chead"/>
          <w:rFonts w:ascii="Cambria" w:hAnsi="Cambria" w:cs="Times New Roman"/>
          <w:b/>
          <w:bCs/>
          <w:sz w:val="20"/>
          <w:szCs w:val="20"/>
        </w:rPr>
        <w:t>Entry into New Markets or Market Segments</w:t>
      </w:r>
    </w:p>
    <w:p w:rsidR="00356139" w:rsidRPr="00356139" w:rsidRDefault="00356139" w:rsidP="00356139">
      <w:pPr>
        <w:pStyle w:val="ListParagraph"/>
        <w:numPr>
          <w:ilvl w:val="0"/>
          <w:numId w:val="143"/>
        </w:numPr>
        <w:spacing w:after="100"/>
        <w:rPr>
          <w:rFonts w:ascii="Cambria" w:hAnsi="Cambria" w:cs="Times New Roman"/>
          <w:sz w:val="20"/>
          <w:szCs w:val="20"/>
        </w:rPr>
      </w:pPr>
      <w:r w:rsidRPr="00356139">
        <w:rPr>
          <w:rFonts w:ascii="Cambria" w:hAnsi="Cambria" w:cs="Times New Roman"/>
          <w:sz w:val="20"/>
          <w:szCs w:val="20"/>
        </w:rPr>
        <w:t xml:space="preserve">Because the market is saturated at this point, firms may attempt to enter new geographical markets, including international markets that may be less saturated. </w:t>
      </w:r>
    </w:p>
    <w:p w:rsidR="00356139" w:rsidRPr="00356139" w:rsidRDefault="00356139" w:rsidP="00356139">
      <w:pPr>
        <w:pStyle w:val="ListParagraph"/>
        <w:numPr>
          <w:ilvl w:val="0"/>
          <w:numId w:val="143"/>
        </w:numPr>
        <w:spacing w:after="100"/>
        <w:rPr>
          <w:rFonts w:ascii="Cambria" w:hAnsi="Cambria" w:cs="Times New Roman"/>
          <w:sz w:val="20"/>
          <w:szCs w:val="20"/>
        </w:rPr>
      </w:pPr>
      <w:r w:rsidRPr="00356139">
        <w:rPr>
          <w:rFonts w:ascii="Cambria" w:hAnsi="Cambria"/>
          <w:sz w:val="20"/>
          <w:szCs w:val="20"/>
        </w:rPr>
        <w:t xml:space="preserve">Even in mature markets, firms may be able to find new market segments. Emerging new trends or changes in consumer tastes may fragment mature markets, which would open new market opportunities. </w:t>
      </w:r>
    </w:p>
    <w:p w:rsidR="00356139" w:rsidRPr="00356139" w:rsidRDefault="00356139" w:rsidP="00356139">
      <w:pPr>
        <w:pStyle w:val="ListParagraph"/>
        <w:numPr>
          <w:ilvl w:val="0"/>
          <w:numId w:val="143"/>
        </w:numPr>
        <w:spacing w:after="100"/>
        <w:rPr>
          <w:rFonts w:ascii="Cambria" w:hAnsi="Cambria" w:cs="Times New Roman"/>
          <w:sz w:val="20"/>
          <w:szCs w:val="20"/>
        </w:rPr>
      </w:pPr>
      <w:r w:rsidRPr="00356139">
        <w:rPr>
          <w:rFonts w:ascii="Cambria" w:hAnsi="Cambria"/>
          <w:sz w:val="20"/>
          <w:szCs w:val="20"/>
        </w:rPr>
        <w:t>New market opportunities also may emerge through simple product design changes.</w:t>
      </w:r>
    </w:p>
    <w:p w:rsidR="00356139" w:rsidRPr="00356139" w:rsidRDefault="00356139" w:rsidP="00356139">
      <w:pPr>
        <w:pStyle w:val="NormalWeb"/>
        <w:spacing w:before="0" w:beforeAutospacing="0" w:afterAutospacing="0" w:line="255" w:lineRule="atLeast"/>
        <w:rPr>
          <w:rFonts w:ascii="Cambria" w:hAnsi="Cambria"/>
        </w:rPr>
      </w:pPr>
      <w:r w:rsidRPr="00356139">
        <w:rPr>
          <w:rFonts w:ascii="Cambria" w:hAnsi="Cambria"/>
          <w:b/>
          <w:bCs/>
        </w:rPr>
        <w:t>Development of New Products   </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Despite market saturation, firms continually introduce new products with improved features or find new uses for existing products </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Constant innovation and product proliferation will help defend market share during intense competition. </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Innovations ensure that firms are able to retain or grow their respective market shares.</w:t>
      </w:r>
    </w:p>
    <w:p w:rsidR="00356139" w:rsidRPr="00356139" w:rsidRDefault="00356139" w:rsidP="00356139">
      <w:pPr>
        <w:pStyle w:val="ListParagraph"/>
        <w:spacing w:after="100" w:line="255" w:lineRule="atLeast"/>
        <w:ind w:left="0"/>
        <w:rPr>
          <w:rFonts w:ascii="Cambria" w:eastAsia="Times New Roman" w:hAnsi="Cambria" w:cs="Times New Roman"/>
          <w:b/>
          <w:bCs/>
          <w:sz w:val="20"/>
          <w:szCs w:val="20"/>
          <w:u w:val="single"/>
        </w:rPr>
      </w:pPr>
    </w:p>
    <w:p w:rsidR="00356139" w:rsidRPr="00356139" w:rsidRDefault="00356139" w:rsidP="00356139">
      <w:pPr>
        <w:pStyle w:val="ListParagraph"/>
        <w:spacing w:after="100" w:line="255" w:lineRule="atLeast"/>
        <w:ind w:left="0"/>
        <w:rPr>
          <w:rFonts w:ascii="Cambria" w:eastAsia="Times New Roman" w:hAnsi="Cambria" w:cs="Times New Roman"/>
          <w:b/>
          <w:bCs/>
          <w:sz w:val="20"/>
          <w:szCs w:val="20"/>
          <w:u w:val="single"/>
        </w:rPr>
      </w:pPr>
    </w:p>
    <w:p w:rsidR="00356139" w:rsidRPr="00356139" w:rsidRDefault="00356139" w:rsidP="00356139">
      <w:pPr>
        <w:pStyle w:val="ListParagraph"/>
        <w:spacing w:after="100" w:line="255" w:lineRule="atLeast"/>
        <w:ind w:left="0"/>
        <w:rPr>
          <w:rFonts w:ascii="Cambria" w:hAnsi="Cambria" w:cs="Times New Roman"/>
          <w:sz w:val="20"/>
          <w:szCs w:val="20"/>
          <w:u w:val="single"/>
        </w:rPr>
      </w:pPr>
      <w:r w:rsidRPr="00356139">
        <w:rPr>
          <w:rFonts w:ascii="Cambria" w:eastAsia="Times New Roman" w:hAnsi="Cambria" w:cs="Times New Roman"/>
          <w:b/>
          <w:bCs/>
          <w:sz w:val="20"/>
          <w:szCs w:val="20"/>
          <w:u w:val="single"/>
        </w:rPr>
        <w:lastRenderedPageBreak/>
        <w:t>Decline Stage</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Firms with products in the decline stage position themselves for a niche segment of diehard consumers or those with special needs, or they completely exit the market. </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The few laggards who have not yet tried the product or service enter the market at this stage. </w:t>
      </w:r>
    </w:p>
    <w:p w:rsidR="00356139" w:rsidRPr="00356139" w:rsidRDefault="00356139" w:rsidP="00356139">
      <w:pPr>
        <w:pStyle w:val="ListParagraph"/>
        <w:spacing w:after="100" w:line="255" w:lineRule="atLeast"/>
        <w:ind w:left="0"/>
        <w:rPr>
          <w:rFonts w:ascii="Cambria" w:hAnsi="Cambria" w:cs="Times New Roman"/>
          <w:sz w:val="20"/>
          <w:szCs w:val="20"/>
          <w:u w:val="single"/>
        </w:rPr>
      </w:pPr>
      <w:r w:rsidRPr="00356139">
        <w:rPr>
          <w:rFonts w:ascii="Cambria" w:eastAsia="Times New Roman" w:hAnsi="Cambria" w:cs="Times New Roman"/>
          <w:b/>
          <w:bCs/>
          <w:sz w:val="20"/>
          <w:szCs w:val="20"/>
          <w:u w:val="single"/>
        </w:rPr>
        <w:t>The Shape of the Product Life Cycle Curve</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In theory, the product life cycle curve is assumed to be bell-shaped with regard to sales and profits.</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Each product or service has its own individual shape; some move more rapidly through their product life cycles than others, depending on how different the product or service is from products currently in the market and how valuable it is to the consumer.</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New products and services that consumers accept very quickly have higher consumer adoption rates very early in their product life cycles and move faster across the various stages. </w:t>
      </w:r>
    </w:p>
    <w:p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eastAsia="Times New Roman" w:hAnsi="Cambria" w:cs="Times New Roman"/>
          <w:sz w:val="20"/>
          <w:szCs w:val="20"/>
        </w:rPr>
        <w:t>The type of product affects variations in the shape of the product life cycle curve.</w:t>
      </w:r>
    </w:p>
    <w:p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Strategies Based on Product Life Cycle: Some Caveats</w:t>
      </w:r>
    </w:p>
    <w:p w:rsidR="00356139" w:rsidRPr="00356139" w:rsidRDefault="00356139" w:rsidP="00356139">
      <w:pPr>
        <w:pStyle w:val="ListParagraph"/>
        <w:numPr>
          <w:ilvl w:val="0"/>
          <w:numId w:val="140"/>
        </w:numPr>
        <w:spacing w:after="100"/>
        <w:rPr>
          <w:rFonts w:ascii="Cambria" w:hAnsi="Cambria" w:cs="Times New Roman"/>
          <w:sz w:val="20"/>
          <w:szCs w:val="20"/>
        </w:rPr>
      </w:pPr>
      <w:r w:rsidRPr="00356139">
        <w:rPr>
          <w:rFonts w:ascii="Cambria" w:hAnsi="Cambria" w:cs="Times New Roman"/>
          <w:sz w:val="20"/>
          <w:szCs w:val="20"/>
        </w:rPr>
        <w:t xml:space="preserve">PLC concept provides a starting point for managers to think about the strategy they want to implement during each stage of the life cycle of a product The most challenging part of applying the product life cycle concept is that managers do not know exactly what shape each product's life cycle will take, so there is no way to know precisely what stage a product is in. </w:t>
      </w:r>
    </w:p>
    <w:p w:rsidR="00356139" w:rsidRPr="00356139" w:rsidRDefault="00356139" w:rsidP="00356139">
      <w:pPr>
        <w:pStyle w:val="ListParagraph"/>
        <w:numPr>
          <w:ilvl w:val="0"/>
          <w:numId w:val="140"/>
        </w:numPr>
        <w:spacing w:after="100"/>
        <w:rPr>
          <w:rFonts w:ascii="Cambria" w:hAnsi="Cambria" w:cs="Times New Roman"/>
          <w:sz w:val="20"/>
          <w:szCs w:val="20"/>
        </w:rPr>
      </w:pPr>
      <w:r w:rsidRPr="00356139">
        <w:rPr>
          <w:rFonts w:ascii="Cambria" w:hAnsi="Cambria" w:cs="Times New Roman"/>
          <w:sz w:val="20"/>
          <w:szCs w:val="20"/>
        </w:rPr>
        <w:t xml:space="preserve">If, for example, a product experiences several seasons of declining sales, a manager may decide that it has moved from the growth stage to the decline stage and stop promoting the product. But what if the original sales decline was due to a poor strategy or increased competition—issues that could have been addressed with positive marketing support? </w:t>
      </w:r>
    </w:p>
    <w:p w:rsidR="00356139" w:rsidRPr="00356139" w:rsidRDefault="00356139" w:rsidP="00356139">
      <w:pPr>
        <w:pStyle w:val="ListParagraph"/>
        <w:numPr>
          <w:ilvl w:val="0"/>
          <w:numId w:val="140"/>
        </w:numPr>
        <w:spacing w:after="100"/>
        <w:rPr>
          <w:rFonts w:ascii="Cambria" w:hAnsi="Cambria" w:cs="Times New Roman"/>
          <w:sz w:val="20"/>
          <w:szCs w:val="20"/>
        </w:rPr>
      </w:pPr>
      <w:r w:rsidRPr="00356139">
        <w:rPr>
          <w:rFonts w:ascii="Cambria" w:hAnsi="Cambria" w:cs="Times New Roman"/>
          <w:sz w:val="20"/>
          <w:szCs w:val="20"/>
        </w:rPr>
        <w:t>Firms use the PLC to identify the consumer promotions needed at each stage to get the most out of their existing brands.</w:t>
      </w:r>
    </w:p>
    <w:p w:rsidR="00356139" w:rsidRP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lastRenderedPageBreak/>
        <w:t xml:space="preserve">CHAPTER 9 – PRODUCT, BRANDING, AND PACKAGING DECISIONS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Complexity of Products and Types of Products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Complexity of Products </w:t>
      </w:r>
    </w:p>
    <w:p w:rsidR="003C0DA2" w:rsidRPr="00356139" w:rsidRDefault="003C0DA2" w:rsidP="003C0DA2">
      <w:pPr>
        <w:pStyle w:val="ListParagraph"/>
        <w:numPr>
          <w:ilvl w:val="0"/>
          <w:numId w:val="28"/>
        </w:numPr>
        <w:spacing w:after="100"/>
        <w:rPr>
          <w:rFonts w:ascii="Cambria" w:hAnsi="Cambria"/>
          <w:sz w:val="20"/>
          <w:szCs w:val="20"/>
        </w:rPr>
      </w:pPr>
      <w:r w:rsidRPr="00356139">
        <w:rPr>
          <w:rFonts w:ascii="Cambria" w:hAnsi="Cambria"/>
          <w:sz w:val="20"/>
          <w:szCs w:val="20"/>
          <w:u w:val="single"/>
        </w:rPr>
        <w:t xml:space="preserve">Core customer Value: </w:t>
      </w:r>
      <w:r w:rsidRPr="00356139">
        <w:rPr>
          <w:rFonts w:ascii="Cambria" w:hAnsi="Cambria"/>
          <w:sz w:val="20"/>
          <w:szCs w:val="20"/>
        </w:rPr>
        <w:t xml:space="preserve">the basic problem-solving benefits that consumers are seeking. </w:t>
      </w:r>
    </w:p>
    <w:p w:rsidR="003C0DA2" w:rsidRPr="00356139" w:rsidRDefault="003C0DA2" w:rsidP="003C0DA2">
      <w:pPr>
        <w:pStyle w:val="ListParagraph"/>
        <w:numPr>
          <w:ilvl w:val="1"/>
          <w:numId w:val="28"/>
        </w:numPr>
        <w:spacing w:after="100"/>
        <w:rPr>
          <w:rFonts w:ascii="Cambria" w:hAnsi="Cambria"/>
          <w:sz w:val="20"/>
          <w:szCs w:val="20"/>
        </w:rPr>
      </w:pPr>
      <w:r w:rsidRPr="00356139">
        <w:rPr>
          <w:rFonts w:ascii="Cambria" w:hAnsi="Cambria"/>
          <w:sz w:val="20"/>
          <w:szCs w:val="20"/>
        </w:rPr>
        <w:t xml:space="preserve">Marketers convert core customer value into an actual product. Attributes such as the brand name, features/design, quantity level and packaging are considered, though the importance of these attributes varies depending on the product. </w:t>
      </w:r>
    </w:p>
    <w:p w:rsidR="003C0DA2" w:rsidRPr="00356139" w:rsidRDefault="003C0DA2" w:rsidP="003C0DA2">
      <w:pPr>
        <w:pStyle w:val="ListParagraph"/>
        <w:numPr>
          <w:ilvl w:val="0"/>
          <w:numId w:val="28"/>
        </w:numPr>
        <w:spacing w:after="100"/>
        <w:rPr>
          <w:rFonts w:ascii="Cambria" w:hAnsi="Cambria"/>
          <w:sz w:val="20"/>
          <w:szCs w:val="20"/>
        </w:rPr>
      </w:pPr>
      <w:r w:rsidRPr="00356139">
        <w:rPr>
          <w:rFonts w:ascii="Cambria" w:hAnsi="Cambria"/>
          <w:sz w:val="20"/>
          <w:szCs w:val="20"/>
          <w:u w:val="single"/>
        </w:rPr>
        <w:t>Associated Service:</w:t>
      </w:r>
      <w:r w:rsidRPr="00356139">
        <w:rPr>
          <w:rFonts w:ascii="Cambria" w:hAnsi="Cambria"/>
          <w:sz w:val="20"/>
          <w:szCs w:val="20"/>
        </w:rPr>
        <w:t xml:space="preserve"> The non-physical attributes of the product, including product warranties, financing, product support, and after-sale service. </w:t>
      </w:r>
    </w:p>
    <w:p w:rsidR="003C0DA2" w:rsidRPr="00356139" w:rsidRDefault="003C0DA2" w:rsidP="003C0DA2">
      <w:pPr>
        <w:pStyle w:val="ListParagraph"/>
        <w:numPr>
          <w:ilvl w:val="0"/>
          <w:numId w:val="28"/>
        </w:numPr>
        <w:spacing w:after="100"/>
        <w:rPr>
          <w:rFonts w:ascii="Cambria" w:hAnsi="Cambria"/>
          <w:sz w:val="20"/>
          <w:szCs w:val="20"/>
        </w:rPr>
      </w:pPr>
      <w:r w:rsidRPr="00356139">
        <w:rPr>
          <w:rFonts w:ascii="Cambria" w:hAnsi="Cambria"/>
          <w:sz w:val="20"/>
          <w:szCs w:val="20"/>
        </w:rPr>
        <w:t xml:space="preserve">When developing or changing a product, marketers start with the core customer value to determine what their potential customers are seeking. Then they make the product and add associated services to round out the offering.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Types of Products </w:t>
      </w:r>
    </w:p>
    <w:p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Specialty G/S:</w:t>
      </w:r>
      <w:r w:rsidRPr="00356139">
        <w:rPr>
          <w:rFonts w:ascii="Cambria" w:hAnsi="Cambria"/>
          <w:sz w:val="20"/>
          <w:szCs w:val="20"/>
        </w:rPr>
        <w:t xml:space="preserve"> g/s towards which customers sow such a strong preference that they will expend considerable effort to search for the best suppliers. </w:t>
      </w:r>
    </w:p>
    <w:p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Shopping G/S:</w:t>
      </w:r>
      <w:r w:rsidRPr="00356139">
        <w:rPr>
          <w:rFonts w:ascii="Cambria" w:hAnsi="Cambria"/>
          <w:sz w:val="20"/>
          <w:szCs w:val="20"/>
        </w:rPr>
        <w:t xml:space="preserve"> g/s such as furniture, apparel, fragrances, appliances, and travel alternatives, for which consumers will spend a fair amount of time comparing alternatives. </w:t>
      </w:r>
    </w:p>
    <w:p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Convenience G/S</w:t>
      </w:r>
      <w:r w:rsidRPr="00356139">
        <w:rPr>
          <w:rFonts w:ascii="Cambria" w:hAnsi="Cambria"/>
          <w:sz w:val="20"/>
          <w:szCs w:val="20"/>
        </w:rPr>
        <w:t xml:space="preserve">: are those products for which the consumer is not willing to spend any effort to evaluate prior to purchase. They are frequently purchased commodity items, usually purchased with very little thought, such as common beverages, bread, or soap. </w:t>
      </w:r>
    </w:p>
    <w:p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Unsought G/S:</w:t>
      </w:r>
      <w:r w:rsidRPr="00356139">
        <w:rPr>
          <w:rFonts w:ascii="Cambria" w:hAnsi="Cambria"/>
          <w:sz w:val="20"/>
          <w:szCs w:val="20"/>
        </w:rPr>
        <w:t xml:space="preserve"> products that consumers either do not normally think of buying or do not know about. Because of their nature, these products require lots of marketing effort and various forms of promotion.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Product Mix and Product Line Decisions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Mix:</w:t>
      </w:r>
      <w:r w:rsidRPr="00356139">
        <w:rPr>
          <w:rFonts w:ascii="Cambria" w:hAnsi="Cambria"/>
          <w:sz w:val="20"/>
          <w:szCs w:val="20"/>
        </w:rPr>
        <w:t xml:space="preserve"> the complete set of all products offered by a firm.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lines:</w:t>
      </w:r>
      <w:r w:rsidRPr="00356139">
        <w:rPr>
          <w:rFonts w:ascii="Cambria" w:hAnsi="Cambria"/>
          <w:sz w:val="20"/>
          <w:szCs w:val="20"/>
        </w:rPr>
        <w:t xml:space="preserve"> Groups of associated items, such as those that consumers use together or think of as part of a group of similar products.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Category:</w:t>
      </w:r>
      <w:r w:rsidRPr="00356139">
        <w:rPr>
          <w:rFonts w:ascii="Cambria" w:hAnsi="Cambria"/>
          <w:sz w:val="20"/>
          <w:szCs w:val="20"/>
        </w:rPr>
        <w:t xml:space="preserve"> An assortment of items that a customer sees as reasonable substitutes for one another.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Brand</w:t>
      </w:r>
      <w:r w:rsidRPr="00356139">
        <w:rPr>
          <w:rFonts w:ascii="Cambria" w:hAnsi="Cambria"/>
          <w:sz w:val="20"/>
          <w:szCs w:val="20"/>
        </w:rPr>
        <w:t xml:space="preserve">: The name, term, design, symbol, or any other features that identify one seller’s g/s as distinct from those of other sellers.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Mix Breadth</w:t>
      </w:r>
      <w:r w:rsidRPr="00356139">
        <w:rPr>
          <w:rFonts w:ascii="Cambria" w:hAnsi="Cambria"/>
          <w:sz w:val="20"/>
          <w:szCs w:val="20"/>
        </w:rPr>
        <w:t xml:space="preserve">: The number of product lines, or variety, offered by the firm.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Line Depth</w:t>
      </w:r>
      <w:r w:rsidRPr="00356139">
        <w:rPr>
          <w:rFonts w:ascii="Cambria" w:hAnsi="Cambria"/>
          <w:sz w:val="20"/>
          <w:szCs w:val="20"/>
        </w:rPr>
        <w:t xml:space="preserve">: The number of products within a product line.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Stock Keeping Units (SKUs)</w:t>
      </w:r>
      <w:r w:rsidRPr="00356139">
        <w:rPr>
          <w:rFonts w:ascii="Cambria" w:hAnsi="Cambria"/>
          <w:sz w:val="20"/>
          <w:szCs w:val="20"/>
        </w:rPr>
        <w:t xml:space="preserve">: Individual items within each product category; the smallest unit available for inventory control. </w:t>
      </w:r>
    </w:p>
    <w:p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rPr>
        <w:t xml:space="preserve">Too much variety in the product mix is often too costly to maintain, and too many brands may weaken the firm’s brand reputation.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Changing Product Mix Breadth: </w:t>
      </w:r>
    </w:p>
    <w:p w:rsidR="003C0DA2" w:rsidRPr="00356139" w:rsidRDefault="003C0DA2" w:rsidP="003C0DA2">
      <w:pPr>
        <w:pStyle w:val="ListParagraph"/>
        <w:numPr>
          <w:ilvl w:val="0"/>
          <w:numId w:val="31"/>
        </w:numPr>
        <w:spacing w:after="100"/>
        <w:rPr>
          <w:rFonts w:ascii="Cambria" w:hAnsi="Cambria"/>
          <w:sz w:val="20"/>
          <w:szCs w:val="20"/>
        </w:rPr>
      </w:pPr>
      <w:r w:rsidRPr="00356139">
        <w:rPr>
          <w:rFonts w:ascii="Cambria" w:hAnsi="Cambria"/>
          <w:sz w:val="20"/>
          <w:szCs w:val="20"/>
          <w:u w:val="single"/>
        </w:rPr>
        <w:t>Increase Breadth:</w:t>
      </w:r>
      <w:r w:rsidRPr="00356139">
        <w:rPr>
          <w:rFonts w:ascii="Cambria" w:hAnsi="Cambria"/>
          <w:sz w:val="20"/>
          <w:szCs w:val="20"/>
        </w:rPr>
        <w:t xml:space="preserve"> Firms often add new product lines to capture new or evolving markets, increase sales, and compete in new venues. </w:t>
      </w:r>
    </w:p>
    <w:p w:rsidR="003C0DA2" w:rsidRPr="00356139" w:rsidRDefault="003C0DA2" w:rsidP="003C0DA2">
      <w:pPr>
        <w:pStyle w:val="ListParagraph"/>
        <w:numPr>
          <w:ilvl w:val="0"/>
          <w:numId w:val="31"/>
        </w:numPr>
        <w:spacing w:after="100"/>
        <w:rPr>
          <w:rFonts w:ascii="Cambria" w:hAnsi="Cambria"/>
          <w:sz w:val="20"/>
          <w:szCs w:val="20"/>
        </w:rPr>
      </w:pPr>
      <w:r w:rsidRPr="00356139">
        <w:rPr>
          <w:rFonts w:ascii="Cambria" w:hAnsi="Cambria"/>
          <w:sz w:val="20"/>
          <w:szCs w:val="20"/>
          <w:u w:val="single"/>
        </w:rPr>
        <w:t>Decrease Breadth:</w:t>
      </w:r>
      <w:r w:rsidRPr="00356139">
        <w:rPr>
          <w:rFonts w:ascii="Cambria" w:hAnsi="Cambria"/>
          <w:sz w:val="20"/>
          <w:szCs w:val="20"/>
        </w:rPr>
        <w:t xml:space="preserve"> Sometimes it is necessary to delete entire product lines to address changing market conditions or meet internal strategic priorities.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Change Product Line Depth: </w:t>
      </w:r>
    </w:p>
    <w:p w:rsidR="003C0DA2" w:rsidRPr="00356139" w:rsidRDefault="003C0DA2" w:rsidP="003C0DA2">
      <w:pPr>
        <w:pStyle w:val="ListParagraph"/>
        <w:numPr>
          <w:ilvl w:val="0"/>
          <w:numId w:val="32"/>
        </w:numPr>
        <w:spacing w:after="100"/>
        <w:rPr>
          <w:rFonts w:ascii="Cambria" w:hAnsi="Cambria"/>
          <w:sz w:val="20"/>
          <w:szCs w:val="20"/>
        </w:rPr>
      </w:pPr>
      <w:r w:rsidRPr="00356139">
        <w:rPr>
          <w:rFonts w:ascii="Cambria" w:hAnsi="Cambria"/>
          <w:sz w:val="20"/>
          <w:szCs w:val="20"/>
          <w:u w:val="single"/>
        </w:rPr>
        <w:t>Increase Depth:</w:t>
      </w:r>
      <w:r w:rsidRPr="00356139">
        <w:rPr>
          <w:rFonts w:ascii="Cambria" w:hAnsi="Cambria"/>
          <w:sz w:val="20"/>
          <w:szCs w:val="20"/>
        </w:rPr>
        <w:t xml:space="preserve"> Firms may add new product within a line to address changing consumer preferences or pre-empt competitors while boosting sales. A firm may also add new product within a line to serve new market segments. </w:t>
      </w:r>
    </w:p>
    <w:p w:rsidR="003C0DA2" w:rsidRPr="00356139" w:rsidRDefault="003C0DA2" w:rsidP="003C0DA2">
      <w:pPr>
        <w:pStyle w:val="ListParagraph"/>
        <w:numPr>
          <w:ilvl w:val="0"/>
          <w:numId w:val="32"/>
        </w:numPr>
        <w:spacing w:after="100"/>
        <w:rPr>
          <w:rFonts w:ascii="Cambria" w:hAnsi="Cambria"/>
          <w:sz w:val="20"/>
          <w:szCs w:val="20"/>
        </w:rPr>
      </w:pPr>
      <w:r w:rsidRPr="00356139">
        <w:rPr>
          <w:rFonts w:ascii="Cambria" w:hAnsi="Cambria"/>
          <w:sz w:val="20"/>
          <w:szCs w:val="20"/>
          <w:u w:val="single"/>
        </w:rPr>
        <w:t>Decrease Depth:</w:t>
      </w:r>
      <w:r w:rsidRPr="00356139">
        <w:rPr>
          <w:rFonts w:ascii="Cambria" w:hAnsi="Cambria"/>
          <w:sz w:val="20"/>
          <w:szCs w:val="20"/>
        </w:rPr>
        <w:t xml:space="preserve"> It is sometimes necessary to delete product categories to realign resources. Eliminating unprofitable items help firms refocus on profitable items.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Change Number of SKUs </w:t>
      </w:r>
    </w:p>
    <w:p w:rsidR="003C0DA2" w:rsidRPr="00356139" w:rsidRDefault="003C0DA2" w:rsidP="003C0DA2">
      <w:pPr>
        <w:pStyle w:val="ListParagraph"/>
        <w:numPr>
          <w:ilvl w:val="0"/>
          <w:numId w:val="33"/>
        </w:numPr>
        <w:spacing w:after="100"/>
        <w:rPr>
          <w:rFonts w:ascii="Cambria" w:hAnsi="Cambria"/>
          <w:sz w:val="20"/>
          <w:szCs w:val="20"/>
        </w:rPr>
      </w:pPr>
      <w:r w:rsidRPr="00356139">
        <w:rPr>
          <w:rFonts w:ascii="Cambria" w:hAnsi="Cambria"/>
          <w:sz w:val="20"/>
          <w:szCs w:val="20"/>
        </w:rPr>
        <w:t>Adding or deleting SKUs in existing categories to stimulate sales or react to consumer demand.</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Branding </w:t>
      </w:r>
    </w:p>
    <w:p w:rsidR="00356139" w:rsidRPr="00356139" w:rsidRDefault="003C0DA2" w:rsidP="00356139">
      <w:pPr>
        <w:pStyle w:val="ListParagraph"/>
        <w:numPr>
          <w:ilvl w:val="0"/>
          <w:numId w:val="33"/>
        </w:numPr>
        <w:spacing w:after="100"/>
        <w:rPr>
          <w:rFonts w:ascii="Cambria" w:hAnsi="Cambria"/>
          <w:sz w:val="20"/>
          <w:szCs w:val="20"/>
        </w:rPr>
      </w:pPr>
      <w:r w:rsidRPr="00356139">
        <w:rPr>
          <w:rFonts w:ascii="Cambria" w:hAnsi="Cambria"/>
          <w:sz w:val="20"/>
          <w:szCs w:val="20"/>
        </w:rPr>
        <w:t xml:space="preserve">Branding provides a way for firms to differentiate their product offerings from those of its competitors and can be used to represent the name of a firm and its entire product mix. </w:t>
      </w:r>
    </w:p>
    <w:p w:rsidR="003C0DA2" w:rsidRPr="00356139" w:rsidRDefault="003C0DA2" w:rsidP="00356139">
      <w:pPr>
        <w:spacing w:after="100"/>
        <w:rPr>
          <w:rFonts w:ascii="Cambria" w:hAnsi="Cambria"/>
          <w:b/>
          <w:sz w:val="20"/>
          <w:szCs w:val="20"/>
          <w:u w:val="single"/>
        </w:rPr>
      </w:pPr>
      <w:r w:rsidRPr="00356139">
        <w:rPr>
          <w:noProof/>
          <w:lang w:val="en-CA" w:eastAsia="en-CA"/>
        </w:rPr>
        <w:lastRenderedPageBreak/>
        <w:drawing>
          <wp:inline distT="0" distB="0" distL="0" distR="0">
            <wp:extent cx="4800600" cy="37885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02 at 11.15.37 PM.pn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800861" cy="3788740"/>
                    </a:xfrm>
                    <a:prstGeom prst="rect">
                      <a:avLst/>
                    </a:prstGeom>
                  </pic:spPr>
                </pic:pic>
              </a:graphicData>
            </a:graphic>
          </wp:inline>
        </w:drawing>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Value of Branding for the Customer and the Marketer </w:t>
      </w:r>
    </w:p>
    <w:p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Facilitate Purchasing:</w:t>
      </w:r>
      <w:r w:rsidRPr="00356139">
        <w:rPr>
          <w:rFonts w:ascii="Cambria" w:hAnsi="Cambria"/>
          <w:sz w:val="20"/>
          <w:szCs w:val="20"/>
        </w:rPr>
        <w:t xml:space="preserve"> Consumers often easily recognize brands and, because they signify a certain quality level and contain familiar attributes, brands help consumers make quick decisions.  Brands enable customers to differentiate one form or product from another. </w:t>
      </w:r>
    </w:p>
    <w:p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Establish Loyalty:</w:t>
      </w:r>
      <w:r w:rsidRPr="00356139">
        <w:rPr>
          <w:rFonts w:ascii="Cambria" w:hAnsi="Cambria"/>
          <w:sz w:val="20"/>
          <w:szCs w:val="20"/>
        </w:rPr>
        <w:t xml:space="preserve"> Over time and with continued use, consumers learn to trust certain brands. As a result of this loyalty, companies can maintain great depth in their product lines since their customers will buy other brands within their product mix. </w:t>
      </w:r>
    </w:p>
    <w:p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Protect From Competition and Price Competition:</w:t>
      </w:r>
      <w:r w:rsidRPr="00356139">
        <w:rPr>
          <w:rFonts w:ascii="Cambria" w:hAnsi="Cambria"/>
          <w:sz w:val="20"/>
          <w:szCs w:val="20"/>
        </w:rPr>
        <w:t xml:space="preserve"> Such brands are more established in the market and have a more loyal customer base, neither competitive pressures on price more retail level competition is as threatening to the firm. </w:t>
      </w:r>
    </w:p>
    <w:p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Reduce Marketing Costs:</w:t>
      </w:r>
      <w:r w:rsidRPr="00356139">
        <w:rPr>
          <w:rFonts w:ascii="Cambria" w:hAnsi="Cambria"/>
          <w:sz w:val="20"/>
          <w:szCs w:val="20"/>
        </w:rPr>
        <w:t xml:space="preserve"> Firms with well-known brands can spend relatively less on marketing costs than firms with little-known brands because the brand sells itself. </w:t>
      </w:r>
    </w:p>
    <w:p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are Assets:</w:t>
      </w:r>
      <w:r w:rsidRPr="00356139">
        <w:rPr>
          <w:rFonts w:ascii="Cambria" w:hAnsi="Cambria"/>
          <w:sz w:val="20"/>
          <w:szCs w:val="20"/>
        </w:rPr>
        <w:t xml:space="preserve"> Brands are assets that can be legally protected through trademarks and copyrights and thus constitute a unique ownership for the firm.</w:t>
      </w:r>
    </w:p>
    <w:p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Impact Market Value:</w:t>
      </w:r>
      <w:r w:rsidRPr="00356139">
        <w:rPr>
          <w:rFonts w:ascii="Cambria" w:hAnsi="Cambria"/>
          <w:sz w:val="20"/>
          <w:szCs w:val="20"/>
        </w:rPr>
        <w:t xml:space="preserve"> Having well-known brand can have a direct impact on a company’s bottom line. The value of a brand can be calculated by assessing the earning potential of the brand over the next 12 months. </w:t>
      </w:r>
    </w:p>
    <w:p w:rsidR="003C0DA2" w:rsidRPr="00356139" w:rsidRDefault="003C0DA2" w:rsidP="003C0DA2">
      <w:pPr>
        <w:spacing w:after="100"/>
        <w:rPr>
          <w:rFonts w:ascii="Cambria" w:hAnsi="Cambria"/>
          <w:sz w:val="20"/>
          <w:szCs w:val="20"/>
        </w:rPr>
      </w:pPr>
      <w:r w:rsidRPr="00356139">
        <w:rPr>
          <w:rFonts w:ascii="Cambria" w:hAnsi="Cambria"/>
          <w:b/>
          <w:sz w:val="20"/>
          <w:szCs w:val="20"/>
        </w:rPr>
        <w:t>Brand Equity:</w:t>
      </w:r>
      <w:r w:rsidRPr="00356139">
        <w:rPr>
          <w:rFonts w:ascii="Cambria" w:hAnsi="Cambria"/>
          <w:sz w:val="20"/>
          <w:szCs w:val="20"/>
        </w:rPr>
        <w:t xml:space="preserve"> The set of assets and liabilities linked to a brand that add to or subtract from the value provided by the g/s. </w:t>
      </w:r>
    </w:p>
    <w:p w:rsidR="003C0DA2" w:rsidRPr="00356139" w:rsidRDefault="003C0DA2" w:rsidP="003C0DA2">
      <w:pPr>
        <w:pStyle w:val="ListParagraph"/>
        <w:numPr>
          <w:ilvl w:val="0"/>
          <w:numId w:val="34"/>
        </w:numPr>
        <w:spacing w:after="100"/>
        <w:rPr>
          <w:rFonts w:ascii="Cambria" w:hAnsi="Cambria"/>
          <w:sz w:val="20"/>
          <w:szCs w:val="20"/>
        </w:rPr>
      </w:pPr>
      <w:r w:rsidRPr="00356139">
        <w:rPr>
          <w:rFonts w:ascii="Cambria" w:hAnsi="Cambria"/>
          <w:sz w:val="20"/>
          <w:szCs w:val="20"/>
          <w:u w:val="single"/>
        </w:rPr>
        <w:t>Brand Awareness:</w:t>
      </w:r>
      <w:r w:rsidRPr="00356139">
        <w:rPr>
          <w:rFonts w:ascii="Cambria" w:hAnsi="Cambria"/>
          <w:sz w:val="20"/>
          <w:szCs w:val="20"/>
        </w:rPr>
        <w:t xml:space="preserve"> Measures how many consumers in a market are familiar with the brand and what it stands for; created through repeated exposures of the various brand elements in the firm’s communications to consumers. Such communications include: ads and promotions, personal selling, sponsorship and event marketing, publicity and public relations. </w:t>
      </w:r>
    </w:p>
    <w:p w:rsidR="003C0DA2" w:rsidRPr="00356139" w:rsidRDefault="003C0DA2" w:rsidP="003C0DA2">
      <w:pPr>
        <w:pStyle w:val="ListParagraph"/>
        <w:numPr>
          <w:ilvl w:val="0"/>
          <w:numId w:val="34"/>
        </w:numPr>
        <w:spacing w:after="100"/>
        <w:rPr>
          <w:rFonts w:ascii="Cambria" w:hAnsi="Cambria"/>
          <w:sz w:val="20"/>
          <w:szCs w:val="20"/>
        </w:rPr>
      </w:pPr>
      <w:r w:rsidRPr="00356139">
        <w:rPr>
          <w:rFonts w:ascii="Cambria" w:hAnsi="Cambria"/>
          <w:sz w:val="20"/>
          <w:szCs w:val="20"/>
          <w:u w:val="single"/>
        </w:rPr>
        <w:t>Perceived Value</w:t>
      </w:r>
      <w:r w:rsidRPr="00356139">
        <w:rPr>
          <w:rFonts w:ascii="Cambria" w:hAnsi="Cambria"/>
          <w:sz w:val="20"/>
          <w:szCs w:val="20"/>
        </w:rPr>
        <w:t xml:space="preserve">: The relationship between a g/s benefits and its cost. Customers usually determine the offering’s value in relationship to that of its close competitors. Good marketing raises customers’ quality perceptions relative to price; thus it increases perceived value. </w:t>
      </w:r>
    </w:p>
    <w:p w:rsidR="003C0DA2" w:rsidRPr="00356139" w:rsidRDefault="003C0DA2" w:rsidP="003C0DA2">
      <w:pPr>
        <w:pStyle w:val="ListParagraph"/>
        <w:numPr>
          <w:ilvl w:val="0"/>
          <w:numId w:val="34"/>
        </w:numPr>
        <w:spacing w:after="100"/>
        <w:rPr>
          <w:rFonts w:ascii="Cambria" w:hAnsi="Cambria"/>
          <w:sz w:val="20"/>
          <w:szCs w:val="20"/>
        </w:rPr>
      </w:pPr>
      <w:r w:rsidRPr="00356139">
        <w:rPr>
          <w:rFonts w:ascii="Cambria" w:hAnsi="Cambria"/>
          <w:sz w:val="20"/>
          <w:szCs w:val="20"/>
          <w:u w:val="single"/>
        </w:rPr>
        <w:t>Brand Associations:</w:t>
      </w:r>
      <w:r w:rsidRPr="00356139">
        <w:rPr>
          <w:rFonts w:ascii="Cambria" w:hAnsi="Cambria"/>
          <w:sz w:val="20"/>
          <w:szCs w:val="20"/>
        </w:rPr>
        <w:t xml:space="preserve"> The mental link that consumers make between a brand and its key product attributes; can involve a logo, slogan, or famous personality. </w:t>
      </w:r>
    </w:p>
    <w:p w:rsidR="003C0DA2" w:rsidRPr="00356139" w:rsidRDefault="003C0DA2" w:rsidP="003C0DA2">
      <w:pPr>
        <w:pStyle w:val="ListParagraph"/>
        <w:numPr>
          <w:ilvl w:val="1"/>
          <w:numId w:val="34"/>
        </w:numPr>
        <w:spacing w:after="100"/>
        <w:rPr>
          <w:rFonts w:ascii="Cambria" w:hAnsi="Cambria"/>
          <w:sz w:val="20"/>
          <w:szCs w:val="20"/>
        </w:rPr>
      </w:pPr>
      <w:r w:rsidRPr="00356139">
        <w:rPr>
          <w:rFonts w:ascii="Cambria" w:hAnsi="Cambria"/>
          <w:sz w:val="20"/>
          <w:szCs w:val="20"/>
        </w:rPr>
        <w:t xml:space="preserve">Brand Personality: refers to a set of human characteristics associated with a brand, which has symbolic or self-expressive meanings for consumers. </w:t>
      </w:r>
    </w:p>
    <w:p w:rsidR="003E5C7E" w:rsidRDefault="003C0DA2" w:rsidP="003E5C7E">
      <w:pPr>
        <w:spacing w:after="100"/>
        <w:rPr>
          <w:rFonts w:ascii="Cambria" w:hAnsi="Cambria"/>
          <w:sz w:val="20"/>
          <w:szCs w:val="20"/>
        </w:rPr>
      </w:pPr>
      <w:r w:rsidRPr="00356139">
        <w:rPr>
          <w:rFonts w:ascii="Cambria" w:hAnsi="Cambria"/>
          <w:sz w:val="20"/>
          <w:szCs w:val="20"/>
          <w:u w:val="single"/>
        </w:rPr>
        <w:t>Brand Loyalty:</w:t>
      </w:r>
      <w:r w:rsidRPr="00356139">
        <w:rPr>
          <w:rFonts w:ascii="Cambria" w:hAnsi="Cambria"/>
          <w:sz w:val="20"/>
          <w:szCs w:val="20"/>
        </w:rPr>
        <w:t xml:space="preserve"> Occurs when a consumer buys the same brand’s g/s repeatedly over time rather than buying from multiple suppliers within the same category. In return, firms sometimes reward loyal consumers with loyalty or customer relationship management programs.  The marketing costs of reaching loyal consumers are much lower because the firm does not have to spend money on advertising</w:t>
      </w:r>
    </w:p>
    <w:p w:rsidR="003E5C7E" w:rsidRDefault="003E5C7E" w:rsidP="003E5C7E">
      <w:pPr>
        <w:spacing w:after="100"/>
        <w:rPr>
          <w:rFonts w:ascii="Cambria" w:hAnsi="Cambria"/>
          <w:sz w:val="20"/>
          <w:szCs w:val="20"/>
        </w:rPr>
      </w:pPr>
      <w:r>
        <w:rPr>
          <w:rFonts w:ascii="Cambria" w:hAnsi="Cambria"/>
          <w:sz w:val="20"/>
          <w:szCs w:val="20"/>
        </w:rPr>
        <w:t>Manufacturer brands (National Brands): Brands owned and managed by the manufacturer</w:t>
      </w:r>
    </w:p>
    <w:p w:rsidR="003E5C7E" w:rsidRDefault="003E5C7E" w:rsidP="003E5C7E">
      <w:pPr>
        <w:spacing w:after="100"/>
        <w:rPr>
          <w:rFonts w:ascii="Cambria" w:hAnsi="Cambria"/>
          <w:sz w:val="20"/>
          <w:szCs w:val="20"/>
        </w:rPr>
      </w:pPr>
      <w:r>
        <w:rPr>
          <w:rFonts w:ascii="Cambria" w:hAnsi="Cambria"/>
          <w:sz w:val="20"/>
          <w:szCs w:val="20"/>
        </w:rPr>
        <w:lastRenderedPageBreak/>
        <w:t>Private- label Brands (Store Brands): Brands developed and marketed by the retailer and available only from that retailer.</w:t>
      </w:r>
    </w:p>
    <w:p w:rsidR="003E5C7E" w:rsidRDefault="003E5C7E" w:rsidP="003E5C7E">
      <w:pPr>
        <w:spacing w:after="100"/>
        <w:rPr>
          <w:rFonts w:ascii="Cambria" w:hAnsi="Cambria"/>
          <w:sz w:val="20"/>
          <w:szCs w:val="20"/>
        </w:rPr>
      </w:pPr>
      <w:r>
        <w:rPr>
          <w:rFonts w:ascii="Cambria" w:hAnsi="Cambria"/>
          <w:sz w:val="20"/>
          <w:szCs w:val="20"/>
        </w:rPr>
        <w:t>Generic: a product sold without a brand name, typically in commodities markets.</w:t>
      </w:r>
    </w:p>
    <w:p w:rsidR="003E5C7E" w:rsidRDefault="003E5C7E" w:rsidP="003E5C7E">
      <w:pPr>
        <w:spacing w:after="100"/>
        <w:rPr>
          <w:rFonts w:ascii="Cambria" w:hAnsi="Cambria"/>
          <w:sz w:val="20"/>
          <w:szCs w:val="20"/>
        </w:rPr>
      </w:pPr>
      <w:r>
        <w:rPr>
          <w:rFonts w:ascii="Cambria" w:hAnsi="Cambria"/>
          <w:sz w:val="20"/>
          <w:szCs w:val="20"/>
        </w:rPr>
        <w:t>Corporate or family brand: the use of a firm’s own corporate name to brand all of its product lines and products.</w:t>
      </w:r>
    </w:p>
    <w:p w:rsidR="003E5C7E" w:rsidRDefault="003E5C7E" w:rsidP="003E5C7E">
      <w:pPr>
        <w:spacing w:after="100"/>
        <w:rPr>
          <w:rFonts w:ascii="Cambria" w:hAnsi="Cambria"/>
          <w:sz w:val="20"/>
          <w:szCs w:val="20"/>
        </w:rPr>
      </w:pPr>
      <w:r>
        <w:rPr>
          <w:rFonts w:ascii="Cambria" w:hAnsi="Cambria"/>
          <w:sz w:val="20"/>
          <w:szCs w:val="20"/>
        </w:rPr>
        <w:t>Corporate and product line brands: the use of a combination of a family brand name and individual brand name to distinguish a firm’s product.</w:t>
      </w:r>
    </w:p>
    <w:p w:rsidR="003E5C7E" w:rsidRDefault="003E5C7E" w:rsidP="003E5C7E">
      <w:pPr>
        <w:spacing w:after="100"/>
        <w:rPr>
          <w:rFonts w:ascii="Cambria" w:hAnsi="Cambria"/>
          <w:sz w:val="20"/>
          <w:szCs w:val="20"/>
        </w:rPr>
      </w:pPr>
      <w:r>
        <w:rPr>
          <w:rFonts w:ascii="Cambria" w:hAnsi="Cambria"/>
          <w:sz w:val="20"/>
          <w:szCs w:val="20"/>
        </w:rPr>
        <w:t>Individual Brands: the use of individual brand names for each of a firm’s products.</w:t>
      </w:r>
    </w:p>
    <w:p w:rsidR="003E5C7E" w:rsidRDefault="003E5C7E" w:rsidP="003E5C7E">
      <w:pPr>
        <w:spacing w:after="100"/>
        <w:rPr>
          <w:rFonts w:ascii="Cambria" w:hAnsi="Cambria"/>
          <w:sz w:val="20"/>
          <w:szCs w:val="20"/>
        </w:rPr>
      </w:pPr>
      <w:r>
        <w:rPr>
          <w:rFonts w:ascii="Cambria" w:hAnsi="Cambria"/>
          <w:sz w:val="20"/>
          <w:szCs w:val="20"/>
        </w:rPr>
        <w:t>Brand extension: the use of the same brand name for new products being introduced to the same or new markets.</w:t>
      </w:r>
    </w:p>
    <w:p w:rsidR="003E5C7E" w:rsidRDefault="003E5C7E" w:rsidP="003E5C7E">
      <w:pPr>
        <w:spacing w:after="100"/>
        <w:rPr>
          <w:rFonts w:ascii="Cambria" w:hAnsi="Cambria"/>
          <w:sz w:val="20"/>
          <w:szCs w:val="20"/>
        </w:rPr>
      </w:pPr>
      <w:r>
        <w:rPr>
          <w:rFonts w:ascii="Cambria" w:hAnsi="Cambria"/>
          <w:sz w:val="20"/>
          <w:szCs w:val="20"/>
        </w:rPr>
        <w:t>Brand dilution: occurs when a brand extension adversely affects consumer perceptions about the attributes the core brand is believed to hold.</w:t>
      </w:r>
    </w:p>
    <w:p w:rsidR="003E5C7E" w:rsidRDefault="003E5C7E" w:rsidP="003E5C7E">
      <w:pPr>
        <w:spacing w:after="100"/>
        <w:rPr>
          <w:rFonts w:ascii="Cambria" w:hAnsi="Cambria"/>
          <w:sz w:val="20"/>
          <w:szCs w:val="20"/>
        </w:rPr>
      </w:pPr>
      <w:r>
        <w:rPr>
          <w:rFonts w:ascii="Cambria" w:hAnsi="Cambria"/>
          <w:sz w:val="20"/>
          <w:szCs w:val="20"/>
        </w:rPr>
        <w:t>Co branding: the practice of marketing two or more brands together, on the same package or promotion.</w:t>
      </w:r>
    </w:p>
    <w:p w:rsidR="003E5C7E" w:rsidRDefault="003E5C7E" w:rsidP="003E5C7E">
      <w:pPr>
        <w:spacing w:after="100"/>
        <w:rPr>
          <w:rFonts w:ascii="Cambria" w:hAnsi="Cambria"/>
          <w:sz w:val="20"/>
          <w:szCs w:val="20"/>
        </w:rPr>
      </w:pPr>
      <w:r>
        <w:rPr>
          <w:rFonts w:ascii="Cambria" w:hAnsi="Cambria"/>
          <w:sz w:val="20"/>
          <w:szCs w:val="20"/>
        </w:rPr>
        <w:t>Brand Licensing: a contractual arrangement between firms, whereby one firm allows another to use its brand name, logo, symbols, or characters in exchange for a negotiated fee.</w:t>
      </w:r>
    </w:p>
    <w:p w:rsidR="003E5C7E" w:rsidRDefault="003E5C7E" w:rsidP="003E5C7E">
      <w:pPr>
        <w:spacing w:after="100"/>
        <w:rPr>
          <w:rFonts w:ascii="Cambria" w:hAnsi="Cambria"/>
          <w:sz w:val="20"/>
          <w:szCs w:val="20"/>
        </w:rPr>
      </w:pPr>
    </w:p>
    <w:p w:rsidR="003E5C7E" w:rsidRDefault="003E5C7E" w:rsidP="003E5C7E">
      <w:pPr>
        <w:spacing w:after="100"/>
        <w:rPr>
          <w:rFonts w:ascii="Cambria" w:hAnsi="Cambria"/>
          <w:sz w:val="20"/>
          <w:szCs w:val="20"/>
        </w:rPr>
      </w:pPr>
    </w:p>
    <w:p w:rsidR="003E5C7E" w:rsidRPr="00356139" w:rsidRDefault="003E5C7E" w:rsidP="003E5C7E">
      <w:pPr>
        <w:spacing w:after="100"/>
        <w:rPr>
          <w:rFonts w:ascii="Cambria" w:hAnsi="Cambria"/>
          <w:sz w:val="20"/>
          <w:szCs w:val="20"/>
        </w:rPr>
      </w:pPr>
    </w:p>
    <w:p w:rsidR="003C0DA2" w:rsidRPr="00356139" w:rsidRDefault="003C0DA2"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CHAPTER 10 – SERVICES – THE INTANGIBLE PRODUCT </w:t>
      </w:r>
    </w:p>
    <w:p w:rsidR="003C0DA2" w:rsidRPr="00356139" w:rsidRDefault="003C0DA2" w:rsidP="003C0DA2">
      <w:pPr>
        <w:spacing w:after="100"/>
        <w:rPr>
          <w:rFonts w:ascii="Cambria" w:hAnsi="Cambria"/>
          <w:sz w:val="20"/>
          <w:szCs w:val="20"/>
        </w:rPr>
      </w:pPr>
      <w:r w:rsidRPr="00356139">
        <w:rPr>
          <w:rFonts w:ascii="Cambria" w:hAnsi="Cambria"/>
          <w:b/>
          <w:sz w:val="20"/>
          <w:szCs w:val="20"/>
        </w:rPr>
        <w:t>Service</w:t>
      </w:r>
      <w:r w:rsidRPr="00356139">
        <w:rPr>
          <w:rFonts w:ascii="Cambria" w:hAnsi="Cambria"/>
          <w:sz w:val="20"/>
          <w:szCs w:val="20"/>
        </w:rPr>
        <w:t xml:space="preserve">: any intangible offering that involves a deed, performance, or effort that cannot be physically possessed. </w:t>
      </w:r>
    </w:p>
    <w:p w:rsidR="003C0DA2" w:rsidRPr="00356139" w:rsidRDefault="003C0DA2" w:rsidP="003C0DA2">
      <w:pPr>
        <w:spacing w:after="100"/>
        <w:rPr>
          <w:rFonts w:ascii="Cambria" w:hAnsi="Cambria"/>
          <w:sz w:val="20"/>
          <w:szCs w:val="20"/>
        </w:rPr>
      </w:pPr>
      <w:r w:rsidRPr="00356139">
        <w:rPr>
          <w:rFonts w:ascii="Cambria" w:hAnsi="Cambria"/>
          <w:b/>
          <w:sz w:val="20"/>
          <w:szCs w:val="20"/>
          <w:u w:val="single"/>
        </w:rPr>
        <w:t>Customer service:</w:t>
      </w:r>
      <w:r w:rsidRPr="00356139">
        <w:rPr>
          <w:rFonts w:ascii="Cambria" w:hAnsi="Cambria"/>
          <w:sz w:val="20"/>
          <w:szCs w:val="20"/>
        </w:rPr>
        <w:t xml:space="preserve"> human or mechanical activities that firms undertake to help satisfy their customer’s needs and wants. BY providing good customer service, firms add values to their g/s.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Service Marketing Differs from Product Marketing  </w:t>
      </w:r>
    </w:p>
    <w:p w:rsidR="003C0DA2" w:rsidRPr="00356139" w:rsidRDefault="003C0DA2" w:rsidP="003C0DA2">
      <w:pPr>
        <w:spacing w:after="100"/>
        <w:rPr>
          <w:rFonts w:ascii="Cambria" w:hAnsi="Cambria"/>
          <w:sz w:val="20"/>
          <w:szCs w:val="20"/>
        </w:rPr>
      </w:pPr>
      <w:r w:rsidRPr="00356139">
        <w:rPr>
          <w:rFonts w:ascii="Cambria" w:hAnsi="Cambria"/>
          <w:b/>
          <w:sz w:val="20"/>
          <w:szCs w:val="20"/>
        </w:rPr>
        <w:t xml:space="preserve">Intangible: </w:t>
      </w:r>
      <w:r w:rsidRPr="00356139">
        <w:rPr>
          <w:rFonts w:ascii="Cambria" w:hAnsi="Cambria"/>
          <w:sz w:val="20"/>
          <w:szCs w:val="20"/>
        </w:rPr>
        <w:t xml:space="preserve">a characteristic of a service; it cannot be touched, tasted, or seen like a pure product can. </w:t>
      </w:r>
    </w:p>
    <w:p w:rsidR="003C0DA2" w:rsidRPr="00356139" w:rsidRDefault="003C0DA2" w:rsidP="003C0DA2">
      <w:pPr>
        <w:pStyle w:val="ListParagraph"/>
        <w:numPr>
          <w:ilvl w:val="0"/>
          <w:numId w:val="1"/>
        </w:numPr>
        <w:spacing w:after="100"/>
        <w:rPr>
          <w:rFonts w:ascii="Cambria" w:hAnsi="Cambria"/>
          <w:sz w:val="20"/>
          <w:szCs w:val="20"/>
        </w:rPr>
      </w:pPr>
      <w:r w:rsidRPr="00356139">
        <w:rPr>
          <w:rFonts w:ascii="Cambria" w:hAnsi="Cambria"/>
          <w:sz w:val="20"/>
          <w:szCs w:val="20"/>
        </w:rPr>
        <w:t xml:space="preserve">Intangibility can prove highly challenging to marketers. It makes it difficult to convey the benefits of services. </w:t>
      </w:r>
    </w:p>
    <w:p w:rsidR="003C0DA2" w:rsidRPr="00356139" w:rsidRDefault="003C0DA2" w:rsidP="003C0DA2">
      <w:pPr>
        <w:pStyle w:val="ListParagraph"/>
        <w:numPr>
          <w:ilvl w:val="0"/>
          <w:numId w:val="1"/>
        </w:numPr>
        <w:spacing w:after="100"/>
        <w:rPr>
          <w:rFonts w:ascii="Cambria" w:hAnsi="Cambria"/>
          <w:sz w:val="20"/>
          <w:szCs w:val="20"/>
        </w:rPr>
      </w:pPr>
      <w:r w:rsidRPr="00356139">
        <w:rPr>
          <w:rFonts w:ascii="Cambria" w:hAnsi="Cambria"/>
          <w:sz w:val="20"/>
          <w:szCs w:val="20"/>
        </w:rPr>
        <w:t xml:space="preserve">A service is also difficult to promote because it can’t be shown directly to potential customers. Marketers must creatively employ symbols and images to promote and sell services. </w:t>
      </w:r>
    </w:p>
    <w:p w:rsidR="003C0DA2" w:rsidRPr="00356139" w:rsidRDefault="003C0DA2" w:rsidP="003C0DA2">
      <w:pPr>
        <w:spacing w:after="100"/>
        <w:rPr>
          <w:rFonts w:ascii="Cambria" w:hAnsi="Cambria"/>
          <w:sz w:val="20"/>
          <w:szCs w:val="20"/>
        </w:rPr>
      </w:pPr>
      <w:r w:rsidRPr="00356139">
        <w:rPr>
          <w:rFonts w:ascii="Cambria" w:hAnsi="Cambria"/>
          <w:b/>
          <w:sz w:val="20"/>
          <w:szCs w:val="20"/>
        </w:rPr>
        <w:t>Inseparable Production and Consumption:</w:t>
      </w:r>
      <w:r w:rsidRPr="00356139">
        <w:rPr>
          <w:rFonts w:ascii="Cambria" w:hAnsi="Cambria"/>
          <w:sz w:val="20"/>
          <w:szCs w:val="20"/>
        </w:rPr>
        <w:t xml:space="preserve"> service and consumption are inseparable. </w:t>
      </w:r>
    </w:p>
    <w:p w:rsidR="003C0DA2" w:rsidRPr="00356139" w:rsidRDefault="003C0DA2" w:rsidP="003C0DA2">
      <w:pPr>
        <w:spacing w:after="100"/>
        <w:rPr>
          <w:rFonts w:ascii="Cambria" w:hAnsi="Cambria"/>
          <w:sz w:val="20"/>
          <w:szCs w:val="20"/>
        </w:rPr>
      </w:pPr>
      <w:r w:rsidRPr="00356139">
        <w:rPr>
          <w:rFonts w:ascii="Cambria" w:hAnsi="Cambria"/>
          <w:sz w:val="20"/>
          <w:szCs w:val="20"/>
          <w:u w:val="single"/>
        </w:rPr>
        <w:t>Inseparable</w:t>
      </w:r>
      <w:r w:rsidRPr="00356139">
        <w:rPr>
          <w:rFonts w:ascii="Cambria" w:hAnsi="Cambria"/>
          <w:sz w:val="20"/>
          <w:szCs w:val="20"/>
        </w:rPr>
        <w:t xml:space="preserve">: A characteristic of a service: it is produced and consumed at the same time – that is, service and consumptions are inseparable. </w:t>
      </w:r>
    </w:p>
    <w:p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Because the service production can’t be separated from consumption, astute service marketers provide opportunities for their customers to get directly involved in the service. Customers also rarely have the opportunity to try the service before they purchase it, and after the service has been performed, it cannot be returned. </w:t>
      </w:r>
    </w:p>
    <w:p w:rsidR="003C0DA2" w:rsidRPr="00356139" w:rsidRDefault="003C0DA2" w:rsidP="003C0DA2">
      <w:pPr>
        <w:spacing w:after="100"/>
        <w:rPr>
          <w:rFonts w:ascii="Cambria" w:hAnsi="Cambria"/>
          <w:sz w:val="20"/>
          <w:szCs w:val="20"/>
        </w:rPr>
      </w:pPr>
      <w:r w:rsidRPr="00356139">
        <w:rPr>
          <w:rFonts w:ascii="Cambria" w:hAnsi="Cambria"/>
          <w:b/>
          <w:sz w:val="20"/>
          <w:szCs w:val="20"/>
        </w:rPr>
        <w:t>Inconsistent (Variable)</w:t>
      </w:r>
      <w:r w:rsidRPr="00356139">
        <w:rPr>
          <w:rFonts w:ascii="Cambria" w:hAnsi="Cambria"/>
          <w:sz w:val="20"/>
          <w:szCs w:val="20"/>
        </w:rPr>
        <w:t xml:space="preserve">: a characteristic of a service: its quality may vary because it is provided by humans. </w:t>
      </w:r>
    </w:p>
    <w:p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An inferior service cannot be recalled; by the time the firm recognizes a problem, the damage has been done. </w:t>
      </w:r>
    </w:p>
    <w:p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Some marketers of services try to reduce service inconsistency through training and standardization, or even replacing humans with machines. </w:t>
      </w:r>
    </w:p>
    <w:p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Marketers also can use the inconsistent nature of services to their advantage. A micromarketing segmentation strategy can customize a service to meet customers’ needs exactly. Such micromarketing can be expensive to deliver though, particularly for a firm that offers multiple services. Consumers may also get confused if they must pay for each little service. </w:t>
      </w:r>
    </w:p>
    <w:p w:rsidR="003C0DA2" w:rsidRPr="00356139" w:rsidRDefault="003C0DA2" w:rsidP="003C0DA2">
      <w:pPr>
        <w:spacing w:after="100"/>
        <w:rPr>
          <w:rFonts w:ascii="Cambria" w:hAnsi="Cambria"/>
          <w:sz w:val="20"/>
          <w:szCs w:val="20"/>
        </w:rPr>
      </w:pPr>
      <w:r w:rsidRPr="00356139">
        <w:rPr>
          <w:rFonts w:ascii="Cambria" w:hAnsi="Cambria"/>
          <w:b/>
          <w:sz w:val="20"/>
          <w:szCs w:val="20"/>
        </w:rPr>
        <w:t>Inventory (Perishable)</w:t>
      </w:r>
      <w:r w:rsidRPr="00356139">
        <w:rPr>
          <w:rFonts w:ascii="Cambria" w:hAnsi="Cambria"/>
          <w:sz w:val="20"/>
          <w:szCs w:val="20"/>
        </w:rPr>
        <w:t xml:space="preserve">: a characteristic of a service: it is perishable and cannot be stored for future use. </w:t>
      </w:r>
    </w:p>
    <w:p w:rsidR="003C0DA2" w:rsidRPr="00356139" w:rsidRDefault="003C0DA2" w:rsidP="003C0DA2">
      <w:pPr>
        <w:pStyle w:val="ListParagraph"/>
        <w:numPr>
          <w:ilvl w:val="0"/>
          <w:numId w:val="3"/>
        </w:numPr>
        <w:spacing w:after="100"/>
        <w:rPr>
          <w:rFonts w:ascii="Cambria" w:hAnsi="Cambria"/>
          <w:sz w:val="20"/>
          <w:szCs w:val="20"/>
        </w:rPr>
      </w:pPr>
      <w:r w:rsidRPr="00356139">
        <w:rPr>
          <w:rFonts w:ascii="Cambria" w:hAnsi="Cambria"/>
          <w:sz w:val="20"/>
          <w:szCs w:val="20"/>
        </w:rPr>
        <w:t xml:space="preserve">As long as the demand and supply of the service match closely, there is no problem, however, this rarely occurs. </w:t>
      </w:r>
    </w:p>
    <w:p w:rsidR="003C0DA2" w:rsidRPr="00356139" w:rsidRDefault="003C0DA2" w:rsidP="003C0DA2">
      <w:pPr>
        <w:pStyle w:val="ListParagraph"/>
        <w:numPr>
          <w:ilvl w:val="0"/>
          <w:numId w:val="3"/>
        </w:numPr>
        <w:spacing w:after="100"/>
        <w:rPr>
          <w:rFonts w:ascii="Cambria" w:hAnsi="Cambria"/>
          <w:sz w:val="20"/>
          <w:szCs w:val="20"/>
        </w:rPr>
      </w:pPr>
      <w:r w:rsidRPr="00356139">
        <w:rPr>
          <w:rFonts w:ascii="Cambria" w:hAnsi="Cambria"/>
          <w:sz w:val="20"/>
          <w:szCs w:val="20"/>
        </w:rPr>
        <w:t xml:space="preserve">Excess demand results in having to turn customers away in peak periods, while excess capacity may mean less desirable expense to revenue ratios.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Providing Great Service: The Gaps Model </w:t>
      </w:r>
    </w:p>
    <w:p w:rsidR="003C0DA2" w:rsidRPr="00356139" w:rsidRDefault="003C0DA2" w:rsidP="003C0DA2">
      <w:pPr>
        <w:spacing w:after="100"/>
        <w:rPr>
          <w:rFonts w:ascii="Cambria" w:hAnsi="Cambria"/>
          <w:sz w:val="20"/>
          <w:szCs w:val="20"/>
        </w:rPr>
      </w:pPr>
      <w:r w:rsidRPr="00356139">
        <w:rPr>
          <w:rFonts w:ascii="Cambria" w:hAnsi="Cambria"/>
          <w:b/>
          <w:sz w:val="20"/>
          <w:szCs w:val="20"/>
        </w:rPr>
        <w:t xml:space="preserve">Service gap: </w:t>
      </w:r>
      <w:r w:rsidRPr="00356139">
        <w:rPr>
          <w:rFonts w:ascii="Cambria" w:hAnsi="Cambria"/>
          <w:sz w:val="20"/>
          <w:szCs w:val="20"/>
        </w:rPr>
        <w:t xml:space="preserve">results when a service fails to meet the expectations that customers have about how it should be delivered. </w:t>
      </w:r>
    </w:p>
    <w:p w:rsidR="003C0DA2" w:rsidRPr="00356139" w:rsidRDefault="003C0DA2" w:rsidP="003C0DA2">
      <w:pPr>
        <w:spacing w:after="100"/>
        <w:rPr>
          <w:rFonts w:ascii="Cambria" w:hAnsi="Cambria"/>
          <w:sz w:val="20"/>
          <w:szCs w:val="20"/>
        </w:rPr>
      </w:pPr>
      <w:r w:rsidRPr="00356139">
        <w:rPr>
          <w:rFonts w:ascii="Cambria" w:hAnsi="Cambria"/>
          <w:b/>
          <w:sz w:val="20"/>
          <w:szCs w:val="20"/>
        </w:rPr>
        <w:t>Knowledge Gap:</w:t>
      </w:r>
      <w:r w:rsidRPr="00356139">
        <w:rPr>
          <w:rFonts w:ascii="Cambria" w:hAnsi="Cambria"/>
          <w:sz w:val="20"/>
          <w:szCs w:val="20"/>
        </w:rPr>
        <w:t xml:space="preserve"> reflects the difference between customers’ expectations &amp; the firms’ perception of those expectations.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Firms can close this gap by matching these two things through research and by increasing the interaction and communication between managers and employees. </w:t>
      </w:r>
    </w:p>
    <w:p w:rsidR="003C0DA2" w:rsidRPr="00356139" w:rsidRDefault="003C0DA2" w:rsidP="003C0DA2">
      <w:pPr>
        <w:pStyle w:val="ListParagraph"/>
        <w:numPr>
          <w:ilvl w:val="0"/>
          <w:numId w:val="4"/>
        </w:numPr>
        <w:spacing w:after="100"/>
        <w:rPr>
          <w:rFonts w:ascii="Cambria" w:hAnsi="Cambria"/>
          <w:sz w:val="20"/>
          <w:szCs w:val="20"/>
          <w:u w:val="single"/>
        </w:rPr>
      </w:pPr>
      <w:r w:rsidRPr="00356139">
        <w:rPr>
          <w:rFonts w:ascii="Cambria" w:hAnsi="Cambria"/>
          <w:sz w:val="20"/>
          <w:szCs w:val="20"/>
          <w:u w:val="single"/>
        </w:rPr>
        <w:t xml:space="preserve">Understanding customer expectations: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lastRenderedPageBreak/>
        <w:t xml:space="preserve">Customers’ expectations are based on their knowledge and experiences. Expectations vary according to the type of service and on the situation.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Evaluating Service Quality by using well-established marketing metrics: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b/>
          <w:sz w:val="20"/>
          <w:szCs w:val="20"/>
        </w:rPr>
        <w:t xml:space="preserve">Service quality: </w:t>
      </w:r>
      <w:r w:rsidRPr="00356139">
        <w:rPr>
          <w:rFonts w:ascii="Cambria" w:hAnsi="Cambria"/>
          <w:sz w:val="20"/>
          <w:szCs w:val="20"/>
        </w:rPr>
        <w:t xml:space="preserve">customers’ perceptions of how well a service meets or exceeds their expectations.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Customers generally use five distinctive service dimensions to determine overall service quality. </w:t>
      </w:r>
    </w:p>
    <w:p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Reliability</w:t>
      </w:r>
      <w:r w:rsidRPr="00356139">
        <w:rPr>
          <w:rFonts w:ascii="Cambria" w:hAnsi="Cambria"/>
          <w:sz w:val="20"/>
          <w:szCs w:val="20"/>
        </w:rPr>
        <w:t xml:space="preserve">: the ability to perform the service dependably and accurately. </w:t>
      </w:r>
    </w:p>
    <w:p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Responsiveness</w:t>
      </w:r>
      <w:r w:rsidRPr="00356139">
        <w:rPr>
          <w:rFonts w:ascii="Cambria" w:hAnsi="Cambria"/>
          <w:sz w:val="20"/>
          <w:szCs w:val="20"/>
        </w:rPr>
        <w:t xml:space="preserve">: the willingness to help customers and provide prompt service. </w:t>
      </w:r>
    </w:p>
    <w:p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Assurance</w:t>
      </w:r>
      <w:r w:rsidRPr="00356139">
        <w:rPr>
          <w:rFonts w:ascii="Cambria" w:hAnsi="Cambria"/>
          <w:sz w:val="20"/>
          <w:szCs w:val="20"/>
        </w:rPr>
        <w:t xml:space="preserve">: the knowledge of &amp; courtesy by employees &amp; their ability to convey trust and confidence. </w:t>
      </w:r>
    </w:p>
    <w:p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Empathy</w:t>
      </w:r>
      <w:r w:rsidRPr="00356139">
        <w:rPr>
          <w:rFonts w:ascii="Cambria" w:hAnsi="Cambria"/>
          <w:sz w:val="20"/>
          <w:szCs w:val="20"/>
        </w:rPr>
        <w:t xml:space="preserve">: the caring, individualized attention provided to customers. </w:t>
      </w:r>
    </w:p>
    <w:p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Tangibles</w:t>
      </w:r>
      <w:r w:rsidRPr="00356139">
        <w:rPr>
          <w:rFonts w:ascii="Cambria" w:hAnsi="Cambria"/>
          <w:sz w:val="20"/>
          <w:szCs w:val="20"/>
        </w:rPr>
        <w:t xml:space="preserve">: the appearance of physical facilities, equipment, personnel and communication materials.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b/>
          <w:sz w:val="20"/>
          <w:szCs w:val="20"/>
        </w:rPr>
        <w:t>Voice-of-customer (VOC) program:</w:t>
      </w:r>
      <w:r w:rsidRPr="00356139">
        <w:rPr>
          <w:rFonts w:ascii="Cambria" w:hAnsi="Cambria"/>
          <w:sz w:val="20"/>
          <w:szCs w:val="20"/>
        </w:rPr>
        <w:t xml:space="preserve"> an ongoing marketing research system that collects customer insights and intelligence to influence and drive business decisions.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b/>
          <w:sz w:val="20"/>
          <w:szCs w:val="20"/>
        </w:rPr>
        <w:t>Zone of tolerance:</w:t>
      </w:r>
      <w:r w:rsidRPr="00356139">
        <w:rPr>
          <w:rFonts w:ascii="Cambria" w:hAnsi="Cambria"/>
          <w:sz w:val="20"/>
          <w:szCs w:val="20"/>
        </w:rPr>
        <w:t xml:space="preserve"> the area between customers’ expectations regarding their desired service and the minimum level of acceptable service – that is, the difference between what customer really wants and what he or she will accept before going elsewhere. </w:t>
      </w:r>
    </w:p>
    <w:p w:rsidR="003C0DA2" w:rsidRPr="00356139" w:rsidRDefault="003C0DA2" w:rsidP="003C0DA2">
      <w:pPr>
        <w:spacing w:after="100"/>
        <w:rPr>
          <w:rFonts w:ascii="Cambria" w:hAnsi="Cambria"/>
          <w:sz w:val="20"/>
          <w:szCs w:val="20"/>
        </w:rPr>
      </w:pPr>
      <w:r w:rsidRPr="00356139">
        <w:rPr>
          <w:rFonts w:ascii="Cambria" w:hAnsi="Cambria"/>
          <w:b/>
          <w:sz w:val="20"/>
          <w:szCs w:val="20"/>
        </w:rPr>
        <w:t>Standards Gap:</w:t>
      </w:r>
      <w:r w:rsidRPr="00356139">
        <w:rPr>
          <w:rFonts w:ascii="Cambria" w:hAnsi="Cambria"/>
          <w:sz w:val="20"/>
          <w:szCs w:val="20"/>
        </w:rPr>
        <w:t xml:space="preserve"> Pertains to the difference between the firm’s perceptions of customers’ expectations and the service standards it sets.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Firms can narrow this gap by setting appropriate service standards and measuring service performance.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Achieving service goals through training: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To deliver consistently high-quality service. Firms must set specific, measurable goals based on customers’ expectations; to help ensure that quality, the employees should be involved in the goal setting.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Commitment to Service Quality: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Service providers take their cues from management. If managers strive for excellent service, treat their customers well, and demand the same attitudes from everyone in the organization, then so will employees. </w:t>
      </w:r>
    </w:p>
    <w:p w:rsidR="003C0DA2" w:rsidRPr="00356139" w:rsidRDefault="003C0DA2" w:rsidP="003C0DA2">
      <w:pPr>
        <w:spacing w:after="100"/>
        <w:rPr>
          <w:rFonts w:ascii="Cambria" w:hAnsi="Cambria"/>
          <w:sz w:val="20"/>
          <w:szCs w:val="20"/>
        </w:rPr>
      </w:pPr>
      <w:r w:rsidRPr="00356139">
        <w:rPr>
          <w:rFonts w:ascii="Cambria" w:hAnsi="Cambria"/>
          <w:b/>
          <w:sz w:val="20"/>
          <w:szCs w:val="20"/>
        </w:rPr>
        <w:t>Delivery Gap:</w:t>
      </w:r>
      <w:r w:rsidR="002076CB">
        <w:rPr>
          <w:rFonts w:ascii="Cambria" w:hAnsi="Cambria"/>
          <w:sz w:val="20"/>
          <w:szCs w:val="20"/>
        </w:rPr>
        <w:t xml:space="preserve"> the difference</w:t>
      </w:r>
      <w:r w:rsidRPr="00356139">
        <w:rPr>
          <w:rFonts w:ascii="Cambria" w:hAnsi="Cambria"/>
          <w:sz w:val="20"/>
          <w:szCs w:val="20"/>
        </w:rPr>
        <w:t xml:space="preserve"> between the firm’s service standards and the actual service it provides to customers.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Getting employees to meet or exceed service standards can close this gap.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Empowering service providers:</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Empowering means allowing employees to make decisions about how service is provided to customers. When front-line employees are authorized to make decisions to help their customers, service quality generally improves. However, empowering service providers can be difficult and costly.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Providing support and incentives: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Managers and co-workers should provide emotional support to service providers by demonstrating a concern for their well being and by standing behind their decisions.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The support that managers provide must be consistent and coherent throughout the organization.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A key part of any customer service program is providing rewards to employees for excellent service.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Using technology: </w:t>
      </w:r>
    </w:p>
    <w:p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Using technology to facilitate service delivery can provide many benefits, such as access to a wider variety of services, a greater degree of control by the customer over the services, and the ability to obtain information. </w:t>
      </w:r>
    </w:p>
    <w:p w:rsidR="003C0DA2" w:rsidRPr="00356139" w:rsidRDefault="003C0DA2" w:rsidP="003C0DA2">
      <w:pPr>
        <w:spacing w:after="100"/>
        <w:rPr>
          <w:rFonts w:ascii="Cambria" w:hAnsi="Cambria"/>
          <w:sz w:val="20"/>
          <w:szCs w:val="20"/>
        </w:rPr>
      </w:pPr>
      <w:r w:rsidRPr="00356139">
        <w:rPr>
          <w:rFonts w:ascii="Cambria" w:hAnsi="Cambria"/>
          <w:b/>
          <w:sz w:val="20"/>
          <w:szCs w:val="20"/>
        </w:rPr>
        <w:t>Communication gap:</w:t>
      </w:r>
      <w:r w:rsidRPr="00356139">
        <w:rPr>
          <w:rFonts w:ascii="Cambria" w:hAnsi="Cambria"/>
          <w:sz w:val="20"/>
          <w:szCs w:val="20"/>
        </w:rPr>
        <w:t xml:space="preserve"> refers to the difference between the actual service provided to customers and the service that the firm’s promotion program promises.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Firms can close this gap if they are more realistic about the services they can provide and manage customer expectations effectively. </w:t>
      </w:r>
    </w:p>
    <w:p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If a firm promises more than it can deliver, customers’ expectation won’t be met. An ad may lure a customer into a service situation once; but, if the service doesn’t deliver on the promise, the customer may never return.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Service Recovery </w:t>
      </w:r>
    </w:p>
    <w:p w:rsidR="003C0DA2" w:rsidRPr="00356139" w:rsidRDefault="003C0DA2" w:rsidP="003C0DA2">
      <w:pPr>
        <w:pStyle w:val="ListParagraph"/>
        <w:numPr>
          <w:ilvl w:val="0"/>
          <w:numId w:val="5"/>
        </w:numPr>
        <w:spacing w:after="100"/>
        <w:rPr>
          <w:rFonts w:ascii="Cambria" w:hAnsi="Cambria"/>
          <w:sz w:val="20"/>
          <w:szCs w:val="20"/>
        </w:rPr>
      </w:pPr>
      <w:r w:rsidRPr="00356139">
        <w:rPr>
          <w:rFonts w:ascii="Cambria" w:hAnsi="Cambria"/>
          <w:sz w:val="20"/>
          <w:szCs w:val="20"/>
        </w:rPr>
        <w:t xml:space="preserve">Despite a firm’s best efforts, sometimes service providers fail to meet customer expectations. When this happens, the best course of action is to attempt to make amends with the customer and learn from the experience. </w:t>
      </w:r>
    </w:p>
    <w:p w:rsidR="003C0DA2" w:rsidRPr="00356139" w:rsidRDefault="003C0DA2" w:rsidP="003C0DA2">
      <w:pPr>
        <w:pStyle w:val="ListParagraph"/>
        <w:numPr>
          <w:ilvl w:val="0"/>
          <w:numId w:val="5"/>
        </w:numPr>
        <w:spacing w:after="100"/>
        <w:rPr>
          <w:rFonts w:ascii="Cambria" w:hAnsi="Cambria"/>
          <w:sz w:val="20"/>
          <w:szCs w:val="20"/>
        </w:rPr>
      </w:pPr>
      <w:r w:rsidRPr="00356139">
        <w:rPr>
          <w:rFonts w:ascii="Cambria" w:hAnsi="Cambria"/>
          <w:sz w:val="20"/>
          <w:szCs w:val="20"/>
        </w:rPr>
        <w:t xml:space="preserve">Effective service recovery efforts can significantly increase customer satisfaction, purchase intentions, and positive word of mouth. </w:t>
      </w:r>
    </w:p>
    <w:p w:rsidR="003C0DA2" w:rsidRPr="00356139" w:rsidRDefault="003C0DA2" w:rsidP="003C0DA2">
      <w:pPr>
        <w:spacing w:after="100"/>
        <w:rPr>
          <w:rFonts w:ascii="Cambria" w:hAnsi="Cambria"/>
          <w:b/>
          <w:sz w:val="20"/>
          <w:szCs w:val="20"/>
        </w:rPr>
      </w:pPr>
      <w:r w:rsidRPr="00356139">
        <w:rPr>
          <w:rFonts w:ascii="Cambria" w:hAnsi="Cambria"/>
          <w:b/>
          <w:sz w:val="20"/>
          <w:szCs w:val="20"/>
        </w:rPr>
        <w:t>Listening To The Customer</w:t>
      </w:r>
    </w:p>
    <w:p w:rsidR="003C0DA2" w:rsidRPr="00356139" w:rsidRDefault="003C0DA2" w:rsidP="003C0DA2">
      <w:pPr>
        <w:pStyle w:val="ListParagraph"/>
        <w:numPr>
          <w:ilvl w:val="0"/>
          <w:numId w:val="6"/>
        </w:numPr>
        <w:spacing w:after="100"/>
        <w:rPr>
          <w:rFonts w:ascii="Cambria" w:hAnsi="Cambria"/>
          <w:sz w:val="20"/>
          <w:szCs w:val="20"/>
        </w:rPr>
      </w:pPr>
      <w:r w:rsidRPr="00356139">
        <w:rPr>
          <w:rFonts w:ascii="Cambria" w:hAnsi="Cambria"/>
          <w:sz w:val="20"/>
          <w:szCs w:val="20"/>
        </w:rPr>
        <w:t xml:space="preserve">Firms often don’t find out about service failures until a customer complains. Whether the firm has a formal complaint department or the complaint is offered directly to the service provider, the customer must have the opportunity to air the complaint completely, and the firm must listen carefully to what he or she is saying. </w:t>
      </w:r>
    </w:p>
    <w:p w:rsidR="003C0DA2" w:rsidRPr="00356139" w:rsidRDefault="003C0DA2" w:rsidP="003C0DA2">
      <w:pPr>
        <w:spacing w:after="100"/>
        <w:rPr>
          <w:rFonts w:ascii="Cambria" w:hAnsi="Cambria"/>
          <w:b/>
          <w:sz w:val="20"/>
          <w:szCs w:val="20"/>
        </w:rPr>
      </w:pPr>
      <w:r w:rsidRPr="00356139">
        <w:rPr>
          <w:rFonts w:ascii="Cambria" w:hAnsi="Cambria"/>
          <w:b/>
          <w:sz w:val="20"/>
          <w:szCs w:val="20"/>
        </w:rPr>
        <w:t>Finding a Fair Solution</w:t>
      </w:r>
    </w:p>
    <w:p w:rsidR="003C0DA2" w:rsidRPr="00356139" w:rsidRDefault="003C0DA2" w:rsidP="003C0DA2">
      <w:pPr>
        <w:pStyle w:val="ListParagraph"/>
        <w:numPr>
          <w:ilvl w:val="0"/>
          <w:numId w:val="6"/>
        </w:numPr>
        <w:spacing w:after="100"/>
        <w:rPr>
          <w:rFonts w:ascii="Cambria" w:hAnsi="Cambria"/>
          <w:sz w:val="20"/>
          <w:szCs w:val="20"/>
        </w:rPr>
      </w:pPr>
      <w:r w:rsidRPr="00356139">
        <w:rPr>
          <w:rFonts w:ascii="Cambria" w:hAnsi="Cambria"/>
          <w:sz w:val="20"/>
          <w:szCs w:val="20"/>
          <w:u w:val="single"/>
        </w:rPr>
        <w:t>Distributive Fairness:</w:t>
      </w:r>
      <w:r w:rsidRPr="00356139">
        <w:rPr>
          <w:rFonts w:ascii="Cambria" w:hAnsi="Cambria"/>
          <w:sz w:val="20"/>
          <w:szCs w:val="20"/>
        </w:rPr>
        <w:t xml:space="preserve"> pertains to a customer’s perception of the benefits he or she received compared with the costs (inconvenience or loss) that resulted from a service failure. </w:t>
      </w:r>
    </w:p>
    <w:p w:rsidR="003C0DA2" w:rsidRPr="00356139" w:rsidRDefault="003C0DA2" w:rsidP="003C0DA2">
      <w:pPr>
        <w:pStyle w:val="ListParagraph"/>
        <w:numPr>
          <w:ilvl w:val="1"/>
          <w:numId w:val="6"/>
        </w:numPr>
        <w:spacing w:after="100"/>
        <w:rPr>
          <w:rFonts w:ascii="Cambria" w:hAnsi="Cambria"/>
          <w:sz w:val="20"/>
          <w:szCs w:val="20"/>
        </w:rPr>
      </w:pPr>
      <w:r w:rsidRPr="00356139">
        <w:rPr>
          <w:rFonts w:ascii="Cambria" w:hAnsi="Cambria"/>
          <w:sz w:val="20"/>
          <w:szCs w:val="20"/>
        </w:rPr>
        <w:lastRenderedPageBreak/>
        <w:t xml:space="preserve">The key to distributive fairness is listening to the customer. If providing tangible restitution isn’t possible, the next best thing is to assure the customer that steps are being taken to prevent failure from recurring. </w:t>
      </w:r>
    </w:p>
    <w:p w:rsidR="003C0DA2" w:rsidRPr="00356139" w:rsidRDefault="003C0DA2" w:rsidP="003C0DA2">
      <w:pPr>
        <w:pStyle w:val="ListParagraph"/>
        <w:numPr>
          <w:ilvl w:val="0"/>
          <w:numId w:val="6"/>
        </w:numPr>
        <w:spacing w:after="100"/>
        <w:rPr>
          <w:rFonts w:ascii="Cambria" w:hAnsi="Cambria"/>
          <w:sz w:val="20"/>
          <w:szCs w:val="20"/>
        </w:rPr>
      </w:pPr>
      <w:r w:rsidRPr="00356139">
        <w:rPr>
          <w:rFonts w:ascii="Cambria" w:hAnsi="Cambria"/>
          <w:sz w:val="20"/>
          <w:szCs w:val="20"/>
          <w:u w:val="single"/>
        </w:rPr>
        <w:t>Procedural Fairness:</w:t>
      </w:r>
      <w:r w:rsidRPr="00356139">
        <w:rPr>
          <w:rFonts w:ascii="Cambria" w:hAnsi="Cambria"/>
          <w:sz w:val="20"/>
          <w:szCs w:val="20"/>
        </w:rPr>
        <w:t xml:space="preserve"> refers to the customer’s perception of the fairness of the process used to resolve complaints about service. </w:t>
      </w:r>
    </w:p>
    <w:p w:rsidR="003C0DA2" w:rsidRPr="00356139" w:rsidRDefault="003C0DA2" w:rsidP="003C0DA2">
      <w:pPr>
        <w:pStyle w:val="ListParagraph"/>
        <w:numPr>
          <w:ilvl w:val="1"/>
          <w:numId w:val="6"/>
        </w:numPr>
        <w:spacing w:after="100"/>
        <w:rPr>
          <w:rFonts w:ascii="Cambria" w:hAnsi="Cambria"/>
          <w:sz w:val="20"/>
          <w:szCs w:val="20"/>
        </w:rPr>
      </w:pPr>
      <w:r w:rsidRPr="00356139">
        <w:rPr>
          <w:rFonts w:ascii="Cambria" w:hAnsi="Cambria"/>
          <w:sz w:val="20"/>
          <w:szCs w:val="20"/>
        </w:rPr>
        <w:t xml:space="preserve">Customers want efficient complaint procedures over whose outcomes they have some influence. Furthermore, customers tend to believe they have been treated fairly if the service providers follow specific company guidelines.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Resolving Problems Quickly </w:t>
      </w:r>
    </w:p>
    <w:p w:rsidR="003C0DA2" w:rsidRPr="00356139" w:rsidRDefault="003C0DA2" w:rsidP="003C0DA2">
      <w:pPr>
        <w:pStyle w:val="ListParagraph"/>
        <w:numPr>
          <w:ilvl w:val="0"/>
          <w:numId w:val="7"/>
        </w:numPr>
        <w:spacing w:after="100"/>
        <w:rPr>
          <w:rFonts w:ascii="Cambria" w:hAnsi="Cambria"/>
          <w:sz w:val="20"/>
          <w:szCs w:val="20"/>
        </w:rPr>
      </w:pPr>
      <w:r w:rsidRPr="00356139">
        <w:rPr>
          <w:rFonts w:ascii="Cambria" w:hAnsi="Cambria"/>
          <w:sz w:val="20"/>
          <w:szCs w:val="20"/>
        </w:rPr>
        <w:t xml:space="preserve">The longer it takes to resolve a service failure, the more irritated the customer will become and the more people he or she is likely to tell about the problem. </w:t>
      </w:r>
    </w:p>
    <w:p w:rsidR="003C0DA2" w:rsidRPr="00356139" w:rsidRDefault="003C0DA2" w:rsidP="003C0DA2">
      <w:pPr>
        <w:pStyle w:val="ListParagraph"/>
        <w:numPr>
          <w:ilvl w:val="0"/>
          <w:numId w:val="7"/>
        </w:numPr>
        <w:spacing w:after="100"/>
        <w:rPr>
          <w:rFonts w:ascii="Cambria" w:hAnsi="Cambria"/>
          <w:sz w:val="20"/>
          <w:szCs w:val="20"/>
        </w:rPr>
      </w:pPr>
      <w:r w:rsidRPr="00356139">
        <w:rPr>
          <w:rFonts w:ascii="Cambria" w:hAnsi="Cambria"/>
          <w:sz w:val="20"/>
          <w:szCs w:val="20"/>
        </w:rPr>
        <w:t xml:space="preserve">To resolve service failures quickly, firms need clear policies, adequate training for their employees, and empowered employees. Companies should welcome complaints and make it easy for customers to provide feedback, listening carefully to what customers have to say. </w:t>
      </w:r>
      <w:r w:rsidRPr="00356139">
        <w:rPr>
          <w:rFonts w:ascii="Cambria" w:hAnsi="Cambria"/>
          <w:sz w:val="20"/>
          <w:szCs w:val="20"/>
        </w:rPr>
        <w:br/>
      </w:r>
    </w:p>
    <w:p w:rsidR="003C0DA2" w:rsidRPr="00356139" w:rsidRDefault="003C0DA2"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CHAPTER 11 – PRICING – CONCEPTS AND STRATEGIES: ESTABLISHING VALUE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 The Five Cs of Pricing </w:t>
      </w:r>
    </w:p>
    <w:p w:rsidR="003C0DA2" w:rsidRPr="00356139" w:rsidRDefault="003C0DA2" w:rsidP="003C0DA2">
      <w:pPr>
        <w:spacing w:after="100"/>
        <w:rPr>
          <w:rFonts w:ascii="Cambria" w:hAnsi="Cambria"/>
          <w:b/>
          <w:sz w:val="20"/>
          <w:szCs w:val="20"/>
        </w:rPr>
      </w:pPr>
      <w:r w:rsidRPr="00356139">
        <w:rPr>
          <w:rFonts w:ascii="Cambria" w:hAnsi="Cambria"/>
          <w:b/>
          <w:sz w:val="20"/>
          <w:szCs w:val="20"/>
        </w:rPr>
        <w:t>Company Objectives</w:t>
      </w:r>
    </w:p>
    <w:p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Profit Orientation: a company objective that can be implemented by focusing on target profit pricing, maximizing profits, or target return pricing. </w:t>
      </w:r>
    </w:p>
    <w:p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Target Profit Pricing: a pricing strategy implemented by firms when they have a particular profit goal as their overriding concern; uses price to stimulate a certain level of sales at a certain profit per unit. </w:t>
      </w:r>
    </w:p>
    <w:p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Maximizing Profits Strategy: a mathematical model that captures all the factors required to explain and predict sales and profits, which should be able to identify the price at which its profits are maximized.  </w:t>
      </w:r>
    </w:p>
    <w:p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Target Return Pricing: 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 </w:t>
      </w:r>
    </w:p>
    <w:p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Sales Orientation: a company objective based on the belief that i</w:t>
      </w:r>
      <w:r w:rsidR="007D512B">
        <w:rPr>
          <w:rFonts w:ascii="Cambria" w:hAnsi="Cambria"/>
          <w:sz w:val="20"/>
          <w:szCs w:val="20"/>
        </w:rPr>
        <w:t>ncreasing sales will help the fi</w:t>
      </w:r>
      <w:r w:rsidRPr="00356139">
        <w:rPr>
          <w:rFonts w:ascii="Cambria" w:hAnsi="Cambria"/>
          <w:sz w:val="20"/>
          <w:szCs w:val="20"/>
        </w:rPr>
        <w:t xml:space="preserve">rm more than will </w:t>
      </w:r>
      <w:r w:rsidR="007D512B" w:rsidRPr="00356139">
        <w:rPr>
          <w:rFonts w:ascii="Cambria" w:hAnsi="Cambria"/>
          <w:sz w:val="20"/>
          <w:szCs w:val="20"/>
        </w:rPr>
        <w:t>increase</w:t>
      </w:r>
      <w:r w:rsidRPr="00356139">
        <w:rPr>
          <w:rFonts w:ascii="Cambria" w:hAnsi="Cambria"/>
          <w:sz w:val="20"/>
          <w:szCs w:val="20"/>
        </w:rPr>
        <w:t xml:space="preserve"> profits. </w:t>
      </w:r>
    </w:p>
    <w:p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Competitor orientation: a company objective based on the premise that the firm should measure itself primarily against its competition. </w:t>
      </w:r>
    </w:p>
    <w:p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Competitive parity: firms set prices that are similar to those of their major competitors. </w:t>
      </w:r>
    </w:p>
    <w:p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Customer orientation: pricing orientation that explicitly invokes the concept of customer value and setting prices to match consumer expectations.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Customers </w:t>
      </w:r>
    </w:p>
    <w:p w:rsidR="003C0DA2" w:rsidRPr="00356139" w:rsidRDefault="003C0DA2" w:rsidP="003C0DA2">
      <w:pPr>
        <w:pStyle w:val="ListParagraph"/>
        <w:numPr>
          <w:ilvl w:val="0"/>
          <w:numId w:val="9"/>
        </w:numPr>
        <w:spacing w:after="100"/>
        <w:rPr>
          <w:rFonts w:ascii="Cambria" w:hAnsi="Cambria"/>
          <w:sz w:val="20"/>
          <w:szCs w:val="20"/>
        </w:rPr>
      </w:pPr>
      <w:r w:rsidRPr="00356139">
        <w:rPr>
          <w:rFonts w:ascii="Cambria" w:hAnsi="Cambria"/>
          <w:sz w:val="20"/>
          <w:szCs w:val="20"/>
          <w:u w:val="single"/>
        </w:rPr>
        <w:t>Demand Curves and Pricing:</w:t>
      </w:r>
      <w:r w:rsidRPr="00356139">
        <w:rPr>
          <w:rFonts w:ascii="Cambria" w:hAnsi="Cambria"/>
          <w:sz w:val="20"/>
          <w:szCs w:val="20"/>
        </w:rPr>
        <w:t xml:space="preserve"> shows how many units of a g/s consumers demand during a specific period at different prices. As price increases, demand for a g/s decreases. As price decreases demand for a g/s increases.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sz w:val="20"/>
          <w:szCs w:val="20"/>
        </w:rPr>
        <w:t xml:space="preserve">Knowing the demand curve for a g/s enables a firm to examine different prices in terms of the resulting demand and relative to its overall objective.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Prestige g/s:</w:t>
      </w:r>
      <w:r w:rsidRPr="00356139">
        <w:rPr>
          <w:rFonts w:ascii="Cambria" w:hAnsi="Cambria"/>
          <w:sz w:val="20"/>
          <w:szCs w:val="20"/>
        </w:rPr>
        <w:t xml:space="preserve"> those that consumers purchase for status rather than functionality. The higher the price, the greater the status associated with it. A higher price leads to a greater quantity sold – up to a certain point. </w:t>
      </w:r>
    </w:p>
    <w:p w:rsidR="003C0DA2" w:rsidRPr="00356139" w:rsidRDefault="003C0DA2" w:rsidP="003C0DA2">
      <w:pPr>
        <w:pStyle w:val="ListParagraph"/>
        <w:numPr>
          <w:ilvl w:val="0"/>
          <w:numId w:val="9"/>
        </w:numPr>
        <w:spacing w:after="100"/>
        <w:rPr>
          <w:rFonts w:ascii="Cambria" w:hAnsi="Cambria"/>
          <w:sz w:val="20"/>
          <w:szCs w:val="20"/>
        </w:rPr>
      </w:pPr>
      <w:r w:rsidRPr="00356139">
        <w:rPr>
          <w:rFonts w:ascii="Cambria" w:hAnsi="Cambria"/>
          <w:sz w:val="20"/>
          <w:szCs w:val="20"/>
          <w:u w:val="single"/>
        </w:rPr>
        <w:t>Price Elasticity of Demand:</w:t>
      </w:r>
      <w:r w:rsidRPr="00356139">
        <w:rPr>
          <w:rFonts w:ascii="Cambria" w:hAnsi="Cambria"/>
          <w:sz w:val="20"/>
          <w:szCs w:val="20"/>
        </w:rPr>
        <w:t xml:space="preserve"> Measures how changes in a price affect the quantity of the product demanded; specifically, the ratio of the percentage change in quantity demanded to the percentage change in price.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Elastic</w:t>
      </w:r>
      <w:r w:rsidRPr="00356139">
        <w:rPr>
          <w:rFonts w:ascii="Cambria" w:hAnsi="Cambria"/>
          <w:sz w:val="20"/>
          <w:szCs w:val="20"/>
        </w:rPr>
        <w:t xml:space="preserve">: refers to a market for a g/s that is price sensitive; that is, relatively small changes in price will generate fairly large changes in the quantity demanded.  Price elasticity is less than 1. When a 1 percent decrease in price produces more than a 1 percent increase in Q sold.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Inelastic</w:t>
      </w:r>
      <w:r w:rsidRPr="00356139">
        <w:rPr>
          <w:rFonts w:ascii="Cambria" w:hAnsi="Cambria"/>
          <w:sz w:val="20"/>
          <w:szCs w:val="20"/>
        </w:rPr>
        <w:t xml:space="preserve">: refers to a market for a g/s that is price insensitive: that is, relatively small changes in price will not generate large changes in the quantity demanded. Price elasticity is greater than 1. When a 1 percent decrease in price produces less than a 1 percent increase in Q sold.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Price Elasticity of Demand</w:t>
      </w:r>
      <w:r w:rsidRPr="00356139">
        <w:rPr>
          <w:rFonts w:ascii="Cambria" w:hAnsi="Cambria"/>
          <w:sz w:val="20"/>
          <w:szCs w:val="20"/>
        </w:rPr>
        <w:t xml:space="preserve"> = % change in QD / % change in Price </w:t>
      </w:r>
    </w:p>
    <w:p w:rsidR="003C0DA2" w:rsidRPr="00356139" w:rsidRDefault="003C0DA2" w:rsidP="003C0DA2">
      <w:pPr>
        <w:pStyle w:val="ListParagraph"/>
        <w:numPr>
          <w:ilvl w:val="0"/>
          <w:numId w:val="9"/>
        </w:numPr>
        <w:spacing w:after="100"/>
        <w:rPr>
          <w:rFonts w:ascii="Cambria" w:hAnsi="Cambria"/>
          <w:sz w:val="20"/>
          <w:szCs w:val="20"/>
          <w:u w:val="single"/>
        </w:rPr>
      </w:pPr>
      <w:r w:rsidRPr="00356139">
        <w:rPr>
          <w:rFonts w:ascii="Cambria" w:hAnsi="Cambria"/>
          <w:sz w:val="20"/>
          <w:szCs w:val="20"/>
          <w:u w:val="single"/>
        </w:rPr>
        <w:t xml:space="preserve">Factors Influencing Price Elasticity of Demand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Income effect:</w:t>
      </w:r>
      <w:r w:rsidRPr="00356139">
        <w:rPr>
          <w:rFonts w:ascii="Cambria" w:hAnsi="Cambria"/>
          <w:sz w:val="20"/>
          <w:szCs w:val="20"/>
        </w:rPr>
        <w:t xml:space="preserve"> refers to the change in the Q of a product demanded by consumers because of a change in their income.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lastRenderedPageBreak/>
        <w:t>Substitution effect:</w:t>
      </w:r>
      <w:r w:rsidRPr="00356139">
        <w:rPr>
          <w:rFonts w:ascii="Cambria" w:hAnsi="Cambria"/>
          <w:sz w:val="20"/>
          <w:szCs w:val="20"/>
        </w:rPr>
        <w:t xml:space="preserve"> refers to the consumers’ ability to substitute other products for the focal brand. Thus increasing the price elasticity of demand for the focal brand. </w:t>
      </w:r>
    </w:p>
    <w:p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Cross-price elasticity:</w:t>
      </w:r>
      <w:r w:rsidRPr="00356139">
        <w:rPr>
          <w:rFonts w:ascii="Cambria" w:hAnsi="Cambria"/>
          <w:sz w:val="20"/>
          <w:szCs w:val="20"/>
        </w:rPr>
        <w:t xml:space="preserve"> The percent change in D for Product A that occurs in response to a percentage change in price for Product B. </w:t>
      </w:r>
    </w:p>
    <w:p w:rsidR="003C0DA2" w:rsidRPr="00356139" w:rsidRDefault="003C0DA2" w:rsidP="003C0DA2">
      <w:pPr>
        <w:pStyle w:val="ListParagraph"/>
        <w:numPr>
          <w:ilvl w:val="2"/>
          <w:numId w:val="9"/>
        </w:numPr>
        <w:spacing w:after="100"/>
        <w:rPr>
          <w:rFonts w:ascii="Cambria" w:hAnsi="Cambria"/>
          <w:sz w:val="20"/>
          <w:szCs w:val="20"/>
        </w:rPr>
      </w:pPr>
      <w:r w:rsidRPr="00356139">
        <w:rPr>
          <w:rFonts w:ascii="Cambria" w:hAnsi="Cambria"/>
          <w:sz w:val="20"/>
          <w:szCs w:val="20"/>
          <w:u w:val="single"/>
        </w:rPr>
        <w:t>Complementary products:</w:t>
      </w:r>
      <w:r w:rsidRPr="00356139">
        <w:rPr>
          <w:rFonts w:ascii="Cambria" w:hAnsi="Cambria"/>
          <w:sz w:val="20"/>
          <w:szCs w:val="20"/>
        </w:rPr>
        <w:t xml:space="preserve"> Products whose D curves are positively related, such that they rise or fall together; a percentage increase in D for one results in a percentage increase in demand for the other. </w:t>
      </w:r>
    </w:p>
    <w:p w:rsidR="003C0DA2" w:rsidRPr="00356139" w:rsidRDefault="003C0DA2" w:rsidP="003C0DA2">
      <w:pPr>
        <w:pStyle w:val="ListParagraph"/>
        <w:numPr>
          <w:ilvl w:val="2"/>
          <w:numId w:val="9"/>
        </w:numPr>
        <w:spacing w:after="100"/>
        <w:rPr>
          <w:rFonts w:ascii="Cambria" w:hAnsi="Cambria"/>
          <w:sz w:val="20"/>
          <w:szCs w:val="20"/>
        </w:rPr>
      </w:pPr>
      <w:r w:rsidRPr="00356139">
        <w:rPr>
          <w:rFonts w:ascii="Cambria" w:hAnsi="Cambria"/>
          <w:sz w:val="20"/>
          <w:szCs w:val="20"/>
          <w:u w:val="single"/>
        </w:rPr>
        <w:t>Substitute products:</w:t>
      </w:r>
      <w:r w:rsidRPr="00356139">
        <w:rPr>
          <w:rFonts w:ascii="Cambria" w:hAnsi="Cambria"/>
          <w:sz w:val="20"/>
          <w:szCs w:val="20"/>
        </w:rPr>
        <w:t xml:space="preserve"> products for which changes in D are negatively related – that is, a percentage increase in the QD for Product A results in a percentage decrease in the QD for Product B.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Costs </w:t>
      </w:r>
    </w:p>
    <w:p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rPr>
        <w:t xml:space="preserve">To make effective pricing decisions, firms must understand their cost structures so they can determine the degree to which their g/s will be profitable at different prices. Prices should not be based on costs because consumers make purchase decisions based on their perceived value; they care little about the firm’s costs. </w:t>
      </w:r>
    </w:p>
    <w:p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u w:val="single"/>
        </w:rPr>
        <w:t>Variable Costs:</w:t>
      </w:r>
      <w:r w:rsidRPr="00356139">
        <w:rPr>
          <w:rFonts w:ascii="Cambria" w:hAnsi="Cambria"/>
          <w:sz w:val="20"/>
          <w:szCs w:val="20"/>
        </w:rPr>
        <w:t xml:space="preserve"> those costs, primarily labor and materials, which vary with production volume. </w:t>
      </w:r>
      <w:r w:rsidR="008A4B51" w:rsidRPr="00356139">
        <w:rPr>
          <w:rFonts w:ascii="Cambria" w:hAnsi="Cambria"/>
          <w:sz w:val="20"/>
          <w:szCs w:val="20"/>
        </w:rPr>
        <w:t>Marketers</w:t>
      </w:r>
      <w:r w:rsidRPr="00356139">
        <w:rPr>
          <w:rFonts w:ascii="Cambria" w:hAnsi="Cambria"/>
          <w:sz w:val="20"/>
          <w:szCs w:val="20"/>
        </w:rPr>
        <w:t xml:space="preserve"> </w:t>
      </w:r>
      <w:r w:rsidR="008A4B51" w:rsidRPr="00356139">
        <w:rPr>
          <w:rFonts w:ascii="Cambria" w:hAnsi="Cambria"/>
          <w:sz w:val="20"/>
          <w:szCs w:val="20"/>
        </w:rPr>
        <w:t>excess</w:t>
      </w:r>
      <w:r w:rsidRPr="00356139">
        <w:rPr>
          <w:rFonts w:ascii="Cambria" w:hAnsi="Cambria"/>
          <w:sz w:val="20"/>
          <w:szCs w:val="20"/>
        </w:rPr>
        <w:t xml:space="preserve"> variable costs on a per-unit basis. </w:t>
      </w:r>
    </w:p>
    <w:p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u w:val="single"/>
        </w:rPr>
        <w:t>Fixed Costs:</w:t>
      </w:r>
      <w:r w:rsidRPr="00356139">
        <w:rPr>
          <w:rFonts w:ascii="Cambria" w:hAnsi="Cambria"/>
          <w:sz w:val="20"/>
          <w:szCs w:val="20"/>
        </w:rPr>
        <w:t xml:space="preserve"> Those costs that remain essentially at the same level, regardless of any changes in the volume of production. </w:t>
      </w:r>
    </w:p>
    <w:p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u w:val="single"/>
        </w:rPr>
        <w:t>Total Costs:</w:t>
      </w:r>
      <w:r w:rsidRPr="00356139">
        <w:rPr>
          <w:rFonts w:ascii="Cambria" w:hAnsi="Cambria"/>
          <w:sz w:val="20"/>
          <w:szCs w:val="20"/>
        </w:rPr>
        <w:t xml:space="preserve"> the sum of the variable costs and fixed costs. </w:t>
      </w:r>
    </w:p>
    <w:p w:rsidR="00356139" w:rsidRDefault="00356139" w:rsidP="003C0DA2">
      <w:pPr>
        <w:spacing w:after="100"/>
        <w:rPr>
          <w:rFonts w:ascii="Cambria" w:hAnsi="Cambria"/>
          <w:b/>
          <w:sz w:val="20"/>
          <w:szCs w:val="20"/>
        </w:rPr>
      </w:pPr>
    </w:p>
    <w:p w:rsidR="00356139" w:rsidRDefault="00356139" w:rsidP="003C0DA2">
      <w:pPr>
        <w:spacing w:after="100"/>
        <w:rPr>
          <w:rFonts w:ascii="Cambria" w:hAnsi="Cambria"/>
          <w:b/>
          <w:sz w:val="20"/>
          <w:szCs w:val="20"/>
        </w:rPr>
      </w:pP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Breakeven Analysis and Decision Making </w:t>
      </w:r>
    </w:p>
    <w:p w:rsidR="003C0DA2" w:rsidRPr="00356139" w:rsidRDefault="003C0DA2" w:rsidP="003C0DA2">
      <w:pPr>
        <w:pStyle w:val="ListParagraph"/>
        <w:numPr>
          <w:ilvl w:val="0"/>
          <w:numId w:val="11"/>
        </w:numPr>
        <w:spacing w:after="100"/>
        <w:rPr>
          <w:rFonts w:ascii="Cambria" w:hAnsi="Cambria"/>
          <w:sz w:val="20"/>
          <w:szCs w:val="20"/>
        </w:rPr>
      </w:pPr>
      <w:r w:rsidRPr="00356139">
        <w:rPr>
          <w:rFonts w:ascii="Cambria" w:hAnsi="Cambria"/>
          <w:sz w:val="20"/>
          <w:szCs w:val="20"/>
          <w:u w:val="single"/>
        </w:rPr>
        <w:t>Breakeven point:</w:t>
      </w:r>
      <w:r w:rsidRPr="00356139">
        <w:rPr>
          <w:rFonts w:ascii="Cambria" w:hAnsi="Cambria"/>
          <w:sz w:val="20"/>
          <w:szCs w:val="20"/>
        </w:rPr>
        <w:t xml:space="preserve"> the point at which the number of units sold generates just enough revenue to equal the total costs; at this point; profits are zero. </w:t>
      </w:r>
    </w:p>
    <w:p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i/>
          <w:sz w:val="20"/>
          <w:szCs w:val="20"/>
        </w:rPr>
        <w:t>Break even point</w:t>
      </w:r>
      <w:r w:rsidRPr="00356139">
        <w:rPr>
          <w:rFonts w:ascii="Cambria" w:hAnsi="Cambria"/>
          <w:sz w:val="20"/>
          <w:szCs w:val="20"/>
        </w:rPr>
        <w:t xml:space="preserve"> = Fixed Costs / Contribution per unit </w:t>
      </w:r>
    </w:p>
    <w:p w:rsidR="003C0DA2" w:rsidRPr="00356139" w:rsidRDefault="003C0DA2" w:rsidP="003C0DA2">
      <w:pPr>
        <w:pStyle w:val="ListParagraph"/>
        <w:numPr>
          <w:ilvl w:val="0"/>
          <w:numId w:val="11"/>
        </w:numPr>
        <w:spacing w:after="100"/>
        <w:rPr>
          <w:rFonts w:ascii="Cambria" w:hAnsi="Cambria"/>
          <w:sz w:val="20"/>
          <w:szCs w:val="20"/>
        </w:rPr>
      </w:pPr>
      <w:r w:rsidRPr="00356139">
        <w:rPr>
          <w:rFonts w:ascii="Cambria" w:hAnsi="Cambria"/>
          <w:sz w:val="20"/>
          <w:szCs w:val="20"/>
          <w:u w:val="single"/>
        </w:rPr>
        <w:t>Contribution per unit:</w:t>
      </w:r>
      <w:r w:rsidRPr="00356139">
        <w:rPr>
          <w:rFonts w:ascii="Cambria" w:hAnsi="Cambria"/>
          <w:sz w:val="20"/>
          <w:szCs w:val="20"/>
        </w:rPr>
        <w:t xml:space="preserve"> equals the price less the variable cost per unit; variable used to determine the break even point in units. </w:t>
      </w:r>
    </w:p>
    <w:p w:rsidR="003C0DA2" w:rsidRPr="00356139" w:rsidRDefault="003C0DA2" w:rsidP="003C0DA2">
      <w:pPr>
        <w:pStyle w:val="ListParagraph"/>
        <w:numPr>
          <w:ilvl w:val="0"/>
          <w:numId w:val="11"/>
        </w:numPr>
        <w:spacing w:after="100"/>
        <w:rPr>
          <w:rFonts w:ascii="Cambria" w:hAnsi="Cambria"/>
          <w:sz w:val="20"/>
          <w:szCs w:val="20"/>
          <w:u w:val="single"/>
        </w:rPr>
      </w:pPr>
      <w:r w:rsidRPr="00356139">
        <w:rPr>
          <w:rFonts w:ascii="Cambria" w:hAnsi="Cambria"/>
          <w:sz w:val="20"/>
          <w:szCs w:val="20"/>
          <w:u w:val="single"/>
        </w:rPr>
        <w:t xml:space="preserve">Limitations: </w:t>
      </w:r>
    </w:p>
    <w:p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sz w:val="20"/>
          <w:szCs w:val="20"/>
        </w:rPr>
        <w:t>It is unlikely that a firm has one specific price that it charge</w:t>
      </w:r>
      <w:r w:rsidR="00806D2C">
        <w:rPr>
          <w:rFonts w:ascii="Cambria" w:hAnsi="Cambria"/>
          <w:sz w:val="20"/>
          <w:szCs w:val="20"/>
        </w:rPr>
        <w:t>s</w:t>
      </w:r>
      <w:r w:rsidRPr="00356139">
        <w:rPr>
          <w:rFonts w:ascii="Cambria" w:hAnsi="Cambria"/>
          <w:sz w:val="20"/>
          <w:szCs w:val="20"/>
        </w:rPr>
        <w:t xml:space="preserve"> for each product, so the price it would use in its break-even analysis represents an average price that attempts to account for these variances. </w:t>
      </w:r>
    </w:p>
    <w:p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sz w:val="20"/>
          <w:szCs w:val="20"/>
        </w:rPr>
        <w:t xml:space="preserve">Prices often get reduced as quantity increases because the costs decrease, so firms must perform several break-even analyses at different quantities. </w:t>
      </w:r>
    </w:p>
    <w:p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sz w:val="20"/>
          <w:szCs w:val="20"/>
        </w:rPr>
        <w:t xml:space="preserve">A break-even analysis cannot indicate for sure how many products will be sold at a given price. It tells the firm only what its costs, revenues, and profitability will be </w:t>
      </w:r>
      <w:r w:rsidR="00806D2C" w:rsidRPr="00356139">
        <w:rPr>
          <w:rFonts w:ascii="Cambria" w:hAnsi="Cambria"/>
          <w:sz w:val="20"/>
          <w:szCs w:val="20"/>
        </w:rPr>
        <w:t>given a</w:t>
      </w:r>
      <w:r w:rsidRPr="00356139">
        <w:rPr>
          <w:rFonts w:ascii="Cambria" w:hAnsi="Cambria"/>
          <w:sz w:val="20"/>
          <w:szCs w:val="20"/>
        </w:rPr>
        <w:t xml:space="preserve"> set price and an assumed quantity.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Competition </w:t>
      </w:r>
    </w:p>
    <w:p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Monopoly</w:t>
      </w:r>
      <w:r w:rsidRPr="00356139">
        <w:rPr>
          <w:rFonts w:ascii="Cambria" w:hAnsi="Cambria"/>
          <w:sz w:val="20"/>
          <w:szCs w:val="20"/>
        </w:rPr>
        <w:t xml:space="preserve">: Occurs when only one firm provides the g/s in a particular industry. This results in less price competition. </w:t>
      </w:r>
    </w:p>
    <w:p w:rsidR="003C0DA2" w:rsidRPr="00356139" w:rsidRDefault="003C0DA2" w:rsidP="003C0DA2">
      <w:pPr>
        <w:pStyle w:val="ListParagraph"/>
        <w:numPr>
          <w:ilvl w:val="1"/>
          <w:numId w:val="12"/>
        </w:numPr>
        <w:spacing w:after="100"/>
        <w:rPr>
          <w:rFonts w:ascii="Cambria" w:hAnsi="Cambria"/>
          <w:sz w:val="20"/>
          <w:szCs w:val="20"/>
        </w:rPr>
      </w:pPr>
      <w:r w:rsidRPr="00356139">
        <w:rPr>
          <w:rFonts w:ascii="Cambria" w:hAnsi="Cambria"/>
          <w:sz w:val="20"/>
          <w:szCs w:val="20"/>
        </w:rPr>
        <w:t>A monopoly that restricts competition by controlling an industry can be deemed illegal and broken apart</w:t>
      </w:r>
      <w:r w:rsidR="00806D2C">
        <w:rPr>
          <w:rFonts w:ascii="Cambria" w:hAnsi="Cambria"/>
          <w:sz w:val="20"/>
          <w:szCs w:val="20"/>
        </w:rPr>
        <w:t xml:space="preserve"> Ex: Hydro one</w:t>
      </w:r>
      <w:r w:rsidRPr="00356139">
        <w:rPr>
          <w:rFonts w:ascii="Cambria" w:hAnsi="Cambria"/>
          <w:sz w:val="20"/>
          <w:szCs w:val="20"/>
        </w:rPr>
        <w:t xml:space="preserve">. </w:t>
      </w:r>
    </w:p>
    <w:p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Oligopolistic</w:t>
      </w:r>
      <w:r w:rsidRPr="00356139">
        <w:rPr>
          <w:rFonts w:ascii="Cambria" w:hAnsi="Cambria"/>
          <w:sz w:val="20"/>
          <w:szCs w:val="20"/>
        </w:rPr>
        <w:t xml:space="preserve">: Occurs when only a few firms dominate the market. Firms typically change their price in reaction to competition to avoid upsetting an otherwise competitive environment. </w:t>
      </w:r>
      <w:r w:rsidR="00806D2C">
        <w:rPr>
          <w:rFonts w:ascii="Cambria" w:hAnsi="Cambria"/>
          <w:sz w:val="20"/>
          <w:szCs w:val="20"/>
        </w:rPr>
        <w:t xml:space="preserve"> Ex: banking industry, the retail gasoline industry and commercial airline travel</w:t>
      </w:r>
    </w:p>
    <w:p w:rsidR="003C0DA2" w:rsidRPr="00356139" w:rsidRDefault="003C0DA2" w:rsidP="003C0DA2">
      <w:pPr>
        <w:pStyle w:val="ListParagraph"/>
        <w:numPr>
          <w:ilvl w:val="1"/>
          <w:numId w:val="12"/>
        </w:numPr>
        <w:spacing w:after="100"/>
        <w:rPr>
          <w:rFonts w:ascii="Cambria" w:hAnsi="Cambria"/>
          <w:sz w:val="20"/>
          <w:szCs w:val="20"/>
        </w:rPr>
      </w:pPr>
      <w:r w:rsidRPr="00356139">
        <w:rPr>
          <w:rFonts w:ascii="Cambria" w:hAnsi="Cambria"/>
          <w:sz w:val="20"/>
          <w:szCs w:val="20"/>
        </w:rPr>
        <w:t xml:space="preserve">Price war: occurs when two or more firms compete primarily by lowering their prices. Better service, higher quality, and brand loyalty can also be used at competitive strategies. </w:t>
      </w:r>
    </w:p>
    <w:p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Monopolistic Competition:</w:t>
      </w:r>
      <w:r w:rsidRPr="00356139">
        <w:rPr>
          <w:rFonts w:ascii="Cambria" w:hAnsi="Cambria"/>
          <w:sz w:val="20"/>
          <w:szCs w:val="20"/>
        </w:rPr>
        <w:t xml:space="preserve"> </w:t>
      </w:r>
      <w:proofErr w:type="gramStart"/>
      <w:r w:rsidRPr="00356139">
        <w:rPr>
          <w:rFonts w:ascii="Cambria" w:hAnsi="Cambria"/>
          <w:sz w:val="20"/>
          <w:szCs w:val="20"/>
        </w:rPr>
        <w:t>occur</w:t>
      </w:r>
      <w:proofErr w:type="gramEnd"/>
      <w:r w:rsidRPr="00356139">
        <w:rPr>
          <w:rFonts w:ascii="Cambria" w:hAnsi="Cambria"/>
          <w:sz w:val="20"/>
          <w:szCs w:val="20"/>
        </w:rPr>
        <w:t xml:space="preserve"> when many firms sell closely related but not homogenous products; these products may be viewed as substitutes but are not perfect substitutes.</w:t>
      </w:r>
      <w:r w:rsidR="00806D2C">
        <w:rPr>
          <w:rFonts w:ascii="Cambria" w:hAnsi="Cambria"/>
          <w:sz w:val="20"/>
          <w:szCs w:val="20"/>
        </w:rPr>
        <w:t xml:space="preserve"> Ex: wristwatches: Timex is known for durability, Swatch for style, Armani for fashion, and Rolex for prestige</w:t>
      </w:r>
      <w:r w:rsidRPr="00356139">
        <w:rPr>
          <w:rFonts w:ascii="Cambria" w:hAnsi="Cambria"/>
          <w:sz w:val="20"/>
          <w:szCs w:val="20"/>
        </w:rPr>
        <w:t xml:space="preserve"> </w:t>
      </w:r>
    </w:p>
    <w:p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Pure competition:</w:t>
      </w:r>
      <w:r w:rsidRPr="00356139">
        <w:rPr>
          <w:rFonts w:ascii="Cambria" w:hAnsi="Cambria"/>
          <w:sz w:val="20"/>
          <w:szCs w:val="20"/>
        </w:rPr>
        <w:t xml:space="preserve"> occurs when different companies sell commodity products that consumers perceive as substitutable; price is usually set according to the laws of supply and demand.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Channel Members </w:t>
      </w:r>
    </w:p>
    <w:p w:rsidR="003C0DA2" w:rsidRPr="00356139" w:rsidRDefault="003C0DA2" w:rsidP="003C0DA2">
      <w:pPr>
        <w:pStyle w:val="ListParagraph"/>
        <w:numPr>
          <w:ilvl w:val="0"/>
          <w:numId w:val="13"/>
        </w:numPr>
        <w:spacing w:after="100"/>
        <w:rPr>
          <w:rFonts w:ascii="Cambria" w:hAnsi="Cambria"/>
          <w:sz w:val="20"/>
          <w:szCs w:val="20"/>
        </w:rPr>
      </w:pPr>
      <w:r w:rsidRPr="00356139">
        <w:rPr>
          <w:rFonts w:ascii="Cambria" w:hAnsi="Cambria"/>
          <w:sz w:val="20"/>
          <w:szCs w:val="20"/>
        </w:rPr>
        <w:t xml:space="preserve">Manufacturers, wholesalers and retailers – can have different perspectives when it comes to pricing strategies. Unless channel members carefully communicate their pricing goals and select channel partners that agree with them, conflict will surely arise. </w:t>
      </w:r>
    </w:p>
    <w:p w:rsidR="003C0DA2" w:rsidRPr="00356139" w:rsidRDefault="003C0DA2" w:rsidP="003C0DA2">
      <w:pPr>
        <w:pStyle w:val="ListParagraph"/>
        <w:numPr>
          <w:ilvl w:val="0"/>
          <w:numId w:val="13"/>
        </w:numPr>
        <w:spacing w:after="100"/>
        <w:rPr>
          <w:rFonts w:ascii="Cambria" w:hAnsi="Cambria"/>
          <w:sz w:val="20"/>
          <w:szCs w:val="20"/>
        </w:rPr>
      </w:pPr>
      <w:r w:rsidRPr="00356139">
        <w:rPr>
          <w:rFonts w:ascii="Cambria" w:hAnsi="Cambria"/>
          <w:sz w:val="20"/>
          <w:szCs w:val="20"/>
          <w:u w:val="single"/>
        </w:rPr>
        <w:t>Grey market:</w:t>
      </w:r>
      <w:r w:rsidRPr="00356139">
        <w:rPr>
          <w:rFonts w:ascii="Cambria" w:hAnsi="Cambria"/>
          <w:sz w:val="20"/>
          <w:szCs w:val="20"/>
        </w:rPr>
        <w:t xml:space="preserve"> employs irregular bit not necessarily illegal methods; generally, it illegally circumvents authorized channels of distribution to sell goods at prices lower than those intended by the manufacturer. </w:t>
      </w:r>
    </w:p>
    <w:p w:rsidR="007C400A" w:rsidRDefault="007C400A" w:rsidP="003C0DA2">
      <w:pPr>
        <w:spacing w:after="100"/>
        <w:rPr>
          <w:rFonts w:ascii="Cambria" w:hAnsi="Cambria"/>
          <w:b/>
          <w:sz w:val="20"/>
          <w:szCs w:val="20"/>
          <w:u w:val="single"/>
        </w:rPr>
      </w:pPr>
    </w:p>
    <w:p w:rsidR="007C400A" w:rsidRDefault="007C400A" w:rsidP="003C0DA2">
      <w:pPr>
        <w:spacing w:after="100"/>
        <w:rPr>
          <w:rFonts w:ascii="Cambria" w:hAnsi="Cambria"/>
          <w:b/>
          <w:sz w:val="20"/>
          <w:szCs w:val="20"/>
          <w:u w:val="single"/>
        </w:rPr>
      </w:pPr>
    </w:p>
    <w:p w:rsidR="007C400A" w:rsidRDefault="007C400A"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lastRenderedPageBreak/>
        <w:t xml:space="preserve">Other Influences on Pricing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Internet </w:t>
      </w:r>
    </w:p>
    <w:p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The shift among consumers to acquiring more and more products, services, and information online has made them more price sensitive and opened new categories of products to those who could not access them previously. </w:t>
      </w:r>
    </w:p>
    <w:p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Consumers have gained access to rare products so they are demanding more from their local grocery store and have become more sensitive about prices. </w:t>
      </w:r>
    </w:p>
    <w:p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Consumer’s ability to buy electronics at highly discounted prices online has pushed actual stores to attempt to focus consumers’ attention on pre purchase advice and expertise, consulting services, and after-sale service. </w:t>
      </w:r>
    </w:p>
    <w:p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The internet has also provided search engines and online auction sites, that enable consumers to find the best prices for any product, new or used, quickly, which increases the price sensitivity and reduces the cost of finding lower price alternatives. </w:t>
      </w:r>
    </w:p>
    <w:p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Another trend affecting pricing has been the rapid growth of online daily coupon promotions.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Economic Factors </w:t>
      </w:r>
    </w:p>
    <w:p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rPr>
        <w:t xml:space="preserve">Two interrelated trends that have merged to impact pricings decisions are the increase in consumers’ disposable income and status consciousness. </w:t>
      </w:r>
    </w:p>
    <w:p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rPr>
        <w:t xml:space="preserve">Some consumers appear willing to spend money for products that can convey status in some way. At the same time, however, some trends find consumers attempting to shop cheap. The popularity of everyday low price retailers, among customers who can afford to shop at department and specialty stores illustrates that is cool to save a buck. </w:t>
      </w:r>
    </w:p>
    <w:p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u w:val="single"/>
        </w:rPr>
        <w:t>Cross Shopping:</w:t>
      </w:r>
      <w:r w:rsidRPr="00356139">
        <w:rPr>
          <w:rFonts w:ascii="Cambria" w:hAnsi="Cambria"/>
          <w:sz w:val="20"/>
          <w:szCs w:val="20"/>
        </w:rPr>
        <w:t xml:space="preserve"> the pattern of buying both premium and low priced merchandise or patronizing both expensive, status printed retailers and price oriented retailers. </w:t>
      </w:r>
    </w:p>
    <w:p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rPr>
        <w:t xml:space="preserve">The economic environment at local, regional, national and global levels influences pricing. The growth of the global economy has changed the nature of competition around the world.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Pricing Strategies </w:t>
      </w:r>
    </w:p>
    <w:p w:rsidR="003C0DA2" w:rsidRPr="00356139" w:rsidRDefault="003C0DA2" w:rsidP="003C0DA2">
      <w:pPr>
        <w:spacing w:after="100"/>
        <w:rPr>
          <w:rFonts w:ascii="Cambria" w:hAnsi="Cambria"/>
          <w:sz w:val="20"/>
          <w:szCs w:val="20"/>
        </w:rPr>
      </w:pPr>
      <w:r w:rsidRPr="00356139">
        <w:rPr>
          <w:rFonts w:ascii="Cambria" w:hAnsi="Cambria"/>
          <w:b/>
          <w:sz w:val="20"/>
          <w:szCs w:val="20"/>
        </w:rPr>
        <w:t>Cost based Pricing methods:</w:t>
      </w:r>
      <w:r w:rsidRPr="00356139">
        <w:rPr>
          <w:rFonts w:ascii="Cambria" w:hAnsi="Cambria"/>
          <w:sz w:val="20"/>
          <w:szCs w:val="20"/>
        </w:rPr>
        <w:t xml:space="preserve"> determines the final prices to charge by starting with the cost, without recognizing the role that consumers or competitors’ prices play in the marketplace. Prices are usually set on the basis of estimates of average cost. </w:t>
      </w:r>
    </w:p>
    <w:p w:rsidR="003C0DA2" w:rsidRPr="00356139" w:rsidRDefault="003C0DA2" w:rsidP="003C0DA2">
      <w:pPr>
        <w:spacing w:after="100"/>
        <w:rPr>
          <w:rFonts w:ascii="Cambria" w:hAnsi="Cambria"/>
          <w:sz w:val="20"/>
          <w:szCs w:val="20"/>
        </w:rPr>
      </w:pPr>
      <w:r w:rsidRPr="00356139">
        <w:rPr>
          <w:rFonts w:ascii="Cambria" w:hAnsi="Cambria"/>
          <w:b/>
          <w:sz w:val="20"/>
          <w:szCs w:val="20"/>
        </w:rPr>
        <w:t>Competitor based methods:</w:t>
      </w:r>
      <w:r w:rsidRPr="00356139">
        <w:rPr>
          <w:rFonts w:ascii="Cambria" w:hAnsi="Cambria"/>
          <w:sz w:val="20"/>
          <w:szCs w:val="20"/>
        </w:rPr>
        <w:t xml:space="preserve"> an approach that reflects how the firm wants consumers to interpret its products relative to the competitors’ offerings. </w:t>
      </w:r>
    </w:p>
    <w:p w:rsidR="003C0DA2" w:rsidRPr="00356139" w:rsidRDefault="003C0DA2" w:rsidP="003C0DA2">
      <w:pPr>
        <w:pStyle w:val="ListParagraph"/>
        <w:numPr>
          <w:ilvl w:val="0"/>
          <w:numId w:val="16"/>
        </w:numPr>
        <w:spacing w:after="100"/>
        <w:rPr>
          <w:rFonts w:ascii="Cambria" w:hAnsi="Cambria"/>
          <w:sz w:val="20"/>
          <w:szCs w:val="20"/>
        </w:rPr>
      </w:pPr>
      <w:r w:rsidRPr="00356139">
        <w:rPr>
          <w:rFonts w:ascii="Cambria" w:hAnsi="Cambria"/>
          <w:sz w:val="20"/>
          <w:szCs w:val="20"/>
        </w:rPr>
        <w:t xml:space="preserve">Setting the price very close to the competitor’s prices signals that the two products are similar. But setting it much higher indicates the product is of better quality. </w:t>
      </w:r>
    </w:p>
    <w:p w:rsidR="003C0DA2" w:rsidRPr="00356139" w:rsidRDefault="003C0DA2" w:rsidP="003C0DA2">
      <w:pPr>
        <w:pStyle w:val="ListParagraph"/>
        <w:numPr>
          <w:ilvl w:val="0"/>
          <w:numId w:val="16"/>
        </w:numPr>
        <w:spacing w:after="100"/>
        <w:rPr>
          <w:rFonts w:ascii="Cambria" w:hAnsi="Cambria"/>
          <w:sz w:val="20"/>
          <w:szCs w:val="20"/>
        </w:rPr>
      </w:pPr>
      <w:r w:rsidRPr="00356139">
        <w:rPr>
          <w:rFonts w:ascii="Cambria" w:hAnsi="Cambria"/>
          <w:sz w:val="20"/>
          <w:szCs w:val="20"/>
        </w:rPr>
        <w:t>Premium Pricing: a competitor based pricing method by which the fir</w:t>
      </w:r>
      <w:r w:rsidR="007C400A">
        <w:rPr>
          <w:rFonts w:ascii="Cambria" w:hAnsi="Cambria"/>
          <w:sz w:val="20"/>
          <w:szCs w:val="20"/>
        </w:rPr>
        <w:t>m deliberately prices a product</w:t>
      </w:r>
      <w:r w:rsidRPr="00356139">
        <w:rPr>
          <w:rFonts w:ascii="Cambria" w:hAnsi="Cambria"/>
          <w:sz w:val="20"/>
          <w:szCs w:val="20"/>
        </w:rPr>
        <w:t xml:space="preserve"> above the prices set for competing products to capture those consumers who always shop for the best or for whom price does not matter. </w:t>
      </w:r>
    </w:p>
    <w:p w:rsidR="003C0DA2" w:rsidRPr="00356139" w:rsidRDefault="003C0DA2" w:rsidP="003C0DA2">
      <w:pPr>
        <w:spacing w:after="100"/>
        <w:rPr>
          <w:rFonts w:ascii="Cambria" w:hAnsi="Cambria"/>
          <w:sz w:val="20"/>
          <w:szCs w:val="20"/>
        </w:rPr>
      </w:pPr>
      <w:r w:rsidRPr="00356139">
        <w:rPr>
          <w:rFonts w:ascii="Cambria" w:hAnsi="Cambria"/>
          <w:b/>
          <w:sz w:val="20"/>
          <w:szCs w:val="20"/>
        </w:rPr>
        <w:t>Value Based Methods:</w:t>
      </w:r>
      <w:r w:rsidRPr="00356139">
        <w:rPr>
          <w:rFonts w:ascii="Cambria" w:hAnsi="Cambria"/>
          <w:sz w:val="20"/>
          <w:szCs w:val="20"/>
        </w:rPr>
        <w:t xml:space="preserve"> focuses on the overall value of the product offering as perceived by consumers, who determine value by comparing the benefits they expect the product to deliver with the sacrifice they will need to make to acquire the product. </w:t>
      </w:r>
    </w:p>
    <w:p w:rsidR="003C0DA2" w:rsidRPr="00356139" w:rsidRDefault="003C0DA2" w:rsidP="003C0DA2">
      <w:pPr>
        <w:pStyle w:val="ListParagraph"/>
        <w:numPr>
          <w:ilvl w:val="0"/>
          <w:numId w:val="17"/>
        </w:numPr>
        <w:spacing w:after="100"/>
        <w:rPr>
          <w:rFonts w:ascii="Cambria" w:hAnsi="Cambria"/>
          <w:sz w:val="20"/>
          <w:szCs w:val="20"/>
        </w:rPr>
      </w:pPr>
      <w:r w:rsidRPr="00356139">
        <w:rPr>
          <w:rFonts w:ascii="Cambria" w:hAnsi="Cambria"/>
          <w:sz w:val="20"/>
          <w:szCs w:val="20"/>
          <w:u w:val="single"/>
        </w:rPr>
        <w:t>Improvement Value method:</w:t>
      </w:r>
      <w:r w:rsidRPr="00356139">
        <w:rPr>
          <w:rFonts w:ascii="Cambria" w:hAnsi="Cambria"/>
          <w:sz w:val="20"/>
          <w:szCs w:val="20"/>
        </w:rPr>
        <w:t xml:space="preserve"> represents an estimate of how much more or less consumers are willing to pay for a product relative to other comparable products. With this method the manager must estimate the improvement value of a new g/s.</w:t>
      </w:r>
    </w:p>
    <w:p w:rsidR="003C0DA2" w:rsidRPr="00356139" w:rsidRDefault="003C0DA2" w:rsidP="003C0DA2">
      <w:pPr>
        <w:pStyle w:val="ListParagraph"/>
        <w:numPr>
          <w:ilvl w:val="0"/>
          <w:numId w:val="17"/>
        </w:numPr>
        <w:spacing w:after="100"/>
        <w:rPr>
          <w:rFonts w:ascii="Cambria" w:hAnsi="Cambria"/>
          <w:sz w:val="20"/>
          <w:szCs w:val="20"/>
        </w:rPr>
      </w:pPr>
      <w:r w:rsidRPr="00356139">
        <w:rPr>
          <w:rFonts w:ascii="Cambria" w:hAnsi="Cambria"/>
          <w:sz w:val="20"/>
          <w:szCs w:val="20"/>
          <w:u w:val="single"/>
        </w:rPr>
        <w:t>Cost of ownership Method:</w:t>
      </w:r>
      <w:r w:rsidRPr="00356139">
        <w:rPr>
          <w:rFonts w:ascii="Cambria" w:hAnsi="Cambria"/>
          <w:sz w:val="20"/>
          <w:szCs w:val="20"/>
        </w:rPr>
        <w:t xml:space="preserve"> A value-based method for setting prices that determines the total cost of owning the product over its useful life. Consumers may be willing to pay more for a product because, over its entire lifetime, it will eventually cost less to own than a cheaper alternative.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New Product Pricing </w:t>
      </w:r>
    </w:p>
    <w:p w:rsidR="003C0DA2" w:rsidRPr="00356139" w:rsidRDefault="003C0DA2" w:rsidP="003C0DA2">
      <w:pPr>
        <w:spacing w:after="100"/>
        <w:rPr>
          <w:rFonts w:ascii="Cambria" w:hAnsi="Cambria"/>
          <w:sz w:val="20"/>
          <w:szCs w:val="20"/>
        </w:rPr>
      </w:pPr>
      <w:r w:rsidRPr="00356139">
        <w:rPr>
          <w:rFonts w:ascii="Cambria" w:hAnsi="Cambria"/>
          <w:b/>
          <w:sz w:val="20"/>
          <w:szCs w:val="20"/>
        </w:rPr>
        <w:t>Price Skimming:</w:t>
      </w:r>
      <w:r w:rsidRPr="00356139">
        <w:rPr>
          <w:rFonts w:ascii="Cambria" w:hAnsi="Cambria"/>
          <w:sz w:val="20"/>
          <w:szCs w:val="20"/>
        </w:rPr>
        <w:t xml:space="preserve"> a strategy of selling a new g/s at a high price that innovators and early adapters are willing to pay to obtain it; after the high-price market segment becomes saturated and sales begin to slow down, the firm generally lowers the price to capture (or skim) the next most price-sensitive segment. </w:t>
      </w:r>
    </w:p>
    <w:p w:rsidR="003C0DA2" w:rsidRPr="00356139" w:rsidRDefault="003C0DA2" w:rsidP="003C0DA2">
      <w:pPr>
        <w:pStyle w:val="ListParagraph"/>
        <w:numPr>
          <w:ilvl w:val="0"/>
          <w:numId w:val="18"/>
        </w:numPr>
        <w:spacing w:after="100"/>
        <w:rPr>
          <w:rFonts w:ascii="Cambria" w:hAnsi="Cambria"/>
          <w:sz w:val="20"/>
          <w:szCs w:val="20"/>
        </w:rPr>
      </w:pPr>
      <w:r w:rsidRPr="00356139">
        <w:rPr>
          <w:rFonts w:ascii="Cambria" w:hAnsi="Cambria"/>
          <w:sz w:val="20"/>
          <w:szCs w:val="20"/>
        </w:rPr>
        <w:t>For price skimming to work, the g/s must be perceived as breaking new ground in some way, offering consumers new benefits currently unavailable in alternative products. Competitors cannot be able to enter the market easily; otherwise price competition will bring the prices down. Competitors might be prevented from entering the market through patents and copyrights.</w:t>
      </w:r>
    </w:p>
    <w:p w:rsidR="003C0DA2" w:rsidRPr="00356139" w:rsidRDefault="003C0DA2" w:rsidP="003C0DA2">
      <w:pPr>
        <w:pStyle w:val="ListParagraph"/>
        <w:numPr>
          <w:ilvl w:val="0"/>
          <w:numId w:val="18"/>
        </w:numPr>
        <w:spacing w:after="100"/>
        <w:rPr>
          <w:rFonts w:ascii="Cambria" w:hAnsi="Cambria"/>
          <w:sz w:val="20"/>
          <w:szCs w:val="20"/>
        </w:rPr>
      </w:pPr>
      <w:r w:rsidRPr="00356139">
        <w:rPr>
          <w:rFonts w:ascii="Cambria" w:hAnsi="Cambria"/>
          <w:sz w:val="20"/>
          <w:szCs w:val="20"/>
        </w:rPr>
        <w:t xml:space="preserve">Price skimming can cause some discontent for consumers. Those who purchase early and pay a higher price may feel cheated when the prices comes down. </w:t>
      </w:r>
    </w:p>
    <w:p w:rsidR="003C0DA2" w:rsidRPr="00356139" w:rsidRDefault="003C0DA2" w:rsidP="003C0DA2">
      <w:pPr>
        <w:pStyle w:val="ListParagraph"/>
        <w:numPr>
          <w:ilvl w:val="0"/>
          <w:numId w:val="18"/>
        </w:numPr>
        <w:spacing w:after="100"/>
        <w:rPr>
          <w:rFonts w:ascii="Cambria" w:hAnsi="Cambria"/>
          <w:sz w:val="20"/>
          <w:szCs w:val="20"/>
        </w:rPr>
      </w:pPr>
      <w:r w:rsidRPr="00356139">
        <w:rPr>
          <w:rFonts w:ascii="Cambria" w:hAnsi="Cambria"/>
          <w:sz w:val="20"/>
          <w:szCs w:val="20"/>
        </w:rPr>
        <w:t xml:space="preserve">Skimming also faces a potential drawback in the relatively high unit costs often associated with producing small volumes of products. </w:t>
      </w:r>
    </w:p>
    <w:p w:rsidR="003C0DA2" w:rsidRPr="00356139" w:rsidRDefault="003C0DA2" w:rsidP="003C0DA2">
      <w:pPr>
        <w:spacing w:after="100"/>
        <w:rPr>
          <w:rFonts w:ascii="Cambria" w:hAnsi="Cambria"/>
          <w:sz w:val="20"/>
          <w:szCs w:val="20"/>
        </w:rPr>
      </w:pPr>
      <w:r w:rsidRPr="00356139">
        <w:rPr>
          <w:rFonts w:ascii="Cambria" w:hAnsi="Cambria"/>
          <w:b/>
          <w:sz w:val="20"/>
          <w:szCs w:val="20"/>
        </w:rPr>
        <w:t>Market Penetration Pricing:</w:t>
      </w:r>
      <w:r w:rsidRPr="00356139">
        <w:rPr>
          <w:rFonts w:ascii="Cambria" w:hAnsi="Cambria"/>
          <w:sz w:val="20"/>
          <w:szCs w:val="20"/>
        </w:rPr>
        <w:t xml:space="preserve"> a pricing strategy of setting the initial price low of the new g/s, with the objective of building sales, market share, and profits quickly. </w:t>
      </w:r>
    </w:p>
    <w:p w:rsidR="003C0DA2" w:rsidRPr="00356139" w:rsidRDefault="003C0DA2" w:rsidP="003C0DA2">
      <w:pPr>
        <w:pStyle w:val="ListParagraph"/>
        <w:numPr>
          <w:ilvl w:val="0"/>
          <w:numId w:val="19"/>
        </w:numPr>
        <w:spacing w:after="100"/>
        <w:rPr>
          <w:rFonts w:ascii="Cambria" w:hAnsi="Cambria"/>
          <w:sz w:val="20"/>
          <w:szCs w:val="20"/>
        </w:rPr>
      </w:pPr>
      <w:r w:rsidRPr="00356139">
        <w:rPr>
          <w:rFonts w:ascii="Cambria" w:hAnsi="Cambria"/>
          <w:sz w:val="20"/>
          <w:szCs w:val="20"/>
        </w:rPr>
        <w:lastRenderedPageBreak/>
        <w:t xml:space="preserve">Experience curve effect: refers to the drop in unit costs as the accumulated volume sold increases; as sales continue to grow, the costs continue to drop, allowing even further reduction in the price. </w:t>
      </w:r>
    </w:p>
    <w:p w:rsidR="003C0DA2" w:rsidRPr="00356139" w:rsidRDefault="003C0DA2" w:rsidP="003C0DA2">
      <w:pPr>
        <w:pStyle w:val="ListParagraph"/>
        <w:numPr>
          <w:ilvl w:val="0"/>
          <w:numId w:val="19"/>
        </w:numPr>
        <w:spacing w:after="100"/>
        <w:rPr>
          <w:rFonts w:ascii="Cambria" w:hAnsi="Cambria"/>
          <w:sz w:val="20"/>
          <w:szCs w:val="20"/>
        </w:rPr>
      </w:pPr>
      <w:r w:rsidRPr="00356139">
        <w:rPr>
          <w:rFonts w:ascii="Cambria" w:hAnsi="Cambria"/>
          <w:sz w:val="20"/>
          <w:szCs w:val="20"/>
        </w:rPr>
        <w:t xml:space="preserve">Penetration pricing discourages competitors from entering the market because the profit margin is relatively low. Furthermore, if the costs to produce the product drop because of the accumulated volume, competitors that enter the market later will face higher unit costs. </w:t>
      </w:r>
    </w:p>
    <w:p w:rsidR="003C0DA2" w:rsidRPr="00356139" w:rsidRDefault="003C0DA2" w:rsidP="003C0DA2">
      <w:pPr>
        <w:pStyle w:val="ListParagraph"/>
        <w:numPr>
          <w:ilvl w:val="0"/>
          <w:numId w:val="19"/>
        </w:numPr>
        <w:spacing w:after="100"/>
        <w:rPr>
          <w:rFonts w:ascii="Cambria" w:hAnsi="Cambria"/>
          <w:sz w:val="20"/>
          <w:szCs w:val="20"/>
        </w:rPr>
      </w:pPr>
      <w:r w:rsidRPr="00356139">
        <w:rPr>
          <w:rFonts w:ascii="Cambria" w:hAnsi="Cambria"/>
          <w:sz w:val="20"/>
          <w:szCs w:val="20"/>
        </w:rPr>
        <w:t xml:space="preserve">A drawback of the penetration strategy is that firms must have the capacity to satisfy a rapid rise in demand. And also, low price does not signal high quality.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Psychological Factors Affecting Value-Based Pricing Strategies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Consumers’ Use of Reference Price </w:t>
      </w:r>
    </w:p>
    <w:p w:rsidR="003C0DA2" w:rsidRPr="00356139" w:rsidRDefault="003C0DA2" w:rsidP="003C0DA2">
      <w:pPr>
        <w:pStyle w:val="ListParagraph"/>
        <w:numPr>
          <w:ilvl w:val="0"/>
          <w:numId w:val="20"/>
        </w:numPr>
        <w:spacing w:after="100"/>
        <w:rPr>
          <w:rFonts w:ascii="Cambria" w:hAnsi="Cambria"/>
          <w:sz w:val="20"/>
          <w:szCs w:val="20"/>
        </w:rPr>
      </w:pPr>
      <w:r w:rsidRPr="00356139">
        <w:rPr>
          <w:rFonts w:ascii="Cambria" w:hAnsi="Cambria"/>
          <w:sz w:val="20"/>
          <w:szCs w:val="20"/>
        </w:rPr>
        <w:t xml:space="preserve">Reference Price: the price against which buyers compare the actual selling price of the product and that facilitates their evaluation process. </w:t>
      </w:r>
    </w:p>
    <w:p w:rsidR="003C0DA2" w:rsidRPr="00356139" w:rsidRDefault="003C0DA2" w:rsidP="003C0DA2">
      <w:pPr>
        <w:pStyle w:val="ListParagraph"/>
        <w:numPr>
          <w:ilvl w:val="0"/>
          <w:numId w:val="20"/>
        </w:numPr>
        <w:spacing w:after="100"/>
        <w:rPr>
          <w:rFonts w:ascii="Cambria" w:hAnsi="Cambria"/>
          <w:sz w:val="20"/>
          <w:szCs w:val="20"/>
        </w:rPr>
      </w:pPr>
      <w:r w:rsidRPr="00356139">
        <w:rPr>
          <w:rFonts w:ascii="Cambria" w:hAnsi="Cambria"/>
          <w:sz w:val="20"/>
          <w:szCs w:val="20"/>
        </w:rPr>
        <w:t xml:space="preserve">External Reference Price: a higher price to which the consumer can compare the selling price to evaluate the purchase. </w:t>
      </w:r>
    </w:p>
    <w:p w:rsidR="003C0DA2" w:rsidRPr="00356139" w:rsidRDefault="003C0DA2" w:rsidP="003C0DA2">
      <w:pPr>
        <w:pStyle w:val="ListParagraph"/>
        <w:numPr>
          <w:ilvl w:val="0"/>
          <w:numId w:val="20"/>
        </w:numPr>
        <w:spacing w:after="100"/>
        <w:rPr>
          <w:rFonts w:ascii="Cambria" w:hAnsi="Cambria"/>
          <w:sz w:val="20"/>
          <w:szCs w:val="20"/>
        </w:rPr>
      </w:pPr>
      <w:r w:rsidRPr="00356139">
        <w:rPr>
          <w:rFonts w:ascii="Cambria" w:hAnsi="Cambria"/>
          <w:sz w:val="20"/>
          <w:szCs w:val="20"/>
        </w:rPr>
        <w:t xml:space="preserve">Internal Reference Price: Price information stored in the consumer’s memory that the person uses to assess a current price offering – perhaps the last price he or she paid or what he or she expects to pay.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Everyday Low Pricing (EDLP) Versus High/Low Pricing </w:t>
      </w:r>
    </w:p>
    <w:p w:rsidR="003C0DA2" w:rsidRPr="00356139" w:rsidRDefault="003C0DA2" w:rsidP="003C0DA2">
      <w:pPr>
        <w:spacing w:after="100"/>
        <w:rPr>
          <w:rFonts w:ascii="Cambria" w:hAnsi="Cambria"/>
          <w:sz w:val="20"/>
          <w:szCs w:val="20"/>
        </w:rPr>
      </w:pPr>
      <w:r w:rsidRPr="00356139">
        <w:rPr>
          <w:rFonts w:ascii="Cambria" w:hAnsi="Cambria"/>
          <w:sz w:val="20"/>
          <w:szCs w:val="20"/>
          <w:u w:val="single"/>
        </w:rPr>
        <w:t>Everyday Low Pricing (EDLP):</w:t>
      </w:r>
      <w:r w:rsidRPr="00356139">
        <w:rPr>
          <w:rFonts w:ascii="Cambria" w:hAnsi="Cambria"/>
          <w:sz w:val="20"/>
          <w:szCs w:val="20"/>
        </w:rPr>
        <w:t xml:space="preserve"> a strategy that companies use to emphasize the continuity of their retail prices at a level somewhere between the regular, non-sale price and the deep-discount sale prices their competition may offer. </w:t>
      </w:r>
    </w:p>
    <w:p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By reducing consumer search times, EDLP adds value. </w:t>
      </w:r>
    </w:p>
    <w:p w:rsidR="003C0DA2" w:rsidRPr="00356139" w:rsidRDefault="003C0DA2" w:rsidP="003C0DA2">
      <w:pPr>
        <w:spacing w:after="100"/>
        <w:rPr>
          <w:rFonts w:ascii="Cambria" w:hAnsi="Cambria"/>
          <w:sz w:val="20"/>
          <w:szCs w:val="20"/>
        </w:rPr>
      </w:pPr>
      <w:r w:rsidRPr="00356139">
        <w:rPr>
          <w:rFonts w:ascii="Cambria" w:hAnsi="Cambria"/>
          <w:sz w:val="20"/>
          <w:szCs w:val="20"/>
          <w:u w:val="single"/>
        </w:rPr>
        <w:t>High/Low Pricing:</w:t>
      </w:r>
      <w:r w:rsidRPr="00356139">
        <w:rPr>
          <w:rFonts w:ascii="Cambria" w:hAnsi="Cambria"/>
          <w:sz w:val="20"/>
          <w:szCs w:val="20"/>
        </w:rPr>
        <w:t xml:space="preserve"> A pricing strategy that relies on the promotion of sales, during which prices are temporarily reduced to encourage purchases.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Odd Prices</w:t>
      </w:r>
    </w:p>
    <w:p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Prices that end in odd numbers. The main finding from research on the odd pricing approach is that odd prices signal to consumers that the price is low. </w:t>
      </w:r>
    </w:p>
    <w:p w:rsidR="00356139" w:rsidRDefault="00356139" w:rsidP="003C0DA2">
      <w:pPr>
        <w:spacing w:after="100"/>
        <w:rPr>
          <w:rFonts w:ascii="Cambria" w:hAnsi="Cambria"/>
          <w:b/>
          <w:sz w:val="20"/>
          <w:szCs w:val="20"/>
        </w:rPr>
      </w:pP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Price-Quality Relationship </w:t>
      </w:r>
    </w:p>
    <w:p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Consumers assume that more expensive products are of better quality. </w:t>
      </w:r>
    </w:p>
    <w:p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When consumers know the brands, have had experience with the products, or know how to judge the products then, price becomes less important. </w:t>
      </w:r>
    </w:p>
    <w:p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The store, brand name, product warranties, and where the product was produced also represent info consumers use to judge quality.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Pricing Tactics </w:t>
      </w:r>
    </w:p>
    <w:p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rPr>
        <w:t xml:space="preserve">Short-term methods in contrast to long-term pricing strategies, used to focus on company objectives, customers, costs, competition, or channel members; can be responses to competitive threats (e.g., lowering prices temporarily to meet a competitor’s price reduction) or broadly accepted methods of calculating a final price for the customer that is short term in nature.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Business-to-Business Pricing tactics and Discounts </w:t>
      </w:r>
    </w:p>
    <w:p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Seasonal discounts:</w:t>
      </w:r>
      <w:r w:rsidRPr="00356139">
        <w:rPr>
          <w:rFonts w:ascii="Cambria" w:hAnsi="Cambria"/>
          <w:sz w:val="20"/>
          <w:szCs w:val="20"/>
        </w:rPr>
        <w:t xml:space="preserve"> offering an additional reduction as an incentive to retailers to order merchandise in advance of the normal buying season. </w:t>
      </w:r>
    </w:p>
    <w:p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Cash Discounts:</w:t>
      </w:r>
      <w:r w:rsidRPr="00356139">
        <w:rPr>
          <w:rFonts w:ascii="Cambria" w:hAnsi="Cambria"/>
          <w:sz w:val="20"/>
          <w:szCs w:val="20"/>
        </w:rPr>
        <w:t xml:space="preserve"> Tactic of offering a reduction in the invoice cost if the buyer pays the invoice prior to the end of the discount period.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sz w:val="20"/>
          <w:szCs w:val="20"/>
        </w:rPr>
        <w:t xml:space="preserve">By encouraging early payment, they benefit from the time value of money. Getting money earlier rather than later enables the firm to either invest the money to earn a return on it or to avoid borrowing money and paying interest on it. </w:t>
      </w:r>
    </w:p>
    <w:p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Allowances</w:t>
      </w:r>
      <w:r w:rsidRPr="00356139">
        <w:rPr>
          <w:rFonts w:ascii="Cambria" w:hAnsi="Cambria"/>
          <w:sz w:val="20"/>
          <w:szCs w:val="20"/>
        </w:rPr>
        <w:t xml:space="preserve">: lowers the final cost to channel members. It is offered in return for specific </w:t>
      </w:r>
      <w:proofErr w:type="spellStart"/>
      <w:r w:rsidRPr="00356139">
        <w:rPr>
          <w:rFonts w:ascii="Cambria" w:hAnsi="Cambria"/>
          <w:sz w:val="20"/>
          <w:szCs w:val="20"/>
        </w:rPr>
        <w:t>behaviours</w:t>
      </w:r>
      <w:proofErr w:type="spellEnd"/>
      <w:r w:rsidRPr="00356139">
        <w:rPr>
          <w:rFonts w:ascii="Cambria" w:hAnsi="Cambria"/>
          <w:sz w:val="20"/>
          <w:szCs w:val="20"/>
        </w:rPr>
        <w:t xml:space="preserve">.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Advertising Allowance:</w:t>
      </w:r>
      <w:r w:rsidRPr="00356139">
        <w:rPr>
          <w:rFonts w:ascii="Cambria" w:hAnsi="Cambria"/>
          <w:sz w:val="20"/>
          <w:szCs w:val="20"/>
        </w:rPr>
        <w:t xml:space="preserve"> Tactic of offering a price reduction to channel members if they agree to feature the manufacturer’s product in their advertising and promotional efforts.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Listing Allowance:</w:t>
      </w:r>
      <w:r w:rsidRPr="00356139">
        <w:rPr>
          <w:rFonts w:ascii="Cambria" w:hAnsi="Cambria"/>
          <w:sz w:val="20"/>
          <w:szCs w:val="20"/>
        </w:rPr>
        <w:t xml:space="preserve"> Fees paid to retailers simply to get new products into stores or to gain more or better shelf space for their products. </w:t>
      </w:r>
    </w:p>
    <w:p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 xml:space="preserve">Quantity Discounts: </w:t>
      </w:r>
      <w:r w:rsidRPr="00356139">
        <w:rPr>
          <w:rFonts w:ascii="Cambria" w:hAnsi="Cambria"/>
          <w:sz w:val="20"/>
          <w:szCs w:val="20"/>
        </w:rPr>
        <w:t xml:space="preserve">offering a reduced price according to the amount purchased; the more the buyer purchases, the higher the discount, and the greater the value.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Cumulative quantity discount:</w:t>
      </w:r>
      <w:r w:rsidRPr="00356139">
        <w:rPr>
          <w:rFonts w:ascii="Cambria" w:hAnsi="Cambria"/>
          <w:sz w:val="20"/>
          <w:szCs w:val="20"/>
        </w:rPr>
        <w:t xml:space="preserve"> offers a discount based on the </w:t>
      </w:r>
      <w:r w:rsidR="00070ED1">
        <w:rPr>
          <w:rFonts w:ascii="Cambria" w:hAnsi="Cambria"/>
          <w:sz w:val="20"/>
          <w:szCs w:val="20"/>
        </w:rPr>
        <w:t>a</w:t>
      </w:r>
      <w:r w:rsidRPr="00356139">
        <w:rPr>
          <w:rFonts w:ascii="Cambria" w:hAnsi="Cambria"/>
          <w:sz w:val="20"/>
          <w:szCs w:val="20"/>
        </w:rPr>
        <w:t xml:space="preserve">mount purchased over a specified period and usually involves several transactions.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Noncumulative quantity discount:</w:t>
      </w:r>
      <w:r w:rsidRPr="00356139">
        <w:rPr>
          <w:rFonts w:ascii="Cambria" w:hAnsi="Cambria"/>
          <w:sz w:val="20"/>
          <w:szCs w:val="20"/>
        </w:rPr>
        <w:t xml:space="preserve"> offers a discount based on only the amount purchased in a single order. </w:t>
      </w:r>
    </w:p>
    <w:p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lastRenderedPageBreak/>
        <w:t>Uniform Delivered Versus Geographic Pricing:</w:t>
      </w:r>
      <w:r w:rsidRPr="00356139">
        <w:rPr>
          <w:rFonts w:ascii="Cambria" w:hAnsi="Cambria"/>
          <w:sz w:val="20"/>
          <w:szCs w:val="20"/>
        </w:rPr>
        <w:t xml:space="preserve"> specific to shipping, which represents a major cost for many manufacturers.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Uniform Delivered Pricing:</w:t>
      </w:r>
      <w:r w:rsidRPr="00356139">
        <w:rPr>
          <w:rFonts w:ascii="Cambria" w:hAnsi="Cambria"/>
          <w:sz w:val="20"/>
          <w:szCs w:val="20"/>
        </w:rPr>
        <w:t xml:space="preserve"> The shipper charges one rate, no matter where the buyer is located. </w:t>
      </w:r>
    </w:p>
    <w:p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Geographic Pricing:</w:t>
      </w:r>
      <w:r w:rsidRPr="00356139">
        <w:rPr>
          <w:rFonts w:ascii="Cambria" w:hAnsi="Cambria"/>
          <w:sz w:val="20"/>
          <w:szCs w:val="20"/>
        </w:rPr>
        <w:t xml:space="preserve"> The setting of different prices depending on a geographical division of the delivery areas.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Pricing Tactics Aimed at Consumers </w:t>
      </w:r>
    </w:p>
    <w:p w:rsidR="003C0DA2" w:rsidRPr="00356139" w:rsidRDefault="003C0DA2" w:rsidP="003C0DA2">
      <w:pPr>
        <w:pStyle w:val="ListParagraph"/>
        <w:numPr>
          <w:ilvl w:val="0"/>
          <w:numId w:val="23"/>
        </w:numPr>
        <w:spacing w:after="100"/>
        <w:rPr>
          <w:rFonts w:ascii="Cambria" w:hAnsi="Cambria"/>
          <w:sz w:val="20"/>
          <w:szCs w:val="20"/>
        </w:rPr>
      </w:pPr>
      <w:r w:rsidRPr="00356139">
        <w:rPr>
          <w:rFonts w:ascii="Cambria" w:hAnsi="Cambria"/>
          <w:sz w:val="20"/>
          <w:szCs w:val="20"/>
        </w:rPr>
        <w:t xml:space="preserve">Price Lining: Consumer market pricing tactic of establishing a price floor and a price ceiling for an entire line of similar products and then setting a few other price points in between to represent distinct differences in quality. </w:t>
      </w:r>
    </w:p>
    <w:p w:rsidR="003C0DA2" w:rsidRPr="00356139" w:rsidRDefault="003C0DA2" w:rsidP="003C0DA2">
      <w:pPr>
        <w:pStyle w:val="ListParagraph"/>
        <w:numPr>
          <w:ilvl w:val="0"/>
          <w:numId w:val="23"/>
        </w:numPr>
        <w:spacing w:after="100"/>
        <w:rPr>
          <w:rFonts w:ascii="Cambria" w:hAnsi="Cambria"/>
          <w:sz w:val="20"/>
          <w:szCs w:val="20"/>
        </w:rPr>
      </w:pPr>
      <w:r w:rsidRPr="00356139">
        <w:rPr>
          <w:rFonts w:ascii="Cambria" w:hAnsi="Cambria"/>
          <w:sz w:val="20"/>
          <w:szCs w:val="20"/>
        </w:rPr>
        <w:t xml:space="preserve">Price Bundling: selling more than one product for a single, lower price than what the items would cost sold separately; can be used to sell slow moving items, to encourage customers to stock up so they won’t purchase from competing brands, to encourage trial of new products, or to provide an incentive to purchase a less desirable g/s to obtain a more desirable on in the same bundle. </w:t>
      </w:r>
    </w:p>
    <w:p w:rsidR="003C0DA2" w:rsidRPr="00356139" w:rsidRDefault="003C0DA2" w:rsidP="003C0DA2">
      <w:pPr>
        <w:pStyle w:val="ListParagraph"/>
        <w:numPr>
          <w:ilvl w:val="0"/>
          <w:numId w:val="23"/>
        </w:numPr>
        <w:spacing w:after="100"/>
        <w:rPr>
          <w:rFonts w:ascii="Cambria" w:hAnsi="Cambria"/>
          <w:sz w:val="20"/>
          <w:szCs w:val="20"/>
        </w:rPr>
      </w:pPr>
      <w:r w:rsidRPr="00356139">
        <w:rPr>
          <w:rFonts w:ascii="Cambria" w:hAnsi="Cambria"/>
          <w:sz w:val="20"/>
          <w:szCs w:val="20"/>
        </w:rPr>
        <w:t xml:space="preserve">Leader Pricing: attempts to build store traffic by aggressively pricing and advertising a regularly purchased item, often priced at or just above the store’s cost.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Consumer Price Reductions </w:t>
      </w:r>
    </w:p>
    <w:p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Markdowns</w:t>
      </w:r>
      <w:r w:rsidRPr="00356139">
        <w:rPr>
          <w:rFonts w:ascii="Cambria" w:hAnsi="Cambria"/>
          <w:sz w:val="20"/>
          <w:szCs w:val="20"/>
        </w:rPr>
        <w:t xml:space="preserve">: reductions retailers take on the initial selling price of the g/s. Markdowns enable retailers to get rid of slow or obsolete merchandise, sell seasonal items after the appropriate season, and match competitors price on specific merchandise. </w:t>
      </w:r>
    </w:p>
    <w:p w:rsidR="003C0DA2" w:rsidRPr="00356139" w:rsidRDefault="003C0DA2" w:rsidP="003C0DA2">
      <w:pPr>
        <w:pStyle w:val="ListParagraph"/>
        <w:numPr>
          <w:ilvl w:val="0"/>
          <w:numId w:val="24"/>
        </w:numPr>
        <w:spacing w:after="100"/>
        <w:rPr>
          <w:rFonts w:ascii="Cambria" w:hAnsi="Cambria"/>
          <w:sz w:val="20"/>
          <w:szCs w:val="20"/>
          <w:u w:val="single"/>
        </w:rPr>
      </w:pPr>
      <w:r w:rsidRPr="00356139">
        <w:rPr>
          <w:rFonts w:ascii="Cambria" w:hAnsi="Cambria"/>
          <w:sz w:val="20"/>
          <w:szCs w:val="20"/>
          <w:u w:val="single"/>
        </w:rPr>
        <w:t xml:space="preserve">Quantity discounts for consumers: </w:t>
      </w:r>
    </w:p>
    <w:p w:rsidR="003C0DA2" w:rsidRPr="00356139" w:rsidRDefault="003C0DA2" w:rsidP="003C0DA2">
      <w:pPr>
        <w:pStyle w:val="ListParagraph"/>
        <w:numPr>
          <w:ilvl w:val="1"/>
          <w:numId w:val="24"/>
        </w:numPr>
        <w:spacing w:after="100"/>
        <w:rPr>
          <w:rFonts w:ascii="Cambria" w:hAnsi="Cambria"/>
          <w:sz w:val="20"/>
          <w:szCs w:val="20"/>
        </w:rPr>
      </w:pPr>
      <w:r w:rsidRPr="00356139">
        <w:rPr>
          <w:rFonts w:ascii="Cambria" w:hAnsi="Cambria"/>
          <w:i/>
          <w:sz w:val="20"/>
          <w:szCs w:val="20"/>
        </w:rPr>
        <w:t>Size discount:</w:t>
      </w:r>
      <w:r w:rsidRPr="00356139">
        <w:rPr>
          <w:rFonts w:ascii="Cambria" w:hAnsi="Cambria"/>
          <w:sz w:val="20"/>
          <w:szCs w:val="20"/>
        </w:rPr>
        <w:t xml:space="preserve"> the most common implementation of a quantity discount at the consumer level, the larger the quantity bought, the less the cost per unit. </w:t>
      </w:r>
    </w:p>
    <w:p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Seasonal Discounts:</w:t>
      </w:r>
      <w:r w:rsidRPr="00356139">
        <w:rPr>
          <w:rFonts w:ascii="Cambria" w:hAnsi="Cambria"/>
          <w:sz w:val="20"/>
          <w:szCs w:val="20"/>
        </w:rPr>
        <w:t xml:space="preserve"> price reductions offered on products and services to stimulate demand during off-peak seasons. </w:t>
      </w:r>
    </w:p>
    <w:p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Coupons:</w:t>
      </w:r>
      <w:r w:rsidRPr="00356139">
        <w:rPr>
          <w:rFonts w:ascii="Cambria" w:hAnsi="Cambria"/>
          <w:sz w:val="20"/>
          <w:szCs w:val="20"/>
        </w:rPr>
        <w:t xml:space="preserve"> Provides a stated discount to consumers on the final selling price of a specific item; the retailer handles the discount. </w:t>
      </w:r>
    </w:p>
    <w:p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Rebates</w:t>
      </w:r>
      <w:r w:rsidRPr="00356139">
        <w:rPr>
          <w:rFonts w:ascii="Cambria" w:hAnsi="Cambria"/>
          <w:sz w:val="20"/>
          <w:szCs w:val="20"/>
        </w:rPr>
        <w:t xml:space="preserve">: A consumer discount in which a portion of the purchase price is returned to the buyer in cash; the manufacturer, not the retailer, issues the refund. </w:t>
      </w: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Legal and Ethical Aspects of Pricing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Deceptive or Illegal Price Advertising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rPr>
        <w:t xml:space="preserve">Price ads should never deceive a consumer to the point of causing harm.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Deceptive Reference Prices:</w:t>
      </w:r>
      <w:r w:rsidRPr="00356139">
        <w:rPr>
          <w:rFonts w:ascii="Cambria" w:hAnsi="Cambria"/>
          <w:sz w:val="20"/>
          <w:szCs w:val="20"/>
        </w:rPr>
        <w:t xml:space="preserve"> If the reference price is bona fide, the ad is informative. If the reference price has been inflates or is just plain fictitious, however, the ad is deceptive and may cause harm to consumers.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Loss Leader Pricing:</w:t>
      </w:r>
      <w:r w:rsidRPr="00356139">
        <w:rPr>
          <w:rFonts w:ascii="Cambria" w:hAnsi="Cambria"/>
          <w:sz w:val="20"/>
          <w:szCs w:val="20"/>
        </w:rPr>
        <w:t xml:space="preserve"> takes the tactic of leader pricing one step further by lowering the price below the store’s cost.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Bait and Switch:</w:t>
      </w:r>
      <w:r w:rsidRPr="00356139">
        <w:rPr>
          <w:rFonts w:ascii="Cambria" w:hAnsi="Cambria"/>
          <w:sz w:val="20"/>
          <w:szCs w:val="20"/>
        </w:rPr>
        <w:t xml:space="preserve"> a deceptive practice of luring customers into a store with a very low advertised price on an item (the bait), into to aggressively pressure them into purchasing a higher-priced item (the switch) by disparaging the low priced item, comparing it </w:t>
      </w:r>
      <w:proofErr w:type="spellStart"/>
      <w:r w:rsidRPr="00356139">
        <w:rPr>
          <w:rFonts w:ascii="Cambria" w:hAnsi="Cambria"/>
          <w:sz w:val="20"/>
          <w:szCs w:val="20"/>
        </w:rPr>
        <w:t>unfavourably</w:t>
      </w:r>
      <w:proofErr w:type="spellEnd"/>
      <w:r w:rsidRPr="00356139">
        <w:rPr>
          <w:rFonts w:ascii="Cambria" w:hAnsi="Cambria"/>
          <w:sz w:val="20"/>
          <w:szCs w:val="20"/>
        </w:rPr>
        <w:t xml:space="preserve"> with the higher priced model, or professing an inadequate supply of the lower priced item.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Predatory Pricing:</w:t>
      </w:r>
      <w:r w:rsidRPr="00356139">
        <w:rPr>
          <w:rFonts w:ascii="Cambria" w:hAnsi="Cambria"/>
          <w:sz w:val="20"/>
          <w:szCs w:val="20"/>
        </w:rPr>
        <w:t xml:space="preserve"> a firm’s practice of setting a very low price for one or more of its products with the intent of driving its competition out of business, illegal under the Competition Act.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Price Discrimination:</w:t>
      </w:r>
      <w:r w:rsidRPr="00356139">
        <w:rPr>
          <w:rFonts w:ascii="Cambria" w:hAnsi="Cambria"/>
          <w:sz w:val="20"/>
          <w:szCs w:val="20"/>
        </w:rPr>
        <w:t xml:space="preserve"> the practice of selling the same product to different resellers or to the ultimate consumer at different prices; some, but not all, forms of price discrimination are illegal. </w:t>
      </w:r>
    </w:p>
    <w:p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Price Fixing:</w:t>
      </w:r>
      <w:r w:rsidRPr="00356139">
        <w:rPr>
          <w:rFonts w:ascii="Cambria" w:hAnsi="Cambria"/>
          <w:sz w:val="20"/>
          <w:szCs w:val="20"/>
        </w:rPr>
        <w:t xml:space="preserve"> The practice of colluding with other firms to control prices. </w:t>
      </w:r>
    </w:p>
    <w:p w:rsidR="003C0DA2" w:rsidRPr="00356139" w:rsidRDefault="003C0DA2" w:rsidP="003C0DA2">
      <w:pPr>
        <w:pStyle w:val="ListParagraph"/>
        <w:numPr>
          <w:ilvl w:val="1"/>
          <w:numId w:val="25"/>
        </w:numPr>
        <w:spacing w:after="100"/>
        <w:rPr>
          <w:rFonts w:ascii="Cambria" w:hAnsi="Cambria"/>
          <w:sz w:val="20"/>
          <w:szCs w:val="20"/>
        </w:rPr>
      </w:pPr>
      <w:r w:rsidRPr="00356139">
        <w:rPr>
          <w:rFonts w:ascii="Cambria" w:hAnsi="Cambria"/>
          <w:i/>
          <w:sz w:val="20"/>
          <w:szCs w:val="20"/>
        </w:rPr>
        <w:t>Horizontal price fixing:</w:t>
      </w:r>
      <w:r w:rsidRPr="00356139">
        <w:rPr>
          <w:rFonts w:ascii="Cambria" w:hAnsi="Cambria"/>
          <w:sz w:val="20"/>
          <w:szCs w:val="20"/>
        </w:rPr>
        <w:t xml:space="preserve"> occurs when competitors that produce and sell competing products collude, or work together, to control prices, effectively taking price out of the decision process for consumers. </w:t>
      </w:r>
    </w:p>
    <w:p w:rsidR="003C0DA2" w:rsidRPr="00356139" w:rsidRDefault="003C0DA2" w:rsidP="003C0DA2">
      <w:pPr>
        <w:pStyle w:val="ListParagraph"/>
        <w:numPr>
          <w:ilvl w:val="1"/>
          <w:numId w:val="25"/>
        </w:numPr>
        <w:spacing w:after="100"/>
        <w:rPr>
          <w:rFonts w:ascii="Cambria" w:hAnsi="Cambria"/>
          <w:sz w:val="20"/>
          <w:szCs w:val="20"/>
        </w:rPr>
      </w:pPr>
      <w:r w:rsidRPr="00356139">
        <w:rPr>
          <w:rFonts w:ascii="Cambria" w:hAnsi="Cambria"/>
          <w:i/>
          <w:sz w:val="20"/>
          <w:szCs w:val="20"/>
        </w:rPr>
        <w:t>Vertical Price fixing:</w:t>
      </w:r>
      <w:r w:rsidRPr="00356139">
        <w:rPr>
          <w:rFonts w:ascii="Cambria" w:hAnsi="Cambria"/>
          <w:sz w:val="20"/>
          <w:szCs w:val="20"/>
        </w:rPr>
        <w:t xml:space="preserve"> occurs when parties at different levels of the same marketing channel collude to control the prices passed on to consumers. </w:t>
      </w:r>
    </w:p>
    <w:p w:rsidR="003C0DA2" w:rsidRDefault="003C0DA2"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lastRenderedPageBreak/>
        <w:t xml:space="preserve">CHAPTER 12 – DISTRIBUTION STRATEGY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Importance of Distribution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Distribution Channels, Supply Chain, and Logistics Are Related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Distribution Channel:</w:t>
      </w:r>
      <w:r w:rsidRPr="00356139">
        <w:rPr>
          <w:rFonts w:ascii="Cambria" w:hAnsi="Cambria"/>
          <w:sz w:val="20"/>
          <w:szCs w:val="20"/>
        </w:rPr>
        <w:t xml:space="preserve"> a set on institutions that transfer the ownership of and move goods from the point of production to the point of consumption. It consists of all the institutions and marketing </w:t>
      </w:r>
      <w:proofErr w:type="spellStart"/>
      <w:r w:rsidRPr="00356139">
        <w:rPr>
          <w:rFonts w:ascii="Cambria" w:hAnsi="Cambria"/>
          <w:sz w:val="20"/>
          <w:szCs w:val="20"/>
        </w:rPr>
        <w:t>acitivities</w:t>
      </w:r>
      <w:proofErr w:type="spellEnd"/>
      <w:r w:rsidRPr="00356139">
        <w:rPr>
          <w:rFonts w:ascii="Cambria" w:hAnsi="Cambria"/>
          <w:sz w:val="20"/>
          <w:szCs w:val="20"/>
        </w:rPr>
        <w:t xml:space="preserve"> in the marketing process. </w:t>
      </w:r>
    </w:p>
    <w:p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In some cases, companies use direct market channels to deliver their goods to consumers; in other instances, distribution is accomplished indirectly through the use of intermediaries.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Supply Chain Management:</w:t>
      </w:r>
      <w:r w:rsidRPr="00356139">
        <w:rPr>
          <w:rFonts w:ascii="Cambria" w:hAnsi="Cambria"/>
          <w:sz w:val="20"/>
          <w:szCs w:val="20"/>
        </w:rPr>
        <w:t xml:space="preserve"> refers to a set of approaches and techniques firms employ to efficiently and effectively integrate their supplier, manufacturers, warehouses, stores, and transportation intermediaries into a seamless value chain in which merchandise is produced and distributed in the right quantities, at the right location, and at the right time, as well as to minimize system wide costs while satisfying the service levels their customers require. </w:t>
      </w:r>
    </w:p>
    <w:p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Focuses on the relationships among members of the supply chain and distribution channel and the need to coordinate efforts to provide customers with the best value.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Wholesalers:</w:t>
      </w:r>
      <w:r w:rsidRPr="00356139">
        <w:rPr>
          <w:rFonts w:ascii="Cambria" w:hAnsi="Cambria"/>
          <w:sz w:val="20"/>
          <w:szCs w:val="20"/>
        </w:rPr>
        <w:t xml:space="preserve"> those firms engaged in buying, taking title to, often storing, and physically handling goods in large quantities, and then reselling the goods (usually in smaller quantities) to retailers or industrial or business users.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Retailers</w:t>
      </w:r>
      <w:r w:rsidRPr="00356139">
        <w:rPr>
          <w:rFonts w:ascii="Cambria" w:hAnsi="Cambria"/>
          <w:sz w:val="20"/>
          <w:szCs w:val="20"/>
        </w:rPr>
        <w:t xml:space="preserve">: Sell products directly to consumers.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Logistics Management:</w:t>
      </w:r>
      <w:r w:rsidRPr="00356139">
        <w:rPr>
          <w:rFonts w:ascii="Cambria" w:hAnsi="Cambria"/>
          <w:sz w:val="20"/>
          <w:szCs w:val="20"/>
        </w:rPr>
        <w:t xml:space="preserve"> the integration of two or more activities for the purpose of planning, implementing and controlling the efficient flow of raw materials, in-process inventory, and finished goods from the point of origin to the point of consumption. </w:t>
      </w:r>
    </w:p>
    <w:p w:rsidR="003C0DA2" w:rsidRPr="00356139" w:rsidRDefault="003378F1" w:rsidP="003C0DA2">
      <w:pPr>
        <w:tabs>
          <w:tab w:val="left" w:pos="1244"/>
        </w:tabs>
        <w:spacing w:after="100"/>
        <w:rPr>
          <w:rFonts w:ascii="Cambria" w:hAnsi="Cambria"/>
          <w:sz w:val="20"/>
          <w:szCs w:val="20"/>
        </w:rPr>
      </w:pPr>
      <w:r w:rsidRPr="003378F1">
        <w:rPr>
          <w:rFonts w:ascii="Cambria" w:hAnsi="Cambria"/>
          <w:noProof/>
          <w:sz w:val="20"/>
          <w:szCs w:val="20"/>
          <w:lang w:eastAsia="en-US"/>
        </w:rPr>
        <w:pict>
          <v:group id="Group 22" o:spid="_x0000_s1026" style="position:absolute;margin-left:0;margin-top:72.5pt;width:7in;height:90pt;z-index:251662336" coordsize="6400800,1143000" wrapcoords="-32 -180 -32 8640 8389 11340 -32 12600 -32 21600 8229 21600 8421 21600 14143 21600 14079 19980 21632 17280 21632 3960 21214 3960 14079 2700 14143 180 14014 -180 13146 -180 -32 -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3oq+IFAABsMgAADgAAAGRycy9lMm9Eb2MueG1s7FtbU9s4FH7fmf0PGr9D4sSBkCF0QmjYnWFa&#10;prDbZ+HYiae25JUFCd3Z/77nHNmym8SQUMrupObByLKsy+ejT+eW03fLJGYPgcoiKYaOe9h2WCB8&#10;OY3EbOj8cTs56Dss01xMeSxFMHQeg8x5d/brL6eLdBB05FzG00Ax6ERkg0U6dOZap4NWK/PnQcKz&#10;Q5kGAh6GUiVcw62ataaKL6D3JG512u2j1kKqaaqkH2QZ1F6Yh84Z9R+Gga8/hmEWaBYPHZibpqui&#10;6x1eW2enfDBTPJ1Hfj4N/oJZJDwSMKjt6oJrzu5VtNZVEvlKZjLUh75MWjIMIz+gNcBq3PbKai6V&#10;vE9pLbPBYpZamADaFZxe3K3/4eFasWg6dDodhwmewDeiYRncAziLdDaANpcqvUmvVV4xM3e43mWo&#10;EvwPK2FLgvXRwhosNfOh8shrt/ttQN+HZ67rddtwQ8D7c/g6a+/58/fPvNkqBm7h/Ox0FikIUVbi&#10;lH0fTjdzngYEf4YY5Dh1C5hucX3ncsm6BihqhCgxvYRqWGpRn0HltmC5/U7fguX1jkHIsRu7Yj5I&#10;VaYvA5kwLAwdBTJOoscfrjJtmhZNcFAhJ1EcE9yxwIpMxtEU6+hGze7GsWIPHDcI/eXDVZrB4ObV&#10;gHaUGYYPYP1QxF4QCZL2v8cw49Fx7+TgaNRzDzy33T8Yjdqdg4vJqD1qe5PxiXf+D0w34a43WMC+&#10;S2HXIpKA2CTms1zG8fF2Hy/h/jeU4Lot2owGCOiYsCumCvKSDcznoJJ+jANcQCw+BSFsAxJhwgUJ&#10;KLDIcN8PhKYPSmBAa2wVAoq7vJi3J8gIyl1eNuAXI0uh7ctJJKQiGSDeLKc9/VJMOTTtAYzKurGo&#10;l3dLwAqLd3L6CNKrpGHJLPUnEYjYFc/0NVdAi7CFger1R7iEsVwMHZmXHDaX6uumemwPHxKeOgw/&#10;99DJ/rrnKnBY/LuA/Xnieh7yMt2QuDtMVZ/cVZ+I+2QsQVBdOFRSn4rwstJxUQyVTD7DiTDCUeER&#10;Fz6MPXR0URxrQ/5wovjBaESNgIlTrq/ETepj1/h1cAPdLj9zlea7TIMEfZAFI/DBymYzbfFNIUf3&#10;WoYR7cQS1Rx4YCeD9Q+nKW+NpryCjoDLdqepo34PaYl4BLAgYm+4CtWWhqvw7PiWIX8cV5GuYk/W&#10;hrL2iLJ6a5TVeyFldXqud4Qa57oy6naPXXqEymin08ey0RUKVbZQnhr9Cm2TRr8aOt+rXxn7qpDl&#10;hrP2iLOO1zjruPjOO6pZVc4q7T5jW6EV3RBXo2wVhvqbKlvWvdEQ1x4RF/hljbfPurH6r0BcZM6v&#10;WomNxtVYibmH8U2Jyzo8GuLaI+I6WSOukxcSl9GyjJVYWoIVjavqii/9X40rPjvcGG9qTMVXMhWt&#10;26Mhrj0iLheYxqhcN1rxaDbXbKSUXLCxFAKCeFIxaJLHYsB4HIs84FpErEzQk4VxlP5ZBCryuKv1&#10;xK87vHLiouBryXL1JJblk7OzMhGRlYAHBiAx3BELBnGgrnsMzjs/SacQ3xEzCqFoHsXvxZTpxxRi&#10;yhxXiovbGEvcIizXeTq+RQE8nNDzIblKUMyE7/A167A2QUCz5tpomm1NI24VitPLZ0NxZrcjRhg3&#10;ertQkWtD2vWCaY3AesFELDaIYylz5cnayGStaNWHiH8umbTxy3qZtPr9zjK5yUxtZLKRySKNrIjz&#10;Iw+DcOWZP64NUNXLpFXd6mWSDvDfnjjAS1OjYczajJzmFKecnYp0Wo9evXRWXXw16mXlFO9C7hmk&#10;7lEUddMpDk+2DaJmr6RUVpLSIJFtm9w1PnhaEW1UzzJJ6T9QPa03p15oq+6d3YR2E5E2QpvbYEUi&#10;4bMpjA3TrjBtxxryn8iKP1fc/wIp5lBfWu+YYZff1aT/epAKTZm+6zY7eCZd2Bkr+dL1NrvCeeTT&#10;IDt5J2u92PZP58X+NAb4XibA+lr9n1Jg4dSlnzQQF+U/v8DfTFTvyQ9S/kjk7F8AAAD//wMAUEsD&#10;BBQABgAIAAAAIQCf/0+Y3QAAAAkBAAAPAAAAZHJzL2Rvd25yZXYueG1sTE/BasJAFLwX+g/LE3qr&#10;u9FaJGYjIm1PUqgWSm9r9pkEs29Ddk3i3/d5qrd5M8O8mWw9ukb02IXak4ZkqkAgFd7WVGr4Prw/&#10;L0GEaMiaxhNquGKAdf74kJnU+oG+sN/HUnAIhdRoqGJsUylDUaEzYepbJNZOvnMm8tmV0nZm4HDX&#10;yJlSr9KZmvhDZVrcVlic9xen4WMww2aevPW782l7/T0sPn92CWr9NBk3KxARx/hvhlt9rg45dzr6&#10;C9kgGg08JDL7smBwk5VaMjpqmM+Yknkm7xfkfwAAAP//AwBQSwECLQAUAAYACAAAACEA5JnDwPsA&#10;AADhAQAAEwAAAAAAAAAAAAAAAAAAAAAAW0NvbnRlbnRfVHlwZXNdLnhtbFBLAQItABQABgAIAAAA&#10;IQAjsmrh1wAAAJQBAAALAAAAAAAAAAAAAAAAACwBAABfcmVscy8ucmVsc1BLAQItABQABgAIAAAA&#10;IQAbXeir4gUAAGwyAAAOAAAAAAAAAAAAAAAAACwCAABkcnMvZTJvRG9jLnhtbFBLAQItABQABgAI&#10;AAAAIQCf/0+Y3QAAAAkBAAAPAAAAAAAAAAAAAAAAADoIAABkcnMvZG93bnJldi54bWxQSwUGAAAA&#10;AAQABADzAAAARAkAAAAA&#10;">
            <v:shapetype id="_x0000_t202" coordsize="21600,21600" o:spt="202" path="m,l,21600r21600,l21600,xe">
              <v:stroke joinstyle="miter"/>
              <v:path gradientshapeok="t" o:connecttype="rect"/>
            </v:shapetype>
            <v:shape id="Text Box 3" o:spid="_x0000_s1027" type="#_x0000_t202" style="position:absolute;width:1828800;height:4572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xraUwAAA&#10;ANoAAAAPAAAAZHJzL2Rvd25yZXYueG1sRE/LasJAFN0L/YfhFrrTSQ3UNjqR4gNcapq229vMzQMz&#10;d0Jmqqlf7wgFl4fzXiwH04oT9a6xrOB5EoEgLqxuuFKQf2zHryCcR9bYWiYFf+RgmT6MFphoe+YD&#10;nTJfiRDCLkEFtfddIqUrajLoJrYjDlxpe4M+wL6SusdzCDetnEbRizTYcGiosaNVTcUx+zVhxvQ7&#10;j9f7jGYz/InXm8vnW/nVKvX0OLzPQXga/F38795pBTHcrgQ/yPQK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oxraUwAAAANoAAAAPAAAAAAAAAAAAAAAAAJcCAABkcnMvZG93bnJl&#10;di54bWxQSwUGAAAAAAQABAD1AAAAhAMAAAAA&#10;" filled="f">
              <v:textbox>
                <w:txbxContent>
                  <w:p w:rsidR="00754849" w:rsidRPr="00FC4DBC" w:rsidRDefault="00754849" w:rsidP="003C0DA2">
                    <w:pPr>
                      <w:jc w:val="center"/>
                      <w:rPr>
                        <w:b/>
                        <w:sz w:val="16"/>
                        <w:szCs w:val="16"/>
                        <w:u w:val="single"/>
                      </w:rPr>
                    </w:pPr>
                    <w:r w:rsidRPr="00FC4DBC">
                      <w:rPr>
                        <w:b/>
                        <w:sz w:val="16"/>
                        <w:szCs w:val="16"/>
                        <w:u w:val="single"/>
                      </w:rPr>
                      <w:t>Supply Chain</w:t>
                    </w:r>
                  </w:p>
                  <w:p w:rsidR="00754849" w:rsidRDefault="00754849" w:rsidP="003C0DA2">
                    <w:pPr>
                      <w:jc w:val="center"/>
                    </w:pPr>
                    <w:r w:rsidRPr="00FC4DBC">
                      <w:rPr>
                        <w:sz w:val="16"/>
                        <w:szCs w:val="16"/>
                      </w:rPr>
                      <w:t>Supplier</w:t>
                    </w:r>
                    <w:r>
                      <w:rPr>
                        <w:sz w:val="16"/>
                        <w:szCs w:val="16"/>
                      </w:rPr>
                      <w:t>s</w:t>
                    </w:r>
                    <w:r w:rsidRPr="00FC4DBC">
                      <w:rPr>
                        <w:sz w:val="16"/>
                        <w:szCs w:val="16"/>
                      </w:rPr>
                      <w:t xml:space="preserve"> and</w:t>
                    </w:r>
                    <w:r>
                      <w:t xml:space="preserve"> </w:t>
                    </w:r>
                    <w:r>
                      <w:rPr>
                        <w:sz w:val="16"/>
                        <w:szCs w:val="16"/>
                      </w:rPr>
                      <w:t>s</w:t>
                    </w:r>
                    <w:r w:rsidRPr="00FC4DBC">
                      <w:rPr>
                        <w:sz w:val="16"/>
                        <w:szCs w:val="16"/>
                      </w:rPr>
                      <w:t>upplier networks</w:t>
                    </w:r>
                  </w:p>
                </w:txbxContent>
              </v:textbox>
            </v:shape>
            <v:shape id="Text Box 4" o:spid="_x0000_s1028" type="#_x0000_t202" style="position:absolute;top:685800;width:1828800;height:4572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Ly7gwAAA&#10;ANoAAAAPAAAAZHJzL2Rvd25yZXYueG1sRE/LasJAFN0L/sNwC+7MpCpaoxMptYUuNbV1e83cPDBz&#10;J2RGjf36TqHQ5eG815veNOJKnastK3iMYhDEudU1lwoOH2/jJxDOI2tsLJOCOznYpMPBGhNtb7yn&#10;a+ZLEULYJaig8r5NpHR5RQZdZFviwBW2M+gD7EqpO7yFcNPISRzPpcGaQ0OFLb1UlJ+ziwkzJsfD&#10;dLvLaLHA03T7+v25LL4apUYP/fMKhKfe/4v/3O9awQx+rwQ/yPQ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nLy7gwAAAANoAAAAPAAAAAAAAAAAAAAAAAJcCAABkcnMvZG93bnJl&#10;di54bWxQSwUGAAAAAAQABAD1AAAAhAMAAAAA&#10;" filled="f">
              <v:textbox>
                <w:txbxContent>
                  <w:p w:rsidR="00754849" w:rsidRPr="00FC4DBC" w:rsidRDefault="00754849" w:rsidP="003C0DA2">
                    <w:pPr>
                      <w:jc w:val="center"/>
                      <w:rPr>
                        <w:b/>
                        <w:sz w:val="16"/>
                        <w:szCs w:val="16"/>
                        <w:u w:val="single"/>
                      </w:rPr>
                    </w:pPr>
                    <w:r>
                      <w:rPr>
                        <w:b/>
                        <w:sz w:val="16"/>
                        <w:szCs w:val="16"/>
                        <w:u w:val="single"/>
                      </w:rPr>
                      <w:t>Distribution Channels</w:t>
                    </w:r>
                  </w:p>
                  <w:p w:rsidR="00754849" w:rsidRDefault="00754849" w:rsidP="003C0DA2">
                    <w:pPr>
                      <w:jc w:val="center"/>
                    </w:pPr>
                    <w:r>
                      <w:rPr>
                        <w:sz w:val="16"/>
                        <w:szCs w:val="16"/>
                      </w:rPr>
                      <w:t>Wholesalers and retailers</w:t>
                    </w:r>
                  </w:p>
                </w:txbxContent>
              </v:textbox>
            </v:shape>
            <v:shape id="Text Box 5" o:spid="_x0000_s1029" type="#_x0000_t202" style="position:absolute;left:2514600;width:1371600;height:2286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Y4t7wAAA&#10;ANoAAAAPAAAAZHJzL2Rvd25yZXYueG1sRE/LasJAFN0L/sNwC+7MpIpaoxMptYUuNbV1e83cPDBz&#10;J2RGjf36TqHQ5eG815veNOJKnastK3iMYhDEudU1lwoOH2/jJxDOI2tsLJOCOznYpMPBGhNtb7yn&#10;a+ZLEULYJaig8r5NpHR5RQZdZFviwBW2M+gD7EqpO7yFcNPISRzPpcGaQ0OFLb1UlJ+ziwkzJsfD&#10;dLvLaLHA03T7+v25LL4apUYP/fMKhKfe/4v/3O9awQx+rwQ/yPQ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IY4t7wAAAANoAAAAPAAAAAAAAAAAAAAAAAJcCAABkcnMvZG93bnJl&#10;di54bWxQSwUGAAAAAAQABAD1AAAAhAMAAAAA&#10;" filled="f">
              <v:textbox>
                <w:txbxContent>
                  <w:p w:rsidR="00754849" w:rsidRDefault="00754849" w:rsidP="003C0DA2">
                    <w:pPr>
                      <w:jc w:val="center"/>
                    </w:pPr>
                    <w:r>
                      <w:rPr>
                        <w:b/>
                        <w:sz w:val="16"/>
                        <w:szCs w:val="16"/>
                        <w:u w:val="single"/>
                      </w:rPr>
                      <w:t xml:space="preserve">Suppliers </w:t>
                    </w:r>
                  </w:p>
                </w:txbxContent>
              </v:textbox>
            </v:shape>
            <v:shape id="Text Box 7" o:spid="_x0000_s1030" type="#_x0000_t202" style="position:absolute;left:2514600;top:457200;width:1371600;height:2286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bCXwAAA&#10;ANoAAAAPAAAAZHJzL2Rvd25yZXYueG1sRE9Na8JAEL0X+h+WKfSmmyqYGl2lqIUeNaZ6HbNjEszO&#10;huxWo7/eFYQeH+97Ou9MLc7Uusqygo9+BII4t7riQkG2/e59gnAeWWNtmRRcycF89voyxUTbC2/o&#10;nPpChBB2CSoovW8SKV1ekkHXtw1x4I62NegDbAupW7yEcFPLQRSNpMGKQ0OJDS1Kyk/pnwkzBvts&#10;uFynFMd4GC5Xt9/xcVcr9f7WfU1AeOr8v/jp/tEKYnhcCX6Qszs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X/bCXwAAAANoAAAAPAAAAAAAAAAAAAAAAAJcCAABkcnMvZG93bnJl&#10;di54bWxQSwUGAAAAAAQABAD1AAAAhAMAAAAA&#10;" filled="f">
              <v:textbox>
                <w:txbxContent>
                  <w:p w:rsidR="00754849" w:rsidRDefault="00754849" w:rsidP="003C0DA2">
                    <w:pPr>
                      <w:jc w:val="center"/>
                    </w:pPr>
                    <w:r>
                      <w:rPr>
                        <w:b/>
                        <w:sz w:val="16"/>
                        <w:szCs w:val="16"/>
                        <w:u w:val="single"/>
                      </w:rPr>
                      <w:t xml:space="preserve">Producers </w:t>
                    </w:r>
                  </w:p>
                </w:txbxContent>
              </v:textbox>
            </v:shape>
            <v:shape id="Text Box 8" o:spid="_x0000_s1031" type="#_x0000_t202" style="position:absolute;left:2514600;top:914400;width:1371600;height:2286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YiTlwAAA&#10;ANoAAAAPAAAAZHJzL2Rvd25yZXYueG1sRE9La8JAEL4X+h+WKXirmypUja4iPqDHNr6uY3ZMQrOz&#10;Ibtq2l/fORQ8fnzv2aJztbpRGyrPBt76CSji3NuKCwP73fZ1DCpEZIu1ZzLwQwEW8+enGabW3/mL&#10;blkslIRwSNFAGWOTah3ykhyGvm+Ihbv41mEU2BbatniXcFfrQZK8a4cVS0OJDa1Kyr+zq5MZg9N+&#10;uP7MaDTC83C9+T1MLsfamN5Lt5yCitTFh/jf/WENyFa5In7Q8z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mYiTlwAAAANoAAAAPAAAAAAAAAAAAAAAAAJcCAABkcnMvZG93bnJl&#10;di54bWxQSwUGAAAAAAQABAD1AAAAhAMAAAAA&#10;" filled="f">
              <v:textbox>
                <w:txbxContent>
                  <w:p w:rsidR="00754849" w:rsidRDefault="00754849" w:rsidP="003C0DA2">
                    <w:pPr>
                      <w:jc w:val="center"/>
                    </w:pPr>
                    <w:r>
                      <w:rPr>
                        <w:b/>
                        <w:sz w:val="16"/>
                        <w:szCs w:val="16"/>
                        <w:u w:val="single"/>
                      </w:rPr>
                      <w:t xml:space="preserve">Consumers </w:t>
                    </w:r>
                  </w:p>
                </w:txbxContent>
              </v:textbox>
            </v:shape>
            <v:shape id="Text Box 9" o:spid="_x0000_s1032" type="#_x0000_t202" style="position:absolute;left:4572000;top:228600;width:1828800;height:6858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LoF+wAAA&#10;ANoAAAAPAAAAZHJzL2Rvd25yZXYueG1sRE9Na8JAEL0X/A/LCN7qxghVo2uQ2kKPNtr2Os2OSTA7&#10;G7JrkvrruwWhx8f73qSDqUVHrassK5hNIxDEudUVFwpOx9fHJQjnkTXWlknBDzlIt6OHDSba9vxO&#10;XeYLEULYJaig9L5JpHR5SQbd1DbEgTvb1qAPsC2kbrEP4aaWcRQ9SYMVh4YSG3ouKb9kVxNmxF+n&#10;+f6Q0WKB3/P9y+1jdf6slZqMh90ahKfB/4vv7jetYAV/V4If5PYX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JLoF+wAAAANoAAAAPAAAAAAAAAAAAAAAAAJcCAABkcnMvZG93bnJl&#10;di54bWxQSwUGAAAAAAQABAD1AAAAhAMAAAAA&#10;" filled="f">
              <v:textbox>
                <w:txbxContent>
                  <w:p w:rsidR="00754849" w:rsidRDefault="00754849" w:rsidP="003C0DA2">
                    <w:pPr>
                      <w:jc w:val="center"/>
                      <w:rPr>
                        <w:b/>
                        <w:sz w:val="16"/>
                        <w:szCs w:val="16"/>
                        <w:u w:val="single"/>
                      </w:rPr>
                    </w:pPr>
                    <w:r>
                      <w:rPr>
                        <w:b/>
                        <w:sz w:val="16"/>
                        <w:szCs w:val="16"/>
                        <w:u w:val="single"/>
                      </w:rPr>
                      <w:t>Logistics Management</w:t>
                    </w:r>
                  </w:p>
                  <w:p w:rsidR="00754849" w:rsidRPr="00FC4DBC" w:rsidRDefault="00754849" w:rsidP="003C0DA2">
                    <w:pPr>
                      <w:jc w:val="center"/>
                      <w:rPr>
                        <w:sz w:val="16"/>
                        <w:szCs w:val="16"/>
                      </w:rPr>
                    </w:pPr>
                    <w:r w:rsidRPr="00FC4DBC">
                      <w:rPr>
                        <w:sz w:val="16"/>
                        <w:szCs w:val="16"/>
                      </w:rPr>
                      <w:t xml:space="preserve">Flow of materials and information </w:t>
                    </w:r>
                  </w:p>
                  <w:p w:rsidR="00754849" w:rsidRDefault="00754849" w:rsidP="003C0DA2">
                    <w:pPr>
                      <w:jc w:val="center"/>
                    </w:pPr>
                    <w:r>
                      <w:rPr>
                        <w:b/>
                        <w:sz w:val="16"/>
                        <w:szCs w:val="16"/>
                        <w:u w:val="single"/>
                      </w:rPr>
                      <w:t xml:space="preserve"> </w:t>
                    </w:r>
                  </w:p>
                </w:txbxContent>
              </v:textbox>
            </v:shape>
            <v:shapetype id="_x0000_t32" coordsize="21600,21600" o:spt="32" o:oned="t" path="m,l21600,21600e" filled="f">
              <v:path arrowok="t" fillok="f" o:connecttype="none"/>
              <o:lock v:ext="edit" shapetype="t"/>
            </v:shapetype>
            <v:shape id="Straight Arrow Connector 10" o:spid="_x0000_s1033" type="#_x0000_t32" style="position:absolute;left:1828800;width:685800;height:228600;flip:y;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V2NQ8YAAADbAAAADwAAAGRycy9kb3ducmV2LnhtbESPQWvCQBCF74X+h2WE3urGQqWkriKW&#10;llJ60RbU25gdk+jubJrdmuivdw6F3mZ4b977ZjLrvVMnamMd2MBomIEiLoKtuTTw/fV6/wQqJmSL&#10;LjAZOFOE2fT2ZoK5DR0v6bRKpZIQjjkaqFJqcq1jUZHHOAwNsWj70HpMsralti12Eu6dfsiysfZY&#10;szRU2NCiouK4+vUGuke3LvTb7uOF15vNYfvjxp+XkTF3g37+DCpRn/7Nf9fvVvCFXn6RAfT0Cg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VdjUPGAAAA2wAAAA8AAAAAAAAA&#10;AAAAAAAAoQIAAGRycy9kb3ducmV2LnhtbFBLBQYAAAAABAAEAPkAAACUAwAAAAA=&#10;" strokecolor="black [3200]" strokeweight=".25pt">
              <v:stroke endarrow="open"/>
            </v:shape>
            <v:shape id="Straight Arrow Connector 13" o:spid="_x0000_s1034" type="#_x0000_t32" style="position:absolute;left:1828800;top:228600;width:685800;height:2286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r/VtcQAAADbAAAADwAAAGRycy9kb3ducmV2LnhtbERPTWvCQBC9C/0PyxS86aaViqSu0lZb&#10;PLRIYkGPQ3ZMUrOzYXcb4793hUJv83ifM1/2phEdOV9bVvAwTkAQF1bXXCr43r2PZiB8QNbYWCYF&#10;F/KwXNwN5phqe+aMujyUIoawT1FBFUKbSumLigz6sW2JI3e0zmCI0JVSOzzHcNPIxySZSoM1x4YK&#10;W3qrqDjlv0bB9rBeTbMdd3V+2P98uM/s6fT1qtTwvn95BhGoD//iP/dGx/kTuP0SD5CL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uv9W1xAAAANsAAAAPAAAAAAAAAAAA&#10;AAAAAKECAABkcnMvZG93bnJldi54bWxQSwUGAAAAAAQABAD5AAAAkgMAAAAA&#10;" strokecolor="black [3200]" strokeweight=".25pt">
              <v:stroke endarrow="open"/>
            </v:shape>
            <v:shape id="Straight Arrow Connector 14" o:spid="_x0000_s1035" type="#_x0000_t32" style="position:absolute;left:1828800;top:914400;width:685800;height:2286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VZNwcQAAADbAAAADwAAAGRycy9kb3ducmV2LnhtbERPTWvCQBC9C/0PyxS86abFiqSu0lZb&#10;PLRIYkGPQ3ZMUrOzYXcb4793hUJv83ifM1/2phEdOV9bVvAwTkAQF1bXXCr43r2PZiB8QNbYWCYF&#10;F/KwXNwN5phqe+aMujyUIoawT1FBFUKbSumLigz6sW2JI3e0zmCI0JVSOzzHcNPIxySZSoM1x4YK&#10;W3qrqDjlv0bB9rBeTbMdd3V+2P98uM/s6fT1qtTwvn95BhGoD//iP/dGx/kTuP0SD5CL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hVk3BxAAAANsAAAAPAAAAAAAAAAAA&#10;AAAAAKECAABkcnMvZG93bnJldi54bWxQSwUGAAAAAAQABAD5AAAAkgMAAAAA&#10;" strokecolor="black [3200]" strokeweight=".25pt">
              <v:stroke endarrow="open"/>
            </v:shape>
            <v:shape id="Straight Arrow Connector 15" o:spid="_x0000_s1036" type="#_x0000_t32" style="position:absolute;left:1828800;top:685800;width:685800;height:22860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Sou28MAAADbAAAADwAAAGRycy9kb3ducmV2LnhtbERPTWsCMRC9C/6HMII3zVpQymoUUVqk&#10;9KIV1Nu4GXdXk8l2k7pbf31TKPQ2j/c5s0VrjbhT7UvHCkbDBARx5nTJuYL9x8vgGYQPyBqNY1Lw&#10;TR4W825nhql2DW/pvgu5iCHsU1RQhFClUvqsIIt+6CriyF1cbTFEWOdS19jEcGvkU5JMpMWSY0OB&#10;Fa0Kym67L6ugGZtDJl/Pb2s+HI/X06eZvD9GSvV77XIKIlAb/sV/7o2O88fw+0s8QM5/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UqLtvDAAAA2wAAAA8AAAAAAAAAAAAA&#10;AAAAoQIAAGRycy9kb3ducmV2LnhtbFBLBQYAAAAABAAEAPkAAACRAwAAAAA=&#10;" strokecolor="black [3200]" strokeweight=".25pt">
              <v:stroke endarrow="open"/>
            </v:shape>
            <v:shape id="Straight Arrow Connector 18" o:spid="_x0000_s1037" type="#_x0000_t32" style="position:absolute;left:3200400;top:228600;width:0;height:2286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dYFJsQAAADbAAAADwAAAGRycy9kb3ducmV2LnhtbESPQU/DMAyF70j8h8hIu7FkTBpQlk0T&#10;aNo40iEhblbjtRWNU5LQdf8eHybtZus9v/d5uR59pwaKqQ1sYTY1oIir4FquLXwetvdPoFJGdtgF&#10;JgtnSrBe3d4ssXDhxB80lLlWEsKpQAtNzn2hdaoa8pimoScW7RiixyxrrLWLeJJw3+kHYxbaY8vS&#10;0GBPrw1VP+Wft2Aeh6/jd5rtfsvze9Rzk9+qzbO1k7tx8wIq05iv5sv13gm+wMovMoBe/Q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d1gUmxAAAANsAAAAPAAAAAAAAAAAA&#10;AAAAAKECAABkcnMvZG93bnJldi54bWxQSwUGAAAAAAQABAD5AAAAkgMAAAAA&#10;" strokeweight=".25pt">
              <v:stroke endarrow="open"/>
              <v:shadow on="t" opacity="24903f" origin=",.5" offset="0,.55556mm"/>
            </v:shape>
            <v:shape id="Straight Arrow Connector 19" o:spid="_x0000_s1038" type="#_x0000_t32" style="position:absolute;left:3200400;top:685800;width:0;height:2286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pqgvcEAAADbAAAADwAAAGRycy9kb3ducmV2LnhtbERPTWsCMRC9F/wPYQreamILVlejSEtR&#10;j10LxduwGXeXbiZrkq7rvzeC4G0e73MWq942oiMfascaxiMFgrhwpuZSw8/+62UKIkRkg41j0nCh&#10;AKvl4GmBmXFn/qYuj6VIIRwy1FDF2GZShqIii2HkWuLEHZ23GBP0pTQezyncNvJVqYm0WHNqqLCl&#10;j4qKv/zfalDv3e/xEMabU37Zefmm4mexnmk9fO7XcxCR+vgQ391bk+bP4PZLOkAur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ymqC9wQAAANsAAAAPAAAAAAAAAAAAAAAA&#10;AKECAABkcnMvZG93bnJldi54bWxQSwUGAAAAAAQABAD5AAAAjwMAAAAA&#10;" strokeweight=".25pt">
              <v:stroke endarrow="open"/>
              <v:shadow on="t" opacity="24903f" origin=",.5" offset="0,.55556mm"/>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0" o:spid="_x0000_s1039" type="#_x0000_t86" style="position:absolute;left:4114800;width:45719;height:114300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NIXcwQAA&#10;ANsAAAAPAAAAZHJzL2Rvd25yZXYueG1sRE/LisIwFN0P+A/hCrMbUx+MUo0igowbdaaK60tzbavN&#10;TWliW//eLIRZHs57sepMKRqqXWFZwXAQgSBOrS44U3A+bb9mIJxH1lhaJgVPcrBa9j4WGGvb8h81&#10;ic9ECGEXo4Lc+yqW0qU5GXQDWxEH7mprgz7AOpO6xjaEm1KOouhbGiw4NORY0San9J48jILxYf28&#10;NL/jn73dbaaTo722+5tU6rPfrecgPHX+X/x277SCUVgfvoQfIJcv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WjSF3MEAAADbAAAADwAAAAAAAAAAAAAAAACXAgAAZHJzL2Rvd25y&#10;ZXYueG1sUEsFBgAAAAAEAAQA9QAAAIUDAAAAAA==&#10;" adj="72" strokecolor="black [3200]" strokeweight=".25pt">
              <v:shadow on="t" opacity="24903f" origin=",.5" offset="0,.55556mm"/>
            </v:shape>
            <w10:wrap type="through"/>
          </v:group>
        </w:pict>
      </w:r>
      <w:r w:rsidR="003C0DA2" w:rsidRPr="00356139">
        <w:rPr>
          <w:rFonts w:ascii="Cambria" w:hAnsi="Cambria"/>
          <w:sz w:val="20"/>
          <w:szCs w:val="20"/>
        </w:rPr>
        <w:t xml:space="preserve">Distribution channel management, supply chain management, and logistics management are related but have been handled differently in the past.  Supply chain management takes a system wide approach to coordinating the flow of merchandise and includes both distribution management and logistics management. Distribution channel management has been the responsibility of marketing departments. Logistics was traditionally the responsibility of operations. Their goals were similar but they saw solutions differently, and sometimes they worked at cross-purposes. </w:t>
      </w:r>
      <w:r w:rsidR="003C0DA2" w:rsidRPr="00356139">
        <w:rPr>
          <w:rFonts w:ascii="Cambria" w:hAnsi="Cambria"/>
          <w:sz w:val="20"/>
          <w:szCs w:val="20"/>
        </w:rPr>
        <w:br/>
      </w:r>
    </w:p>
    <w:p w:rsidR="003C0DA2" w:rsidRPr="00356139" w:rsidRDefault="003378F1" w:rsidP="003C0DA2">
      <w:pPr>
        <w:tabs>
          <w:tab w:val="left" w:pos="1244"/>
        </w:tabs>
        <w:spacing w:after="100"/>
        <w:rPr>
          <w:rFonts w:ascii="Cambria" w:hAnsi="Cambria"/>
          <w:sz w:val="20"/>
          <w:szCs w:val="20"/>
        </w:rPr>
      </w:pPr>
      <w:r w:rsidRPr="003378F1">
        <w:rPr>
          <w:rFonts w:ascii="Cambria" w:hAnsi="Cambria"/>
          <w:noProof/>
          <w:sz w:val="20"/>
          <w:szCs w:val="20"/>
          <w:lang w:eastAsia="en-US"/>
        </w:rPr>
        <w:pict>
          <v:shape id="Straight Arrow Connector 17" o:spid="_x0000_s1040" type="#_x0000_t32" style="position:absolute;margin-left:97pt;margin-top:10.15pt;width:0;height:0;z-index:2516613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Kur8wBAAD5AwAADgAAAGRycy9lMm9Eb2MueG1srFPBjtMwEL0j8Q+W7zRpD4CqpivUBS4IKhY+&#10;wOuMG0u2xxqbpvl7xk6bRYBAQlwmsT1v5r3n8e7u4p04AyWLoZPrVSsFBI29DadOfv3y7sVrKVJW&#10;oVcOA3RygiTv9s+f7ca4hQ0O6HogwUVC2o6xk0POcds0SQ/gVVphhMCHBsmrzEs6NT2pkat712za&#10;9mUzIvWRUENKvHs/H8p9rW8M6PzJmARZuE4yt1wj1fhYYrPfqe2JVBysvtJQ/8DCKxu46VLqXmUl&#10;vpH9pZS3mjChySuNvkFjrIaqgdWs25/UPAwqQtXC5qS42JT+X1n98XwkYXu+u1dSBOX5jh4yKXsa&#10;snhDhKM4YAjsI5LgFPZrjGnLsEM40nWV4pGK+IshX74sS1yqx9PiMVyy0POmvu02T5BIKb8H9KL8&#10;dDJdKSy919Vddf6QMjdl4A1Q+rlQYlbWvQ29yFNkEapwL3Q5t5w3hfZMtP7lycGM/QyGDWBqm9qj&#10;jh4cHImz4qFRWkPI66USZxeYsc4twPbvwGt+gUIdywU8K/tj1wVRO2PIC9jbgPS77vlyo2zm/JsD&#10;s+5iwSP2U73Cag3PV/Xq+hbKAP+4rvCnF7v/DgAA//8DAFBLAwQUAAYACAAAACEAAq5cWtsAAAAJ&#10;AQAADwAAAGRycy9kb3ducmV2LnhtbEyPsU7DQBBEeyT+4bRINIicEyBKjM8RiqABUcRQpFz7FtvC&#10;t2f5zon5ezZQQDmzo9k32WZynTrQEFrPBuazBBRx5W3LtYH3t6frFagQkS12nsnAFwXY5OdnGabW&#10;H3lHhyLWSko4pGigibFPtQ5VQw7DzPfEcvvwg8Mocqi1HfAo5a7TiyRZaocty4cGe9o2VH0WozNQ&#10;lVcYHsft67xYvdzt6x0+W1wac3kxPdyDijTFvzCc8AUdcmEq/cg2qE70+la2RAOL5AbUKfBjlL+G&#10;zjP9f0H+DQAA//8DAFBLAQItABQABgAIAAAAIQDkmcPA+wAAAOEBAAATAAAAAAAAAAAAAAAAAAAA&#10;AABbQ29udGVudF9UeXBlc10ueG1sUEsBAi0AFAAGAAgAAAAhACOyauHXAAAAlAEAAAsAAAAAAAAA&#10;AAAAAAAALAEAAF9yZWxzLy5yZWxzUEsBAi0AFAAGAAgAAAAhAJlirq/MAQAA+QMAAA4AAAAAAAAA&#10;AAAAAAAALAIAAGRycy9lMm9Eb2MueG1sUEsBAi0AFAAGAAgAAAAhAAKuXFrbAAAACQEAAA8AAAAA&#10;AAAAAAAAAAAAJAQAAGRycy9kb3ducmV2LnhtbFBLBQYAAAAABAAEAPMAAAAsBQAAAAA=&#10;" strokecolor="#4f81bd [3204]" strokeweight="2pt">
            <v:stroke endarrow="open"/>
            <v:shadow on="t40000f" opacity="24903f" origin=",.5" offset="0,.55556mm"/>
          </v:shape>
        </w:pict>
      </w:r>
    </w:p>
    <w:p w:rsidR="003C0DA2" w:rsidRPr="00356139" w:rsidRDefault="003C0DA2" w:rsidP="003C0DA2">
      <w:pPr>
        <w:tabs>
          <w:tab w:val="left" w:pos="1244"/>
        </w:tabs>
        <w:spacing w:after="100"/>
        <w:rPr>
          <w:rFonts w:ascii="Cambria" w:hAnsi="Cambria"/>
          <w:sz w:val="20"/>
          <w:szCs w:val="20"/>
        </w:rPr>
      </w:pPr>
    </w:p>
    <w:p w:rsidR="003C0DA2" w:rsidRPr="00356139" w:rsidRDefault="003C0DA2" w:rsidP="003C0DA2">
      <w:pPr>
        <w:tabs>
          <w:tab w:val="left" w:pos="1244"/>
        </w:tabs>
        <w:spacing w:after="100"/>
        <w:rPr>
          <w:rFonts w:ascii="Cambria" w:hAnsi="Cambria"/>
          <w:sz w:val="20"/>
          <w:szCs w:val="20"/>
        </w:rPr>
      </w:pPr>
    </w:p>
    <w:p w:rsidR="003C0DA2" w:rsidRPr="00356139" w:rsidRDefault="003C0DA2" w:rsidP="003C0DA2">
      <w:pPr>
        <w:tabs>
          <w:tab w:val="left" w:pos="1244"/>
        </w:tabs>
        <w:spacing w:after="100"/>
        <w:rPr>
          <w:rFonts w:ascii="Cambria" w:hAnsi="Cambria"/>
          <w:sz w:val="20"/>
          <w:szCs w:val="20"/>
        </w:rPr>
      </w:pP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Distribution Channels Add Value </w:t>
      </w:r>
    </w:p>
    <w:p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Distribution channels are composed of various entities that are buying, such as retailers or wholesalers; selling, such as manufacturers or wholesalers; or helping facilitate the exchange, such as transportation companies. </w:t>
      </w:r>
    </w:p>
    <w:p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Each channel performs a specialized role. If one member believes that another isn’t doing its job correctly or efficiently, it can replace that member. However, even if a channel member is replaced, the function it performed remains, so someone needs to complete it.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rPr>
        <w:t xml:space="preserve">Functions Performed by Intermediaries </w:t>
      </w:r>
    </w:p>
    <w:tbl>
      <w:tblPr>
        <w:tblStyle w:val="TableGrid"/>
        <w:tblW w:w="0" w:type="auto"/>
        <w:tblLook w:val="04A0"/>
      </w:tblPr>
      <w:tblGrid>
        <w:gridCol w:w="2376"/>
        <w:gridCol w:w="8640"/>
      </w:tblGrid>
      <w:tr w:rsidR="003C0DA2" w:rsidRPr="00356139" w:rsidTr="003C0DA2">
        <w:tc>
          <w:tcPr>
            <w:tcW w:w="11016" w:type="dxa"/>
            <w:gridSpan w:val="2"/>
          </w:tcPr>
          <w:p w:rsidR="003C0DA2" w:rsidRPr="008A4B51" w:rsidRDefault="003C0DA2" w:rsidP="00356139">
            <w:pPr>
              <w:tabs>
                <w:tab w:val="left" w:pos="1244"/>
              </w:tabs>
              <w:rPr>
                <w:rFonts w:ascii="Cambria" w:hAnsi="Cambria"/>
                <w:b/>
                <w:sz w:val="16"/>
                <w:szCs w:val="16"/>
              </w:rPr>
            </w:pPr>
            <w:r w:rsidRPr="008A4B51">
              <w:rPr>
                <w:rFonts w:ascii="Cambria" w:hAnsi="Cambria"/>
                <w:b/>
                <w:sz w:val="16"/>
                <w:szCs w:val="16"/>
              </w:rPr>
              <w:t>Transactional Function</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Buying</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Purchase goods for resale to other intermediaries or consumers.</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Risk Taking</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Ownership of inventory that can become outdated. </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Promotion</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Promote products to attract consumers. </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Selling</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Transact with potential customers </w:t>
            </w:r>
          </w:p>
        </w:tc>
      </w:tr>
      <w:tr w:rsidR="003C0DA2" w:rsidRPr="00356139" w:rsidTr="003C0DA2">
        <w:tc>
          <w:tcPr>
            <w:tcW w:w="11016" w:type="dxa"/>
            <w:gridSpan w:val="2"/>
          </w:tcPr>
          <w:p w:rsidR="003C0DA2" w:rsidRPr="008A4B51" w:rsidRDefault="003C0DA2" w:rsidP="00356139">
            <w:pPr>
              <w:tabs>
                <w:tab w:val="left" w:pos="1244"/>
              </w:tabs>
              <w:rPr>
                <w:rFonts w:ascii="Cambria" w:hAnsi="Cambria"/>
                <w:b/>
                <w:sz w:val="16"/>
                <w:szCs w:val="16"/>
              </w:rPr>
            </w:pPr>
            <w:r w:rsidRPr="008A4B51">
              <w:rPr>
                <w:rFonts w:ascii="Cambria" w:hAnsi="Cambria"/>
                <w:b/>
                <w:sz w:val="16"/>
                <w:szCs w:val="16"/>
              </w:rPr>
              <w:t>Logistical Function</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Physical Distribution</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Transport goods to point of purchase</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Storing</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Maintain inventory and protect goods </w:t>
            </w:r>
          </w:p>
        </w:tc>
      </w:tr>
      <w:tr w:rsidR="003C0DA2" w:rsidRPr="00356139" w:rsidTr="003C0DA2">
        <w:tc>
          <w:tcPr>
            <w:tcW w:w="11016" w:type="dxa"/>
            <w:gridSpan w:val="2"/>
          </w:tcPr>
          <w:p w:rsidR="003C0DA2" w:rsidRPr="008A4B51" w:rsidRDefault="003C0DA2" w:rsidP="00356139">
            <w:pPr>
              <w:tabs>
                <w:tab w:val="left" w:pos="1244"/>
              </w:tabs>
              <w:rPr>
                <w:rFonts w:ascii="Cambria" w:hAnsi="Cambria"/>
                <w:b/>
                <w:sz w:val="16"/>
                <w:szCs w:val="16"/>
              </w:rPr>
            </w:pPr>
            <w:r w:rsidRPr="008A4B51">
              <w:rPr>
                <w:rFonts w:ascii="Cambria" w:hAnsi="Cambria"/>
                <w:b/>
                <w:sz w:val="16"/>
                <w:szCs w:val="16"/>
              </w:rPr>
              <w:t>Facilitating Function</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Gather Information</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Share competitive intelligence about customers or other channel members. </w:t>
            </w:r>
          </w:p>
        </w:tc>
      </w:tr>
      <w:tr w:rsidR="003C0DA2" w:rsidRPr="00356139" w:rsidTr="003C0DA2">
        <w:tc>
          <w:tcPr>
            <w:tcW w:w="2376"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Financing </w:t>
            </w:r>
          </w:p>
        </w:tc>
        <w:tc>
          <w:tcPr>
            <w:tcW w:w="8640" w:type="dxa"/>
          </w:tcPr>
          <w:p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Extend credit and other financial services to consumers </w:t>
            </w:r>
          </w:p>
        </w:tc>
      </w:tr>
    </w:tbl>
    <w:p w:rsidR="00356139" w:rsidRDefault="00356139" w:rsidP="003C0DA2">
      <w:pPr>
        <w:tabs>
          <w:tab w:val="left" w:pos="1244"/>
        </w:tabs>
        <w:spacing w:after="100"/>
        <w:rPr>
          <w:rFonts w:ascii="Cambria" w:hAnsi="Cambria"/>
          <w:b/>
          <w:sz w:val="20"/>
          <w:szCs w:val="20"/>
          <w:u w:val="single"/>
        </w:rPr>
      </w:pP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Designing Distribution Channels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Channel Structure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Direct Distribution:</w:t>
      </w:r>
      <w:r w:rsidRPr="00356139">
        <w:rPr>
          <w:rFonts w:ascii="Cambria" w:hAnsi="Cambria"/>
          <w:sz w:val="20"/>
          <w:szCs w:val="20"/>
        </w:rPr>
        <w:t xml:space="preserve"> allow manufacturers to deal directly with consumers.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Some companies may be forced to distribute their goods directly because they are unable to secure shelf space in retail outlets or are unable to pay the high listing fees demanded by retailers for the shelf space.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lastRenderedPageBreak/>
        <w:t>Indirect Distribution:</w:t>
      </w:r>
      <w:r w:rsidRPr="00356139">
        <w:rPr>
          <w:rFonts w:ascii="Cambria" w:hAnsi="Cambria"/>
          <w:sz w:val="20"/>
          <w:szCs w:val="20"/>
        </w:rPr>
        <w:t xml:space="preserve"> One or more intermediaries work with manufacturers to provide goods and services to consumers.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Typically only one intermediary is used in the case of large retailers.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Wholesalers are often used when a company does not buy in sufficient quantity to make it cost-effective for a manufacturer to deal directly with a retailer.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i/>
          <w:sz w:val="20"/>
          <w:szCs w:val="20"/>
        </w:rPr>
        <w:t>Push Strategy:</w:t>
      </w:r>
      <w:r w:rsidRPr="00356139">
        <w:rPr>
          <w:rFonts w:ascii="Cambria" w:hAnsi="Cambria"/>
          <w:sz w:val="20"/>
          <w:szCs w:val="20"/>
        </w:rPr>
        <w:t xml:space="preserve"> a manufacturer focuses its promotional efforts on channel members to convince them to carry its product. This strategy pushes the product through distribution channels to end consumers.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i/>
          <w:sz w:val="20"/>
          <w:szCs w:val="20"/>
        </w:rPr>
        <w:t>Pull Strategy:</w:t>
      </w:r>
      <w:r w:rsidRPr="00356139">
        <w:rPr>
          <w:rFonts w:ascii="Cambria" w:hAnsi="Cambria"/>
          <w:sz w:val="20"/>
          <w:szCs w:val="20"/>
        </w:rPr>
        <w:t xml:space="preserve"> promotional efforts are directed at consumers to build demand for products that, in turn, may convince retailers to carry them.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Multichannel Distribution:</w:t>
      </w:r>
      <w:r w:rsidRPr="00356139">
        <w:rPr>
          <w:rFonts w:ascii="Cambria" w:hAnsi="Cambria"/>
          <w:sz w:val="20"/>
          <w:szCs w:val="20"/>
        </w:rPr>
        <w:t xml:space="preserve"> a combination of both direct and indirect distribution channels.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When choosing which channels and retailers through which to sell, the manufacturer should consider where the end customer expects to find the products.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Customer Expectations:</w:t>
      </w:r>
      <w:r w:rsidRPr="00356139">
        <w:rPr>
          <w:rFonts w:ascii="Cambria" w:hAnsi="Cambria"/>
          <w:sz w:val="20"/>
          <w:szCs w:val="20"/>
        </w:rPr>
        <w:t xml:space="preserve"> From a retailer’s perspective, it is important to know from which manufacturers its customers want to buy.  Manufacturers need to know where their target market customers expect to find their products and those of their competitors.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Companies need to stay abreast of changes in where customers buy products and what products they request, and then change their distribution strategies accordingly.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Channel member characteristics:</w:t>
      </w:r>
      <w:r w:rsidRPr="00356139">
        <w:rPr>
          <w:rFonts w:ascii="Cambria" w:hAnsi="Cambria"/>
          <w:sz w:val="20"/>
          <w:szCs w:val="20"/>
        </w:rPr>
        <w:t xml:space="preserve"> the larger and more sophisticated the channel member, the less likely that it will use intermediaries. Large firms, find that by performing the distribution functions themselves, they can gain more control, be more efficient and save money. </w:t>
      </w:r>
    </w:p>
    <w:p w:rsidR="003C0DA2" w:rsidRPr="00356139" w:rsidRDefault="003C0DA2" w:rsidP="003C0DA2">
      <w:pPr>
        <w:tabs>
          <w:tab w:val="left" w:pos="1244"/>
        </w:tabs>
        <w:spacing w:after="100"/>
        <w:rPr>
          <w:rFonts w:ascii="Cambria" w:hAnsi="Cambria"/>
          <w:sz w:val="20"/>
          <w:szCs w:val="20"/>
        </w:rPr>
      </w:pPr>
      <w:r w:rsidRPr="00356139">
        <w:rPr>
          <w:rFonts w:ascii="Cambria" w:hAnsi="Cambria"/>
          <w:b/>
          <w:sz w:val="20"/>
          <w:szCs w:val="20"/>
        </w:rPr>
        <w:t>Distribution intensity:</w:t>
      </w:r>
      <w:r w:rsidRPr="00356139">
        <w:rPr>
          <w:rFonts w:ascii="Cambria" w:hAnsi="Cambria"/>
          <w:sz w:val="20"/>
          <w:szCs w:val="20"/>
        </w:rPr>
        <w:t xml:space="preserve"> the number of channel members to use at each level of the supply chain.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Intensive distribution:</w:t>
      </w:r>
      <w:r w:rsidRPr="00356139">
        <w:rPr>
          <w:rFonts w:ascii="Cambria" w:hAnsi="Cambria"/>
          <w:sz w:val="20"/>
          <w:szCs w:val="20"/>
        </w:rPr>
        <w:t xml:space="preserve"> a strategy designed to get products into as many outlets as possible.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The more exposure the products get, the more they sell.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Exclusive distribution:</w:t>
      </w:r>
      <w:r w:rsidRPr="00356139">
        <w:rPr>
          <w:rFonts w:ascii="Cambria" w:hAnsi="Cambria"/>
          <w:sz w:val="20"/>
          <w:szCs w:val="20"/>
        </w:rPr>
        <w:t xml:space="preserve"> strategy of granting exclusive rights to sell to one or very few retail customers so no other customer can sell a particular brand.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It assures companies that the most appropriate customer represents their product.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In cases of limited supply or when a firm is just starting out, providing an exclusive territory to one customer helps ensure enough </w:t>
      </w:r>
      <w:proofErr w:type="gramStart"/>
      <w:r w:rsidRPr="00356139">
        <w:rPr>
          <w:rFonts w:ascii="Cambria" w:hAnsi="Cambria"/>
          <w:sz w:val="20"/>
          <w:szCs w:val="20"/>
        </w:rPr>
        <w:t>inventory</w:t>
      </w:r>
      <w:proofErr w:type="gramEnd"/>
      <w:r w:rsidRPr="00356139">
        <w:rPr>
          <w:rFonts w:ascii="Cambria" w:hAnsi="Cambria"/>
          <w:sz w:val="20"/>
          <w:szCs w:val="20"/>
        </w:rPr>
        <w:t xml:space="preserve"> to offer the customer an adequate selection.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i/>
          <w:sz w:val="20"/>
          <w:szCs w:val="20"/>
        </w:rPr>
        <w:t>Exclusive geographic territories:</w:t>
      </w:r>
      <w:r w:rsidRPr="00356139">
        <w:rPr>
          <w:rFonts w:ascii="Cambria" w:hAnsi="Cambria"/>
          <w:sz w:val="20"/>
          <w:szCs w:val="20"/>
        </w:rPr>
        <w:t xml:space="preserve"> territories granted to one or very few retail customers by a manufacturer by using exclusive distribution strategy; no other customer can sell a particular brand in these territories. </w:t>
      </w:r>
    </w:p>
    <w:p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Selective Distribution:</w:t>
      </w:r>
      <w:r w:rsidRPr="00356139">
        <w:rPr>
          <w:rFonts w:ascii="Cambria" w:hAnsi="Cambria"/>
          <w:sz w:val="20"/>
          <w:szCs w:val="20"/>
        </w:rPr>
        <w:t xml:space="preserve"> lies between intensive and exclusive distribution strategies, uses a few selected customers in a territory. </w:t>
      </w:r>
    </w:p>
    <w:p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Helps a seller maintain a particular image and control the flow of merchandise into an area, so many shopping goods manufactures use it.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Managing Distribution Channels </w:t>
      </w:r>
    </w:p>
    <w:p w:rsidR="003C0DA2" w:rsidRPr="00356139" w:rsidRDefault="003C0DA2" w:rsidP="003C0DA2">
      <w:pPr>
        <w:pStyle w:val="ListParagraph"/>
        <w:numPr>
          <w:ilvl w:val="0"/>
          <w:numId w:val="35"/>
        </w:numPr>
        <w:tabs>
          <w:tab w:val="left" w:pos="1244"/>
        </w:tabs>
        <w:spacing w:after="100"/>
        <w:rPr>
          <w:rFonts w:ascii="Cambria" w:hAnsi="Cambria"/>
          <w:sz w:val="20"/>
          <w:szCs w:val="20"/>
        </w:rPr>
      </w:pPr>
      <w:r w:rsidRPr="00356139">
        <w:rPr>
          <w:rFonts w:ascii="Cambria" w:hAnsi="Cambria"/>
          <w:sz w:val="20"/>
          <w:szCs w:val="20"/>
          <w:u w:val="single"/>
        </w:rPr>
        <w:t>Channel conflict:</w:t>
      </w:r>
      <w:r w:rsidRPr="00356139">
        <w:rPr>
          <w:rFonts w:ascii="Cambria" w:hAnsi="Cambria"/>
          <w:sz w:val="20"/>
          <w:szCs w:val="20"/>
        </w:rPr>
        <w:t xml:space="preserve"> when supply chain members are not in agreement about their goals, roles, or rewards. </w:t>
      </w:r>
    </w:p>
    <w:p w:rsidR="003C0DA2" w:rsidRPr="00356139" w:rsidRDefault="003C0DA2" w:rsidP="003C0DA2">
      <w:pPr>
        <w:pStyle w:val="ListParagraph"/>
        <w:numPr>
          <w:ilvl w:val="1"/>
          <w:numId w:val="35"/>
        </w:numPr>
        <w:tabs>
          <w:tab w:val="left" w:pos="1244"/>
        </w:tabs>
        <w:spacing w:after="100"/>
        <w:rPr>
          <w:rFonts w:ascii="Cambria" w:hAnsi="Cambria"/>
          <w:sz w:val="20"/>
          <w:szCs w:val="20"/>
        </w:rPr>
      </w:pPr>
      <w:r w:rsidRPr="00356139">
        <w:rPr>
          <w:rFonts w:ascii="Cambria" w:hAnsi="Cambria"/>
          <w:sz w:val="20"/>
          <w:szCs w:val="20"/>
        </w:rPr>
        <w:t>Channel conflict can be resolved through good negotiations. But when the issues can’t be worked out, relationships can fall apart, and the firms may go their separate ways.</w:t>
      </w:r>
    </w:p>
    <w:p w:rsidR="003C0DA2" w:rsidRPr="00356139" w:rsidRDefault="003C0DA2" w:rsidP="003C0DA2">
      <w:pPr>
        <w:pStyle w:val="ListParagraph"/>
        <w:numPr>
          <w:ilvl w:val="0"/>
          <w:numId w:val="35"/>
        </w:numPr>
        <w:tabs>
          <w:tab w:val="left" w:pos="1244"/>
        </w:tabs>
        <w:spacing w:after="100"/>
        <w:rPr>
          <w:rFonts w:ascii="Cambria" w:hAnsi="Cambria"/>
          <w:sz w:val="20"/>
          <w:szCs w:val="20"/>
        </w:rPr>
      </w:pPr>
      <w:r w:rsidRPr="00356139">
        <w:rPr>
          <w:rFonts w:ascii="Cambria" w:hAnsi="Cambria"/>
          <w:sz w:val="20"/>
          <w:szCs w:val="20"/>
        </w:rPr>
        <w:t xml:space="preserve">Companies can manage distribution channels by developing strong relationships with supply chain partners. Or they can coordinate the channel by using a vertical marketing system.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Managing Channels Through Vertical Marketing Systems </w:t>
      </w:r>
    </w:p>
    <w:p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Vertical marketing systems:</w:t>
      </w:r>
      <w:r w:rsidRPr="00356139">
        <w:rPr>
          <w:rFonts w:ascii="Cambria" w:hAnsi="Cambria"/>
          <w:sz w:val="20"/>
          <w:szCs w:val="20"/>
        </w:rPr>
        <w:t xml:space="preserve"> a supply chain in which the members act as a unified system; there are three types: administered, contractual, and corporate. </w:t>
      </w:r>
    </w:p>
    <w:p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Administered vertical marketing system:</w:t>
      </w:r>
      <w:r w:rsidRPr="00356139">
        <w:rPr>
          <w:rFonts w:ascii="Cambria" w:hAnsi="Cambria"/>
          <w:sz w:val="20"/>
          <w:szCs w:val="20"/>
        </w:rPr>
        <w:t xml:space="preserve"> a supply chain system in which there is no common ownership and no contractual relationships, but the dominant channel member controls the channel relationship. </w:t>
      </w:r>
    </w:p>
    <w:p w:rsidR="003C0DA2" w:rsidRPr="00356139" w:rsidRDefault="003C0DA2" w:rsidP="003C0DA2">
      <w:pPr>
        <w:pStyle w:val="ListParagraph"/>
        <w:numPr>
          <w:ilvl w:val="1"/>
          <w:numId w:val="36"/>
        </w:numPr>
        <w:tabs>
          <w:tab w:val="left" w:pos="1244"/>
        </w:tabs>
        <w:spacing w:after="100"/>
        <w:rPr>
          <w:rFonts w:ascii="Cambria" w:hAnsi="Cambria"/>
          <w:sz w:val="20"/>
          <w:szCs w:val="20"/>
        </w:rPr>
      </w:pPr>
      <w:r w:rsidRPr="00356139">
        <w:rPr>
          <w:rFonts w:ascii="Cambria" w:hAnsi="Cambria"/>
          <w:sz w:val="20"/>
          <w:szCs w:val="20"/>
        </w:rPr>
        <w:t xml:space="preserve">If either party doesn’t like the way the relationship is going, it can simply walk away. </w:t>
      </w:r>
    </w:p>
    <w:p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Contractual vertical marketing system:</w:t>
      </w:r>
      <w:r w:rsidRPr="00356139">
        <w:rPr>
          <w:rFonts w:ascii="Cambria" w:hAnsi="Cambria"/>
          <w:sz w:val="20"/>
          <w:szCs w:val="20"/>
        </w:rPr>
        <w:t xml:space="preserve"> a system in which independent firms at different levels of the supply chain join together through contracts to obtain economies of scale and coordination and to reduce conflict. </w:t>
      </w:r>
    </w:p>
    <w:p w:rsidR="003C0DA2" w:rsidRPr="00356139" w:rsidRDefault="003C0DA2" w:rsidP="003C0DA2">
      <w:pPr>
        <w:pStyle w:val="ListParagraph"/>
        <w:numPr>
          <w:ilvl w:val="1"/>
          <w:numId w:val="36"/>
        </w:numPr>
        <w:tabs>
          <w:tab w:val="left" w:pos="1244"/>
        </w:tabs>
        <w:spacing w:after="100"/>
        <w:rPr>
          <w:rFonts w:ascii="Cambria" w:hAnsi="Cambria"/>
          <w:sz w:val="20"/>
          <w:szCs w:val="20"/>
        </w:rPr>
      </w:pPr>
      <w:r w:rsidRPr="00356139">
        <w:rPr>
          <w:rFonts w:ascii="Cambria" w:hAnsi="Cambria"/>
          <w:i/>
          <w:sz w:val="20"/>
          <w:szCs w:val="20"/>
        </w:rPr>
        <w:t>Franchising</w:t>
      </w:r>
      <w:r w:rsidRPr="00356139">
        <w:rPr>
          <w:rFonts w:ascii="Cambria" w:hAnsi="Cambria"/>
          <w:sz w:val="20"/>
          <w:szCs w:val="20"/>
        </w:rPr>
        <w:t xml:space="preserve">: a contractual agreement between a franchisor and franchisee that allows the franchisee to operate a retail outlet, using a name and format developed and supported by the franchisor. </w:t>
      </w:r>
    </w:p>
    <w:p w:rsidR="003C0DA2" w:rsidRPr="00356139" w:rsidRDefault="003C0DA2" w:rsidP="003C0DA2">
      <w:pPr>
        <w:pStyle w:val="ListParagraph"/>
        <w:numPr>
          <w:ilvl w:val="2"/>
          <w:numId w:val="36"/>
        </w:numPr>
        <w:tabs>
          <w:tab w:val="left" w:pos="1244"/>
        </w:tabs>
        <w:spacing w:after="100"/>
        <w:rPr>
          <w:rFonts w:ascii="Cambria" w:hAnsi="Cambria"/>
          <w:sz w:val="20"/>
          <w:szCs w:val="20"/>
        </w:rPr>
      </w:pPr>
      <w:r w:rsidRPr="00356139">
        <w:rPr>
          <w:rFonts w:ascii="Cambria" w:hAnsi="Cambria"/>
          <w:sz w:val="20"/>
          <w:szCs w:val="20"/>
        </w:rPr>
        <w:t xml:space="preserve">Franchisee pays a lump sum plus a royalty on all sales in return for the right to operate a business in a specific location. </w:t>
      </w:r>
    </w:p>
    <w:p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Corporate vertical marketing system:</w:t>
      </w:r>
      <w:r w:rsidRPr="00356139">
        <w:rPr>
          <w:rFonts w:ascii="Cambria" w:hAnsi="Cambria"/>
          <w:sz w:val="20"/>
          <w:szCs w:val="20"/>
        </w:rPr>
        <w:t xml:space="preserve"> a system in which the parent company has complete control and can dictate the priorities and objective of the supply chain; it may own facilities such as manufacturing plants, warehouse facilities, retail outlets, and design studios.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Supply Chain Adds Value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Supply Chain Management Streamlines Distribution </w:t>
      </w:r>
    </w:p>
    <w:p w:rsidR="003C0DA2" w:rsidRPr="00356139" w:rsidRDefault="003C0DA2" w:rsidP="003C0DA2">
      <w:pPr>
        <w:pStyle w:val="ListParagraph"/>
        <w:numPr>
          <w:ilvl w:val="0"/>
          <w:numId w:val="37"/>
        </w:numPr>
        <w:tabs>
          <w:tab w:val="left" w:pos="1244"/>
        </w:tabs>
        <w:spacing w:after="100"/>
        <w:rPr>
          <w:rFonts w:ascii="Cambria" w:hAnsi="Cambria"/>
          <w:sz w:val="20"/>
          <w:szCs w:val="20"/>
        </w:rPr>
      </w:pPr>
      <w:r w:rsidRPr="00356139">
        <w:rPr>
          <w:rFonts w:ascii="Cambria" w:hAnsi="Cambria"/>
          <w:sz w:val="20"/>
          <w:szCs w:val="20"/>
        </w:rPr>
        <w:lastRenderedPageBreak/>
        <w:t xml:space="preserve">In the past, the typical order-to-delivery process had several steps: order creation, order processing, and physical delivery. Things could easily go wrong. Ordered goods were not available, orders were lost or misplaces and shipments were misdirected. These mistakes lengthened the time it took to get merchandise to customers and potentially made the entire process more expensive and frustrating. </w:t>
      </w:r>
    </w:p>
    <w:p w:rsidR="003C0DA2" w:rsidRPr="00356139" w:rsidRDefault="003C0DA2" w:rsidP="003C0DA2">
      <w:pPr>
        <w:pStyle w:val="ListParagraph"/>
        <w:numPr>
          <w:ilvl w:val="0"/>
          <w:numId w:val="37"/>
        </w:numPr>
        <w:tabs>
          <w:tab w:val="left" w:pos="1244"/>
        </w:tabs>
        <w:spacing w:after="100"/>
        <w:rPr>
          <w:rFonts w:ascii="Cambria" w:hAnsi="Cambria"/>
          <w:sz w:val="20"/>
          <w:szCs w:val="20"/>
        </w:rPr>
      </w:pPr>
      <w:r w:rsidRPr="00356139">
        <w:rPr>
          <w:rFonts w:ascii="Cambria" w:hAnsi="Cambria"/>
          <w:sz w:val="20"/>
          <w:szCs w:val="20"/>
        </w:rPr>
        <w:t xml:space="preserve">Because of this, firms began stockpiling inventory at each level of the supply chain. However, keeping inventory where it is not needed becomes a huge and wasteful expense. Therefore, more recently firms have started to hold minimal inventory, produce new products quickly, and try to rarely get stuck with old inventory.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Supply Chain Management Affects Marketing </w:t>
      </w:r>
    </w:p>
    <w:p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rPr>
        <w:t xml:space="preserve">Every marketing decision is affected by and has an effect on the supply chain. When products are designed and manufactured, how and when the critical components reach the factory must be coordinated with production. The sales department must coordinate its delivery promises with the factory or distribution centers. </w:t>
      </w:r>
    </w:p>
    <w:p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u w:val="single"/>
        </w:rPr>
        <w:t>Distribution center:</w:t>
      </w:r>
      <w:r w:rsidRPr="00356139">
        <w:rPr>
          <w:rFonts w:ascii="Cambria" w:hAnsi="Cambria"/>
          <w:sz w:val="20"/>
          <w:szCs w:val="20"/>
        </w:rPr>
        <w:t xml:space="preserve"> a facility for the receipt, storage, and redistribution of goods to company stores or customers; may be operated by retailers, manufacturers, or distribution specialists. </w:t>
      </w:r>
    </w:p>
    <w:p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rPr>
        <w:t xml:space="preserve">Furthermore, advertising and promotion must be coordinated with those departments that control inventory and transportation. </w:t>
      </w:r>
    </w:p>
    <w:p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rPr>
        <w:t xml:space="preserve">Five interrelated activities emerge in supply chain management: designing distribution channels, making information flow, managing the relationship among supply chain partners, making merchandise flow, and managing inventory.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Logistics Management: Making Information Flow </w:t>
      </w:r>
    </w:p>
    <w:p w:rsidR="003C0DA2" w:rsidRPr="00356139" w:rsidRDefault="003C0DA2" w:rsidP="003C0DA2">
      <w:pPr>
        <w:pStyle w:val="ListParagraph"/>
        <w:numPr>
          <w:ilvl w:val="0"/>
          <w:numId w:val="39"/>
        </w:numPr>
        <w:tabs>
          <w:tab w:val="left" w:pos="1244"/>
        </w:tabs>
        <w:spacing w:after="100"/>
        <w:rPr>
          <w:rFonts w:ascii="Cambria" w:hAnsi="Cambria"/>
          <w:sz w:val="20"/>
          <w:szCs w:val="20"/>
        </w:rPr>
      </w:pPr>
      <w:r w:rsidRPr="00356139">
        <w:rPr>
          <w:rFonts w:ascii="Cambria" w:hAnsi="Cambria"/>
          <w:sz w:val="20"/>
          <w:szCs w:val="20"/>
        </w:rPr>
        <w:t xml:space="preserve">Information flows from customer to stores, to and from distribution centers, to and from wholesalers, to and from product manufactures, and then onto the producer of any component and the supplier of raw materials. </w:t>
      </w:r>
    </w:p>
    <w:p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1: (Customer to store)</w:t>
      </w:r>
      <w:r w:rsidRPr="00356139">
        <w:rPr>
          <w:rFonts w:ascii="Cambria" w:hAnsi="Cambria"/>
          <w:sz w:val="20"/>
          <w:szCs w:val="20"/>
        </w:rPr>
        <w:t xml:space="preserve"> – the sales associate scans the UPC when a customer makes a purchase. </w:t>
      </w:r>
    </w:p>
    <w:p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2: (Store to buyer)</w:t>
      </w:r>
      <w:r w:rsidRPr="00356139">
        <w:rPr>
          <w:rFonts w:ascii="Cambria" w:hAnsi="Cambria"/>
          <w:sz w:val="20"/>
          <w:szCs w:val="20"/>
        </w:rPr>
        <w:t xml:space="preserve"> – the POS terminal records the purchase information &amp; electronically sends it to the buyer at the corporate offices. The sales info is incorporated into an inventory management system &amp; used to monitor &amp; analyze sales &amp; to decide to reorder more products, change a price, or plan a promo. Buyers also send info to stores on overall sales for the chain, how to display merchandise, &amp; upcoming promos. </w:t>
      </w:r>
    </w:p>
    <w:p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3: (Buyer to manufacturer)</w:t>
      </w:r>
      <w:r w:rsidRPr="00356139">
        <w:rPr>
          <w:rFonts w:ascii="Cambria" w:hAnsi="Cambria"/>
          <w:sz w:val="20"/>
          <w:szCs w:val="20"/>
        </w:rPr>
        <w:t xml:space="preserve"> – The retailer aggregates the purchase info from each store; which creates an order for new merchandise and sends it to the manufacturer. The buyer from the store may also communicate directly with the manufacturer to get info and negotiate prices, shipping dates, promotional events, and other merchandise related issues. </w:t>
      </w:r>
    </w:p>
    <w:p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4: (Store to manufacturer)</w:t>
      </w:r>
      <w:r w:rsidRPr="00356139">
        <w:rPr>
          <w:rFonts w:ascii="Cambria" w:hAnsi="Cambria"/>
          <w:sz w:val="20"/>
          <w:szCs w:val="20"/>
        </w:rPr>
        <w:t xml:space="preserve"> – in some situations, the sales transaction data are sent directly from the store to the manufacturer, and the manufacturer decides when to ship more merchandise to the distribution center and the stores. However, if the merchandise is reordered frequently, the ordering process can become automatic and virtually bypass the buyer. </w:t>
      </w:r>
    </w:p>
    <w:p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5: (Store to distribution center)</w:t>
      </w:r>
      <w:r w:rsidRPr="00356139">
        <w:rPr>
          <w:rFonts w:ascii="Cambria" w:hAnsi="Cambria"/>
          <w:sz w:val="20"/>
          <w:szCs w:val="20"/>
        </w:rPr>
        <w:t xml:space="preserve"> – Stores also communicate with the distribution center to coordinate deliveries and check inventory status. When the store inventory drops to a specified level, more products are shipped to the sore and the shipment is sent to the store’s computer system.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Data Warehouse </w:t>
      </w:r>
    </w:p>
    <w:p w:rsidR="003C0DA2" w:rsidRPr="00356139" w:rsidRDefault="003C0DA2" w:rsidP="003C0DA2">
      <w:pPr>
        <w:pStyle w:val="ListParagraph"/>
        <w:numPr>
          <w:ilvl w:val="0"/>
          <w:numId w:val="39"/>
        </w:numPr>
        <w:tabs>
          <w:tab w:val="left" w:pos="1244"/>
        </w:tabs>
        <w:spacing w:after="100"/>
        <w:rPr>
          <w:rFonts w:ascii="Cambria" w:hAnsi="Cambria"/>
          <w:sz w:val="20"/>
          <w:szCs w:val="20"/>
        </w:rPr>
      </w:pPr>
      <w:r w:rsidRPr="00356139">
        <w:rPr>
          <w:rFonts w:ascii="Cambria" w:hAnsi="Cambria"/>
          <w:sz w:val="20"/>
          <w:szCs w:val="20"/>
        </w:rPr>
        <w:t xml:space="preserve">A database of consumers’ purchase data collected at the point of sale. </w:t>
      </w:r>
    </w:p>
    <w:p w:rsidR="003C0DA2" w:rsidRPr="00356139" w:rsidRDefault="003C0DA2" w:rsidP="003C0DA2">
      <w:pPr>
        <w:pStyle w:val="ListParagraph"/>
        <w:numPr>
          <w:ilvl w:val="0"/>
          <w:numId w:val="39"/>
        </w:numPr>
        <w:tabs>
          <w:tab w:val="left" w:pos="1244"/>
        </w:tabs>
        <w:spacing w:after="100"/>
        <w:rPr>
          <w:rFonts w:ascii="Cambria" w:hAnsi="Cambria"/>
          <w:sz w:val="20"/>
          <w:szCs w:val="20"/>
        </w:rPr>
      </w:pPr>
      <w:r w:rsidRPr="00356139">
        <w:rPr>
          <w:rFonts w:ascii="Cambria" w:hAnsi="Cambria"/>
          <w:sz w:val="20"/>
          <w:szCs w:val="20"/>
        </w:rPr>
        <w:t xml:space="preserve">The info stored in the data warehouse is accessible on various dimensions and levels.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Electronic Data Interchange </w:t>
      </w:r>
    </w:p>
    <w:p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rPr>
        <w:t xml:space="preserve">The computer-to-computer exchange of business documents from a retailer to a vendor and back. </w:t>
      </w:r>
    </w:p>
    <w:p w:rsidR="003C0DA2" w:rsidRPr="00356139" w:rsidRDefault="003C0DA2" w:rsidP="003C0DA2">
      <w:pPr>
        <w:pStyle w:val="ListParagraph"/>
        <w:numPr>
          <w:ilvl w:val="0"/>
          <w:numId w:val="40"/>
        </w:numPr>
        <w:tabs>
          <w:tab w:val="left" w:pos="1244"/>
        </w:tabs>
        <w:spacing w:after="100"/>
        <w:rPr>
          <w:rFonts w:ascii="Cambria" w:hAnsi="Cambria"/>
          <w:sz w:val="20"/>
          <w:szCs w:val="20"/>
          <w:u w:val="single"/>
        </w:rPr>
      </w:pPr>
      <w:r w:rsidRPr="00356139">
        <w:rPr>
          <w:rFonts w:ascii="Cambria" w:hAnsi="Cambria"/>
          <w:sz w:val="20"/>
          <w:szCs w:val="20"/>
        </w:rPr>
        <w:t xml:space="preserve">In addition to sales data, purchase orders, invoices, &amp; data about returned merchandise, can be transmitted back &amp; forth. </w:t>
      </w:r>
    </w:p>
    <w:p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u w:val="single"/>
        </w:rPr>
        <w:t>Advanced shipping notice:</w:t>
      </w:r>
      <w:r w:rsidRPr="00356139">
        <w:rPr>
          <w:rFonts w:ascii="Cambria" w:hAnsi="Cambria"/>
          <w:sz w:val="20"/>
          <w:szCs w:val="20"/>
        </w:rPr>
        <w:t xml:space="preserve"> An electronic document that the supplier sends the retailer in advance of a shipment to tell the retailer exactly what to expect in shipment. </w:t>
      </w:r>
    </w:p>
    <w:p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rPr>
        <w:t xml:space="preserve">Using EDIs, suppliers can describe &amp; show pictures of their products, &amp; buyers can issue requests for proposals. The two parties can then electronically negotiate prices &amp; specify how the product will be made &amp; how it should look. </w:t>
      </w:r>
    </w:p>
    <w:p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rPr>
        <w:t xml:space="preserve">The use of EDIs provides 3 main benefits: </w:t>
      </w:r>
    </w:p>
    <w:p w:rsidR="003C0DA2" w:rsidRPr="00356139" w:rsidRDefault="003C0DA2" w:rsidP="003C0DA2">
      <w:pPr>
        <w:pStyle w:val="ListParagraph"/>
        <w:numPr>
          <w:ilvl w:val="1"/>
          <w:numId w:val="40"/>
        </w:numPr>
        <w:tabs>
          <w:tab w:val="left" w:pos="1244"/>
        </w:tabs>
        <w:spacing w:after="100"/>
        <w:rPr>
          <w:rFonts w:ascii="Cambria" w:hAnsi="Cambria"/>
          <w:sz w:val="20"/>
          <w:szCs w:val="20"/>
        </w:rPr>
      </w:pPr>
      <w:r w:rsidRPr="00356139">
        <w:rPr>
          <w:rFonts w:ascii="Cambria" w:hAnsi="Cambria"/>
          <w:sz w:val="20"/>
          <w:szCs w:val="20"/>
        </w:rPr>
        <w:t xml:space="preserve">EDI reduces the cycle time, or the time between the decisions to place an order and the receipt of merchandise. </w:t>
      </w:r>
    </w:p>
    <w:p w:rsidR="003C0DA2" w:rsidRPr="00356139" w:rsidRDefault="003C0DA2" w:rsidP="003C0DA2">
      <w:pPr>
        <w:pStyle w:val="ListParagraph"/>
        <w:numPr>
          <w:ilvl w:val="1"/>
          <w:numId w:val="40"/>
        </w:numPr>
        <w:tabs>
          <w:tab w:val="left" w:pos="1244"/>
        </w:tabs>
        <w:spacing w:after="100"/>
        <w:rPr>
          <w:rFonts w:ascii="Cambria" w:hAnsi="Cambria"/>
          <w:sz w:val="20"/>
          <w:szCs w:val="20"/>
        </w:rPr>
      </w:pPr>
      <w:r w:rsidRPr="00356139">
        <w:rPr>
          <w:rFonts w:ascii="Cambria" w:hAnsi="Cambria"/>
          <w:sz w:val="20"/>
          <w:szCs w:val="20"/>
        </w:rPr>
        <w:t xml:space="preserve">EDI improves the quality of overall communication through better record keeping; fewer errors in inputting and receiving an order; and less human error in the interpretation of data. </w:t>
      </w:r>
    </w:p>
    <w:p w:rsidR="003C0DA2" w:rsidRPr="00356139" w:rsidRDefault="003C0DA2" w:rsidP="003C0DA2">
      <w:pPr>
        <w:pStyle w:val="ListParagraph"/>
        <w:numPr>
          <w:ilvl w:val="1"/>
          <w:numId w:val="40"/>
        </w:numPr>
        <w:tabs>
          <w:tab w:val="left" w:pos="1244"/>
        </w:tabs>
        <w:spacing w:after="100"/>
        <w:rPr>
          <w:rFonts w:ascii="Cambria" w:hAnsi="Cambria"/>
          <w:sz w:val="20"/>
          <w:szCs w:val="20"/>
        </w:rPr>
      </w:pPr>
      <w:r w:rsidRPr="00356139">
        <w:rPr>
          <w:rFonts w:ascii="Cambria" w:hAnsi="Cambria"/>
          <w:sz w:val="20"/>
          <w:szCs w:val="20"/>
        </w:rPr>
        <w:t xml:space="preserve">The data transmitted by and EDI are in a computer readable format that can be easily analyzed and used for a variety of tasks, ranging from evaluating vendor delivery performance to automating reorder processes. </w:t>
      </w:r>
    </w:p>
    <w:p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u w:val="single"/>
        </w:rPr>
        <w:t>Barriers</w:t>
      </w:r>
      <w:r w:rsidRPr="00356139">
        <w:rPr>
          <w:rFonts w:ascii="Cambria" w:hAnsi="Cambria"/>
          <w:sz w:val="20"/>
          <w:szCs w:val="20"/>
        </w:rPr>
        <w:t xml:space="preserve">: Cost and lack of information technology expertise. </w:t>
      </w:r>
    </w:p>
    <w:p w:rsidR="008A4B51" w:rsidRDefault="008A4B51" w:rsidP="003C0DA2">
      <w:pPr>
        <w:tabs>
          <w:tab w:val="left" w:pos="1244"/>
        </w:tabs>
        <w:spacing w:after="100"/>
        <w:rPr>
          <w:rFonts w:ascii="Cambria" w:hAnsi="Cambria"/>
          <w:b/>
          <w:sz w:val="20"/>
          <w:szCs w:val="20"/>
        </w:rPr>
      </w:pPr>
    </w:p>
    <w:p w:rsidR="008A4B51" w:rsidRDefault="008A4B51" w:rsidP="003C0DA2">
      <w:pPr>
        <w:tabs>
          <w:tab w:val="left" w:pos="1244"/>
        </w:tabs>
        <w:spacing w:after="100"/>
        <w:rPr>
          <w:rFonts w:ascii="Cambria" w:hAnsi="Cambria"/>
          <w:b/>
          <w:sz w:val="20"/>
          <w:szCs w:val="20"/>
        </w:rPr>
      </w:pP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lastRenderedPageBreak/>
        <w:t xml:space="preserve">Managing Supply Chains Through Strategic Relationships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Strategic Relationship (Partnering Relationship):</w:t>
      </w:r>
      <w:r w:rsidRPr="00356139">
        <w:rPr>
          <w:rFonts w:ascii="Cambria" w:hAnsi="Cambria"/>
          <w:sz w:val="20"/>
          <w:szCs w:val="20"/>
        </w:rPr>
        <w:t xml:space="preserve"> A supply chain relationship that the members are committed to maintaining long term, investing in opportunities that are mutually beneficial; requires mutual trust, open communication, common goals, and credible commitments. </w:t>
      </w:r>
    </w:p>
    <w:p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Mutual Trust:</w:t>
      </w:r>
      <w:r w:rsidRPr="00356139">
        <w:rPr>
          <w:rFonts w:ascii="Cambria" w:hAnsi="Cambria"/>
          <w:sz w:val="20"/>
          <w:szCs w:val="20"/>
        </w:rPr>
        <w:t xml:space="preserve"> holds a strategic relationship together. When vendors and buyers trust each other, they’re more willing to share relevant ideas, clarify goals and problems, and communicate efficiently. </w:t>
      </w:r>
    </w:p>
    <w:p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Open Communication:</w:t>
      </w:r>
      <w:r w:rsidRPr="00356139">
        <w:rPr>
          <w:rFonts w:ascii="Cambria" w:hAnsi="Cambria"/>
          <w:sz w:val="20"/>
          <w:szCs w:val="20"/>
        </w:rPr>
        <w:t xml:space="preserve"> To share info, develop sales forecasts together, and coordinate deliveries, companies must maintain open and honest communication. This is important because supply chain members need to understand what is driving each other’s business, their roles in the relationship, each other’s strategies, and any problems that arise over the course of the relationship. </w:t>
      </w:r>
    </w:p>
    <w:p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Common Goals:</w:t>
      </w:r>
      <w:r w:rsidRPr="00356139">
        <w:rPr>
          <w:rFonts w:ascii="Cambria" w:hAnsi="Cambria"/>
          <w:sz w:val="20"/>
          <w:szCs w:val="20"/>
        </w:rPr>
        <w:t xml:space="preserve"> Shared goals give both members of the relationship an incentive to pool their strengths and abilities and exploit potential opportunities together. </w:t>
      </w:r>
    </w:p>
    <w:p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Credible Commitments:</w:t>
      </w:r>
      <w:r w:rsidRPr="00356139">
        <w:rPr>
          <w:rFonts w:ascii="Cambria" w:hAnsi="Cambria"/>
          <w:sz w:val="20"/>
          <w:szCs w:val="20"/>
        </w:rPr>
        <w:t xml:space="preserve"> Successful relationships develop because both parties make credible commitments to, or tangible investments in the relationship. These commitments involve spending money to improve the product, or services provided to the customer.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Logistics Management: Making Merchandise Flow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Inbound Transportation</w:t>
      </w:r>
    </w:p>
    <w:p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Dispatcher: The person who coordinates deliveries to distribution centers.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Receiving and Checking</w:t>
      </w:r>
    </w:p>
    <w:p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Receiving: the process of recording the receipt of merchandise as it arrives at a distribution center or store. </w:t>
      </w:r>
    </w:p>
    <w:p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Checking: the process of going through the goods upon receipt to ensure that they arrived undamaged and that the merchandise ordered was the merchandise received. </w:t>
      </w:r>
    </w:p>
    <w:p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Radio Frequency Identification Tags: Tiny computer chips that automatically transmit to a special scanner all the information about a container’s contents or individual products.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Storing and Cross Docking </w:t>
      </w:r>
    </w:p>
    <w:p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Three types of distribution centers: </w:t>
      </w:r>
    </w:p>
    <w:p w:rsidR="003C0DA2" w:rsidRPr="00356139" w:rsidRDefault="003C0DA2" w:rsidP="003C0DA2">
      <w:pPr>
        <w:pStyle w:val="ListParagraph"/>
        <w:numPr>
          <w:ilvl w:val="1"/>
          <w:numId w:val="43"/>
        </w:numPr>
        <w:tabs>
          <w:tab w:val="left" w:pos="1244"/>
        </w:tabs>
        <w:spacing w:after="100"/>
        <w:rPr>
          <w:rFonts w:ascii="Cambria" w:hAnsi="Cambria"/>
          <w:sz w:val="20"/>
          <w:szCs w:val="20"/>
        </w:rPr>
      </w:pPr>
      <w:r w:rsidRPr="00356139">
        <w:rPr>
          <w:rFonts w:ascii="Cambria" w:hAnsi="Cambria"/>
          <w:sz w:val="20"/>
          <w:szCs w:val="20"/>
          <w:u w:val="single"/>
        </w:rPr>
        <w:t>Traditional:</w:t>
      </w:r>
      <w:r w:rsidRPr="00356139">
        <w:rPr>
          <w:rFonts w:ascii="Cambria" w:hAnsi="Cambria"/>
          <w:sz w:val="20"/>
          <w:szCs w:val="20"/>
        </w:rPr>
        <w:t xml:space="preserve"> a warehouse in which merchandise is unloaded from trucks and places on shelves for storage. </w:t>
      </w:r>
    </w:p>
    <w:p w:rsidR="003C0DA2" w:rsidRPr="00356139" w:rsidRDefault="003C0DA2" w:rsidP="003C0DA2">
      <w:pPr>
        <w:pStyle w:val="ListParagraph"/>
        <w:numPr>
          <w:ilvl w:val="1"/>
          <w:numId w:val="43"/>
        </w:numPr>
        <w:tabs>
          <w:tab w:val="left" w:pos="1244"/>
        </w:tabs>
        <w:spacing w:after="100"/>
        <w:rPr>
          <w:rFonts w:ascii="Cambria" w:hAnsi="Cambria"/>
          <w:sz w:val="20"/>
          <w:szCs w:val="20"/>
        </w:rPr>
      </w:pPr>
      <w:r w:rsidRPr="00356139">
        <w:rPr>
          <w:rFonts w:ascii="Cambria" w:hAnsi="Cambria"/>
          <w:sz w:val="20"/>
          <w:szCs w:val="20"/>
          <w:u w:val="single"/>
        </w:rPr>
        <w:t>Cross-Docking:</w:t>
      </w:r>
      <w:r w:rsidRPr="00356139">
        <w:rPr>
          <w:rFonts w:ascii="Cambria" w:hAnsi="Cambria"/>
          <w:sz w:val="20"/>
          <w:szCs w:val="20"/>
        </w:rPr>
        <w:t xml:space="preserve"> vendors ship merchandise prepackaged in the quantity required for each store. The merchandise already contains price and theft detection tags. Because the merchandise is ready for sale, it goes directly to a staging area rather than into storage. </w:t>
      </w:r>
    </w:p>
    <w:p w:rsidR="003C0DA2" w:rsidRPr="00356139" w:rsidRDefault="003C0DA2" w:rsidP="003C0DA2">
      <w:pPr>
        <w:pStyle w:val="ListParagraph"/>
        <w:numPr>
          <w:ilvl w:val="1"/>
          <w:numId w:val="43"/>
        </w:numPr>
        <w:tabs>
          <w:tab w:val="left" w:pos="1244"/>
        </w:tabs>
        <w:spacing w:after="100"/>
        <w:rPr>
          <w:rFonts w:ascii="Cambria" w:hAnsi="Cambria"/>
          <w:sz w:val="20"/>
          <w:szCs w:val="20"/>
        </w:rPr>
      </w:pPr>
      <w:r w:rsidRPr="00356139">
        <w:rPr>
          <w:rFonts w:ascii="Cambria" w:hAnsi="Cambria"/>
          <w:sz w:val="20"/>
          <w:szCs w:val="20"/>
          <w:u w:val="single"/>
        </w:rPr>
        <w:t>Combinations:</w:t>
      </w:r>
      <w:r w:rsidRPr="00356139">
        <w:rPr>
          <w:rFonts w:ascii="Cambria" w:hAnsi="Cambria"/>
          <w:sz w:val="20"/>
          <w:szCs w:val="20"/>
        </w:rPr>
        <w:t xml:space="preserve"> combination of the two previous approaches.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Getting Merchandise Floor Ready </w:t>
      </w:r>
    </w:p>
    <w:p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It is merchandise that is ready to be placed on the selling floor immediately. Getting goods floor ready entails ticketing, marking, and in the case of apparel, placing garments on hangers. It is more efficient to do this is a distribution center than in stores because the work is time consuming and messy.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Shipping Merchandise to Stores </w:t>
      </w:r>
    </w:p>
    <w:p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Stores use a sophisticated routing and scheduling computer system that considers the rate of sales in the store, road conditions, and transportation operating constraints, to develop the most efficient routes possible.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Inventory Management Through Just-In-Time Systems </w:t>
      </w:r>
    </w:p>
    <w:p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Inventory management systems designed to deliver less merchandise on a more frequent basis than traditional inventory systems; the firm gets the merchandise “just in time” for it to be used in the manufacture or another product. </w:t>
      </w:r>
    </w:p>
    <w:p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u w:val="single"/>
        </w:rPr>
        <w:t>Quick response systems:</w:t>
      </w:r>
      <w:r w:rsidRPr="00356139">
        <w:rPr>
          <w:rFonts w:ascii="Cambria" w:hAnsi="Cambria"/>
          <w:sz w:val="20"/>
          <w:szCs w:val="20"/>
        </w:rPr>
        <w:t xml:space="preserve"> An inventory management system in retailing; merchandise is received just in time for sale, when the customer wants it.  </w:t>
      </w:r>
    </w:p>
    <w:p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u w:val="single"/>
        </w:rPr>
        <w:t>Lead Time:</w:t>
      </w:r>
      <w:r w:rsidRPr="00356139">
        <w:rPr>
          <w:rFonts w:ascii="Cambria" w:hAnsi="Cambria"/>
          <w:sz w:val="20"/>
          <w:szCs w:val="20"/>
        </w:rPr>
        <w:t xml:space="preserve"> The amount of time between the recognition that an order needs to be placed and the arrival of the needed merchandise at the seller’s store, ready for sale. </w:t>
      </w:r>
    </w:p>
    <w:p w:rsidR="003C0DA2" w:rsidRDefault="003C0DA2" w:rsidP="003C0DA2">
      <w:pPr>
        <w:pStyle w:val="ListParagraph"/>
        <w:tabs>
          <w:tab w:val="left" w:pos="1244"/>
        </w:tabs>
        <w:spacing w:after="100"/>
        <w:rPr>
          <w:rFonts w:ascii="Cambria" w:hAnsi="Cambria"/>
          <w:sz w:val="20"/>
          <w:szCs w:val="20"/>
        </w:rPr>
      </w:pPr>
    </w:p>
    <w:p w:rsidR="00356139" w:rsidRDefault="00356139" w:rsidP="003C0DA2">
      <w:pPr>
        <w:pStyle w:val="ListParagraph"/>
        <w:tabs>
          <w:tab w:val="left" w:pos="1244"/>
        </w:tabs>
        <w:spacing w:after="100"/>
        <w:rPr>
          <w:rFonts w:ascii="Cambria" w:hAnsi="Cambria"/>
          <w:sz w:val="20"/>
          <w:szCs w:val="20"/>
        </w:rPr>
      </w:pPr>
    </w:p>
    <w:p w:rsidR="00356139" w:rsidRDefault="00356139" w:rsidP="003C0DA2">
      <w:pPr>
        <w:pStyle w:val="ListParagraph"/>
        <w:tabs>
          <w:tab w:val="left" w:pos="1244"/>
        </w:tabs>
        <w:spacing w:after="100"/>
        <w:rPr>
          <w:rFonts w:ascii="Cambria" w:hAnsi="Cambria"/>
          <w:sz w:val="20"/>
          <w:szCs w:val="20"/>
        </w:rPr>
      </w:pPr>
    </w:p>
    <w:p w:rsidR="00356139" w:rsidRDefault="00356139" w:rsidP="003C0DA2">
      <w:pPr>
        <w:pStyle w:val="ListParagraph"/>
        <w:tabs>
          <w:tab w:val="left" w:pos="1244"/>
        </w:tabs>
        <w:spacing w:after="100"/>
        <w:rPr>
          <w:rFonts w:ascii="Cambria" w:hAnsi="Cambria"/>
          <w:sz w:val="20"/>
          <w:szCs w:val="20"/>
        </w:rPr>
      </w:pPr>
    </w:p>
    <w:p w:rsidR="00356139" w:rsidRPr="00356139" w:rsidRDefault="00356139" w:rsidP="003C0DA2">
      <w:pPr>
        <w:pStyle w:val="ListParagraph"/>
        <w:tabs>
          <w:tab w:val="left" w:pos="1244"/>
        </w:tabs>
        <w:spacing w:after="100"/>
        <w:rPr>
          <w:rFonts w:ascii="Cambria" w:hAnsi="Cambria"/>
          <w:sz w:val="20"/>
          <w:szCs w:val="20"/>
        </w:rPr>
      </w:pPr>
    </w:p>
    <w:p w:rsidR="008A4B51" w:rsidRDefault="008A4B51" w:rsidP="003C0DA2">
      <w:pPr>
        <w:tabs>
          <w:tab w:val="left" w:pos="1244"/>
        </w:tabs>
        <w:spacing w:after="100"/>
        <w:rPr>
          <w:rFonts w:ascii="Cambria" w:hAnsi="Cambria"/>
          <w:b/>
          <w:sz w:val="20"/>
          <w:szCs w:val="20"/>
          <w:u w:val="single"/>
        </w:rPr>
      </w:pPr>
    </w:p>
    <w:p w:rsidR="008A4B51" w:rsidRDefault="008A4B51" w:rsidP="003C0DA2">
      <w:pPr>
        <w:tabs>
          <w:tab w:val="left" w:pos="1244"/>
        </w:tabs>
        <w:spacing w:after="100"/>
        <w:rPr>
          <w:rFonts w:ascii="Cambria" w:hAnsi="Cambria"/>
          <w:b/>
          <w:sz w:val="20"/>
          <w:szCs w:val="20"/>
          <w:u w:val="single"/>
        </w:rPr>
      </w:pP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lastRenderedPageBreak/>
        <w:t xml:space="preserve">CHAPTER 13 - RETAILING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Retailing</w:t>
      </w:r>
      <w:r w:rsidRPr="00356139">
        <w:rPr>
          <w:rFonts w:ascii="Cambria" w:hAnsi="Cambria"/>
          <w:sz w:val="20"/>
          <w:szCs w:val="20"/>
        </w:rPr>
        <w:t xml:space="preserve">: The set of business activities that add value to g/s sold to consumers for their personal or family use; includes products bought at stores, through catalogues, and over the Internet, as well as services such as fast-food restaurants, airlines and hotels.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Choosing Retail Partners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Channel Structures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rPr>
        <w:t xml:space="preserve">The level of difficulty a manufacturer has in getting retailers to purchase its products is determined by the degree to which the channel is vertically integrated, the degree to which the manufacturer has a strong brand or is otherwise desirable in the market, and the relative power of the manufacturer and retailer.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Customer Expectations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rPr>
        <w:t xml:space="preserve">From a retailer’s perspective, it is important to know from which manufacturers its customers want to buy. Manufacturers need to know where their target customers expect to find certain products at some stores but not at others.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Channel Member Characteristics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rPr>
        <w:t xml:space="preserve">The larger and more sophisticated the channel member, the less likely that it will use supply chain intermediaries.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Identifying Types of Retailers </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rPr>
        <w:t>Food Retailers</w:t>
      </w:r>
    </w:p>
    <w:tbl>
      <w:tblPr>
        <w:tblStyle w:val="TableGrid"/>
        <w:tblW w:w="0" w:type="auto"/>
        <w:tblLook w:val="04A0"/>
      </w:tblPr>
      <w:tblGrid>
        <w:gridCol w:w="2518"/>
        <w:gridCol w:w="4678"/>
        <w:gridCol w:w="3820"/>
      </w:tblGrid>
      <w:tr w:rsidR="003C0DA2" w:rsidRPr="00356139" w:rsidTr="003C0DA2">
        <w:tc>
          <w:tcPr>
            <w:tcW w:w="2518" w:type="dxa"/>
          </w:tcPr>
          <w:p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 xml:space="preserve">Category </w:t>
            </w:r>
          </w:p>
        </w:tc>
        <w:tc>
          <w:tcPr>
            <w:tcW w:w="4678" w:type="dxa"/>
          </w:tcPr>
          <w:p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Description</w:t>
            </w:r>
          </w:p>
        </w:tc>
        <w:tc>
          <w:tcPr>
            <w:tcW w:w="3820" w:type="dxa"/>
          </w:tcPr>
          <w:p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Examples</w:t>
            </w:r>
          </w:p>
        </w:tc>
      </w:tr>
      <w:tr w:rsidR="003C0DA2" w:rsidRPr="00356139" w:rsidTr="003C0DA2">
        <w:tc>
          <w:tcPr>
            <w:tcW w:w="2518" w:type="dxa"/>
          </w:tcPr>
          <w:p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Conventional Supermarket</w:t>
            </w:r>
          </w:p>
        </w:tc>
        <w:tc>
          <w:tcPr>
            <w:tcW w:w="4678" w:type="dxa"/>
          </w:tcPr>
          <w:p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Offers groceries, meat, &amp; produce with limited sales of nonfood items, such as health and beauty aids, &amp; general merchandise, in a self-service format. </w:t>
            </w:r>
          </w:p>
        </w:tc>
        <w:tc>
          <w:tcPr>
            <w:tcW w:w="3820" w:type="dxa"/>
          </w:tcPr>
          <w:p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Safeway, Sobeys, Food Basics </w:t>
            </w:r>
          </w:p>
        </w:tc>
      </w:tr>
      <w:tr w:rsidR="003C0DA2" w:rsidRPr="00356139" w:rsidTr="003C0DA2">
        <w:tc>
          <w:tcPr>
            <w:tcW w:w="2518" w:type="dxa"/>
          </w:tcPr>
          <w:p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Big-Box Food Retailer</w:t>
            </w:r>
          </w:p>
        </w:tc>
        <w:tc>
          <w:tcPr>
            <w:tcW w:w="4678" w:type="dxa"/>
          </w:tcPr>
          <w:p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Comes in 3 types: supercenters, hypermarkets, and warehouse clubs. Larger than conventional supermarkets, they carry both food &amp; non-food items. </w:t>
            </w:r>
          </w:p>
        </w:tc>
        <w:tc>
          <w:tcPr>
            <w:tcW w:w="3820" w:type="dxa"/>
          </w:tcPr>
          <w:p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Supercenters and warehouse clubs are popular in Canada, whereas hypermarkets are popular in Europe. Hypermarkets (Carrefour) &amp; warehouse clubs (Costco) carry a greater % of food.  </w:t>
            </w:r>
          </w:p>
        </w:tc>
      </w:tr>
      <w:tr w:rsidR="003C0DA2" w:rsidRPr="00356139" w:rsidTr="003C0DA2">
        <w:tc>
          <w:tcPr>
            <w:tcW w:w="2518" w:type="dxa"/>
          </w:tcPr>
          <w:p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 xml:space="preserve">Convenience Store </w:t>
            </w:r>
          </w:p>
        </w:tc>
        <w:tc>
          <w:tcPr>
            <w:tcW w:w="4678" w:type="dxa"/>
          </w:tcPr>
          <w:p w:rsidR="003C0DA2" w:rsidRPr="00356139" w:rsidRDefault="003C0DA2" w:rsidP="00356139">
            <w:pPr>
              <w:tabs>
                <w:tab w:val="left" w:pos="1244"/>
              </w:tabs>
              <w:rPr>
                <w:rFonts w:ascii="Cambria" w:hAnsi="Cambria"/>
                <w:sz w:val="16"/>
                <w:szCs w:val="16"/>
              </w:rPr>
            </w:pPr>
            <w:r w:rsidRPr="00356139">
              <w:rPr>
                <w:rFonts w:ascii="Cambria" w:hAnsi="Cambria"/>
                <w:sz w:val="16"/>
                <w:szCs w:val="16"/>
              </w:rPr>
              <w:t>Provides a limited number of items at convenient locations in small stores with speedy checkout.</w:t>
            </w:r>
          </w:p>
        </w:tc>
        <w:tc>
          <w:tcPr>
            <w:tcW w:w="3820" w:type="dxa"/>
          </w:tcPr>
          <w:p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Stores such as 7-Eleven generally charge higher prices than most other types of food stores. Most convenience stores also sell gasoline. </w:t>
            </w:r>
          </w:p>
        </w:tc>
      </w:tr>
    </w:tbl>
    <w:p w:rsidR="003C0DA2" w:rsidRPr="00356139" w:rsidRDefault="003C0DA2" w:rsidP="003C0DA2">
      <w:pPr>
        <w:tabs>
          <w:tab w:val="left" w:pos="1244"/>
        </w:tabs>
        <w:spacing w:after="100"/>
        <w:rPr>
          <w:rFonts w:ascii="Cambria" w:hAnsi="Cambria"/>
          <w:sz w:val="20"/>
          <w:szCs w:val="20"/>
        </w:rPr>
      </w:pP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General Merchandise Retailers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Discount Stores:</w:t>
      </w:r>
      <w:r w:rsidRPr="00356139">
        <w:rPr>
          <w:rFonts w:ascii="Cambria" w:hAnsi="Cambria"/>
          <w:sz w:val="20"/>
          <w:szCs w:val="20"/>
        </w:rPr>
        <w:t xml:space="preserve"> offers a broad variety of merchandise, limited service, and low prices. </w:t>
      </w:r>
    </w:p>
    <w:p w:rsidR="003C0DA2" w:rsidRPr="00356139" w:rsidRDefault="008A4B51" w:rsidP="003C0DA2">
      <w:pPr>
        <w:pStyle w:val="ListParagraph"/>
        <w:numPr>
          <w:ilvl w:val="1"/>
          <w:numId w:val="44"/>
        </w:numPr>
        <w:tabs>
          <w:tab w:val="left" w:pos="1244"/>
        </w:tabs>
        <w:spacing w:after="100"/>
        <w:rPr>
          <w:rFonts w:ascii="Cambria" w:hAnsi="Cambria"/>
          <w:sz w:val="20"/>
          <w:szCs w:val="20"/>
        </w:rPr>
      </w:pPr>
      <w:r w:rsidRPr="00356139">
        <w:rPr>
          <w:rFonts w:ascii="Cambria" w:hAnsi="Cambria"/>
          <w:sz w:val="20"/>
          <w:szCs w:val="20"/>
        </w:rPr>
        <w:t>Wal-Mart</w:t>
      </w:r>
      <w:r w:rsidR="003C0DA2" w:rsidRPr="00356139">
        <w:rPr>
          <w:rFonts w:ascii="Cambria" w:hAnsi="Cambria"/>
          <w:sz w:val="20"/>
          <w:szCs w:val="20"/>
        </w:rPr>
        <w:t xml:space="preserve"> and Zellers dominate in Canada.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Specialty Stores:</w:t>
      </w:r>
      <w:r w:rsidRPr="00356139">
        <w:rPr>
          <w:rFonts w:ascii="Cambria" w:hAnsi="Cambria"/>
          <w:sz w:val="20"/>
          <w:szCs w:val="20"/>
        </w:rPr>
        <w:t xml:space="preserve"> concentrate on a limited # of complementary merchandise categories in a relatively small store. </w:t>
      </w:r>
    </w:p>
    <w:p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sz w:val="20"/>
          <w:szCs w:val="20"/>
        </w:rPr>
        <w:t xml:space="preserve">These stores tailor their retail strategy toward very specific market segments by offering deep but very narrow assortments and sales associate expertise.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Category Specialists:</w:t>
      </w:r>
      <w:r w:rsidRPr="00356139">
        <w:rPr>
          <w:rFonts w:ascii="Cambria" w:hAnsi="Cambria"/>
          <w:sz w:val="20"/>
          <w:szCs w:val="20"/>
        </w:rPr>
        <w:t xml:space="preserve"> offers a narrow variety but a deep assortment of merchandise. </w:t>
      </w:r>
    </w:p>
    <w:p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sz w:val="20"/>
          <w:szCs w:val="20"/>
        </w:rPr>
        <w:t xml:space="preserve">Some are like large specialty </w:t>
      </w:r>
      <w:r w:rsidR="008A4B51" w:rsidRPr="00356139">
        <w:rPr>
          <w:rFonts w:ascii="Cambria" w:hAnsi="Cambria"/>
          <w:sz w:val="20"/>
          <w:szCs w:val="20"/>
        </w:rPr>
        <w:t>stores;</w:t>
      </w:r>
      <w:r w:rsidRPr="00356139">
        <w:rPr>
          <w:rFonts w:ascii="Cambria" w:hAnsi="Cambria"/>
          <w:sz w:val="20"/>
          <w:szCs w:val="20"/>
        </w:rPr>
        <w:t xml:space="preserve"> others resemble discount stores in appearance and have similar low prices but offer a more concentrated assortment of goods. </w:t>
      </w:r>
    </w:p>
    <w:p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i/>
          <w:sz w:val="20"/>
          <w:szCs w:val="20"/>
        </w:rPr>
        <w:t>Category Killers:</w:t>
      </w:r>
      <w:r w:rsidRPr="00356139">
        <w:rPr>
          <w:rFonts w:ascii="Cambria" w:hAnsi="Cambria"/>
          <w:sz w:val="20"/>
          <w:szCs w:val="20"/>
        </w:rPr>
        <w:t xml:space="preserve"> Offers an extensive assortment in a particular category, so overwhelming the category that other retailers have difficulty competing.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Department Stores:</w:t>
      </w:r>
      <w:r w:rsidRPr="00356139">
        <w:rPr>
          <w:rFonts w:ascii="Cambria" w:hAnsi="Cambria"/>
          <w:sz w:val="20"/>
          <w:szCs w:val="20"/>
        </w:rPr>
        <w:t xml:space="preserve"> Retailers that carry many different types of merchandise, lots of items within each type, offer some customer service, and are organized into separate departments to display their merchandise. Often resemble a collection of specialty shops.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Drugstores</w:t>
      </w:r>
      <w:r w:rsidRPr="00356139">
        <w:rPr>
          <w:rFonts w:ascii="Cambria" w:hAnsi="Cambria"/>
          <w:sz w:val="20"/>
          <w:szCs w:val="20"/>
        </w:rPr>
        <w:t xml:space="preserve">: A specialty store that concentrates on health and personal grooming merchandise, though pharmaceuticals may represent more than 60% of sales. </w:t>
      </w:r>
    </w:p>
    <w:p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Off-Price retailers:</w:t>
      </w:r>
      <w:r w:rsidRPr="00356139">
        <w:rPr>
          <w:rFonts w:ascii="Cambria" w:hAnsi="Cambria"/>
          <w:sz w:val="20"/>
          <w:szCs w:val="20"/>
        </w:rPr>
        <w:t xml:space="preserve"> A type of retailer that offers an inconsistent assortment of merchandise at relatively low prices. </w:t>
      </w:r>
    </w:p>
    <w:p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i/>
          <w:sz w:val="20"/>
          <w:szCs w:val="20"/>
        </w:rPr>
        <w:t>Extreme value retailers:</w:t>
      </w:r>
      <w:r w:rsidRPr="00356139">
        <w:rPr>
          <w:rFonts w:ascii="Cambria" w:hAnsi="Cambria"/>
          <w:sz w:val="20"/>
          <w:szCs w:val="20"/>
        </w:rPr>
        <w:t xml:space="preserve"> a general merchandise discount store found in lower-income urban or rural areas.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Creating a Retail Strategy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Product </w:t>
      </w:r>
    </w:p>
    <w:p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Providing the right mix of g/s that satisfies the need of the target market is one of retailers’ most fundamental activities. Offering assortment gives customers choice and helps them attract new and existing customers. </w:t>
      </w:r>
    </w:p>
    <w:p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To reduce transportation costs and handling, manufacturers typically ship cases of merchandise to retailers. </w:t>
      </w:r>
    </w:p>
    <w:p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Because customers don’t generally want or need to buy more than 1 of the same item, retailers sell smaller quantities. </w:t>
      </w:r>
    </w:p>
    <w:p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Manufacturers don’t want to store inventory because it costs them too much, and consumers don’t want to buy too much of the same product because it is inconvenient for them. So retailers perform the storage function. </w:t>
      </w:r>
    </w:p>
    <w:p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Retailers have created private label (store brands) to differentiate themselves from competitors.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lastRenderedPageBreak/>
        <w:t xml:space="preserve">Price </w:t>
      </w:r>
    </w:p>
    <w:p w:rsidR="003C0DA2" w:rsidRPr="00356139" w:rsidRDefault="003C0DA2" w:rsidP="003C0DA2">
      <w:pPr>
        <w:pStyle w:val="ListParagraph"/>
        <w:numPr>
          <w:ilvl w:val="0"/>
          <w:numId w:val="46"/>
        </w:numPr>
        <w:tabs>
          <w:tab w:val="left" w:pos="1244"/>
        </w:tabs>
        <w:spacing w:after="100"/>
        <w:rPr>
          <w:rFonts w:ascii="Cambria" w:hAnsi="Cambria"/>
          <w:sz w:val="20"/>
          <w:szCs w:val="20"/>
        </w:rPr>
      </w:pPr>
      <w:r w:rsidRPr="00356139">
        <w:rPr>
          <w:rFonts w:ascii="Cambria" w:hAnsi="Cambria"/>
          <w:sz w:val="20"/>
          <w:szCs w:val="20"/>
        </w:rPr>
        <w:t xml:space="preserve">Price helps define the value of both the merchandise and the service, and </w:t>
      </w:r>
      <w:proofErr w:type="gramStart"/>
      <w:r w:rsidRPr="00356139">
        <w:rPr>
          <w:rFonts w:ascii="Cambria" w:hAnsi="Cambria"/>
          <w:sz w:val="20"/>
          <w:szCs w:val="20"/>
        </w:rPr>
        <w:t>the  general</w:t>
      </w:r>
      <w:proofErr w:type="gramEnd"/>
      <w:r w:rsidRPr="00356139">
        <w:rPr>
          <w:rFonts w:ascii="Cambria" w:hAnsi="Cambria"/>
          <w:sz w:val="20"/>
          <w:szCs w:val="20"/>
        </w:rPr>
        <w:t xml:space="preserve"> price range of a particular store helps define its image. </w:t>
      </w:r>
    </w:p>
    <w:p w:rsidR="003C0DA2" w:rsidRPr="00356139" w:rsidRDefault="003C0DA2" w:rsidP="003C0DA2">
      <w:pPr>
        <w:pStyle w:val="ListParagraph"/>
        <w:numPr>
          <w:ilvl w:val="0"/>
          <w:numId w:val="46"/>
        </w:numPr>
        <w:tabs>
          <w:tab w:val="left" w:pos="1244"/>
        </w:tabs>
        <w:spacing w:after="100"/>
        <w:rPr>
          <w:rFonts w:ascii="Cambria" w:hAnsi="Cambria"/>
          <w:sz w:val="20"/>
          <w:szCs w:val="20"/>
        </w:rPr>
      </w:pPr>
      <w:r w:rsidRPr="00356139">
        <w:rPr>
          <w:rFonts w:ascii="Cambria" w:hAnsi="Cambria"/>
          <w:sz w:val="20"/>
          <w:szCs w:val="20"/>
        </w:rPr>
        <w:t xml:space="preserve">Manufacturers must consider at what price they will sell the product to retailers so that both the manufacturer and the retailer can make a reasonable profit. At the same time, both the manufacturer and the retailer are concerned about what the consumer is willing to pay. </w:t>
      </w:r>
    </w:p>
    <w:p w:rsidR="003C0DA2" w:rsidRPr="00356139" w:rsidRDefault="003C0DA2" w:rsidP="003C0DA2">
      <w:pPr>
        <w:pStyle w:val="ListParagraph"/>
        <w:numPr>
          <w:ilvl w:val="0"/>
          <w:numId w:val="46"/>
        </w:numPr>
        <w:tabs>
          <w:tab w:val="left" w:pos="1244"/>
        </w:tabs>
        <w:spacing w:after="100"/>
        <w:rPr>
          <w:rFonts w:ascii="Cambria" w:hAnsi="Cambria"/>
          <w:sz w:val="20"/>
          <w:szCs w:val="20"/>
        </w:rPr>
      </w:pPr>
      <w:r w:rsidRPr="00356139">
        <w:rPr>
          <w:rFonts w:ascii="Cambria" w:hAnsi="Cambria"/>
          <w:sz w:val="20"/>
          <w:szCs w:val="20"/>
        </w:rPr>
        <w:t xml:space="preserve">Price must always be aligned with other elements of the retail mix: product, promotion, place, personnel, and presentation.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Promotion </w:t>
      </w:r>
    </w:p>
    <w:p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Advertising in traditional media such as newspapers, magazines, and television continues to be important to get customers into the stores. But new media vehicles that communicate with consumers electronically are becoming increasingly important. </w:t>
      </w:r>
    </w:p>
    <w:p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Once in the store, however, retailers use displays and signs placed at the point of purchase or in strategic areas such as the aisles, known as end caps, to inform customers and stimulate purchase of the featured products. </w:t>
      </w:r>
    </w:p>
    <w:p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u w:val="single"/>
        </w:rPr>
        <w:t>Cooperative Advertising:</w:t>
      </w:r>
      <w:r w:rsidRPr="00356139">
        <w:rPr>
          <w:rFonts w:ascii="Cambria" w:hAnsi="Cambria"/>
          <w:sz w:val="20"/>
          <w:szCs w:val="20"/>
        </w:rPr>
        <w:t xml:space="preserve"> An agreement between a manufacturer and retailer in which the manufacturer agrees to defray some advertising costs. </w:t>
      </w:r>
    </w:p>
    <w:p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The extent to which stores offer a more pleasant shopping experience fosters a good mood, resulting in greater spending. </w:t>
      </w:r>
    </w:p>
    <w:p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Customer service representatives must provide service that makes it easier to buy and use products.</w:t>
      </w:r>
    </w:p>
    <w:p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Share of wallet: The percentage of the customer’s purchases made from a particular retailer.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Place </w:t>
      </w:r>
    </w:p>
    <w:p w:rsidR="003C0DA2" w:rsidRPr="00356139" w:rsidRDefault="003C0DA2" w:rsidP="003C0DA2">
      <w:pPr>
        <w:pStyle w:val="ListParagraph"/>
        <w:numPr>
          <w:ilvl w:val="0"/>
          <w:numId w:val="48"/>
        </w:numPr>
        <w:tabs>
          <w:tab w:val="left" w:pos="1244"/>
        </w:tabs>
        <w:spacing w:after="100"/>
        <w:rPr>
          <w:rFonts w:ascii="Cambria" w:hAnsi="Cambria"/>
          <w:sz w:val="20"/>
          <w:szCs w:val="20"/>
        </w:rPr>
      </w:pPr>
      <w:r w:rsidRPr="00356139">
        <w:rPr>
          <w:rFonts w:ascii="Cambria" w:hAnsi="Cambria"/>
          <w:sz w:val="20"/>
          <w:szCs w:val="20"/>
        </w:rPr>
        <w:t xml:space="preserve">Retailers have realized that convenience is a key ingredient to success, and an important aspect of this success is convenient locations. </w:t>
      </w:r>
    </w:p>
    <w:p w:rsidR="003C0DA2" w:rsidRPr="00356139" w:rsidRDefault="003C0DA2" w:rsidP="003C0DA2">
      <w:pPr>
        <w:pStyle w:val="ListParagraph"/>
        <w:numPr>
          <w:ilvl w:val="0"/>
          <w:numId w:val="48"/>
        </w:numPr>
        <w:tabs>
          <w:tab w:val="left" w:pos="1244"/>
        </w:tabs>
        <w:spacing w:after="100"/>
        <w:rPr>
          <w:rFonts w:ascii="Cambria" w:hAnsi="Cambria"/>
          <w:sz w:val="20"/>
          <w:szCs w:val="20"/>
        </w:rPr>
      </w:pPr>
      <w:r w:rsidRPr="00356139">
        <w:rPr>
          <w:rFonts w:ascii="Cambria" w:hAnsi="Cambria"/>
          <w:sz w:val="20"/>
          <w:szCs w:val="20"/>
        </w:rPr>
        <w:t xml:space="preserve">Many customers choose stores on the basis of where it is located, which makes great locations a competitive advantage that few rivals can duplicate.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The Changing Retail Landscape</w:t>
      </w:r>
    </w:p>
    <w:p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 xml:space="preserve">Outlet starts with: low prices, low margins, </w:t>
      </w:r>
      <w:proofErr w:type="gramStart"/>
      <w:r w:rsidRPr="00356139">
        <w:rPr>
          <w:rFonts w:ascii="Cambria" w:hAnsi="Cambria"/>
          <w:sz w:val="20"/>
          <w:szCs w:val="20"/>
        </w:rPr>
        <w:t>low</w:t>
      </w:r>
      <w:proofErr w:type="gramEnd"/>
      <w:r w:rsidRPr="00356139">
        <w:rPr>
          <w:rFonts w:ascii="Cambria" w:hAnsi="Cambria"/>
          <w:sz w:val="20"/>
          <w:szCs w:val="20"/>
        </w:rPr>
        <w:t xml:space="preserve"> status.</w:t>
      </w:r>
    </w:p>
    <w:p w:rsidR="003C0DA2" w:rsidRPr="00356139" w:rsidRDefault="003C0DA2" w:rsidP="003C0DA2">
      <w:pPr>
        <w:pStyle w:val="ListParagraph"/>
        <w:numPr>
          <w:ilvl w:val="0"/>
          <w:numId w:val="50"/>
        </w:numPr>
        <w:tabs>
          <w:tab w:val="left" w:pos="1244"/>
        </w:tabs>
        <w:spacing w:after="100"/>
        <w:rPr>
          <w:rFonts w:ascii="Cambria" w:hAnsi="Cambria"/>
          <w:sz w:val="20"/>
          <w:szCs w:val="20"/>
        </w:rPr>
      </w:pPr>
      <w:r w:rsidRPr="00356139">
        <w:rPr>
          <w:rFonts w:ascii="Cambria" w:hAnsi="Cambria"/>
          <w:sz w:val="20"/>
          <w:szCs w:val="20"/>
        </w:rPr>
        <w:t xml:space="preserve">As time passes outlet adds services. </w:t>
      </w:r>
    </w:p>
    <w:p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Outlet now has: higher prices, higher margins, and higher status.</w:t>
      </w:r>
    </w:p>
    <w:p w:rsidR="003C0DA2" w:rsidRPr="00356139" w:rsidRDefault="003C0DA2" w:rsidP="003C0DA2">
      <w:pPr>
        <w:pStyle w:val="ListParagraph"/>
        <w:numPr>
          <w:ilvl w:val="0"/>
          <w:numId w:val="51"/>
        </w:numPr>
        <w:tabs>
          <w:tab w:val="left" w:pos="1244"/>
        </w:tabs>
        <w:spacing w:after="100"/>
        <w:rPr>
          <w:rFonts w:ascii="Cambria" w:hAnsi="Cambria"/>
          <w:sz w:val="20"/>
          <w:szCs w:val="20"/>
        </w:rPr>
      </w:pPr>
      <w:r w:rsidRPr="00356139">
        <w:rPr>
          <w:rFonts w:ascii="Cambria" w:hAnsi="Cambria"/>
          <w:sz w:val="20"/>
          <w:szCs w:val="20"/>
        </w:rPr>
        <w:t xml:space="preserve">As more time passes outlet adds still more services. </w:t>
      </w:r>
    </w:p>
    <w:p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Outlet now has: still higher prices, still higher margins, and still higher status.</w:t>
      </w:r>
    </w:p>
    <w:p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 xml:space="preserve">New form of outlet enters retailing environment with characteristics of outlet step 1.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Exploring Multichannel Options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Channels for Selling to Consumers</w:t>
      </w:r>
    </w:p>
    <w:tbl>
      <w:tblPr>
        <w:tblStyle w:val="TableGrid"/>
        <w:tblW w:w="0" w:type="auto"/>
        <w:tblLook w:val="04A0"/>
      </w:tblPr>
      <w:tblGrid>
        <w:gridCol w:w="2754"/>
        <w:gridCol w:w="2754"/>
        <w:gridCol w:w="2754"/>
        <w:gridCol w:w="2754"/>
      </w:tblGrid>
      <w:tr w:rsidR="003C0DA2" w:rsidRPr="00356139" w:rsidTr="003C0DA2">
        <w:tc>
          <w:tcPr>
            <w:tcW w:w="2754" w:type="dxa"/>
          </w:tcPr>
          <w:p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Stores</w:t>
            </w:r>
          </w:p>
        </w:tc>
        <w:tc>
          <w:tcPr>
            <w:tcW w:w="2754" w:type="dxa"/>
          </w:tcPr>
          <w:p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Kiosks</w:t>
            </w:r>
          </w:p>
        </w:tc>
        <w:tc>
          <w:tcPr>
            <w:tcW w:w="2754" w:type="dxa"/>
          </w:tcPr>
          <w:p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Catalogues</w:t>
            </w:r>
          </w:p>
        </w:tc>
        <w:tc>
          <w:tcPr>
            <w:tcW w:w="2754" w:type="dxa"/>
          </w:tcPr>
          <w:p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Internet</w:t>
            </w:r>
          </w:p>
        </w:tc>
      </w:tr>
      <w:tr w:rsidR="003C0DA2" w:rsidRPr="00356139" w:rsidTr="003C0DA2">
        <w:tc>
          <w:tcPr>
            <w:tcW w:w="2754" w:type="dxa"/>
          </w:tcPr>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Browsing</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Touching and feeling products (Using all 5 senses)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Personal service (Sales associates)</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Cash and credit payment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Entertainment and social interaction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Instant gratification</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Risk reduction</w:t>
            </w:r>
          </w:p>
        </w:tc>
        <w:tc>
          <w:tcPr>
            <w:tcW w:w="2754" w:type="dxa"/>
          </w:tcPr>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Broader selection</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Access to items online that are out of stock in stores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Access to wish lists and gift registries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Access to loyalty program information</w:t>
            </w:r>
          </w:p>
          <w:p w:rsidR="003C0DA2" w:rsidRPr="00356139" w:rsidRDefault="003C0DA2" w:rsidP="003C0DA2">
            <w:pPr>
              <w:tabs>
                <w:tab w:val="left" w:pos="1244"/>
              </w:tabs>
              <w:rPr>
                <w:rFonts w:ascii="Cambria" w:hAnsi="Cambria"/>
                <w:sz w:val="16"/>
                <w:szCs w:val="16"/>
              </w:rPr>
            </w:pPr>
          </w:p>
        </w:tc>
        <w:tc>
          <w:tcPr>
            <w:tcW w:w="2754" w:type="dxa"/>
          </w:tcPr>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Convenience (Info is easily accessible for a long period of time)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Information (How the products can be used)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Safety (Being able to look at merchandise from the safety of your own home) </w:t>
            </w:r>
          </w:p>
        </w:tc>
        <w:tc>
          <w:tcPr>
            <w:tcW w:w="2754" w:type="dxa"/>
          </w:tcPr>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Broader Selection (Vast number of alternatives &amp; broad array of retailers)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More information to evaluate merchandise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Personalization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Personalized customer service (Live online chats) </w:t>
            </w:r>
          </w:p>
          <w:p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Personalized offering (Interactive web page) </w:t>
            </w:r>
          </w:p>
        </w:tc>
      </w:tr>
    </w:tbl>
    <w:p w:rsidR="003C0DA2" w:rsidRPr="00356139" w:rsidRDefault="003C0DA2" w:rsidP="003C0DA2">
      <w:pPr>
        <w:tabs>
          <w:tab w:val="left" w:pos="1244"/>
        </w:tabs>
        <w:spacing w:after="100"/>
        <w:rPr>
          <w:rFonts w:ascii="Cambria" w:hAnsi="Cambria"/>
          <w:sz w:val="20"/>
          <w:szCs w:val="20"/>
        </w:rPr>
      </w:pP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Challenges in Selling Merchandise via the Internet </w:t>
      </w:r>
    </w:p>
    <w:p w:rsidR="003C0DA2" w:rsidRPr="00356139" w:rsidRDefault="003C0DA2" w:rsidP="003C0DA2">
      <w:pPr>
        <w:pStyle w:val="ListParagraph"/>
        <w:numPr>
          <w:ilvl w:val="0"/>
          <w:numId w:val="52"/>
        </w:numPr>
        <w:tabs>
          <w:tab w:val="left" w:pos="1244"/>
        </w:tabs>
        <w:spacing w:after="100"/>
        <w:rPr>
          <w:rFonts w:ascii="Cambria" w:hAnsi="Cambria"/>
          <w:sz w:val="20"/>
          <w:szCs w:val="20"/>
        </w:rPr>
      </w:pPr>
      <w:r w:rsidRPr="00356139">
        <w:rPr>
          <w:rFonts w:ascii="Cambria" w:hAnsi="Cambria"/>
          <w:sz w:val="20"/>
          <w:szCs w:val="20"/>
          <w:u w:val="single"/>
        </w:rPr>
        <w:t>Role of brands:</w:t>
      </w:r>
      <w:r w:rsidRPr="00356139">
        <w:rPr>
          <w:rFonts w:ascii="Cambria" w:hAnsi="Cambria"/>
          <w:sz w:val="20"/>
          <w:szCs w:val="20"/>
        </w:rPr>
        <w:t xml:space="preserve"> Brands provide a consistent experience for customers that helps overcome the difficulty of not being able to touch or feel merchandise prior to purchase. </w:t>
      </w:r>
    </w:p>
    <w:p w:rsidR="003C0DA2" w:rsidRPr="00356139" w:rsidRDefault="003C0DA2" w:rsidP="003C0DA2">
      <w:pPr>
        <w:pStyle w:val="ListParagraph"/>
        <w:numPr>
          <w:ilvl w:val="0"/>
          <w:numId w:val="52"/>
        </w:numPr>
        <w:tabs>
          <w:tab w:val="left" w:pos="1244"/>
        </w:tabs>
        <w:spacing w:after="100"/>
        <w:rPr>
          <w:rFonts w:ascii="Cambria" w:hAnsi="Cambria"/>
          <w:sz w:val="20"/>
          <w:szCs w:val="20"/>
        </w:rPr>
      </w:pPr>
      <w:r w:rsidRPr="00356139">
        <w:rPr>
          <w:rFonts w:ascii="Cambria" w:hAnsi="Cambria"/>
          <w:sz w:val="20"/>
          <w:szCs w:val="20"/>
          <w:u w:val="single"/>
        </w:rPr>
        <w:t>Using technology</w:t>
      </w:r>
      <w:r w:rsidRPr="00356139">
        <w:rPr>
          <w:rFonts w:ascii="Cambria" w:hAnsi="Cambria"/>
          <w:sz w:val="20"/>
          <w:szCs w:val="20"/>
        </w:rPr>
        <w:t xml:space="preserve">: Firms with electronic channels are using technology to convert touch-and-feel info into look-and-see info that can be communicated through the Internet. </w:t>
      </w:r>
    </w:p>
    <w:p w:rsidR="003C0DA2" w:rsidRPr="00356139" w:rsidRDefault="003C0DA2" w:rsidP="003C0DA2">
      <w:pPr>
        <w:pStyle w:val="ListParagraph"/>
        <w:numPr>
          <w:ilvl w:val="1"/>
          <w:numId w:val="52"/>
        </w:numPr>
        <w:tabs>
          <w:tab w:val="left" w:pos="1244"/>
        </w:tabs>
        <w:spacing w:after="100"/>
        <w:rPr>
          <w:rFonts w:ascii="Cambria" w:hAnsi="Cambria"/>
          <w:sz w:val="20"/>
          <w:szCs w:val="20"/>
        </w:rPr>
      </w:pPr>
      <w:r w:rsidRPr="00356139">
        <w:rPr>
          <w:rFonts w:ascii="Cambria" w:hAnsi="Cambria"/>
          <w:sz w:val="20"/>
          <w:szCs w:val="20"/>
        </w:rPr>
        <w:t xml:space="preserve">Ex: virtual models, 3D imaging, </w:t>
      </w:r>
    </w:p>
    <w:p w:rsidR="003C0DA2" w:rsidRPr="00356139" w:rsidRDefault="003C0DA2" w:rsidP="003C0DA2">
      <w:pPr>
        <w:pStyle w:val="ListParagraph"/>
        <w:numPr>
          <w:ilvl w:val="0"/>
          <w:numId w:val="52"/>
        </w:numPr>
        <w:tabs>
          <w:tab w:val="left" w:pos="1244"/>
        </w:tabs>
        <w:spacing w:after="100"/>
        <w:rPr>
          <w:rFonts w:ascii="Cambria" w:hAnsi="Cambria"/>
          <w:sz w:val="20"/>
          <w:szCs w:val="20"/>
        </w:rPr>
      </w:pPr>
      <w:r w:rsidRPr="00356139">
        <w:rPr>
          <w:rFonts w:ascii="Cambria" w:hAnsi="Cambria"/>
          <w:sz w:val="20"/>
          <w:szCs w:val="20"/>
          <w:u w:val="single"/>
        </w:rPr>
        <w:t>Services</w:t>
      </w:r>
      <w:r w:rsidRPr="00356139">
        <w:rPr>
          <w:rFonts w:ascii="Cambria" w:hAnsi="Cambria"/>
          <w:sz w:val="20"/>
          <w:szCs w:val="20"/>
        </w:rPr>
        <w:t xml:space="preserve">: Some service providers have been very successful over the Internet, because the look-and-see attributes of their offering can be presented very effectively online.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Perceived Risk in Electronic Shopping </w:t>
      </w:r>
    </w:p>
    <w:p w:rsidR="003C0DA2" w:rsidRPr="00356139" w:rsidRDefault="003C0DA2" w:rsidP="003C0DA2">
      <w:pPr>
        <w:pStyle w:val="ListParagraph"/>
        <w:numPr>
          <w:ilvl w:val="0"/>
          <w:numId w:val="53"/>
        </w:numPr>
        <w:tabs>
          <w:tab w:val="left" w:pos="1244"/>
        </w:tabs>
        <w:spacing w:after="100"/>
        <w:rPr>
          <w:rFonts w:ascii="Cambria" w:hAnsi="Cambria"/>
          <w:b/>
          <w:sz w:val="20"/>
          <w:szCs w:val="20"/>
        </w:rPr>
      </w:pPr>
      <w:r w:rsidRPr="00356139">
        <w:rPr>
          <w:rFonts w:ascii="Cambria" w:hAnsi="Cambria"/>
          <w:sz w:val="20"/>
          <w:szCs w:val="20"/>
        </w:rPr>
        <w:t>The security of credit card transactions online.</w:t>
      </w:r>
    </w:p>
    <w:p w:rsidR="003C0DA2" w:rsidRPr="00356139" w:rsidRDefault="003C0DA2" w:rsidP="003C0DA2">
      <w:pPr>
        <w:pStyle w:val="ListParagraph"/>
        <w:numPr>
          <w:ilvl w:val="0"/>
          <w:numId w:val="53"/>
        </w:numPr>
        <w:tabs>
          <w:tab w:val="left" w:pos="1244"/>
        </w:tabs>
        <w:spacing w:after="100"/>
        <w:rPr>
          <w:rFonts w:ascii="Cambria" w:hAnsi="Cambria"/>
          <w:b/>
          <w:sz w:val="20"/>
          <w:szCs w:val="20"/>
        </w:rPr>
      </w:pPr>
      <w:r w:rsidRPr="00356139">
        <w:rPr>
          <w:rFonts w:ascii="Cambria" w:hAnsi="Cambria"/>
          <w:sz w:val="20"/>
          <w:szCs w:val="20"/>
        </w:rPr>
        <w:t xml:space="preserve">Potential privacy violations. </w:t>
      </w:r>
    </w:p>
    <w:p w:rsidR="003C0DA2" w:rsidRPr="00356139" w:rsidRDefault="003C0DA2" w:rsidP="003C0DA2">
      <w:pPr>
        <w:pStyle w:val="ListParagraph"/>
        <w:numPr>
          <w:ilvl w:val="0"/>
          <w:numId w:val="53"/>
        </w:numPr>
        <w:tabs>
          <w:tab w:val="left" w:pos="1244"/>
        </w:tabs>
        <w:spacing w:after="100"/>
        <w:rPr>
          <w:rFonts w:ascii="Cambria" w:hAnsi="Cambria"/>
          <w:b/>
          <w:sz w:val="20"/>
          <w:szCs w:val="20"/>
        </w:rPr>
      </w:pPr>
      <w:r w:rsidRPr="00356139">
        <w:rPr>
          <w:rFonts w:ascii="Cambria" w:hAnsi="Cambria"/>
          <w:sz w:val="20"/>
          <w:szCs w:val="20"/>
        </w:rPr>
        <w:lastRenderedPageBreak/>
        <w:t xml:space="preserve">Consumers are also concerned about the ability of Internet sellers to collect information about their purchase history, personal info, and search behavior on the Internet. </w:t>
      </w:r>
    </w:p>
    <w:p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Evolution Toward Multichannel Marketing</w:t>
      </w:r>
    </w:p>
    <w:p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Multichannel retailers:</w:t>
      </w:r>
      <w:r w:rsidRPr="00356139">
        <w:rPr>
          <w:rFonts w:ascii="Cambria" w:hAnsi="Cambria"/>
          <w:sz w:val="20"/>
          <w:szCs w:val="20"/>
        </w:rPr>
        <w:t xml:space="preserve"> retailers that sell merchandise in more than one retail channel (e.g., store, catalogue, and Internet)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Overcoming the Limitations of an Existing Format </w:t>
      </w:r>
    </w:p>
    <w:p w:rsidR="003C0DA2" w:rsidRPr="00356139" w:rsidRDefault="003C0DA2" w:rsidP="003C0DA2">
      <w:pPr>
        <w:pStyle w:val="ListParagraph"/>
        <w:numPr>
          <w:ilvl w:val="0"/>
          <w:numId w:val="54"/>
        </w:numPr>
        <w:tabs>
          <w:tab w:val="left" w:pos="1244"/>
        </w:tabs>
        <w:spacing w:after="100"/>
        <w:rPr>
          <w:rFonts w:ascii="Cambria" w:hAnsi="Cambria"/>
          <w:sz w:val="20"/>
          <w:szCs w:val="20"/>
        </w:rPr>
      </w:pPr>
      <w:r w:rsidRPr="00356139">
        <w:rPr>
          <w:rFonts w:ascii="Cambria" w:hAnsi="Cambria"/>
          <w:sz w:val="20"/>
          <w:szCs w:val="20"/>
        </w:rPr>
        <w:t xml:space="preserve">One of the greatest imitations for retailer is the size of their stores. By blending stores with Internet-enabled kiosks, retailers can expand the assortment offered to their customers. </w:t>
      </w:r>
    </w:p>
    <w:p w:rsidR="003C0DA2" w:rsidRPr="00356139" w:rsidRDefault="003C0DA2" w:rsidP="003C0DA2">
      <w:pPr>
        <w:pStyle w:val="ListParagraph"/>
        <w:numPr>
          <w:ilvl w:val="0"/>
          <w:numId w:val="54"/>
        </w:numPr>
        <w:tabs>
          <w:tab w:val="left" w:pos="1244"/>
        </w:tabs>
        <w:spacing w:after="100"/>
        <w:rPr>
          <w:rFonts w:ascii="Cambria" w:hAnsi="Cambria"/>
          <w:sz w:val="20"/>
          <w:szCs w:val="20"/>
        </w:rPr>
      </w:pPr>
      <w:r w:rsidRPr="00356139">
        <w:rPr>
          <w:rFonts w:ascii="Cambria" w:hAnsi="Cambria"/>
          <w:sz w:val="20"/>
          <w:szCs w:val="20"/>
        </w:rPr>
        <w:t xml:space="preserve">Another limitation is that the availability and knowledge of sales associates can vary considerably across stores or even within a store at different times. </w:t>
      </w:r>
    </w:p>
    <w:p w:rsidR="003C0DA2" w:rsidRPr="00356139" w:rsidRDefault="003C0DA2" w:rsidP="003C0DA2">
      <w:pPr>
        <w:pStyle w:val="ListParagraph"/>
        <w:numPr>
          <w:ilvl w:val="0"/>
          <w:numId w:val="54"/>
        </w:numPr>
        <w:tabs>
          <w:tab w:val="left" w:pos="1244"/>
        </w:tabs>
        <w:spacing w:after="100"/>
        <w:rPr>
          <w:rFonts w:ascii="Cambria" w:hAnsi="Cambria"/>
          <w:sz w:val="20"/>
          <w:szCs w:val="20"/>
        </w:rPr>
      </w:pPr>
      <w:r w:rsidRPr="00356139">
        <w:rPr>
          <w:rFonts w:ascii="Cambria" w:hAnsi="Cambria"/>
          <w:sz w:val="20"/>
          <w:szCs w:val="20"/>
        </w:rPr>
        <w:t xml:space="preserve">A catalogue can also use its electronic channel to overcome the limitations of its catalogue. Once a catalogue is printed it cannot be updated but an online catalogue can.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Expanding Market Presence</w:t>
      </w:r>
    </w:p>
    <w:p w:rsidR="003C0DA2" w:rsidRPr="00356139" w:rsidRDefault="003C0DA2" w:rsidP="003C0DA2">
      <w:pPr>
        <w:pStyle w:val="ListParagraph"/>
        <w:numPr>
          <w:ilvl w:val="0"/>
          <w:numId w:val="55"/>
        </w:numPr>
        <w:tabs>
          <w:tab w:val="left" w:pos="1244"/>
        </w:tabs>
        <w:spacing w:after="100"/>
        <w:rPr>
          <w:rFonts w:ascii="Cambria" w:hAnsi="Cambria"/>
          <w:sz w:val="20"/>
          <w:szCs w:val="20"/>
        </w:rPr>
      </w:pPr>
      <w:r w:rsidRPr="00356139">
        <w:rPr>
          <w:rFonts w:ascii="Cambria" w:hAnsi="Cambria"/>
          <w:sz w:val="20"/>
          <w:szCs w:val="20"/>
        </w:rPr>
        <w:t xml:space="preserve">With the Internet’s low entry costs and constantly improving search engines and shopping bots, smaller niche sources for hard to find products can expand their trade area from a city to the world. </w:t>
      </w:r>
    </w:p>
    <w:p w:rsidR="003C0DA2" w:rsidRPr="00356139" w:rsidRDefault="003C0DA2" w:rsidP="003C0DA2">
      <w:pPr>
        <w:pStyle w:val="ListParagraph"/>
        <w:numPr>
          <w:ilvl w:val="0"/>
          <w:numId w:val="55"/>
        </w:numPr>
        <w:tabs>
          <w:tab w:val="left" w:pos="1244"/>
        </w:tabs>
        <w:spacing w:after="100"/>
        <w:rPr>
          <w:rFonts w:ascii="Cambria" w:hAnsi="Cambria"/>
          <w:sz w:val="20"/>
          <w:szCs w:val="20"/>
        </w:rPr>
      </w:pPr>
      <w:r w:rsidRPr="00356139">
        <w:rPr>
          <w:rFonts w:ascii="Cambria" w:hAnsi="Cambria"/>
          <w:sz w:val="20"/>
          <w:szCs w:val="20"/>
        </w:rPr>
        <w:t xml:space="preserve">Adding an electronic channel is also beneficial for firms with strong brand names but limited locations.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Increasing Share of Wallet </w:t>
      </w:r>
    </w:p>
    <w:p w:rsidR="003C0DA2" w:rsidRPr="00356139" w:rsidRDefault="003C0DA2" w:rsidP="003C0DA2">
      <w:pPr>
        <w:pStyle w:val="ListParagraph"/>
        <w:numPr>
          <w:ilvl w:val="0"/>
          <w:numId w:val="56"/>
        </w:numPr>
        <w:tabs>
          <w:tab w:val="left" w:pos="1244"/>
        </w:tabs>
        <w:spacing w:after="100"/>
        <w:rPr>
          <w:rFonts w:ascii="Cambria" w:hAnsi="Cambria"/>
          <w:sz w:val="20"/>
          <w:szCs w:val="20"/>
        </w:rPr>
      </w:pPr>
      <w:r w:rsidRPr="00356139">
        <w:rPr>
          <w:rFonts w:ascii="Cambria" w:hAnsi="Cambria"/>
          <w:sz w:val="20"/>
          <w:szCs w:val="20"/>
        </w:rPr>
        <w:t>Offering an electronic channel with other channels can result in consumers making more purchases from the seller.</w:t>
      </w:r>
    </w:p>
    <w:p w:rsidR="003C0DA2" w:rsidRPr="00356139" w:rsidRDefault="003C0DA2" w:rsidP="003C0DA2">
      <w:pPr>
        <w:pStyle w:val="ListParagraph"/>
        <w:numPr>
          <w:ilvl w:val="0"/>
          <w:numId w:val="56"/>
        </w:numPr>
        <w:tabs>
          <w:tab w:val="left" w:pos="1244"/>
        </w:tabs>
        <w:spacing w:after="100"/>
        <w:rPr>
          <w:rFonts w:ascii="Cambria" w:hAnsi="Cambria"/>
          <w:sz w:val="20"/>
          <w:szCs w:val="20"/>
        </w:rPr>
      </w:pPr>
      <w:r w:rsidRPr="00356139">
        <w:rPr>
          <w:rFonts w:ascii="Cambria" w:hAnsi="Cambria"/>
          <w:sz w:val="20"/>
          <w:szCs w:val="20"/>
        </w:rPr>
        <w:t xml:space="preserve">Traditional channels can use their products to promote their other channels.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Gaining Insight Into Customers’ Shopping Behaviors </w:t>
      </w:r>
    </w:p>
    <w:p w:rsidR="003C0DA2" w:rsidRPr="00356139" w:rsidRDefault="003C0DA2" w:rsidP="003C0DA2">
      <w:pPr>
        <w:pStyle w:val="ListParagraph"/>
        <w:numPr>
          <w:ilvl w:val="0"/>
          <w:numId w:val="57"/>
        </w:numPr>
        <w:tabs>
          <w:tab w:val="left" w:pos="1244"/>
        </w:tabs>
        <w:spacing w:after="100"/>
        <w:rPr>
          <w:rFonts w:ascii="Cambria" w:hAnsi="Cambria"/>
          <w:sz w:val="20"/>
          <w:szCs w:val="20"/>
        </w:rPr>
      </w:pPr>
      <w:r w:rsidRPr="00356139">
        <w:rPr>
          <w:rFonts w:ascii="Cambria" w:hAnsi="Cambria"/>
          <w:sz w:val="20"/>
          <w:szCs w:val="20"/>
        </w:rPr>
        <w:t xml:space="preserve">Online retailing provides key insights into the choices consumers make since the data can be collected discreetly. </w:t>
      </w:r>
    </w:p>
    <w:p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Will Manufacturers Bypass Retailers and Sell Directly to Consumers? </w:t>
      </w:r>
    </w:p>
    <w:p w:rsidR="003C0DA2" w:rsidRPr="00356139" w:rsidRDefault="003C0DA2" w:rsidP="003C0DA2">
      <w:pPr>
        <w:pStyle w:val="ListParagraph"/>
        <w:numPr>
          <w:ilvl w:val="0"/>
          <w:numId w:val="57"/>
        </w:numPr>
        <w:tabs>
          <w:tab w:val="left" w:pos="1244"/>
        </w:tabs>
        <w:spacing w:after="100"/>
        <w:rPr>
          <w:rFonts w:ascii="Cambria" w:hAnsi="Cambria"/>
          <w:sz w:val="20"/>
          <w:szCs w:val="20"/>
        </w:rPr>
      </w:pPr>
      <w:r w:rsidRPr="00356139">
        <w:rPr>
          <w:rFonts w:ascii="Cambria" w:hAnsi="Cambria"/>
          <w:sz w:val="20"/>
          <w:szCs w:val="20"/>
        </w:rPr>
        <w:t>Manufacturers lack many of the critical skills necessary to sell merchandise electronically, and retailers are typically more efficient in dealing with customers directly than are manufacturers. Retailers have more experience in distributing merchandise directly to customers, providing complementary assortments, and collecting and using info about customers. R</w:t>
      </w:r>
    </w:p>
    <w:p w:rsidR="003C0DA2" w:rsidRPr="00356139" w:rsidRDefault="003C0DA2" w:rsidP="003C0DA2">
      <w:pPr>
        <w:pStyle w:val="ListParagraph"/>
        <w:numPr>
          <w:ilvl w:val="0"/>
          <w:numId w:val="57"/>
        </w:numPr>
        <w:tabs>
          <w:tab w:val="left" w:pos="1244"/>
        </w:tabs>
        <w:spacing w:after="100"/>
        <w:rPr>
          <w:rFonts w:ascii="Cambria" w:hAnsi="Cambria"/>
          <w:sz w:val="20"/>
          <w:szCs w:val="20"/>
        </w:rPr>
      </w:pPr>
      <w:r w:rsidRPr="00356139">
        <w:rPr>
          <w:rFonts w:ascii="Cambria" w:hAnsi="Cambria"/>
          <w:sz w:val="20"/>
          <w:szCs w:val="20"/>
        </w:rPr>
        <w:t xml:space="preserve">Retailers can also offer a wide array of brands and or special offerings. </w:t>
      </w:r>
    </w:p>
    <w:p w:rsidR="003C0DA2" w:rsidRDefault="003C0DA2"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Default="00356139" w:rsidP="003C0DA2">
      <w:pPr>
        <w:tabs>
          <w:tab w:val="left" w:pos="1244"/>
        </w:tabs>
        <w:spacing w:after="100"/>
        <w:rPr>
          <w:rFonts w:ascii="Cambria" w:hAnsi="Cambria"/>
          <w:sz w:val="20"/>
          <w:szCs w:val="20"/>
        </w:rPr>
      </w:pPr>
    </w:p>
    <w:p w:rsidR="00356139" w:rsidRPr="00356139" w:rsidRDefault="00356139" w:rsidP="003C0DA2">
      <w:pPr>
        <w:tabs>
          <w:tab w:val="left" w:pos="1244"/>
        </w:tabs>
        <w:spacing w:after="100"/>
        <w:rPr>
          <w:rFonts w:ascii="Cambria" w:hAnsi="Cambria"/>
          <w:sz w:val="20"/>
          <w:szCs w:val="20"/>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lastRenderedPageBreak/>
        <w:t>CHAPTER 14 – INTEGRATED MARKETING COMMUNICATIONS</w:t>
      </w:r>
    </w:p>
    <w:p w:rsidR="003C0DA2" w:rsidRPr="00356139" w:rsidRDefault="003C0DA2" w:rsidP="003C0DA2">
      <w:pPr>
        <w:spacing w:after="100"/>
        <w:rPr>
          <w:rFonts w:ascii="Cambria" w:hAnsi="Cambria"/>
          <w:sz w:val="20"/>
          <w:szCs w:val="20"/>
        </w:rPr>
      </w:pPr>
      <w:r w:rsidRPr="00356139">
        <w:rPr>
          <w:rFonts w:ascii="Cambria" w:hAnsi="Cambria"/>
          <w:sz w:val="20"/>
          <w:szCs w:val="20"/>
          <w:u w:val="single"/>
        </w:rPr>
        <w:t>Integrated Marketing Communications (IMC):</w:t>
      </w:r>
      <w:r w:rsidRPr="00356139">
        <w:rPr>
          <w:rFonts w:ascii="Cambria" w:hAnsi="Cambria"/>
          <w:sz w:val="20"/>
          <w:szCs w:val="20"/>
        </w:rPr>
        <w:t xml:space="preserve"> Represents the promotion dimensions of the four Ps; encompasses a variety of communication disciplines – general advertising, personal selling, sales promotion, public relations, direct marketing, and electronic media – in combination to provide clarity, consistency and maximum communicative impact.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Three main components to IMC strategy:</w:t>
      </w:r>
      <w:r w:rsidRPr="00356139">
        <w:rPr>
          <w:rFonts w:ascii="Cambria" w:hAnsi="Cambria"/>
          <w:sz w:val="20"/>
          <w:szCs w:val="20"/>
        </w:rPr>
        <w:t xml:space="preserve"> the consumer or target market, the channel or vehicles through which the message is communicated, and the evaluation of the results of the communications.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Communicating With Consumers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Communication Process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The sender:</w:t>
      </w:r>
      <w:r w:rsidRPr="00356139">
        <w:rPr>
          <w:rFonts w:ascii="Cambria" w:hAnsi="Cambria"/>
          <w:sz w:val="20"/>
          <w:szCs w:val="20"/>
        </w:rPr>
        <w:t xml:space="preserve"> The firm from which an IMC message originates; the sender must be clearly identified to the intended audience. </w:t>
      </w:r>
    </w:p>
    <w:p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rPr>
        <w:t xml:space="preserve">Deceptive Advertising: A representation, omission, act, or practice in an advertisement that is likely to mislead consumers acting reasonably under the circumstances.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The transmitter:</w:t>
      </w:r>
      <w:r w:rsidRPr="00356139">
        <w:rPr>
          <w:rFonts w:ascii="Cambria" w:hAnsi="Cambria"/>
          <w:sz w:val="20"/>
          <w:szCs w:val="20"/>
        </w:rPr>
        <w:t xml:space="preserve"> An agent or intermediary with </w:t>
      </w:r>
      <w:r w:rsidR="008A4B51" w:rsidRPr="00356139">
        <w:rPr>
          <w:rFonts w:ascii="Cambria" w:hAnsi="Cambria"/>
          <w:sz w:val="20"/>
          <w:szCs w:val="20"/>
        </w:rPr>
        <w:t>whom</w:t>
      </w:r>
      <w:r w:rsidRPr="00356139">
        <w:rPr>
          <w:rFonts w:ascii="Cambria" w:hAnsi="Cambria"/>
          <w:sz w:val="20"/>
          <w:szCs w:val="20"/>
        </w:rPr>
        <w:t xml:space="preserve"> the sender works to develop the marketing communications; for example, a firm’s creative department or an advertising agency.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Encoding</w:t>
      </w:r>
      <w:r w:rsidRPr="00356139">
        <w:rPr>
          <w:rFonts w:ascii="Cambria" w:hAnsi="Cambria"/>
          <w:sz w:val="20"/>
          <w:szCs w:val="20"/>
        </w:rPr>
        <w:t xml:space="preserve">: The process of converting the sender’s idea into a message, which could be virtual, visual, or both. </w:t>
      </w:r>
    </w:p>
    <w:p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rPr>
        <w:t xml:space="preserve">The most important facet of encoding is not what is sent, but what is received.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The communication channel:</w:t>
      </w:r>
      <w:r w:rsidRPr="00356139">
        <w:rPr>
          <w:rFonts w:ascii="Cambria" w:hAnsi="Cambria"/>
          <w:sz w:val="20"/>
          <w:szCs w:val="20"/>
        </w:rPr>
        <w:t xml:space="preserve"> The medium – print, broadcast, the Internet – that carries the message.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Receiver</w:t>
      </w:r>
      <w:r w:rsidRPr="00356139">
        <w:rPr>
          <w:rFonts w:ascii="Cambria" w:hAnsi="Cambria"/>
          <w:sz w:val="20"/>
          <w:szCs w:val="20"/>
        </w:rPr>
        <w:t xml:space="preserve">: The person who leads, hears or sees and processes the info contained in the message or advertisement. </w:t>
      </w:r>
    </w:p>
    <w:p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u w:val="single"/>
        </w:rPr>
        <w:t>Decoding</w:t>
      </w:r>
      <w:r w:rsidRPr="00356139">
        <w:rPr>
          <w:rFonts w:ascii="Cambria" w:hAnsi="Cambria"/>
          <w:sz w:val="20"/>
          <w:szCs w:val="20"/>
        </w:rPr>
        <w:t>: The process by which the recei</w:t>
      </w:r>
      <w:bookmarkStart w:id="0" w:name="_GoBack"/>
      <w:bookmarkEnd w:id="0"/>
      <w:r w:rsidRPr="00356139">
        <w:rPr>
          <w:rFonts w:ascii="Cambria" w:hAnsi="Cambria"/>
          <w:sz w:val="20"/>
          <w:szCs w:val="20"/>
        </w:rPr>
        <w:t xml:space="preserve">ver interprets the sender’s message.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Noise</w:t>
      </w:r>
      <w:r w:rsidRPr="00356139">
        <w:rPr>
          <w:rFonts w:ascii="Cambria" w:hAnsi="Cambria"/>
          <w:sz w:val="20"/>
          <w:szCs w:val="20"/>
        </w:rPr>
        <w:t xml:space="preserve">: Any interference that stems from competing messages, a lack of clarity in the messages, a lack of clarity in the message, or a flaw in the medium; a problem for all communication channels. </w:t>
      </w:r>
    </w:p>
    <w:p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Feedback loop:</w:t>
      </w:r>
      <w:r w:rsidRPr="00356139">
        <w:rPr>
          <w:rFonts w:ascii="Cambria" w:hAnsi="Cambria"/>
          <w:sz w:val="20"/>
          <w:szCs w:val="20"/>
        </w:rPr>
        <w:t xml:space="preserve"> Allows the receiver to communicate with the sender and thereby informs the sender whether the message was received and decoded properly. </w:t>
      </w:r>
    </w:p>
    <w:p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rPr>
        <w:t xml:space="preserve">A customer’s purchase of the item, a complaint or compliment, the redemption of a coupon or rebate, etc.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How Consumers Perceive Communication </w:t>
      </w:r>
    </w:p>
    <w:p w:rsidR="003C0DA2" w:rsidRPr="00356139" w:rsidRDefault="003C0DA2" w:rsidP="003C0DA2">
      <w:pPr>
        <w:pStyle w:val="ListParagraph"/>
        <w:numPr>
          <w:ilvl w:val="0"/>
          <w:numId w:val="59"/>
        </w:numPr>
        <w:spacing w:after="100"/>
        <w:rPr>
          <w:rFonts w:ascii="Cambria" w:hAnsi="Cambria"/>
          <w:sz w:val="20"/>
          <w:szCs w:val="20"/>
        </w:rPr>
      </w:pPr>
      <w:r w:rsidRPr="00356139">
        <w:rPr>
          <w:rFonts w:ascii="Cambria" w:hAnsi="Cambria"/>
          <w:sz w:val="20"/>
          <w:szCs w:val="20"/>
        </w:rPr>
        <w:t xml:space="preserve">Receivers decode messages differently: Each receiver decodes a message in his own way, which is not necessarily the way the sender intended. Different people shown the same message will often take radically different meanings from it. The sender has little, if any, control over what meaning any individual receiver will take from the message. </w:t>
      </w:r>
    </w:p>
    <w:p w:rsidR="003C0DA2" w:rsidRPr="00356139" w:rsidRDefault="003C0DA2" w:rsidP="003C0DA2">
      <w:pPr>
        <w:pStyle w:val="ListParagraph"/>
        <w:numPr>
          <w:ilvl w:val="0"/>
          <w:numId w:val="59"/>
        </w:numPr>
        <w:spacing w:after="100"/>
        <w:rPr>
          <w:rFonts w:ascii="Cambria" w:hAnsi="Cambria"/>
          <w:sz w:val="20"/>
          <w:szCs w:val="20"/>
        </w:rPr>
      </w:pPr>
      <w:r w:rsidRPr="00356139">
        <w:rPr>
          <w:rFonts w:ascii="Cambria" w:hAnsi="Cambria"/>
          <w:sz w:val="20"/>
          <w:szCs w:val="20"/>
        </w:rPr>
        <w:t>Senders adjust messages according to the medium and receivers traits: Different media communicate in very different ways. So marketers make adjustments to their messages and media depending on whether they want to communicate with suppliers, shareholders, customers, or the general public.</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IMC Marketing Communications Tools </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rPr>
        <w:t xml:space="preserve">For any communications campaign to succeed, the firm must deliver the right message to the right audience through the right media.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Advertising </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Advertising</w:t>
      </w:r>
      <w:r w:rsidRPr="00356139">
        <w:rPr>
          <w:rFonts w:ascii="Cambria" w:hAnsi="Cambria"/>
          <w:sz w:val="20"/>
          <w:szCs w:val="20"/>
        </w:rPr>
        <w:t xml:space="preserve">: A paid form of communication from an identifiable source, delivered through a communication channel, and designed to persuade the receiver to take some action, now or in the future.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Traditionally ads have been passive and offline; however, these days the ads are increasingly placed online and are interactive.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Ads are extremely effective for creating awareness of a g/s and generating interest. It can also be sued to reminds customers of existing brands.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Personal Selling</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Personal selling:</w:t>
      </w:r>
      <w:r w:rsidRPr="00356139">
        <w:rPr>
          <w:rFonts w:ascii="Cambria" w:hAnsi="Cambria"/>
          <w:sz w:val="20"/>
          <w:szCs w:val="20"/>
        </w:rPr>
        <w:t xml:space="preserve"> The two-way flow of communication between a buyer and a seller that is designed to influence the buyer’s decision.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It can take place in various settings: face-to-face, video conferencing, on the telephone, or over the Internet.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The cost of personal selling is quite high compared with other forms of promotion, but it is the best and most efficient way.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Sales people simplify the buying process by providing information and services that save customers time and effort. Sale reps add significant value, which makes the added expense of employing them worthwhile.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Sales Promotion</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Sales promotion:</w:t>
      </w:r>
      <w:r w:rsidRPr="00356139">
        <w:rPr>
          <w:rFonts w:ascii="Cambria" w:hAnsi="Cambria"/>
          <w:sz w:val="20"/>
          <w:szCs w:val="20"/>
        </w:rPr>
        <w:t xml:space="preserve"> Special incentives or excitement building programs that encourage the purchase of a g/s, such as coupons, rebates, contests, free samples, and point-of-purchase displays.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Some sales promotions are offline (e.g., printed coupons or contest entries), others are online (e.g. e-coupons downloaded to a smartphone.)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lastRenderedPageBreak/>
        <w:t xml:space="preserve">Marketers usually design these incentives for use in conjunction with other advertising or personal selling programs.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Direct Marketing</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Direct marketing:</w:t>
      </w:r>
      <w:r w:rsidRPr="00356139">
        <w:rPr>
          <w:rFonts w:ascii="Cambria" w:hAnsi="Cambria"/>
          <w:sz w:val="20"/>
          <w:szCs w:val="20"/>
        </w:rPr>
        <w:t xml:space="preserve"> Marketing that communicates directly with target customers to generate a response or transaction. Direct marketing allows for personalization of the message.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Direct marketing is targeted, motivates an action, is measurable, and can provide info for the development of a marketing database.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It is an info driven process that allows marketers to narrowly target the appropriate audiences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Direct marketing offers benefits to both buyers and sellers. Com</w:t>
      </w:r>
      <w:r w:rsidR="008A4B51">
        <w:rPr>
          <w:rFonts w:ascii="Cambria" w:hAnsi="Cambria"/>
          <w:sz w:val="20"/>
          <w:szCs w:val="20"/>
        </w:rPr>
        <w:t>pa</w:t>
      </w:r>
      <w:r w:rsidRPr="00356139">
        <w:rPr>
          <w:rFonts w:ascii="Cambria" w:hAnsi="Cambria"/>
          <w:sz w:val="20"/>
          <w:szCs w:val="20"/>
        </w:rPr>
        <w:t>n</w:t>
      </w:r>
      <w:r w:rsidR="008A4B51">
        <w:rPr>
          <w:rFonts w:ascii="Cambria" w:hAnsi="Cambria"/>
          <w:sz w:val="20"/>
          <w:szCs w:val="20"/>
        </w:rPr>
        <w:t>i</w:t>
      </w:r>
      <w:r w:rsidRPr="00356139">
        <w:rPr>
          <w:rFonts w:ascii="Cambria" w:hAnsi="Cambria"/>
          <w:sz w:val="20"/>
          <w:szCs w:val="20"/>
        </w:rPr>
        <w:t xml:space="preserve">es that use direct marketing campaigns appreciate the ability to sell to a much wider target audience than could be reached with traditional marketing channels.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The cost of reaching customers is lower when compared to personal selling or mass media advertising.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One of the defining elements of direct marketing it measurability – campaigns can be closely monitored to track results. </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Direct Mail/Email:</w:t>
      </w:r>
      <w:r w:rsidRPr="00356139">
        <w:rPr>
          <w:rFonts w:ascii="Cambria" w:hAnsi="Cambria"/>
          <w:sz w:val="20"/>
          <w:szCs w:val="20"/>
        </w:rPr>
        <w:t xml:space="preserve"> a targeted form of communication distributed to a prospective customer’s mailbox or inbox.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For direct mail to be effective, a good contact list is a must, and a good offer is also needed to compel consumers to take immediate action.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Good offers must be relevant to both consumers and the product, and are important whether a company is promoting products to consumers or businesses. </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Catalogues</w:t>
      </w:r>
      <w:r w:rsidRPr="00356139">
        <w:rPr>
          <w:rFonts w:ascii="Cambria" w:hAnsi="Cambria"/>
          <w:sz w:val="20"/>
          <w:szCs w:val="20"/>
        </w:rPr>
        <w:t xml:space="preserve">: Catalogues can be mailed or e-mailed to consumers.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Catalogues are particularly important for companies with no brick and mortar locations. </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Direct Response TV:</w:t>
      </w:r>
      <w:r w:rsidRPr="00356139">
        <w:rPr>
          <w:rFonts w:ascii="Cambria" w:hAnsi="Cambria"/>
          <w:sz w:val="20"/>
          <w:szCs w:val="20"/>
        </w:rPr>
        <w:t xml:space="preserve"> TV commercials or infomercials with a strong call to action, usually via 1-800 number, return mail address, or website.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Most DRTV ads have 60-120 second formats or are much longer 30-minute infomercials. </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DRTV is used for its power to drive results not only through infomercials, but also in shorter format ads.  </w:t>
      </w:r>
    </w:p>
    <w:p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Kiosks</w:t>
      </w:r>
      <w:r w:rsidRPr="00356139">
        <w:rPr>
          <w:rFonts w:ascii="Cambria" w:hAnsi="Cambria"/>
          <w:sz w:val="20"/>
          <w:szCs w:val="20"/>
        </w:rPr>
        <w:t>: Kiosks can be used to sell both services and products to end consumers.</w:t>
      </w:r>
    </w:p>
    <w:p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 Some kiosks are temporary and some are permanent.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Public Relations </w:t>
      </w:r>
    </w:p>
    <w:p w:rsidR="003C0DA2" w:rsidRPr="00356139" w:rsidRDefault="003C0DA2" w:rsidP="003C0DA2">
      <w:pPr>
        <w:pStyle w:val="ListParagraph"/>
        <w:numPr>
          <w:ilvl w:val="0"/>
          <w:numId w:val="61"/>
        </w:numPr>
        <w:spacing w:after="100"/>
        <w:rPr>
          <w:rFonts w:ascii="Cambria" w:hAnsi="Cambria"/>
          <w:sz w:val="20"/>
          <w:szCs w:val="20"/>
        </w:rPr>
      </w:pPr>
      <w:r w:rsidRPr="00356139">
        <w:rPr>
          <w:rFonts w:ascii="Cambria" w:hAnsi="Cambria"/>
          <w:sz w:val="20"/>
          <w:szCs w:val="20"/>
          <w:u w:val="single"/>
        </w:rPr>
        <w:t>Pubic Relations:</w:t>
      </w:r>
      <w:r w:rsidRPr="00356139">
        <w:rPr>
          <w:rFonts w:ascii="Cambria" w:hAnsi="Cambria"/>
          <w:sz w:val="20"/>
          <w:szCs w:val="20"/>
        </w:rPr>
        <w:t xml:space="preserve"> The organizational function that manages the firm’s communications to achieve a variety of objectives, including building and maintaining a positive image, handling or heading of unfavorable stories or events, and maintaining positive relationships with the media. </w:t>
      </w:r>
    </w:p>
    <w:p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 xml:space="preserve">The tactic is relatively passive because customers do not have to take any action to receive it. However, PR activities span both online and offline media. </w:t>
      </w:r>
    </w:p>
    <w:p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PR is the free placement of a company’s message in the media.</w:t>
      </w:r>
    </w:p>
    <w:p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 xml:space="preserve"> In recent years the importance of PR has grown and its influence has become more powerful. </w:t>
      </w:r>
    </w:p>
    <w:p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 xml:space="preserve">Consumers have becomes increasingly skeptical of marketing claims made in other media. Consumers view media coverage generated through PR as more credible and objective than any other aspects of an IMC program. </w:t>
      </w:r>
    </w:p>
    <w:p w:rsidR="003C0DA2" w:rsidRPr="00356139" w:rsidRDefault="003C0DA2" w:rsidP="003C0DA2">
      <w:pPr>
        <w:pStyle w:val="ListParagraph"/>
        <w:numPr>
          <w:ilvl w:val="0"/>
          <w:numId w:val="61"/>
        </w:numPr>
        <w:spacing w:after="100"/>
        <w:rPr>
          <w:rFonts w:ascii="Cambria" w:hAnsi="Cambria"/>
          <w:sz w:val="20"/>
          <w:szCs w:val="20"/>
        </w:rPr>
      </w:pPr>
      <w:r w:rsidRPr="00356139">
        <w:rPr>
          <w:rFonts w:ascii="Cambria" w:hAnsi="Cambria"/>
          <w:sz w:val="20"/>
          <w:szCs w:val="20"/>
          <w:u w:val="single"/>
        </w:rPr>
        <w:t>Cause-Related Marketing:</w:t>
      </w:r>
      <w:r w:rsidRPr="00356139">
        <w:rPr>
          <w:rFonts w:ascii="Cambria" w:hAnsi="Cambria"/>
          <w:sz w:val="20"/>
          <w:szCs w:val="20"/>
        </w:rPr>
        <w:t xml:space="preserve"> Commercial activities in which businesses and charities form a partnership to market an image, product, or service for their mutual benefit; a type of promotional campaign. </w:t>
      </w:r>
    </w:p>
    <w:p w:rsidR="003C0DA2" w:rsidRPr="00356139" w:rsidRDefault="003C0DA2" w:rsidP="003C0DA2">
      <w:pPr>
        <w:pStyle w:val="ListParagraph"/>
        <w:numPr>
          <w:ilvl w:val="0"/>
          <w:numId w:val="61"/>
        </w:numPr>
        <w:spacing w:after="100"/>
        <w:rPr>
          <w:rFonts w:ascii="Cambria" w:hAnsi="Cambria"/>
          <w:sz w:val="20"/>
          <w:szCs w:val="20"/>
        </w:rPr>
      </w:pPr>
      <w:r w:rsidRPr="00356139">
        <w:rPr>
          <w:rFonts w:ascii="Cambria" w:hAnsi="Cambria"/>
          <w:sz w:val="20"/>
          <w:szCs w:val="20"/>
          <w:u w:val="single"/>
        </w:rPr>
        <w:t>Event Sponsorship:</w:t>
      </w:r>
      <w:r w:rsidRPr="00356139">
        <w:rPr>
          <w:rFonts w:ascii="Cambria" w:hAnsi="Cambria"/>
          <w:sz w:val="20"/>
          <w:szCs w:val="20"/>
        </w:rPr>
        <w:t xml:space="preserve"> A popular PR tool; occurs when corporations support various activities (financially or otherwise), usually in the cultural or sports and entertainment sectors. </w:t>
      </w:r>
    </w:p>
    <w:tbl>
      <w:tblPr>
        <w:tblStyle w:val="TableGrid"/>
        <w:tblW w:w="0" w:type="auto"/>
        <w:tblLook w:val="04A0"/>
      </w:tblPr>
      <w:tblGrid>
        <w:gridCol w:w="5508"/>
        <w:gridCol w:w="5508"/>
      </w:tblGrid>
      <w:tr w:rsidR="003C0DA2" w:rsidRPr="00356139" w:rsidTr="003C0DA2">
        <w:tc>
          <w:tcPr>
            <w:tcW w:w="5508" w:type="dxa"/>
          </w:tcPr>
          <w:p w:rsidR="003C0DA2" w:rsidRPr="00356139" w:rsidRDefault="003C0DA2" w:rsidP="003C0DA2">
            <w:pPr>
              <w:rPr>
                <w:rFonts w:ascii="Cambria" w:hAnsi="Cambria"/>
                <w:b/>
                <w:sz w:val="16"/>
                <w:szCs w:val="16"/>
              </w:rPr>
            </w:pPr>
            <w:r w:rsidRPr="00356139">
              <w:rPr>
                <w:rFonts w:ascii="Cambria" w:hAnsi="Cambria"/>
                <w:b/>
                <w:sz w:val="16"/>
                <w:szCs w:val="16"/>
              </w:rPr>
              <w:t>PR Element</w:t>
            </w:r>
          </w:p>
        </w:tc>
        <w:tc>
          <w:tcPr>
            <w:tcW w:w="5508" w:type="dxa"/>
          </w:tcPr>
          <w:p w:rsidR="003C0DA2" w:rsidRPr="00356139" w:rsidRDefault="003C0DA2" w:rsidP="003C0DA2">
            <w:pPr>
              <w:rPr>
                <w:rFonts w:ascii="Cambria" w:hAnsi="Cambria"/>
                <w:b/>
                <w:sz w:val="16"/>
                <w:szCs w:val="16"/>
              </w:rPr>
            </w:pPr>
            <w:r w:rsidRPr="00356139">
              <w:rPr>
                <w:rFonts w:ascii="Cambria" w:hAnsi="Cambria"/>
                <w:b/>
                <w:sz w:val="16"/>
                <w:szCs w:val="16"/>
              </w:rPr>
              <w:t>Function</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Publications: brochures, special-purpose single-issue publications such as books.</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Inform various constituencies about the activities of the organization and highlight specific areas of expertise.</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Video and audio: programs, public service announcements.</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Highlight the organization or support causer-related marketing efforts. </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Annual reports</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Give required financial performance data and inform investors and others about the unique activities of the organization. </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Media relations: press kits, news releases, speeches, and event sponsorships.</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Generate news coverage of the organization’s activities or g/s.</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Electronic media: websites, email, campaigns</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Websites can contain all the previously mentioned toolbox elements, while email directs PR efforts to specific target groups. </w:t>
            </w:r>
          </w:p>
        </w:tc>
      </w:tr>
    </w:tbl>
    <w:p w:rsidR="003C0DA2" w:rsidRPr="00356139" w:rsidRDefault="003C0DA2" w:rsidP="003C0DA2">
      <w:pPr>
        <w:spacing w:after="100"/>
        <w:rPr>
          <w:rFonts w:ascii="Cambria" w:hAnsi="Cambria"/>
          <w:sz w:val="20"/>
          <w:szCs w:val="20"/>
        </w:rPr>
      </w:pP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Electronic Media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Electronic media:</w:t>
      </w:r>
      <w:r w:rsidRPr="00356139">
        <w:rPr>
          <w:rFonts w:ascii="Cambria" w:hAnsi="Cambria"/>
          <w:sz w:val="20"/>
          <w:szCs w:val="20"/>
        </w:rPr>
        <w:t xml:space="preserve"> tools ranging from simple website content to far more interactive features such as corporate blogs, online games, text messaging, social media, and mobile apps.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Designed only for the online world.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Marketers are using them more and more often for the following reasons: </w:t>
      </w:r>
    </w:p>
    <w:p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They can be targeted to specific customer segments</w:t>
      </w:r>
    </w:p>
    <w:p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Their impact can be quickly and easily measured in real time</w:t>
      </w:r>
      <w:r w:rsidRPr="00356139">
        <w:rPr>
          <w:rFonts w:ascii="Cambria" w:hAnsi="Cambria"/>
          <w:sz w:val="20"/>
          <w:szCs w:val="20"/>
        </w:rPr>
        <w:tab/>
      </w:r>
    </w:p>
    <w:p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Modifications can be quickly made to increase their effectiveness</w:t>
      </w:r>
    </w:p>
    <w:p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lastRenderedPageBreak/>
        <w:t xml:space="preserve">Customers can be engaged to forward the message to their social networks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Websites</w:t>
      </w:r>
      <w:r w:rsidRPr="00356139">
        <w:rPr>
          <w:rFonts w:ascii="Cambria" w:hAnsi="Cambria"/>
          <w:sz w:val="20"/>
          <w:szCs w:val="20"/>
        </w:rPr>
        <w:t xml:space="preserve">: Firms use websites to build their brand image and educate their customer about their g/s and where they can be purchased.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Retailers and some manufacturers sell merchandise directly to consumers over the Internet.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Blogs</w:t>
      </w:r>
      <w:r w:rsidRPr="00356139">
        <w:rPr>
          <w:rFonts w:ascii="Cambria" w:hAnsi="Cambria"/>
          <w:sz w:val="20"/>
          <w:szCs w:val="20"/>
        </w:rPr>
        <w:t xml:space="preserve">: A web page that contains period posts; corporate blogs are a new form of marketing communication.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A well received blog can communicate trends, promote special events, create positive word of mouth, connect customers by forming a community, increase sales, improve customer satisfaction because the company can respond directly to customer’ comments, and develop a long term relationship with the company.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Blogs are supposed to be transparent and contain authors’ honest observations, which can help consumers determine their trust and loyalty levels.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Blogs can serve as trusted platforms for damage control.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A poorly received blog can lead to backlash, decreased customer trust, &amp; tangible but negative economic returns.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Online Games:</w:t>
      </w:r>
      <w:r w:rsidRPr="00356139">
        <w:rPr>
          <w:rFonts w:ascii="Cambria" w:hAnsi="Cambria"/>
          <w:sz w:val="20"/>
          <w:szCs w:val="20"/>
        </w:rPr>
        <w:t xml:space="preserve"> One particularly successful way to reach younger consumers is through short online games that allow consumers to interact with the site and possibly other players.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Text Messaging:</w:t>
      </w:r>
      <w:r w:rsidRPr="00356139">
        <w:rPr>
          <w:rFonts w:ascii="Cambria" w:hAnsi="Cambria"/>
          <w:sz w:val="20"/>
          <w:szCs w:val="20"/>
        </w:rPr>
        <w:t xml:space="preserve"> is an increasingly important way for marketers to communicate with younger consumers.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Research shows that 94% of all advertising text messages are read, 23% are forwarded or shown to other users, and 8% of those consumers reply to the text messages.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Retailers can send coupons directly to shoppers’ cellphones. </w:t>
      </w:r>
      <w:proofErr w:type="gramStart"/>
      <w:r w:rsidRPr="00356139">
        <w:rPr>
          <w:rFonts w:ascii="Cambria" w:hAnsi="Cambria"/>
          <w:sz w:val="20"/>
          <w:szCs w:val="20"/>
        </w:rPr>
        <w:t>Shoppers</w:t>
      </w:r>
      <w:proofErr w:type="gramEnd"/>
      <w:r w:rsidRPr="00356139">
        <w:rPr>
          <w:rFonts w:ascii="Cambria" w:hAnsi="Cambria"/>
          <w:sz w:val="20"/>
          <w:szCs w:val="20"/>
        </w:rPr>
        <w:t xml:space="preserve"> text a code found on store signs to get the coupon, and then display it on their phone at checkout.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Customers can buy products instantly through text messages, eliminating the need to go to a store or even visiting a website.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Social Media:</w:t>
      </w:r>
      <w:r w:rsidRPr="00356139">
        <w:rPr>
          <w:rFonts w:ascii="Cambria" w:hAnsi="Cambria"/>
          <w:sz w:val="20"/>
          <w:szCs w:val="20"/>
        </w:rPr>
        <w:t xml:space="preserve"> refers to a broad spectrum of online communities, and social networking sites.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Marketers can use social media to engage their customers in a proactive dialogue.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There is more transparency and honesty than in other forms of marketing communications. </w:t>
      </w:r>
    </w:p>
    <w:p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And because members share so much personal info, marketers can tailor messages and applications to very specific and desirable target markets. </w:t>
      </w:r>
    </w:p>
    <w:p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Mobile Apps:</w:t>
      </w:r>
      <w:r w:rsidRPr="00356139">
        <w:rPr>
          <w:rFonts w:ascii="Cambria" w:hAnsi="Cambria"/>
          <w:sz w:val="20"/>
          <w:szCs w:val="20"/>
        </w:rPr>
        <w:t xml:space="preserve"> Apps are used for a variety of purposes, from games and ads to business applications.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Steps In Planning An IMC Campaign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Identify Target Audience </w:t>
      </w:r>
    </w:p>
    <w:p w:rsidR="003C0DA2" w:rsidRPr="00356139" w:rsidRDefault="003C0DA2" w:rsidP="003C0DA2">
      <w:pPr>
        <w:pStyle w:val="ListParagraph"/>
        <w:numPr>
          <w:ilvl w:val="0"/>
          <w:numId w:val="63"/>
        </w:numPr>
        <w:spacing w:after="100"/>
        <w:rPr>
          <w:rFonts w:ascii="Cambria" w:hAnsi="Cambria"/>
          <w:b/>
          <w:sz w:val="20"/>
          <w:szCs w:val="20"/>
        </w:rPr>
      </w:pPr>
      <w:r w:rsidRPr="00356139">
        <w:rPr>
          <w:rFonts w:ascii="Cambria" w:hAnsi="Cambria"/>
          <w:sz w:val="20"/>
          <w:szCs w:val="20"/>
        </w:rPr>
        <w:t xml:space="preserve">Firms conduct research to identify their target audience, and then use the info they gain to set the tone for an advertising program and help them select the media they will use to deliver the message to that audience. </w:t>
      </w:r>
    </w:p>
    <w:p w:rsidR="003C0DA2" w:rsidRPr="00356139" w:rsidRDefault="003C0DA2" w:rsidP="003C0DA2">
      <w:pPr>
        <w:pStyle w:val="ListParagraph"/>
        <w:numPr>
          <w:ilvl w:val="0"/>
          <w:numId w:val="63"/>
        </w:numPr>
        <w:spacing w:after="100"/>
        <w:rPr>
          <w:rFonts w:ascii="Cambria" w:hAnsi="Cambria"/>
          <w:b/>
          <w:sz w:val="20"/>
          <w:szCs w:val="20"/>
        </w:rPr>
      </w:pPr>
      <w:r w:rsidRPr="00356139">
        <w:rPr>
          <w:rFonts w:ascii="Cambria" w:hAnsi="Cambria"/>
          <w:sz w:val="20"/>
          <w:szCs w:val="20"/>
        </w:rPr>
        <w:t xml:space="preserve">During this research, firms must keep in mind that their target audience may or may not be the same as current users of the product. </w:t>
      </w:r>
    </w:p>
    <w:p w:rsidR="003C0DA2" w:rsidRPr="00356139" w:rsidRDefault="003C0DA2" w:rsidP="003C0DA2">
      <w:pPr>
        <w:pStyle w:val="ListParagraph"/>
        <w:numPr>
          <w:ilvl w:val="0"/>
          <w:numId w:val="63"/>
        </w:numPr>
        <w:spacing w:after="100"/>
        <w:rPr>
          <w:rFonts w:ascii="Cambria" w:hAnsi="Cambria"/>
          <w:b/>
          <w:sz w:val="20"/>
          <w:szCs w:val="20"/>
        </w:rPr>
      </w:pPr>
      <w:r w:rsidRPr="00356139">
        <w:rPr>
          <w:rFonts w:ascii="Cambria" w:hAnsi="Cambria"/>
          <w:sz w:val="20"/>
          <w:szCs w:val="20"/>
        </w:rPr>
        <w:t xml:space="preserve">Some ad messages also may be directed at portions of audiences who are not part of the marketer’s target markets but who participate in the purchase process.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Set Objectives</w:t>
      </w:r>
    </w:p>
    <w:p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Firms need to understand the outcome they want to achieve before they begin. </w:t>
      </w:r>
    </w:p>
    <w:p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These objectives can be short term such as generating inquiries, increasing awareness, and promoting trial. Or they can be long term such as increasing sales, market share and customer loyalty. </w:t>
      </w:r>
    </w:p>
    <w:p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Campaign objectives are derived from the overall objectives of the marketing program and clarify the specific goals that the ads are designed to accomplish. </w:t>
      </w:r>
    </w:p>
    <w:p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u w:val="single"/>
        </w:rPr>
        <w:t>Advertising plan:</w:t>
      </w:r>
      <w:r w:rsidRPr="00356139">
        <w:rPr>
          <w:rFonts w:ascii="Cambria" w:hAnsi="Cambria"/>
          <w:sz w:val="20"/>
          <w:szCs w:val="20"/>
        </w:rPr>
        <w:t xml:space="preserve"> A section of the firm’s overall marketing plan that explicitly outlines the objectives of the advertising campaign, how the campaign might accomplish those objectives, and how the firm can determine whether the campaign was successful. </w:t>
      </w:r>
    </w:p>
    <w:p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When setting advertising objectives, the overarching strategy used is one of push versus pull. However, marketers also have to consider:  the nature of the market (consumer vs. business), nature of the product (simple vs. technologically complex). And the stage in the product life cycle. </w:t>
      </w:r>
    </w:p>
    <w:p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Generally when advertising to consumers the objective is a pull strategy. </w:t>
      </w:r>
    </w:p>
    <w:p w:rsidR="003C0DA2" w:rsidRPr="00356139" w:rsidRDefault="003C0DA2" w:rsidP="003C0DA2">
      <w:pPr>
        <w:pStyle w:val="ListParagraph"/>
        <w:numPr>
          <w:ilvl w:val="1"/>
          <w:numId w:val="64"/>
        </w:numPr>
        <w:spacing w:after="100"/>
        <w:rPr>
          <w:rFonts w:ascii="Cambria" w:hAnsi="Cambria"/>
          <w:b/>
          <w:sz w:val="20"/>
          <w:szCs w:val="20"/>
        </w:rPr>
      </w:pPr>
      <w:r w:rsidRPr="00356139">
        <w:rPr>
          <w:rFonts w:ascii="Cambria" w:hAnsi="Cambria"/>
          <w:sz w:val="20"/>
          <w:szCs w:val="20"/>
          <w:u w:val="single"/>
        </w:rPr>
        <w:t>Pull Strategy:</w:t>
      </w:r>
      <w:r w:rsidRPr="00356139">
        <w:rPr>
          <w:rFonts w:ascii="Cambria" w:hAnsi="Cambria"/>
          <w:sz w:val="20"/>
          <w:szCs w:val="20"/>
        </w:rPr>
        <w:t xml:space="preserve"> Designed to get consumers to pull the product into the supply chain by demanding retailers carry it. </w:t>
      </w:r>
    </w:p>
    <w:p w:rsidR="003C0DA2" w:rsidRPr="00356139" w:rsidRDefault="003C0DA2" w:rsidP="003C0DA2">
      <w:pPr>
        <w:pStyle w:val="ListParagraph"/>
        <w:numPr>
          <w:ilvl w:val="1"/>
          <w:numId w:val="64"/>
        </w:numPr>
        <w:spacing w:after="100"/>
        <w:rPr>
          <w:rFonts w:ascii="Cambria" w:hAnsi="Cambria"/>
          <w:b/>
          <w:sz w:val="20"/>
          <w:szCs w:val="20"/>
        </w:rPr>
      </w:pPr>
      <w:r w:rsidRPr="00356139">
        <w:rPr>
          <w:rFonts w:ascii="Cambria" w:hAnsi="Cambria"/>
          <w:sz w:val="20"/>
          <w:szCs w:val="20"/>
          <w:u w:val="single"/>
        </w:rPr>
        <w:t>Push Strategy</w:t>
      </w:r>
      <w:r w:rsidRPr="00356139">
        <w:rPr>
          <w:rFonts w:ascii="Cambria" w:hAnsi="Cambria"/>
          <w:sz w:val="20"/>
          <w:szCs w:val="20"/>
        </w:rPr>
        <w:t xml:space="preserve">: Designed to increase demand by focusing on wholesalers, distributors, or salespeople, who push the product to consumers via distribution channels.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Determine Budget </w:t>
      </w:r>
    </w:p>
    <w:p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rPr>
        <w:t xml:space="preserve">When selecting the various budgeting methods for market communications, firms must first consider the role that advertising plays in their attempt to meet their overall promotional objectives. Second, advertising expenditures vary over the course of the PLC, with considerably higher levels of spending during the introduction stage. Third, the </w:t>
      </w:r>
      <w:r w:rsidRPr="00356139">
        <w:rPr>
          <w:rFonts w:ascii="Cambria" w:hAnsi="Cambria"/>
          <w:sz w:val="20"/>
          <w:szCs w:val="20"/>
        </w:rPr>
        <w:lastRenderedPageBreak/>
        <w:t xml:space="preserve">nature of the market and the product influence the size of advertising budgets. The nature of the market also determines the amount of money spent on advertising. </w:t>
      </w:r>
    </w:p>
    <w:p w:rsidR="003C0DA2" w:rsidRPr="00356139" w:rsidRDefault="003C0DA2" w:rsidP="003C0DA2">
      <w:pPr>
        <w:spacing w:after="100"/>
        <w:ind w:left="1440" w:firstLine="720"/>
        <w:rPr>
          <w:rFonts w:ascii="Cambria" w:hAnsi="Cambria"/>
          <w:b/>
          <w:sz w:val="20"/>
          <w:szCs w:val="20"/>
        </w:rPr>
      </w:pPr>
      <w:r w:rsidRPr="00356139">
        <w:rPr>
          <w:rFonts w:ascii="Cambria" w:hAnsi="Cambria"/>
          <w:b/>
          <w:noProof/>
          <w:sz w:val="20"/>
          <w:szCs w:val="20"/>
          <w:lang w:val="en-CA" w:eastAsia="en-CA"/>
        </w:rPr>
        <w:drawing>
          <wp:inline distT="0" distB="0" distL="0" distR="0">
            <wp:extent cx="4722894" cy="4746356"/>
            <wp:effectExtent l="0" t="0" r="1905" b="381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9">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723734" cy="4747200"/>
                    </a:xfrm>
                    <a:prstGeom prst="rect">
                      <a:avLst/>
                    </a:prstGeom>
                    <a:noFill/>
                    <a:ln>
                      <a:noFill/>
                    </a:ln>
                  </pic:spPr>
                </pic:pic>
              </a:graphicData>
            </a:graphic>
          </wp:inline>
        </w:drawing>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Convey Message </w:t>
      </w:r>
    </w:p>
    <w:p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rPr>
        <w:t xml:space="preserve">Marketers determine what they want to convey about the product or service. </w:t>
      </w:r>
    </w:p>
    <w:p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First, the firm determines the key messages it wants to communicate to the target audience. </w:t>
      </w:r>
    </w:p>
    <w:p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Second, the firm decides what appeal would most effectively convey the message. </w:t>
      </w:r>
    </w:p>
    <w:p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u w:val="single"/>
        </w:rPr>
        <w:t>The message:</w:t>
      </w:r>
      <w:r w:rsidRPr="00356139">
        <w:rPr>
          <w:rFonts w:ascii="Cambria" w:hAnsi="Cambria"/>
          <w:sz w:val="20"/>
          <w:szCs w:val="20"/>
        </w:rPr>
        <w:t xml:space="preserve"> The message provides the target audience with reasons to respond in desired way. </w:t>
      </w:r>
    </w:p>
    <w:p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A logical starting point is to highlight the key benefits of the g/s. The message should communicate the product’s problem-solving ability clearly and in a compelling fashion. </w:t>
      </w:r>
    </w:p>
    <w:p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Another common strategy differentiates a product by establishing its unique benefits. </w:t>
      </w:r>
    </w:p>
    <w:p w:rsidR="003C0DA2" w:rsidRPr="00356139" w:rsidRDefault="003C0DA2" w:rsidP="003C0DA2">
      <w:pPr>
        <w:pStyle w:val="ListParagraph"/>
        <w:numPr>
          <w:ilvl w:val="2"/>
          <w:numId w:val="65"/>
        </w:numPr>
        <w:spacing w:after="100"/>
        <w:rPr>
          <w:rFonts w:ascii="Cambria" w:hAnsi="Cambria"/>
          <w:b/>
          <w:sz w:val="20"/>
          <w:szCs w:val="20"/>
        </w:rPr>
      </w:pPr>
      <w:r w:rsidRPr="00356139">
        <w:rPr>
          <w:rFonts w:ascii="Cambria" w:hAnsi="Cambria"/>
          <w:i/>
          <w:sz w:val="20"/>
          <w:szCs w:val="20"/>
        </w:rPr>
        <w:t>Unique Selling Proposition:</w:t>
      </w:r>
      <w:r w:rsidRPr="00356139">
        <w:rPr>
          <w:rFonts w:ascii="Cambria" w:hAnsi="Cambria"/>
          <w:sz w:val="20"/>
          <w:szCs w:val="20"/>
        </w:rPr>
        <w:t xml:space="preserve"> A strategy of differentiating a product by communicating its unique attributes; often becomes the common theme or slogan in the entire advertising campaign. </w:t>
      </w:r>
    </w:p>
    <w:p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The selling proposition communicated by the advertising must be not only unique to the brand, but also meaningful to the consumer; it must also be sustainable over time, even with repetition. </w:t>
      </w:r>
    </w:p>
    <w:p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u w:val="single"/>
        </w:rPr>
        <w:t>The appeal:</w:t>
      </w:r>
      <w:r w:rsidRPr="00356139">
        <w:rPr>
          <w:rFonts w:ascii="Cambria" w:hAnsi="Cambria"/>
          <w:sz w:val="20"/>
          <w:szCs w:val="20"/>
        </w:rPr>
        <w:t xml:space="preserve"> An argument may use three main types of appeals: logos (logical), ethos (ethical), and pathos (emotional). </w:t>
      </w:r>
    </w:p>
    <w:p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Advertising tends to combine the types of appeals into two broad categories: rational and emotional. </w:t>
      </w:r>
    </w:p>
    <w:p w:rsidR="003C0DA2" w:rsidRPr="00356139" w:rsidRDefault="003C0DA2" w:rsidP="003C0DA2">
      <w:pPr>
        <w:pStyle w:val="ListParagraph"/>
        <w:numPr>
          <w:ilvl w:val="2"/>
          <w:numId w:val="65"/>
        </w:numPr>
        <w:spacing w:after="100"/>
        <w:rPr>
          <w:rFonts w:ascii="Cambria" w:hAnsi="Cambria"/>
          <w:b/>
          <w:sz w:val="20"/>
          <w:szCs w:val="20"/>
        </w:rPr>
      </w:pPr>
      <w:r w:rsidRPr="00356139">
        <w:rPr>
          <w:rFonts w:ascii="Cambria" w:hAnsi="Cambria"/>
          <w:i/>
          <w:sz w:val="20"/>
          <w:szCs w:val="20"/>
        </w:rPr>
        <w:t>Rational Appeals:</w:t>
      </w:r>
      <w:r w:rsidRPr="00356139">
        <w:rPr>
          <w:rFonts w:ascii="Cambria" w:hAnsi="Cambria"/>
          <w:sz w:val="20"/>
          <w:szCs w:val="20"/>
        </w:rPr>
        <w:t xml:space="preserve"> help consumers make purchase decisions by offering factual info and strong arguments built around relevant issues that encourage consumers to evaluate the brand favorably on the basis of the key benefits it provides. </w:t>
      </w:r>
    </w:p>
    <w:p w:rsidR="003C0DA2" w:rsidRPr="00356139" w:rsidRDefault="003C0DA2" w:rsidP="003C0DA2">
      <w:pPr>
        <w:pStyle w:val="ListParagraph"/>
        <w:numPr>
          <w:ilvl w:val="3"/>
          <w:numId w:val="65"/>
        </w:numPr>
        <w:spacing w:after="100"/>
        <w:rPr>
          <w:rFonts w:ascii="Cambria" w:hAnsi="Cambria"/>
          <w:b/>
          <w:sz w:val="20"/>
          <w:szCs w:val="20"/>
        </w:rPr>
      </w:pPr>
      <w:r w:rsidRPr="00356139">
        <w:rPr>
          <w:rFonts w:ascii="Cambria" w:hAnsi="Cambria"/>
          <w:sz w:val="20"/>
          <w:szCs w:val="20"/>
        </w:rPr>
        <w:t>Focus on consumers sense of reasoning, logic, and learning,</w:t>
      </w:r>
    </w:p>
    <w:p w:rsidR="003C0DA2" w:rsidRPr="00356139" w:rsidRDefault="003C0DA2" w:rsidP="003C0DA2">
      <w:pPr>
        <w:pStyle w:val="ListParagraph"/>
        <w:numPr>
          <w:ilvl w:val="2"/>
          <w:numId w:val="65"/>
        </w:numPr>
        <w:spacing w:after="100"/>
        <w:rPr>
          <w:rFonts w:ascii="Cambria" w:hAnsi="Cambria"/>
          <w:b/>
          <w:sz w:val="20"/>
          <w:szCs w:val="20"/>
        </w:rPr>
      </w:pPr>
      <w:r w:rsidRPr="00356139">
        <w:rPr>
          <w:rFonts w:ascii="Cambria" w:hAnsi="Cambria"/>
          <w:i/>
          <w:sz w:val="20"/>
          <w:szCs w:val="20"/>
        </w:rPr>
        <w:t>Emotional Appeals:</w:t>
      </w:r>
      <w:r w:rsidRPr="00356139">
        <w:rPr>
          <w:rFonts w:ascii="Cambria" w:hAnsi="Cambria"/>
          <w:sz w:val="20"/>
          <w:szCs w:val="20"/>
        </w:rPr>
        <w:t xml:space="preserve"> aims to satisfy consumers’ emotional desires rather than their utilitarian needs. The key to a successful emotional appeal is the use of emotion to create a bond between the consumer and the brand.</w:t>
      </w:r>
    </w:p>
    <w:p w:rsidR="003C0DA2" w:rsidRPr="00356139" w:rsidRDefault="003C0DA2" w:rsidP="003C0DA2">
      <w:pPr>
        <w:pStyle w:val="ListParagraph"/>
        <w:numPr>
          <w:ilvl w:val="3"/>
          <w:numId w:val="65"/>
        </w:numPr>
        <w:spacing w:after="100"/>
        <w:rPr>
          <w:rFonts w:ascii="Cambria" w:hAnsi="Cambria"/>
          <w:b/>
          <w:sz w:val="20"/>
          <w:szCs w:val="20"/>
        </w:rPr>
      </w:pPr>
      <w:r w:rsidRPr="00356139">
        <w:rPr>
          <w:rFonts w:ascii="Cambria" w:hAnsi="Cambria"/>
          <w:sz w:val="20"/>
          <w:szCs w:val="20"/>
        </w:rPr>
        <w:t xml:space="preserve">The emotions most often invoked in advertising include fear appeal, and humor appeal, but also safety, happiness, love (sex), comfort, and nostalgia. </w:t>
      </w:r>
    </w:p>
    <w:p w:rsidR="003C0DA2" w:rsidRPr="00356139" w:rsidRDefault="003C0DA2" w:rsidP="003C0DA2">
      <w:pPr>
        <w:spacing w:after="100"/>
        <w:rPr>
          <w:rFonts w:ascii="Cambria" w:hAnsi="Cambria"/>
          <w:b/>
          <w:sz w:val="20"/>
          <w:szCs w:val="20"/>
        </w:rPr>
      </w:pPr>
    </w:p>
    <w:p w:rsidR="003C0DA2" w:rsidRPr="00356139" w:rsidRDefault="003C0DA2" w:rsidP="003C0DA2">
      <w:pPr>
        <w:spacing w:after="100"/>
        <w:rPr>
          <w:rFonts w:ascii="Cambria" w:hAnsi="Cambria"/>
          <w:b/>
          <w:sz w:val="20"/>
          <w:szCs w:val="20"/>
        </w:rPr>
      </w:pPr>
    </w:p>
    <w:p w:rsidR="003C0DA2" w:rsidRPr="00356139" w:rsidRDefault="003C0DA2" w:rsidP="003C0DA2">
      <w:pPr>
        <w:spacing w:after="100"/>
        <w:rPr>
          <w:rFonts w:ascii="Cambria" w:hAnsi="Cambria"/>
          <w:b/>
          <w:sz w:val="20"/>
          <w:szCs w:val="20"/>
        </w:rPr>
      </w:pPr>
      <w:r w:rsidRPr="00356139">
        <w:rPr>
          <w:rFonts w:ascii="Cambria" w:hAnsi="Cambria"/>
          <w:b/>
          <w:sz w:val="20"/>
          <w:szCs w:val="20"/>
        </w:rPr>
        <w:lastRenderedPageBreak/>
        <w:t xml:space="preserve">Evaluate and Select Media </w:t>
      </w:r>
    </w:p>
    <w:p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u w:val="single"/>
        </w:rPr>
        <w:t>Media Planning:</w:t>
      </w:r>
      <w:r w:rsidRPr="00356139">
        <w:rPr>
          <w:rFonts w:ascii="Cambria" w:hAnsi="Cambria"/>
          <w:sz w:val="20"/>
          <w:szCs w:val="20"/>
        </w:rPr>
        <w:t xml:space="preserve"> The process of evaluating and selecting the media mix that will deliver a clear, consistent, compelling message to the intended audience. </w:t>
      </w:r>
    </w:p>
    <w:p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u w:val="single"/>
        </w:rPr>
        <w:t>Media Mix:</w:t>
      </w:r>
      <w:r w:rsidRPr="00356139">
        <w:rPr>
          <w:rFonts w:ascii="Cambria" w:hAnsi="Cambria"/>
          <w:sz w:val="20"/>
          <w:szCs w:val="20"/>
        </w:rPr>
        <w:t xml:space="preserve"> The combination of the media used and the frequency of advertising in each medium. </w:t>
      </w:r>
    </w:p>
    <w:p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u w:val="single"/>
        </w:rPr>
        <w:t>Media Buy:</w:t>
      </w:r>
      <w:r w:rsidRPr="00356139">
        <w:rPr>
          <w:rFonts w:ascii="Cambria" w:hAnsi="Cambria"/>
          <w:sz w:val="20"/>
          <w:szCs w:val="20"/>
        </w:rPr>
        <w:t xml:space="preserve"> The actual purchase of airtime or print pages. </w:t>
      </w:r>
    </w:p>
    <w:p w:rsidR="003C0DA2" w:rsidRPr="00356139" w:rsidRDefault="003C0DA2" w:rsidP="003C0DA2">
      <w:pPr>
        <w:pStyle w:val="ListParagraph"/>
        <w:numPr>
          <w:ilvl w:val="0"/>
          <w:numId w:val="66"/>
        </w:numPr>
        <w:spacing w:after="100"/>
        <w:rPr>
          <w:rFonts w:ascii="Cambria" w:hAnsi="Cambria"/>
          <w:b/>
          <w:sz w:val="20"/>
          <w:szCs w:val="20"/>
          <w:u w:val="single"/>
        </w:rPr>
      </w:pPr>
      <w:r w:rsidRPr="00356139">
        <w:rPr>
          <w:rFonts w:ascii="Cambria" w:hAnsi="Cambria"/>
          <w:sz w:val="20"/>
          <w:szCs w:val="20"/>
          <w:u w:val="single"/>
        </w:rPr>
        <w:t>Mass and Niche Media:</w:t>
      </w:r>
    </w:p>
    <w:p w:rsidR="003C0DA2" w:rsidRPr="00356139" w:rsidRDefault="003C0DA2" w:rsidP="003C0DA2">
      <w:pPr>
        <w:pStyle w:val="ListParagraph"/>
        <w:numPr>
          <w:ilvl w:val="1"/>
          <w:numId w:val="66"/>
        </w:numPr>
        <w:spacing w:after="100"/>
        <w:rPr>
          <w:rFonts w:ascii="Cambria" w:hAnsi="Cambria"/>
          <w:b/>
          <w:sz w:val="20"/>
          <w:szCs w:val="20"/>
        </w:rPr>
      </w:pPr>
      <w:r w:rsidRPr="00356139">
        <w:rPr>
          <w:rFonts w:ascii="Cambria" w:hAnsi="Cambria"/>
          <w:i/>
          <w:sz w:val="20"/>
          <w:szCs w:val="20"/>
        </w:rPr>
        <w:t>Mass media:</w:t>
      </w:r>
      <w:r w:rsidRPr="00356139">
        <w:rPr>
          <w:rFonts w:ascii="Cambria" w:hAnsi="Cambria"/>
          <w:sz w:val="20"/>
          <w:szCs w:val="20"/>
        </w:rPr>
        <w:t xml:space="preserve"> Channels such as national newspaper, magazines, radio, and television, which are ideal for reaching large numbers of anonymous audience members.</w:t>
      </w:r>
    </w:p>
    <w:p w:rsidR="003C0DA2" w:rsidRPr="00356139" w:rsidRDefault="003C0DA2" w:rsidP="003C0DA2">
      <w:pPr>
        <w:pStyle w:val="ListParagraph"/>
        <w:numPr>
          <w:ilvl w:val="1"/>
          <w:numId w:val="66"/>
        </w:numPr>
        <w:spacing w:after="100"/>
        <w:rPr>
          <w:rFonts w:ascii="Cambria" w:hAnsi="Cambria"/>
          <w:b/>
          <w:sz w:val="20"/>
          <w:szCs w:val="20"/>
        </w:rPr>
      </w:pPr>
      <w:r w:rsidRPr="00356139">
        <w:rPr>
          <w:rFonts w:ascii="Cambria" w:hAnsi="Cambria"/>
          <w:i/>
          <w:sz w:val="20"/>
          <w:szCs w:val="20"/>
        </w:rPr>
        <w:t>Niche media:</w:t>
      </w:r>
      <w:r w:rsidRPr="00356139">
        <w:rPr>
          <w:rFonts w:ascii="Cambria" w:hAnsi="Cambria"/>
          <w:sz w:val="20"/>
          <w:szCs w:val="20"/>
        </w:rPr>
        <w:t xml:space="preserve"> Channels that are focused and generally used to reach narrow segments, often with unique demographic characteristics or interests. </w:t>
      </w:r>
    </w:p>
    <w:p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rPr>
        <w:t xml:space="preserve">Choosing the right medium: </w:t>
      </w:r>
    </w:p>
    <w:p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b/>
          <w:noProof/>
          <w:sz w:val="20"/>
          <w:szCs w:val="20"/>
          <w:lang w:val="en-CA" w:eastAsia="en-CA"/>
        </w:rPr>
        <w:drawing>
          <wp:inline distT="0" distB="0" distL="0" distR="0">
            <wp:extent cx="4572000" cy="3984625"/>
            <wp:effectExtent l="0" t="0" r="0" b="317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11">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72000" cy="3984625"/>
                    </a:xfrm>
                    <a:prstGeom prst="rect">
                      <a:avLst/>
                    </a:prstGeom>
                    <a:noFill/>
                    <a:ln>
                      <a:noFill/>
                    </a:ln>
                  </pic:spPr>
                </pic:pic>
              </a:graphicData>
            </a:graphic>
          </wp:inline>
        </w:drawing>
      </w:r>
    </w:p>
    <w:p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rPr>
        <w:t xml:space="preserve">Determining the advertising schedule: </w:t>
      </w:r>
    </w:p>
    <w:p w:rsidR="003C0DA2" w:rsidRPr="00356139" w:rsidRDefault="003C0DA2" w:rsidP="003C0DA2">
      <w:pPr>
        <w:pStyle w:val="ListParagraph"/>
        <w:numPr>
          <w:ilvl w:val="1"/>
          <w:numId w:val="66"/>
        </w:numPr>
        <w:spacing w:after="100"/>
        <w:rPr>
          <w:rFonts w:ascii="Cambria" w:hAnsi="Cambria"/>
          <w:b/>
          <w:sz w:val="20"/>
          <w:szCs w:val="20"/>
        </w:rPr>
      </w:pPr>
      <w:r w:rsidRPr="00356139">
        <w:rPr>
          <w:rFonts w:ascii="Cambria" w:hAnsi="Cambria"/>
          <w:sz w:val="20"/>
          <w:szCs w:val="20"/>
          <w:u w:val="single"/>
        </w:rPr>
        <w:t>Advertising schedule:</w:t>
      </w:r>
      <w:r w:rsidRPr="00356139">
        <w:rPr>
          <w:rFonts w:ascii="Cambria" w:hAnsi="Cambria"/>
          <w:sz w:val="20"/>
          <w:szCs w:val="20"/>
        </w:rPr>
        <w:t xml:space="preserve"> Specifies the timing and duration of advertising. </w:t>
      </w:r>
    </w:p>
    <w:p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i/>
          <w:sz w:val="20"/>
          <w:szCs w:val="20"/>
        </w:rPr>
        <w:t>Continuous</w:t>
      </w:r>
      <w:r w:rsidRPr="00356139">
        <w:rPr>
          <w:rFonts w:ascii="Cambria" w:hAnsi="Cambria"/>
          <w:sz w:val="20"/>
          <w:szCs w:val="20"/>
        </w:rPr>
        <w:t xml:space="preserve">: Runs steadily throughout the year and is therefore suited to g/s that are consumed continually at relatively steady rates and that require a steady level of persuasive or reminder ads. </w:t>
      </w:r>
    </w:p>
    <w:p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i/>
          <w:sz w:val="20"/>
          <w:szCs w:val="20"/>
        </w:rPr>
        <w:t>Fighting</w:t>
      </w:r>
      <w:r w:rsidRPr="00356139">
        <w:rPr>
          <w:rFonts w:ascii="Cambria" w:hAnsi="Cambria"/>
          <w:sz w:val="20"/>
          <w:szCs w:val="20"/>
        </w:rPr>
        <w:t xml:space="preserve">: Implemented in spurts, with periods of heavy advertising followed by no advertising. </w:t>
      </w:r>
    </w:p>
    <w:p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i/>
          <w:sz w:val="20"/>
          <w:szCs w:val="20"/>
        </w:rPr>
        <w:t>Pulsing</w:t>
      </w:r>
      <w:r w:rsidRPr="00356139">
        <w:rPr>
          <w:rFonts w:ascii="Cambria" w:hAnsi="Cambria"/>
          <w:sz w:val="20"/>
          <w:szCs w:val="20"/>
        </w:rPr>
        <w:t xml:space="preserve">: Combines the continuous and fighting schedules by maintaining a base level of advertising but increasing advertising intensity during certain period. </w:t>
      </w:r>
    </w:p>
    <w:p w:rsidR="003C0DA2" w:rsidRPr="00356139" w:rsidRDefault="003C0DA2" w:rsidP="003C0DA2">
      <w:pPr>
        <w:spacing w:after="100"/>
        <w:rPr>
          <w:rFonts w:ascii="Cambria" w:hAnsi="Cambria"/>
          <w:b/>
          <w:sz w:val="20"/>
          <w:szCs w:val="20"/>
        </w:rPr>
      </w:pPr>
      <w:r w:rsidRPr="00356139">
        <w:rPr>
          <w:rFonts w:ascii="Cambria" w:hAnsi="Cambria"/>
          <w:b/>
          <w:sz w:val="20"/>
          <w:szCs w:val="20"/>
        </w:rPr>
        <w:t>Create Communication</w:t>
      </w:r>
    </w:p>
    <w:p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During this step, the message and appeal are translated creatively into words, pictures, colors, and/or music. </w:t>
      </w:r>
    </w:p>
    <w:p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Often, the execution style for the ad will dictate the type of medium used to deliver the message.  </w:t>
      </w:r>
    </w:p>
    <w:p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To demonstrate an image firms may use television and magazines. To promote price, they may use newspaper and radio. To appeal to specific target markets, they can use of the electronic media vehicles. However, all these different channels need to have a consistent execution style, and must all convey the same message to a target audience. </w:t>
      </w:r>
    </w:p>
    <w:p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Although creativity is very important, marketers must be sure to not let creativity overshadow the message. The ad must be able to attract the audience’s attention, provide a reason for the audience to spend time viewing the ad, and accomplish what it set out to do. </w:t>
      </w:r>
    </w:p>
    <w:p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Print advertisements can be difficult because they have no sound, no motion, and only one dimension. Print relies on several key components found in most ads:</w:t>
      </w:r>
    </w:p>
    <w:p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 xml:space="preserve">The headline – or large type designed to draw attention and be read first. </w:t>
      </w:r>
    </w:p>
    <w:p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The body copy – which represents the main text portion of the ad.</w:t>
      </w:r>
    </w:p>
    <w:p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The background for the ad – usually a single color.</w:t>
      </w:r>
    </w:p>
    <w:p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The foreground – which is everything that appears on top of the background.</w:t>
      </w:r>
    </w:p>
    <w:p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lastRenderedPageBreak/>
        <w:t xml:space="preserve">The branding – identifies the sponsor of the ad. </w:t>
      </w:r>
    </w:p>
    <w:p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For radio and television some important execution elements include identifying the appropriate talent to deliver the message and choosing the correct music and visuals.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Assess Impact By Using Marketing Metrics </w:t>
      </w:r>
    </w:p>
    <w:p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u w:val="single"/>
        </w:rPr>
        <w:t>Pretesting</w:t>
      </w:r>
      <w:r w:rsidRPr="00356139">
        <w:rPr>
          <w:rFonts w:ascii="Cambria" w:hAnsi="Cambria"/>
          <w:sz w:val="20"/>
          <w:szCs w:val="20"/>
        </w:rPr>
        <w:t xml:space="preserve">: Assessments performed before an ad campaign is implemented to ensure that the various elements are working in an integrated fashion and doing what they are intended to do. </w:t>
      </w:r>
    </w:p>
    <w:p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u w:val="single"/>
        </w:rPr>
        <w:t>Tracking</w:t>
      </w:r>
      <w:r w:rsidRPr="00356139">
        <w:rPr>
          <w:rFonts w:ascii="Cambria" w:hAnsi="Cambria"/>
          <w:sz w:val="20"/>
          <w:szCs w:val="20"/>
        </w:rPr>
        <w:t xml:space="preserve">: Includes monitoring key indicators, such as daily or weekly sales volume, while the advertisement is running to shed light on any problem with the message or the medium. </w:t>
      </w:r>
    </w:p>
    <w:p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u w:val="single"/>
        </w:rPr>
        <w:t>Post-testing:</w:t>
      </w:r>
      <w:r w:rsidRPr="00356139">
        <w:rPr>
          <w:rFonts w:ascii="Cambria" w:hAnsi="Cambria"/>
          <w:sz w:val="20"/>
          <w:szCs w:val="20"/>
        </w:rPr>
        <w:t xml:space="preserve"> The evaluation of an IMC campaign impact after it has been implemented. </w:t>
      </w:r>
    </w:p>
    <w:p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rPr>
        <w:t xml:space="preserve">Measuring sales can be especially challenging because of influences such as: consumers’ choices, purchase behavior, attitudes, and conditions in the target market, socio-cultural changes, and even the weather.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Results: Measuring IMC Success </w:t>
      </w:r>
    </w:p>
    <w:p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Frequency: Measures how often the target audience is exposed to a communication within a specified period of time. </w:t>
      </w:r>
    </w:p>
    <w:p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Reach: Measures of consumers’ exposures to marketing communications; the percentage of the target population exposed to a specific marketing communication, such as an advertisement, at least once. </w:t>
      </w:r>
    </w:p>
    <w:p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Gross Rating Points: Measures used for various media advertising – print, radio, or television. </w:t>
      </w:r>
    </w:p>
    <w:p w:rsidR="003C0DA2" w:rsidRPr="00356139" w:rsidRDefault="003C0DA2" w:rsidP="003C0DA2">
      <w:pPr>
        <w:pStyle w:val="ListParagraph"/>
        <w:numPr>
          <w:ilvl w:val="1"/>
          <w:numId w:val="69"/>
        </w:numPr>
        <w:spacing w:after="100"/>
        <w:rPr>
          <w:rFonts w:ascii="Cambria" w:hAnsi="Cambria"/>
          <w:sz w:val="20"/>
          <w:szCs w:val="20"/>
        </w:rPr>
      </w:pPr>
      <w:r w:rsidRPr="00356139">
        <w:rPr>
          <w:rFonts w:ascii="Cambria" w:hAnsi="Cambria"/>
          <w:sz w:val="20"/>
          <w:szCs w:val="20"/>
        </w:rPr>
        <w:t>GRP = Reach X Frequency</w:t>
      </w:r>
    </w:p>
    <w:p w:rsidR="003C0DA2" w:rsidRPr="00356139" w:rsidRDefault="003C0DA2" w:rsidP="003C0DA2">
      <w:pPr>
        <w:pStyle w:val="ListParagraph"/>
        <w:numPr>
          <w:ilvl w:val="1"/>
          <w:numId w:val="69"/>
        </w:numPr>
        <w:spacing w:after="100"/>
        <w:rPr>
          <w:rFonts w:ascii="Cambria" w:hAnsi="Cambria"/>
          <w:sz w:val="20"/>
          <w:szCs w:val="20"/>
        </w:rPr>
      </w:pPr>
      <w:r w:rsidRPr="00356139">
        <w:rPr>
          <w:rFonts w:ascii="Cambria" w:hAnsi="Cambria"/>
          <w:sz w:val="20"/>
          <w:szCs w:val="20"/>
        </w:rPr>
        <w:t xml:space="preserve">GRP can be measure for print, radio or television but, when comparing the calculations they must </w:t>
      </w:r>
      <w:proofErr w:type="spellStart"/>
      <w:r w:rsidRPr="00356139">
        <w:rPr>
          <w:rFonts w:ascii="Cambria" w:hAnsi="Cambria"/>
          <w:sz w:val="20"/>
          <w:szCs w:val="20"/>
        </w:rPr>
        <w:t>reger</w:t>
      </w:r>
      <w:proofErr w:type="spellEnd"/>
      <w:r w:rsidRPr="00356139">
        <w:rPr>
          <w:rFonts w:ascii="Cambria" w:hAnsi="Cambria"/>
          <w:sz w:val="20"/>
          <w:szCs w:val="20"/>
        </w:rPr>
        <w:t xml:space="preserve"> to the same medium </w:t>
      </w:r>
    </w:p>
    <w:p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Click-Through Tracking: Measures how many times users click on banner advertising on websites. </w:t>
      </w:r>
    </w:p>
    <w:p w:rsidR="003C0DA2" w:rsidRDefault="003C0DA2">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Default="00356139">
      <w:pPr>
        <w:rPr>
          <w:rFonts w:ascii="Cambria" w:hAnsi="Cambria"/>
        </w:rPr>
      </w:pPr>
    </w:p>
    <w:p w:rsidR="00356139" w:rsidRPr="00356139" w:rsidRDefault="00356139">
      <w:pPr>
        <w:rPr>
          <w:rFonts w:ascii="Cambria" w:hAnsi="Cambria"/>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lastRenderedPageBreak/>
        <w:t>CHAPTER 15 – ADVERTISING, SALES PROMOTION, AND PERSONAL SELLING</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ADVERTISING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AIDA Model </w:t>
      </w:r>
    </w:p>
    <w:p w:rsidR="003C0DA2" w:rsidRPr="00356139" w:rsidRDefault="003C0DA2" w:rsidP="003C0DA2">
      <w:pPr>
        <w:spacing w:after="100"/>
        <w:rPr>
          <w:rFonts w:ascii="Cambria" w:hAnsi="Cambria"/>
          <w:sz w:val="20"/>
          <w:szCs w:val="20"/>
        </w:rPr>
      </w:pPr>
      <w:r w:rsidRPr="00356139">
        <w:rPr>
          <w:rFonts w:ascii="Cambria" w:hAnsi="Cambria"/>
          <w:sz w:val="20"/>
          <w:szCs w:val="20"/>
          <w:u w:val="single"/>
        </w:rPr>
        <w:t>AIDA Model:</w:t>
      </w:r>
      <w:r w:rsidRPr="00356139">
        <w:rPr>
          <w:rFonts w:ascii="Cambria" w:hAnsi="Cambria"/>
          <w:sz w:val="20"/>
          <w:szCs w:val="20"/>
        </w:rPr>
        <w:t xml:space="preserve"> A common model of the series of mental stages through which consumers move as a result of marketing communications: awareness leads to interest, which leads to desire, which leads to action. (Also known as the “think, feel, do” model.)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Awareness </w:t>
      </w:r>
    </w:p>
    <w:p w:rsidR="003C0DA2" w:rsidRPr="00356139" w:rsidRDefault="003C0DA2" w:rsidP="003C0DA2">
      <w:pPr>
        <w:pStyle w:val="ListParagraph"/>
        <w:numPr>
          <w:ilvl w:val="0"/>
          <w:numId w:val="70"/>
        </w:numPr>
        <w:spacing w:after="100"/>
        <w:rPr>
          <w:rFonts w:ascii="Cambria" w:hAnsi="Cambria"/>
          <w:sz w:val="20"/>
          <w:szCs w:val="20"/>
        </w:rPr>
      </w:pPr>
      <w:r w:rsidRPr="00356139">
        <w:rPr>
          <w:rFonts w:ascii="Cambria" w:hAnsi="Cambria"/>
          <w:sz w:val="20"/>
          <w:szCs w:val="20"/>
        </w:rPr>
        <w:t xml:space="preserve">Brand awareness refers to a potential customer’s ability to recognize, or recall that the brand name is a particular type of retailer g/s. It is the strength of the link between the brand name and the type of g/s in the minds of customers. </w:t>
      </w:r>
    </w:p>
    <w:p w:rsidR="003C0DA2" w:rsidRPr="00356139" w:rsidRDefault="003C0DA2" w:rsidP="003C0DA2">
      <w:pPr>
        <w:pStyle w:val="ListParagraph"/>
        <w:numPr>
          <w:ilvl w:val="0"/>
          <w:numId w:val="70"/>
        </w:numPr>
        <w:spacing w:after="100"/>
        <w:rPr>
          <w:rFonts w:ascii="Cambria" w:hAnsi="Cambria"/>
          <w:sz w:val="20"/>
          <w:szCs w:val="20"/>
        </w:rPr>
      </w:pPr>
      <w:r w:rsidRPr="00356139">
        <w:rPr>
          <w:rFonts w:ascii="Cambria" w:hAnsi="Cambria"/>
          <w:sz w:val="20"/>
          <w:szCs w:val="20"/>
        </w:rPr>
        <w:t>There are a number of awareness metrics:</w:t>
      </w:r>
    </w:p>
    <w:p w:rsidR="003C0DA2" w:rsidRPr="00356139" w:rsidRDefault="003C0DA2" w:rsidP="003C0DA2">
      <w:pPr>
        <w:pStyle w:val="ListParagraph"/>
        <w:numPr>
          <w:ilvl w:val="1"/>
          <w:numId w:val="70"/>
        </w:numPr>
        <w:spacing w:after="100"/>
        <w:rPr>
          <w:rFonts w:ascii="Cambria" w:hAnsi="Cambria"/>
          <w:sz w:val="20"/>
          <w:szCs w:val="20"/>
        </w:rPr>
      </w:pPr>
      <w:r w:rsidRPr="00356139">
        <w:rPr>
          <w:rFonts w:ascii="Cambria" w:hAnsi="Cambria"/>
          <w:sz w:val="20"/>
          <w:szCs w:val="20"/>
        </w:rPr>
        <w:t xml:space="preserve">Aided recall: Occurs when consumers recognize the brand when its name is presented to them. </w:t>
      </w:r>
    </w:p>
    <w:p w:rsidR="003C0DA2" w:rsidRPr="00356139" w:rsidRDefault="003C0DA2" w:rsidP="003C0DA2">
      <w:pPr>
        <w:pStyle w:val="ListParagraph"/>
        <w:numPr>
          <w:ilvl w:val="1"/>
          <w:numId w:val="70"/>
        </w:numPr>
        <w:spacing w:after="100"/>
        <w:rPr>
          <w:rFonts w:ascii="Cambria" w:hAnsi="Cambria"/>
          <w:sz w:val="20"/>
          <w:szCs w:val="20"/>
        </w:rPr>
      </w:pPr>
      <w:r w:rsidRPr="00356139">
        <w:rPr>
          <w:rFonts w:ascii="Cambria" w:hAnsi="Cambria"/>
          <w:sz w:val="20"/>
          <w:szCs w:val="20"/>
        </w:rPr>
        <w:t xml:space="preserve">Top-of-Mind awareness: A prominent place in people’s memories that triggers a response without them having to put any thought into it. </w:t>
      </w:r>
    </w:p>
    <w:p w:rsidR="003C0DA2" w:rsidRPr="00356139" w:rsidRDefault="003C0DA2" w:rsidP="003C0DA2">
      <w:pPr>
        <w:pStyle w:val="ListParagraph"/>
        <w:numPr>
          <w:ilvl w:val="2"/>
          <w:numId w:val="70"/>
        </w:numPr>
        <w:spacing w:after="100"/>
        <w:rPr>
          <w:rFonts w:ascii="Cambria" w:hAnsi="Cambria"/>
          <w:sz w:val="20"/>
          <w:szCs w:val="20"/>
        </w:rPr>
      </w:pPr>
      <w:r w:rsidRPr="00356139">
        <w:rPr>
          <w:rFonts w:ascii="Cambria" w:hAnsi="Cambria"/>
          <w:sz w:val="20"/>
          <w:szCs w:val="20"/>
        </w:rPr>
        <w:t xml:space="preserve">High top-of-mind awareness means that a particular brand will probably be carefully considered when customers decide to shop for that g/s. </w:t>
      </w:r>
    </w:p>
    <w:p w:rsidR="003C0DA2" w:rsidRPr="00356139" w:rsidRDefault="003C0DA2" w:rsidP="003C0DA2">
      <w:pPr>
        <w:pStyle w:val="ListParagraph"/>
        <w:numPr>
          <w:ilvl w:val="2"/>
          <w:numId w:val="70"/>
        </w:numPr>
        <w:spacing w:after="100"/>
        <w:rPr>
          <w:rFonts w:ascii="Cambria" w:hAnsi="Cambria"/>
          <w:sz w:val="20"/>
          <w:szCs w:val="20"/>
        </w:rPr>
      </w:pPr>
      <w:r w:rsidRPr="00356139">
        <w:rPr>
          <w:rFonts w:ascii="Cambria" w:hAnsi="Cambria"/>
          <w:sz w:val="20"/>
          <w:szCs w:val="20"/>
        </w:rPr>
        <w:t xml:space="preserve">Firms build top of mind awareness by having memorable names; repeatedly exposing their name customers through advertising, locations, and sponsorships; and using memorable symbols.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Interest </w:t>
      </w:r>
    </w:p>
    <w:p w:rsidR="003C0DA2" w:rsidRPr="00356139" w:rsidRDefault="003C0DA2" w:rsidP="003C0DA2">
      <w:pPr>
        <w:pStyle w:val="ListParagraph"/>
        <w:numPr>
          <w:ilvl w:val="0"/>
          <w:numId w:val="71"/>
        </w:numPr>
        <w:spacing w:after="100"/>
        <w:rPr>
          <w:rFonts w:ascii="Cambria" w:hAnsi="Cambria"/>
          <w:sz w:val="20"/>
          <w:szCs w:val="20"/>
        </w:rPr>
      </w:pPr>
      <w:r w:rsidRPr="00356139">
        <w:rPr>
          <w:rFonts w:ascii="Cambria" w:hAnsi="Cambria"/>
          <w:sz w:val="20"/>
          <w:szCs w:val="20"/>
        </w:rPr>
        <w:t xml:space="preserve">Once the consumer is aware that the company or product exists, communication must work to increase his interest level. Consumers must be persuaded that a product is worth investigating. </w:t>
      </w:r>
    </w:p>
    <w:p w:rsidR="003C0DA2" w:rsidRPr="00356139" w:rsidRDefault="003C0DA2" w:rsidP="003C0DA2">
      <w:pPr>
        <w:pStyle w:val="ListParagraph"/>
        <w:numPr>
          <w:ilvl w:val="0"/>
          <w:numId w:val="71"/>
        </w:numPr>
        <w:spacing w:after="100"/>
        <w:rPr>
          <w:rFonts w:ascii="Cambria" w:hAnsi="Cambria"/>
          <w:sz w:val="20"/>
          <w:szCs w:val="20"/>
        </w:rPr>
      </w:pPr>
      <w:r w:rsidRPr="00356139">
        <w:rPr>
          <w:rFonts w:ascii="Cambria" w:hAnsi="Cambria"/>
          <w:sz w:val="20"/>
          <w:szCs w:val="20"/>
        </w:rPr>
        <w:t xml:space="preserve">Marketers do so by ensuring that the ad’s message includes attributes that are of interest to the target audience.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Desire</w:t>
      </w:r>
    </w:p>
    <w:p w:rsidR="003C0DA2" w:rsidRPr="00356139" w:rsidRDefault="003C0DA2" w:rsidP="003C0DA2">
      <w:pPr>
        <w:pStyle w:val="ListParagraph"/>
        <w:numPr>
          <w:ilvl w:val="0"/>
          <w:numId w:val="72"/>
        </w:numPr>
        <w:spacing w:after="100"/>
        <w:rPr>
          <w:rFonts w:ascii="Cambria" w:hAnsi="Cambria"/>
          <w:sz w:val="20"/>
          <w:szCs w:val="20"/>
        </w:rPr>
      </w:pPr>
      <w:r w:rsidRPr="00356139">
        <w:rPr>
          <w:rFonts w:ascii="Cambria" w:hAnsi="Cambria"/>
          <w:sz w:val="20"/>
          <w:szCs w:val="20"/>
        </w:rPr>
        <w:t xml:space="preserve">After the message has gotten the consumers attention, the messages should move the consumer from liking it to wanting it.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Action</w:t>
      </w:r>
    </w:p>
    <w:p w:rsidR="003C0DA2" w:rsidRPr="00356139" w:rsidRDefault="003C0DA2" w:rsidP="003C0DA2">
      <w:pPr>
        <w:pStyle w:val="ListParagraph"/>
        <w:numPr>
          <w:ilvl w:val="0"/>
          <w:numId w:val="72"/>
        </w:numPr>
        <w:spacing w:after="100"/>
        <w:rPr>
          <w:rFonts w:ascii="Cambria" w:hAnsi="Cambria"/>
          <w:sz w:val="20"/>
          <w:szCs w:val="20"/>
        </w:rPr>
      </w:pPr>
      <w:r w:rsidRPr="00356139">
        <w:rPr>
          <w:rFonts w:ascii="Cambria" w:hAnsi="Cambria"/>
          <w:sz w:val="20"/>
          <w:szCs w:val="20"/>
        </w:rPr>
        <w:t xml:space="preserve">If the message has caught the consumer’s attention and made them interested enough to consider that product as a means to satisfy a specific desire of theirs, they likely will act on that interest by making a purchase. </w:t>
      </w:r>
    </w:p>
    <w:p w:rsidR="003C0DA2" w:rsidRPr="00356139" w:rsidRDefault="003C0DA2" w:rsidP="003C0DA2">
      <w:pPr>
        <w:pStyle w:val="ListParagraph"/>
        <w:numPr>
          <w:ilvl w:val="0"/>
          <w:numId w:val="72"/>
        </w:numPr>
        <w:spacing w:after="100"/>
        <w:rPr>
          <w:rFonts w:ascii="Cambria" w:hAnsi="Cambria"/>
          <w:sz w:val="20"/>
          <w:szCs w:val="20"/>
        </w:rPr>
      </w:pPr>
      <w:r w:rsidRPr="00356139">
        <w:rPr>
          <w:rFonts w:ascii="Cambria" w:hAnsi="Cambria"/>
          <w:sz w:val="20"/>
          <w:szCs w:val="20"/>
        </w:rPr>
        <w:t xml:space="preserve">This step-by-step process works well with expensive, high involvement products. The consumer decision process is more complex for specialty and shopping products.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Lagged Effect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A delayed response to a marketing communication campaign. </w:t>
      </w:r>
    </w:p>
    <w:p w:rsidR="003C0DA2" w:rsidRPr="00356139" w:rsidRDefault="003C0DA2" w:rsidP="003C0DA2">
      <w:pPr>
        <w:pStyle w:val="ListParagraph"/>
        <w:numPr>
          <w:ilvl w:val="1"/>
          <w:numId w:val="73"/>
        </w:numPr>
        <w:spacing w:after="100"/>
        <w:rPr>
          <w:rFonts w:ascii="Cambria" w:hAnsi="Cambria"/>
          <w:sz w:val="20"/>
          <w:szCs w:val="20"/>
        </w:rPr>
      </w:pPr>
      <w:r w:rsidRPr="00356139">
        <w:rPr>
          <w:rFonts w:ascii="Cambria" w:hAnsi="Cambria"/>
          <w:sz w:val="20"/>
          <w:szCs w:val="20"/>
        </w:rPr>
        <w:t xml:space="preserve">It generally takes several exposures to an ad before a consumer fully processes its message.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Advertising Objectives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First, advertising is not free; someone has paid, with money, trade, or other means to get the message shown.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Second, advertising must be carried by some medium: television, radio, newspaper, the Internet, sidewalk, and so on.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Third, legally the source of the message must be known or knowable.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Fourth, advertising represents a persuasive form of communication, designed to get the consumer to take action.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In order to get your attention, advertisers use creativity and a mix of promotional elements that offer better opportunities to reach their target market. </w:t>
      </w:r>
    </w:p>
    <w:p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All advertising campaigns aim to achieve certain objectives: to inform, persuade, and remind customers.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Informative Advertising </w:t>
      </w:r>
    </w:p>
    <w:p w:rsidR="003C0DA2" w:rsidRPr="00356139" w:rsidRDefault="003C0DA2" w:rsidP="003C0DA2">
      <w:pPr>
        <w:pStyle w:val="ListParagraph"/>
        <w:numPr>
          <w:ilvl w:val="0"/>
          <w:numId w:val="74"/>
        </w:numPr>
        <w:spacing w:after="100"/>
        <w:rPr>
          <w:rFonts w:ascii="Cambria" w:hAnsi="Cambria"/>
          <w:sz w:val="20"/>
          <w:szCs w:val="20"/>
        </w:rPr>
      </w:pPr>
      <w:r w:rsidRPr="00356139">
        <w:rPr>
          <w:rFonts w:ascii="Cambria" w:hAnsi="Cambria"/>
          <w:sz w:val="20"/>
          <w:szCs w:val="20"/>
          <w:u w:val="single"/>
        </w:rPr>
        <w:t>Informative Advertising:</w:t>
      </w:r>
      <w:r w:rsidRPr="00356139">
        <w:rPr>
          <w:rFonts w:ascii="Cambria" w:hAnsi="Cambria"/>
          <w:sz w:val="20"/>
          <w:szCs w:val="20"/>
        </w:rPr>
        <w:t xml:space="preserve"> communicates to create and build brand awareness, with the ultimate goal of moving the consumer through the buying cycle to a purchase. </w:t>
      </w:r>
    </w:p>
    <w:p w:rsidR="003C0DA2" w:rsidRPr="00356139" w:rsidRDefault="003C0DA2" w:rsidP="003C0DA2">
      <w:pPr>
        <w:pStyle w:val="ListParagraph"/>
        <w:numPr>
          <w:ilvl w:val="0"/>
          <w:numId w:val="74"/>
        </w:numPr>
        <w:spacing w:after="100"/>
        <w:rPr>
          <w:rFonts w:ascii="Cambria" w:hAnsi="Cambria"/>
          <w:sz w:val="20"/>
          <w:szCs w:val="20"/>
        </w:rPr>
      </w:pPr>
      <w:r w:rsidRPr="00356139">
        <w:rPr>
          <w:rFonts w:ascii="Cambria" w:hAnsi="Cambria"/>
          <w:sz w:val="20"/>
          <w:szCs w:val="20"/>
        </w:rPr>
        <w:t xml:space="preserve">It helps determine some important early stages of a product’s life cycle particularly when consumers have little information about the type of product. </w:t>
      </w:r>
    </w:p>
    <w:p w:rsidR="003C0DA2" w:rsidRPr="00356139" w:rsidRDefault="003C0DA2" w:rsidP="003C0DA2">
      <w:pPr>
        <w:pStyle w:val="ListParagraph"/>
        <w:numPr>
          <w:ilvl w:val="0"/>
          <w:numId w:val="74"/>
        </w:numPr>
        <w:spacing w:after="100"/>
        <w:rPr>
          <w:rFonts w:ascii="Cambria" w:hAnsi="Cambria"/>
          <w:sz w:val="20"/>
          <w:szCs w:val="20"/>
        </w:rPr>
      </w:pPr>
      <w:r w:rsidRPr="00356139">
        <w:rPr>
          <w:rFonts w:ascii="Cambria" w:hAnsi="Cambria"/>
          <w:sz w:val="20"/>
          <w:szCs w:val="20"/>
        </w:rPr>
        <w:t xml:space="preserve">Retailers use this type of advertising to tell their customers about upcoming sale events or the arrival of new merchandise.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Persuasive Advertising </w:t>
      </w:r>
    </w:p>
    <w:p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u w:val="single"/>
        </w:rPr>
        <w:t>Persuasive advertising:</w:t>
      </w:r>
      <w:r w:rsidRPr="00356139">
        <w:rPr>
          <w:rFonts w:ascii="Cambria" w:hAnsi="Cambria"/>
          <w:sz w:val="20"/>
          <w:szCs w:val="20"/>
        </w:rPr>
        <w:t xml:space="preserve"> Communication used to motivate consumers to take action. </w:t>
      </w:r>
    </w:p>
    <w:p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rPr>
        <w:t xml:space="preserve">Generally occurs in the growth and early maturity stages of the PLC, when competition is most intense, and attempts to accelerate the market’s acceptance of the product. </w:t>
      </w:r>
    </w:p>
    <w:p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rPr>
        <w:t xml:space="preserve">In later stages of PLC, it may be used to reposition an established brand by persuading consumers to change their existing perception of the advertised product. </w:t>
      </w:r>
    </w:p>
    <w:p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rPr>
        <w:lastRenderedPageBreak/>
        <w:t xml:space="preserve">Firms often use persuasive advertising to convince consumers to take action: switch brands, try a new product, or even continue to buy an advertised product.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Reminder Advertising</w:t>
      </w:r>
    </w:p>
    <w:p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Reminder advertising:</w:t>
      </w:r>
      <w:r w:rsidRPr="00356139">
        <w:rPr>
          <w:rFonts w:ascii="Cambria" w:hAnsi="Cambria"/>
          <w:sz w:val="20"/>
          <w:szCs w:val="20"/>
        </w:rPr>
        <w:t xml:space="preserve"> communication used to remind consumers of a product or to prompt repurchases, especially for products that have gained market acceptance and are in the maturity stage of their life cycle.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Focus of Advertisement </w:t>
      </w:r>
    </w:p>
    <w:p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Product focused advertisement:</w:t>
      </w:r>
      <w:r w:rsidRPr="00356139">
        <w:rPr>
          <w:rFonts w:ascii="Cambria" w:hAnsi="Cambria"/>
          <w:sz w:val="20"/>
          <w:szCs w:val="20"/>
        </w:rPr>
        <w:t xml:space="preserve"> used to inform, persuade, and remind consumers about a specific product or service. </w:t>
      </w:r>
    </w:p>
    <w:p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Institutional advertisements:</w:t>
      </w:r>
      <w:r w:rsidRPr="00356139">
        <w:rPr>
          <w:rFonts w:ascii="Cambria" w:hAnsi="Cambria"/>
          <w:sz w:val="20"/>
          <w:szCs w:val="20"/>
        </w:rPr>
        <w:t xml:space="preserve"> Used to inform, persuade, and remind consumers about issues related to places, politics, and industry, or a particular corporation. </w:t>
      </w:r>
    </w:p>
    <w:p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Public service announcements (PSA):</w:t>
      </w:r>
      <w:r w:rsidRPr="00356139">
        <w:rPr>
          <w:rFonts w:ascii="Cambria" w:hAnsi="Cambria"/>
          <w:sz w:val="20"/>
          <w:szCs w:val="20"/>
        </w:rPr>
        <w:t xml:space="preserve"> advertising that focuses on public welfare and generally is sponsored by non-profit institutions, civic groups, religious organizations, trade associations, or political groups; a form of social marketing. </w:t>
      </w:r>
    </w:p>
    <w:p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Social marketing:</w:t>
      </w:r>
      <w:r w:rsidRPr="00356139">
        <w:rPr>
          <w:rFonts w:ascii="Cambria" w:hAnsi="Cambria"/>
          <w:sz w:val="20"/>
          <w:szCs w:val="20"/>
        </w:rPr>
        <w:t xml:space="preserve"> The application of marketing principles to a social issue to bring about attitudinal and behavioral change among the general public or a specific population segment.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REGULATORY AND ETHICAL ISSUES IN ADVERTISING </w:t>
      </w:r>
    </w:p>
    <w:p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rPr>
        <w:t xml:space="preserve">In Canada, the regulation of advertising involves a complex mix of formal laws and informal restrictions designed to protect consumers from deceptive practices. </w:t>
      </w:r>
    </w:p>
    <w:p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rPr>
        <w:t xml:space="preserve">The primary federal agencies that regulate advertising activities are the Competition Bureau, the Canadian Radio-television and Telecommunications Commission (CRTC), the Food and Drug Act, and Advertising Standards Canada.  </w:t>
      </w:r>
    </w:p>
    <w:p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rPr>
        <w:t xml:space="preserve">In addition to these agencies, marketers must adhere to other pieces of legislation such as Consumer Packaging and Labeling Act and the Tobacco Act. </w:t>
      </w:r>
    </w:p>
    <w:p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u w:val="single"/>
        </w:rPr>
        <w:t>Puffery</w:t>
      </w:r>
      <w:r w:rsidRPr="00356139">
        <w:rPr>
          <w:rFonts w:ascii="Cambria" w:hAnsi="Cambria"/>
          <w:sz w:val="20"/>
          <w:szCs w:val="20"/>
        </w:rPr>
        <w:t xml:space="preserve">: The legal exaggeration of praise, stopping just short of deception, lavished on a product. </w:t>
      </w:r>
    </w:p>
    <w:tbl>
      <w:tblPr>
        <w:tblStyle w:val="TableGrid"/>
        <w:tblW w:w="0" w:type="auto"/>
        <w:tblLook w:val="04A0"/>
      </w:tblPr>
      <w:tblGrid>
        <w:gridCol w:w="3672"/>
        <w:gridCol w:w="3672"/>
        <w:gridCol w:w="3672"/>
      </w:tblGrid>
      <w:tr w:rsidR="003C0DA2" w:rsidRPr="00356139" w:rsidTr="003C0DA2">
        <w:tc>
          <w:tcPr>
            <w:tcW w:w="3672" w:type="dxa"/>
          </w:tcPr>
          <w:p w:rsidR="003C0DA2" w:rsidRPr="00356139" w:rsidRDefault="003C0DA2" w:rsidP="003C0DA2">
            <w:pPr>
              <w:jc w:val="center"/>
              <w:rPr>
                <w:rFonts w:ascii="Cambria" w:hAnsi="Cambria"/>
                <w:b/>
                <w:sz w:val="16"/>
                <w:szCs w:val="16"/>
              </w:rPr>
            </w:pPr>
            <w:r w:rsidRPr="00356139">
              <w:rPr>
                <w:rFonts w:ascii="Cambria" w:hAnsi="Cambria"/>
                <w:b/>
                <w:sz w:val="16"/>
                <w:szCs w:val="16"/>
              </w:rPr>
              <w:t>Agency/Legislation</w:t>
            </w:r>
          </w:p>
        </w:tc>
        <w:tc>
          <w:tcPr>
            <w:tcW w:w="3672" w:type="dxa"/>
          </w:tcPr>
          <w:p w:rsidR="003C0DA2" w:rsidRPr="00356139" w:rsidRDefault="003C0DA2" w:rsidP="003C0DA2">
            <w:pPr>
              <w:jc w:val="center"/>
              <w:rPr>
                <w:rFonts w:ascii="Cambria" w:hAnsi="Cambria"/>
                <w:b/>
                <w:sz w:val="16"/>
                <w:szCs w:val="16"/>
              </w:rPr>
            </w:pPr>
            <w:r w:rsidRPr="00356139">
              <w:rPr>
                <w:rFonts w:ascii="Cambria" w:hAnsi="Cambria"/>
                <w:b/>
                <w:sz w:val="16"/>
                <w:szCs w:val="16"/>
              </w:rPr>
              <w:t>General Purpose</w:t>
            </w:r>
          </w:p>
        </w:tc>
        <w:tc>
          <w:tcPr>
            <w:tcW w:w="3672" w:type="dxa"/>
          </w:tcPr>
          <w:p w:rsidR="003C0DA2" w:rsidRPr="00356139" w:rsidRDefault="003C0DA2" w:rsidP="003C0DA2">
            <w:pPr>
              <w:jc w:val="center"/>
              <w:rPr>
                <w:rFonts w:ascii="Cambria" w:hAnsi="Cambria"/>
                <w:b/>
                <w:sz w:val="16"/>
                <w:szCs w:val="16"/>
              </w:rPr>
            </w:pPr>
            <w:r w:rsidRPr="00356139">
              <w:rPr>
                <w:rFonts w:ascii="Cambria" w:hAnsi="Cambria"/>
                <w:b/>
                <w:sz w:val="16"/>
                <w:szCs w:val="16"/>
              </w:rPr>
              <w:t>Specific Jurisdiction</w:t>
            </w:r>
          </w:p>
        </w:tc>
      </w:tr>
      <w:tr w:rsidR="003C0DA2" w:rsidRPr="00356139" w:rsidTr="003C0DA2">
        <w:tc>
          <w:tcPr>
            <w:tcW w:w="3672" w:type="dxa"/>
          </w:tcPr>
          <w:p w:rsidR="003C0DA2" w:rsidRPr="00356139" w:rsidRDefault="003C0DA2" w:rsidP="003C0DA2">
            <w:pPr>
              <w:rPr>
                <w:rFonts w:ascii="Cambria" w:hAnsi="Cambria"/>
                <w:b/>
                <w:sz w:val="16"/>
                <w:szCs w:val="16"/>
              </w:rPr>
            </w:pPr>
            <w:r w:rsidRPr="00356139">
              <w:rPr>
                <w:rFonts w:ascii="Cambria" w:hAnsi="Cambria"/>
                <w:b/>
                <w:sz w:val="16"/>
                <w:szCs w:val="16"/>
              </w:rPr>
              <w:t>Competition Bureau Canada The Competition Act (1986)</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Enforces federal laws that ensure businesses in Canada operate in a fair and equitable manner.</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 xml:space="preserve">Enforces laws relating to misleading ads and deceptive marketing practices. </w:t>
            </w:r>
          </w:p>
        </w:tc>
      </w:tr>
      <w:tr w:rsidR="003C0DA2" w:rsidRPr="00356139" w:rsidTr="003C0DA2">
        <w:tc>
          <w:tcPr>
            <w:tcW w:w="3672" w:type="dxa"/>
          </w:tcPr>
          <w:p w:rsidR="003C0DA2" w:rsidRPr="00356139" w:rsidRDefault="003C0DA2" w:rsidP="003C0DA2">
            <w:pPr>
              <w:rPr>
                <w:rFonts w:ascii="Cambria" w:hAnsi="Cambria"/>
                <w:b/>
                <w:sz w:val="16"/>
                <w:szCs w:val="16"/>
              </w:rPr>
            </w:pPr>
            <w:r w:rsidRPr="00356139">
              <w:rPr>
                <w:rFonts w:ascii="Cambria" w:hAnsi="Cambria"/>
                <w:b/>
                <w:sz w:val="16"/>
                <w:szCs w:val="16"/>
              </w:rPr>
              <w:t xml:space="preserve">Canadian Radio-television and Communications Commission (CRTC; 1968) </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 xml:space="preserve">Regulates and supervises all aspects of the Canadian broadcasting system, and regulates telecommunications common carriers and service providers that fall under federal jurisdiction. </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 xml:space="preserve">Enforces restrictions on broadcasting material. Also administers codes that have an impact on specific categories of advertising, for example, the Code for Broadcast Advertising for Alcoholic Beverages. </w:t>
            </w:r>
          </w:p>
        </w:tc>
      </w:tr>
      <w:tr w:rsidR="003C0DA2" w:rsidRPr="00356139" w:rsidTr="003C0DA2">
        <w:tc>
          <w:tcPr>
            <w:tcW w:w="3672" w:type="dxa"/>
          </w:tcPr>
          <w:p w:rsidR="003C0DA2" w:rsidRPr="00356139" w:rsidRDefault="003C0DA2" w:rsidP="003C0DA2">
            <w:pPr>
              <w:rPr>
                <w:rFonts w:ascii="Cambria" w:hAnsi="Cambria"/>
                <w:b/>
                <w:sz w:val="16"/>
                <w:szCs w:val="16"/>
              </w:rPr>
            </w:pPr>
            <w:r w:rsidRPr="00356139">
              <w:rPr>
                <w:rFonts w:ascii="Cambria" w:hAnsi="Cambria"/>
                <w:b/>
                <w:sz w:val="16"/>
                <w:szCs w:val="16"/>
              </w:rPr>
              <w:t xml:space="preserve">Health Canada Food and Drug Act (1954) </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Regulates, food, drugs, cosmetics, and medical devices.</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 xml:space="preserve">Establishes standards and requirements for the safety and sanitation of products. Regulates the labeling of food products pertaining to nutrition labeling, nutrient content, and health claims. </w:t>
            </w:r>
          </w:p>
        </w:tc>
      </w:tr>
      <w:tr w:rsidR="003C0DA2" w:rsidRPr="00356139" w:rsidTr="003C0DA2">
        <w:tc>
          <w:tcPr>
            <w:tcW w:w="3672" w:type="dxa"/>
          </w:tcPr>
          <w:p w:rsidR="003C0DA2" w:rsidRPr="00356139" w:rsidRDefault="003C0DA2" w:rsidP="003C0DA2">
            <w:pPr>
              <w:rPr>
                <w:rFonts w:ascii="Cambria" w:hAnsi="Cambria"/>
                <w:b/>
                <w:sz w:val="16"/>
                <w:szCs w:val="16"/>
              </w:rPr>
            </w:pPr>
            <w:r w:rsidRPr="00356139">
              <w:rPr>
                <w:rFonts w:ascii="Cambria" w:hAnsi="Cambria"/>
                <w:b/>
                <w:sz w:val="16"/>
                <w:szCs w:val="16"/>
              </w:rPr>
              <w:t>Advertising Standards Canada (ASC; 1975)</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Monitors voluntary advertising industry codes.</w:t>
            </w:r>
          </w:p>
        </w:tc>
        <w:tc>
          <w:tcPr>
            <w:tcW w:w="3672" w:type="dxa"/>
          </w:tcPr>
          <w:p w:rsidR="003C0DA2" w:rsidRPr="00356139" w:rsidRDefault="003C0DA2" w:rsidP="003C0DA2">
            <w:pPr>
              <w:rPr>
                <w:rFonts w:ascii="Cambria" w:hAnsi="Cambria"/>
                <w:sz w:val="16"/>
                <w:szCs w:val="16"/>
              </w:rPr>
            </w:pPr>
            <w:r w:rsidRPr="00356139">
              <w:rPr>
                <w:rFonts w:ascii="Cambria" w:hAnsi="Cambria"/>
                <w:sz w:val="16"/>
                <w:szCs w:val="16"/>
              </w:rPr>
              <w:t xml:space="preserve">Administers the Canadian Code of Advertising Standards, the Gender Portrayal Guidelines, and the Broadcast Code for Advertising for Children. </w:t>
            </w:r>
          </w:p>
        </w:tc>
      </w:tr>
    </w:tbl>
    <w:p w:rsidR="003C0DA2" w:rsidRPr="00356139" w:rsidRDefault="003C0DA2" w:rsidP="003C0DA2">
      <w:pPr>
        <w:spacing w:after="100"/>
        <w:rPr>
          <w:rFonts w:ascii="Cambria" w:hAnsi="Cambria"/>
          <w:sz w:val="20"/>
          <w:szCs w:val="20"/>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Stealth Marketing</w:t>
      </w:r>
    </w:p>
    <w:p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u w:val="single"/>
        </w:rPr>
        <w:t>Stealth Marketing:</w:t>
      </w:r>
      <w:r w:rsidRPr="00356139">
        <w:rPr>
          <w:rFonts w:ascii="Cambria" w:hAnsi="Cambria"/>
          <w:sz w:val="20"/>
          <w:szCs w:val="20"/>
        </w:rPr>
        <w:t xml:space="preserve"> A strategy used to attract consumers that employs promotional tactics that deliver a sales message in unconventional ways, often without the target audience knowing that the message even has a selling intent. </w:t>
      </w:r>
    </w:p>
    <w:p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rPr>
        <w:t xml:space="preserve">It can take many forms and use many different communication channels. </w:t>
      </w:r>
    </w:p>
    <w:p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rPr>
        <w:t xml:space="preserve">With new media, it can become extremely difficult for consumers to determine whether they are viewing a promotional message or factual info. </w:t>
      </w:r>
    </w:p>
    <w:p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u w:val="single"/>
        </w:rPr>
        <w:t>Viral Marketing:</w:t>
      </w:r>
      <w:r w:rsidRPr="00356139">
        <w:rPr>
          <w:rFonts w:ascii="Cambria" w:hAnsi="Cambria"/>
          <w:sz w:val="20"/>
          <w:szCs w:val="20"/>
        </w:rPr>
        <w:t xml:space="preserve"> A marketing phenomenon that encourages people to pass along a marketing message to other potential consumers.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SALES PROMOTION </w:t>
      </w:r>
    </w:p>
    <w:p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Sales promotion are special incentives or excitement building programs that encourage consumers to purchase a particular g/s, typically used in conjunction with other advertising or personal selling programs. </w:t>
      </w:r>
    </w:p>
    <w:p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In the context of IMC campaigns, advertising generally creates awareness, interest and desire, while the value in sales promotions is in closing the deal. </w:t>
      </w:r>
    </w:p>
    <w:p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The tools of any sales promotion can be focused on either channel members, such as wholesalers or retailers, or end user consumers. </w:t>
      </w:r>
    </w:p>
    <w:p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When sales promotions are targeted at channel members, the marketer is employing a push strategy; when it targets consumers themselves, it is using a pull strategy.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Consumer Sales Promotions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Coupons</w:t>
      </w:r>
      <w:r w:rsidRPr="00356139">
        <w:rPr>
          <w:rFonts w:ascii="Cambria" w:hAnsi="Cambria"/>
          <w:sz w:val="20"/>
          <w:szCs w:val="20"/>
        </w:rPr>
        <w:t xml:space="preserve">: offers a discount on the price of specific items when they’re purchased. </w:t>
      </w:r>
    </w:p>
    <w:p w:rsidR="003C0DA2" w:rsidRPr="00356139" w:rsidRDefault="003C0DA2" w:rsidP="003C0DA2">
      <w:pPr>
        <w:pStyle w:val="ListParagraph"/>
        <w:numPr>
          <w:ilvl w:val="1"/>
          <w:numId w:val="80"/>
        </w:numPr>
        <w:spacing w:after="100"/>
        <w:rPr>
          <w:rFonts w:ascii="Cambria" w:hAnsi="Cambria"/>
          <w:sz w:val="20"/>
          <w:szCs w:val="20"/>
        </w:rPr>
      </w:pPr>
      <w:r w:rsidRPr="00356139">
        <w:rPr>
          <w:rFonts w:ascii="Cambria" w:hAnsi="Cambria"/>
          <w:sz w:val="20"/>
          <w:szCs w:val="20"/>
        </w:rPr>
        <w:lastRenderedPageBreak/>
        <w:t xml:space="preserve">Manufacturers or retailers in issue coupons: newspapers, magazines, freestanding inserts, on products, on shelves, at the cash register, over the Internet, and by mail.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Deals</w:t>
      </w:r>
      <w:r w:rsidRPr="00356139">
        <w:rPr>
          <w:rFonts w:ascii="Cambria" w:hAnsi="Cambria"/>
          <w:sz w:val="20"/>
          <w:szCs w:val="20"/>
        </w:rPr>
        <w:t xml:space="preserve">: a type of short-term price reduction that can take several forms, such as a “featured price,” a price lower than regular price; a “buy one, get one free” offer; or a certain percentage more “free” offer contained in larger packaging. </w:t>
      </w:r>
    </w:p>
    <w:p w:rsidR="003C0DA2" w:rsidRPr="00356139" w:rsidRDefault="003C0DA2" w:rsidP="003C0DA2">
      <w:pPr>
        <w:pStyle w:val="ListParagraph"/>
        <w:numPr>
          <w:ilvl w:val="1"/>
          <w:numId w:val="80"/>
        </w:numPr>
        <w:spacing w:after="100"/>
        <w:rPr>
          <w:rFonts w:ascii="Cambria" w:hAnsi="Cambria"/>
          <w:sz w:val="20"/>
          <w:szCs w:val="20"/>
        </w:rPr>
      </w:pPr>
      <w:r w:rsidRPr="00356139">
        <w:rPr>
          <w:rFonts w:ascii="Cambria" w:hAnsi="Cambria"/>
          <w:sz w:val="20"/>
          <w:szCs w:val="20"/>
        </w:rPr>
        <w:t xml:space="preserve">Deals encourage trial because they lower the risk for consumers by reducing the cost of the good, but they can also alter perception of value.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Premiums</w:t>
      </w:r>
      <w:r w:rsidRPr="00356139">
        <w:rPr>
          <w:rFonts w:ascii="Cambria" w:hAnsi="Cambria"/>
          <w:sz w:val="20"/>
          <w:szCs w:val="20"/>
        </w:rPr>
        <w:t xml:space="preserve">: an item offered for free or at a bargain price to reward some type of behavior, such as buying, sampling, or testing.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Contests</w:t>
      </w:r>
      <w:r w:rsidRPr="00356139">
        <w:rPr>
          <w:rFonts w:ascii="Cambria" w:hAnsi="Cambria"/>
          <w:sz w:val="20"/>
          <w:szCs w:val="20"/>
        </w:rPr>
        <w:t xml:space="preserve">: a brand-sponsored competition that requires some sort of skill or effort.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Sweepstakes</w:t>
      </w:r>
      <w:r w:rsidRPr="00356139">
        <w:rPr>
          <w:rFonts w:ascii="Cambria" w:hAnsi="Cambria"/>
          <w:sz w:val="20"/>
          <w:szCs w:val="20"/>
        </w:rPr>
        <w:t xml:space="preserve">: a form of sales promotion that offer prizes based on a chance drawing of entrants’ names. Do not require the entrant to complete a task other than buy a ticket or fill out a form.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Sampling</w:t>
      </w:r>
      <w:r w:rsidRPr="00356139">
        <w:rPr>
          <w:rFonts w:ascii="Cambria" w:hAnsi="Cambria"/>
          <w:sz w:val="20"/>
          <w:szCs w:val="20"/>
        </w:rPr>
        <w:t xml:space="preserve">: offers potential customers the opportunity to try a g/s before they make a buying decision.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Loyalty</w:t>
      </w:r>
      <w:r w:rsidRPr="00356139">
        <w:rPr>
          <w:rFonts w:ascii="Cambria" w:hAnsi="Cambria"/>
          <w:sz w:val="20"/>
          <w:szCs w:val="20"/>
        </w:rPr>
        <w:t xml:space="preserve"> </w:t>
      </w:r>
      <w:r w:rsidRPr="00356139">
        <w:rPr>
          <w:rFonts w:ascii="Cambria" w:hAnsi="Cambria"/>
          <w:sz w:val="20"/>
          <w:szCs w:val="20"/>
          <w:u w:val="single"/>
        </w:rPr>
        <w:t>programs</w:t>
      </w:r>
      <w:r w:rsidRPr="00356139">
        <w:rPr>
          <w:rFonts w:ascii="Cambria" w:hAnsi="Cambria"/>
          <w:sz w:val="20"/>
          <w:szCs w:val="20"/>
        </w:rPr>
        <w:t xml:space="preserve">: specifically designed to retain customers by offering premiums or other incentives to customers who make multiple purchases over time.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Point-of-Purchase Displays:</w:t>
      </w:r>
      <w:r w:rsidRPr="00356139">
        <w:rPr>
          <w:rFonts w:ascii="Cambria" w:hAnsi="Cambria"/>
          <w:sz w:val="20"/>
          <w:szCs w:val="20"/>
        </w:rPr>
        <w:t xml:space="preserve"> a merchandise display located at the point of purchase, such as the checkout counter in a grocery store.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Rebates</w:t>
      </w:r>
      <w:r w:rsidRPr="00356139">
        <w:rPr>
          <w:rFonts w:ascii="Cambria" w:hAnsi="Cambria"/>
          <w:sz w:val="20"/>
          <w:szCs w:val="20"/>
        </w:rPr>
        <w:t xml:space="preserve">: refer to a particular type of price reduction. </w:t>
      </w:r>
    </w:p>
    <w:p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Product placement:</w:t>
      </w:r>
      <w:r w:rsidRPr="00356139">
        <w:rPr>
          <w:rFonts w:ascii="Cambria" w:hAnsi="Cambria"/>
          <w:sz w:val="20"/>
          <w:szCs w:val="20"/>
        </w:rPr>
        <w:t xml:space="preserve"> inclusion of a product in nontraditional situations, such as in a scene in a movie or TV programs. </w:t>
      </w:r>
    </w:p>
    <w:tbl>
      <w:tblPr>
        <w:tblStyle w:val="TableGrid"/>
        <w:tblW w:w="0" w:type="auto"/>
        <w:tblLook w:val="04A0"/>
      </w:tblPr>
      <w:tblGrid>
        <w:gridCol w:w="1668"/>
        <w:gridCol w:w="2409"/>
        <w:gridCol w:w="3402"/>
        <w:gridCol w:w="3537"/>
      </w:tblGrid>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Promotion</w:t>
            </w:r>
          </w:p>
        </w:tc>
        <w:tc>
          <w:tcPr>
            <w:tcW w:w="2409" w:type="dxa"/>
          </w:tcPr>
          <w:p w:rsidR="003C0DA2" w:rsidRPr="00356139" w:rsidRDefault="003C0DA2" w:rsidP="003C0DA2">
            <w:pPr>
              <w:rPr>
                <w:rFonts w:ascii="Cambria" w:hAnsi="Cambria"/>
                <w:b/>
                <w:sz w:val="16"/>
                <w:szCs w:val="16"/>
              </w:rPr>
            </w:pPr>
            <w:r w:rsidRPr="00356139">
              <w:rPr>
                <w:rFonts w:ascii="Cambria" w:hAnsi="Cambria"/>
                <w:b/>
                <w:sz w:val="16"/>
                <w:szCs w:val="16"/>
              </w:rPr>
              <w:t>Objective</w:t>
            </w:r>
          </w:p>
        </w:tc>
        <w:tc>
          <w:tcPr>
            <w:tcW w:w="3402" w:type="dxa"/>
          </w:tcPr>
          <w:p w:rsidR="003C0DA2" w:rsidRPr="00356139" w:rsidRDefault="003C0DA2" w:rsidP="003C0DA2">
            <w:pPr>
              <w:rPr>
                <w:rFonts w:ascii="Cambria" w:hAnsi="Cambria"/>
                <w:b/>
                <w:sz w:val="16"/>
                <w:szCs w:val="16"/>
              </w:rPr>
            </w:pPr>
            <w:r w:rsidRPr="00356139">
              <w:rPr>
                <w:rFonts w:ascii="Cambria" w:hAnsi="Cambria"/>
                <w:b/>
                <w:sz w:val="16"/>
                <w:szCs w:val="16"/>
              </w:rPr>
              <w:t>Advantages</w:t>
            </w:r>
          </w:p>
        </w:tc>
        <w:tc>
          <w:tcPr>
            <w:tcW w:w="3537" w:type="dxa"/>
          </w:tcPr>
          <w:p w:rsidR="003C0DA2" w:rsidRPr="00356139" w:rsidRDefault="003C0DA2" w:rsidP="003C0DA2">
            <w:pPr>
              <w:rPr>
                <w:rFonts w:ascii="Cambria" w:hAnsi="Cambria"/>
                <w:b/>
                <w:sz w:val="16"/>
                <w:szCs w:val="16"/>
              </w:rPr>
            </w:pPr>
            <w:r w:rsidRPr="00356139">
              <w:rPr>
                <w:rFonts w:ascii="Cambria" w:hAnsi="Cambria"/>
                <w:b/>
                <w:sz w:val="16"/>
                <w:szCs w:val="16"/>
              </w:rPr>
              <w:t>Disadvantages</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Coupons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Stimulate demand</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Encourages retailer support</w:t>
            </w:r>
          </w:p>
          <w:p w:rsidR="003C0DA2" w:rsidRPr="00356139" w:rsidRDefault="003C0DA2" w:rsidP="003C0DA2">
            <w:pPr>
              <w:rPr>
                <w:rFonts w:ascii="Cambria" w:hAnsi="Cambria"/>
                <w:sz w:val="16"/>
                <w:szCs w:val="16"/>
              </w:rPr>
            </w:pPr>
            <w:r w:rsidRPr="00356139">
              <w:rPr>
                <w:rFonts w:ascii="Cambria" w:hAnsi="Cambria"/>
                <w:sz w:val="16"/>
                <w:szCs w:val="16"/>
              </w:rPr>
              <w:t>- Allows for direct tracking of sales</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Has low redemption rates</w:t>
            </w:r>
          </w:p>
          <w:p w:rsidR="003C0DA2" w:rsidRPr="00356139" w:rsidRDefault="003C0DA2" w:rsidP="003C0DA2">
            <w:pPr>
              <w:rPr>
                <w:rFonts w:ascii="Cambria" w:hAnsi="Cambria"/>
                <w:sz w:val="16"/>
                <w:szCs w:val="16"/>
              </w:rPr>
            </w:pPr>
            <w:r w:rsidRPr="00356139">
              <w:rPr>
                <w:rFonts w:ascii="Cambria" w:hAnsi="Cambria"/>
                <w:sz w:val="16"/>
                <w:szCs w:val="16"/>
              </w:rPr>
              <w:t xml:space="preserve">- Has high costs </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Deals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Encourage trial</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Reduces consumer risk</w:t>
            </w:r>
          </w:p>
          <w:p w:rsidR="003C0DA2" w:rsidRPr="00356139" w:rsidRDefault="003C0DA2" w:rsidP="003C0DA2">
            <w:pPr>
              <w:rPr>
                <w:rFonts w:ascii="Cambria" w:hAnsi="Cambria"/>
                <w:sz w:val="16"/>
                <w:szCs w:val="16"/>
              </w:rPr>
            </w:pPr>
            <w:r w:rsidRPr="00356139">
              <w:rPr>
                <w:rFonts w:ascii="Cambria" w:hAnsi="Cambria"/>
                <w:sz w:val="16"/>
                <w:szCs w:val="16"/>
              </w:rPr>
              <w:t>- Retaliates against competitive action</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xml:space="preserve">- May reduce perception of value </w:t>
            </w:r>
          </w:p>
          <w:p w:rsidR="003C0DA2" w:rsidRPr="00356139" w:rsidRDefault="003C0DA2" w:rsidP="003C0DA2">
            <w:pPr>
              <w:rPr>
                <w:rFonts w:ascii="Cambria" w:hAnsi="Cambria"/>
                <w:sz w:val="16"/>
                <w:szCs w:val="16"/>
              </w:rPr>
            </w:pP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Premiums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Build goodwill</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Increases perception of value</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xml:space="preserve">- Results in consumers that buy for premium not the product. </w:t>
            </w:r>
          </w:p>
          <w:p w:rsidR="003C0DA2" w:rsidRPr="00356139" w:rsidRDefault="003C0DA2" w:rsidP="003C0DA2">
            <w:pPr>
              <w:rPr>
                <w:rFonts w:ascii="Cambria" w:hAnsi="Cambria"/>
                <w:sz w:val="16"/>
                <w:szCs w:val="16"/>
              </w:rPr>
            </w:pPr>
            <w:r w:rsidRPr="00356139">
              <w:rPr>
                <w:rFonts w:ascii="Cambria" w:hAnsi="Cambria"/>
                <w:sz w:val="16"/>
                <w:szCs w:val="16"/>
              </w:rPr>
              <w:t>- Has to be carefully managed</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 xml:space="preserve">Contests </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Increase consumer involvement</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Generates excitement</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Requires creativity</w:t>
            </w:r>
          </w:p>
          <w:p w:rsidR="003C0DA2" w:rsidRPr="00356139" w:rsidRDefault="003C0DA2" w:rsidP="003C0DA2">
            <w:pPr>
              <w:rPr>
                <w:rFonts w:ascii="Cambria" w:hAnsi="Cambria"/>
                <w:sz w:val="16"/>
                <w:szCs w:val="16"/>
              </w:rPr>
            </w:pPr>
            <w:r w:rsidRPr="00356139">
              <w:rPr>
                <w:rFonts w:ascii="Cambria" w:hAnsi="Cambria"/>
                <w:sz w:val="16"/>
                <w:szCs w:val="16"/>
              </w:rPr>
              <w:t>- Must be monitored</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Sweepstakes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Encourage higher consumption</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Minimizes brand switching among existing consumers</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Sales often decline after</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Samples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Encourage trial</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Offers direct involvement</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Has high costs to the firm</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Loyalty programs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Encourage repurchase</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Creates loyalty</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Has high costs to the firm</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POP Displays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Increase brand trial</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Provides high visibility</w:t>
            </w:r>
          </w:p>
          <w:p w:rsidR="003C0DA2" w:rsidRPr="00356139" w:rsidRDefault="003C0DA2" w:rsidP="003C0DA2">
            <w:pPr>
              <w:rPr>
                <w:rFonts w:ascii="Cambria" w:hAnsi="Cambria"/>
                <w:sz w:val="16"/>
                <w:szCs w:val="16"/>
              </w:rPr>
            </w:pPr>
            <w:r w:rsidRPr="00356139">
              <w:rPr>
                <w:rFonts w:ascii="Cambria" w:hAnsi="Cambria"/>
                <w:sz w:val="16"/>
                <w:szCs w:val="16"/>
              </w:rPr>
              <w:t>- Provides in-store support</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Is difficult to get a good location in the store</w:t>
            </w:r>
          </w:p>
          <w:p w:rsidR="003C0DA2" w:rsidRPr="00356139" w:rsidRDefault="003C0DA2" w:rsidP="003C0DA2">
            <w:pPr>
              <w:rPr>
                <w:rFonts w:ascii="Cambria" w:hAnsi="Cambria"/>
                <w:sz w:val="16"/>
                <w:szCs w:val="16"/>
              </w:rPr>
            </w:pPr>
            <w:r w:rsidRPr="00356139">
              <w:rPr>
                <w:rFonts w:ascii="Cambria" w:hAnsi="Cambria"/>
                <w:sz w:val="16"/>
                <w:szCs w:val="16"/>
              </w:rPr>
              <w:t xml:space="preserve">- Can be costly to the firm </w:t>
            </w:r>
          </w:p>
        </w:tc>
      </w:tr>
      <w:tr w:rsidR="003C0DA2" w:rsidRPr="00356139" w:rsidTr="003C0DA2">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Rebates</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Stimulate demand</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Increases value perception</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xml:space="preserve">- Is easily copied by competitors </w:t>
            </w:r>
          </w:p>
          <w:p w:rsidR="003C0DA2" w:rsidRPr="00356139" w:rsidRDefault="003C0DA2" w:rsidP="003C0DA2">
            <w:pPr>
              <w:rPr>
                <w:rFonts w:ascii="Cambria" w:hAnsi="Cambria"/>
                <w:sz w:val="16"/>
                <w:szCs w:val="16"/>
              </w:rPr>
            </w:pPr>
            <w:r w:rsidRPr="00356139">
              <w:rPr>
                <w:rFonts w:ascii="Cambria" w:hAnsi="Cambria"/>
                <w:sz w:val="16"/>
                <w:szCs w:val="16"/>
              </w:rPr>
              <w:t>- May just advance future sales</w:t>
            </w:r>
          </w:p>
        </w:tc>
      </w:tr>
      <w:tr w:rsidR="003C0DA2" w:rsidRPr="00356139" w:rsidTr="003C0DA2">
        <w:trPr>
          <w:trHeight w:val="226"/>
        </w:trPr>
        <w:tc>
          <w:tcPr>
            <w:tcW w:w="1668" w:type="dxa"/>
          </w:tcPr>
          <w:p w:rsidR="003C0DA2" w:rsidRPr="00356139" w:rsidRDefault="003C0DA2" w:rsidP="003C0DA2">
            <w:pPr>
              <w:rPr>
                <w:rFonts w:ascii="Cambria" w:hAnsi="Cambria"/>
                <w:b/>
                <w:sz w:val="16"/>
                <w:szCs w:val="16"/>
              </w:rPr>
            </w:pPr>
            <w:r w:rsidRPr="00356139">
              <w:rPr>
                <w:rFonts w:ascii="Cambria" w:hAnsi="Cambria"/>
                <w:b/>
                <w:sz w:val="16"/>
                <w:szCs w:val="16"/>
              </w:rPr>
              <w:t>Product Placement</w:t>
            </w:r>
          </w:p>
        </w:tc>
        <w:tc>
          <w:tcPr>
            <w:tcW w:w="2409" w:type="dxa"/>
          </w:tcPr>
          <w:p w:rsidR="003C0DA2" w:rsidRPr="00356139" w:rsidRDefault="003C0DA2" w:rsidP="003C0DA2">
            <w:pPr>
              <w:rPr>
                <w:rFonts w:ascii="Cambria" w:hAnsi="Cambria"/>
                <w:sz w:val="16"/>
                <w:szCs w:val="16"/>
              </w:rPr>
            </w:pPr>
            <w:r w:rsidRPr="00356139">
              <w:rPr>
                <w:rFonts w:ascii="Cambria" w:hAnsi="Cambria"/>
                <w:sz w:val="16"/>
                <w:szCs w:val="16"/>
              </w:rPr>
              <w:t>Demonstrate product uses</w:t>
            </w:r>
          </w:p>
        </w:tc>
        <w:tc>
          <w:tcPr>
            <w:tcW w:w="3402" w:type="dxa"/>
          </w:tcPr>
          <w:p w:rsidR="003C0DA2" w:rsidRPr="00356139" w:rsidRDefault="003C0DA2" w:rsidP="003C0DA2">
            <w:pPr>
              <w:rPr>
                <w:rFonts w:ascii="Cambria" w:hAnsi="Cambria"/>
                <w:sz w:val="16"/>
                <w:szCs w:val="16"/>
              </w:rPr>
            </w:pPr>
            <w:r w:rsidRPr="00356139">
              <w:rPr>
                <w:rFonts w:ascii="Cambria" w:hAnsi="Cambria"/>
                <w:sz w:val="16"/>
                <w:szCs w:val="16"/>
              </w:rPr>
              <w:t xml:space="preserve">- Displays products nontraditionally </w:t>
            </w:r>
          </w:p>
          <w:p w:rsidR="003C0DA2" w:rsidRPr="00356139" w:rsidRDefault="003C0DA2" w:rsidP="003C0DA2">
            <w:pPr>
              <w:rPr>
                <w:rFonts w:ascii="Cambria" w:hAnsi="Cambria"/>
                <w:sz w:val="16"/>
                <w:szCs w:val="16"/>
              </w:rPr>
            </w:pPr>
            <w:r w:rsidRPr="00356139">
              <w:rPr>
                <w:rFonts w:ascii="Cambria" w:hAnsi="Cambria"/>
                <w:sz w:val="16"/>
                <w:szCs w:val="16"/>
              </w:rPr>
              <w:t>- Introduces new products</w:t>
            </w:r>
          </w:p>
        </w:tc>
        <w:tc>
          <w:tcPr>
            <w:tcW w:w="3537" w:type="dxa"/>
          </w:tcPr>
          <w:p w:rsidR="003C0DA2" w:rsidRPr="00356139" w:rsidRDefault="003C0DA2" w:rsidP="003C0DA2">
            <w:pPr>
              <w:rPr>
                <w:rFonts w:ascii="Cambria" w:hAnsi="Cambria"/>
                <w:sz w:val="16"/>
                <w:szCs w:val="16"/>
              </w:rPr>
            </w:pPr>
            <w:r w:rsidRPr="00356139">
              <w:rPr>
                <w:rFonts w:ascii="Cambria" w:hAnsi="Cambria"/>
                <w:sz w:val="16"/>
                <w:szCs w:val="16"/>
              </w:rPr>
              <w:t xml:space="preserve">- May not provide firm with control over display </w:t>
            </w:r>
          </w:p>
          <w:p w:rsidR="003C0DA2" w:rsidRPr="00356139" w:rsidRDefault="003C0DA2" w:rsidP="003C0DA2">
            <w:pPr>
              <w:rPr>
                <w:rFonts w:ascii="Cambria" w:hAnsi="Cambria"/>
                <w:sz w:val="16"/>
                <w:szCs w:val="16"/>
              </w:rPr>
            </w:pPr>
            <w:r w:rsidRPr="00356139">
              <w:rPr>
                <w:rFonts w:ascii="Cambria" w:hAnsi="Cambria"/>
                <w:sz w:val="16"/>
                <w:szCs w:val="16"/>
              </w:rPr>
              <w:t xml:space="preserve">- Can result in product being overshadowed </w:t>
            </w:r>
          </w:p>
        </w:tc>
      </w:tr>
    </w:tbl>
    <w:p w:rsidR="003C0DA2" w:rsidRPr="00356139" w:rsidRDefault="003C0DA2" w:rsidP="003C0DA2">
      <w:pPr>
        <w:spacing w:after="100"/>
        <w:rPr>
          <w:rFonts w:ascii="Cambria" w:hAnsi="Cambria"/>
          <w:sz w:val="20"/>
          <w:szCs w:val="20"/>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Trade Channel Sales Promotion </w:t>
      </w:r>
    </w:p>
    <w:p w:rsidR="003C0DA2" w:rsidRPr="00356139" w:rsidRDefault="003C0DA2" w:rsidP="003C0DA2">
      <w:pPr>
        <w:pStyle w:val="ListParagraph"/>
        <w:numPr>
          <w:ilvl w:val="0"/>
          <w:numId w:val="81"/>
        </w:numPr>
        <w:spacing w:after="100"/>
        <w:rPr>
          <w:rFonts w:ascii="Cambria" w:hAnsi="Cambria"/>
          <w:sz w:val="20"/>
          <w:szCs w:val="20"/>
        </w:rPr>
      </w:pPr>
      <w:r w:rsidRPr="00356139">
        <w:rPr>
          <w:rFonts w:ascii="Cambria" w:hAnsi="Cambria"/>
          <w:sz w:val="20"/>
          <w:szCs w:val="20"/>
          <w:u w:val="single"/>
        </w:rPr>
        <w:t>Discount and allowances:</w:t>
      </w:r>
      <w:r w:rsidRPr="00356139">
        <w:rPr>
          <w:rFonts w:ascii="Cambria" w:hAnsi="Cambria"/>
          <w:sz w:val="20"/>
          <w:szCs w:val="20"/>
        </w:rPr>
        <w:t xml:space="preserve"> effective incentives used to maintain or increase inventory levels in the distribution channel. </w:t>
      </w:r>
    </w:p>
    <w:p w:rsidR="003C0DA2" w:rsidRPr="00356139" w:rsidRDefault="003C0DA2" w:rsidP="003C0DA2">
      <w:pPr>
        <w:pStyle w:val="ListParagraph"/>
        <w:numPr>
          <w:ilvl w:val="0"/>
          <w:numId w:val="81"/>
        </w:numPr>
        <w:spacing w:after="100"/>
        <w:rPr>
          <w:rFonts w:ascii="Cambria" w:hAnsi="Cambria"/>
          <w:sz w:val="20"/>
          <w:szCs w:val="20"/>
        </w:rPr>
      </w:pPr>
      <w:r w:rsidRPr="00356139">
        <w:rPr>
          <w:rFonts w:ascii="Cambria" w:hAnsi="Cambria"/>
          <w:sz w:val="20"/>
          <w:szCs w:val="20"/>
          <w:u w:val="single"/>
        </w:rPr>
        <w:t>Cooperative advertising:</w:t>
      </w:r>
      <w:r w:rsidRPr="00356139">
        <w:rPr>
          <w:rFonts w:ascii="Cambria" w:hAnsi="Cambria"/>
          <w:sz w:val="20"/>
          <w:szCs w:val="20"/>
        </w:rPr>
        <w:t xml:space="preserve"> helps to compensate trade channel members for money they spend promoting products and encourage them to feature products more often. </w:t>
      </w:r>
    </w:p>
    <w:p w:rsidR="003C0DA2" w:rsidRPr="00356139" w:rsidRDefault="003C0DA2" w:rsidP="003C0DA2">
      <w:pPr>
        <w:pStyle w:val="ListParagraph"/>
        <w:numPr>
          <w:ilvl w:val="0"/>
          <w:numId w:val="81"/>
        </w:numPr>
        <w:spacing w:after="100"/>
        <w:rPr>
          <w:rFonts w:ascii="Cambria" w:hAnsi="Cambria"/>
          <w:sz w:val="20"/>
          <w:szCs w:val="20"/>
        </w:rPr>
      </w:pPr>
      <w:r w:rsidRPr="00356139">
        <w:rPr>
          <w:rFonts w:ascii="Cambria" w:hAnsi="Cambria"/>
          <w:sz w:val="20"/>
          <w:szCs w:val="20"/>
          <w:u w:val="single"/>
        </w:rPr>
        <w:t>Sales force training:</w:t>
      </w:r>
      <w:r w:rsidRPr="00356139">
        <w:rPr>
          <w:rFonts w:ascii="Cambria" w:hAnsi="Cambria"/>
          <w:sz w:val="20"/>
          <w:szCs w:val="20"/>
        </w:rPr>
        <w:t xml:space="preserve"> because retailers have contact with end consumers and are ultimately responsible for selling the products they carry, manufacturers may offer to train the retailer’s sales staff. This training gives a company’s sales force more in-depth product knowledge, which enhances their confidence in the product and increases the likelihood of future sales.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Using Sales Promotion Tools </w:t>
      </w:r>
    </w:p>
    <w:p w:rsidR="003C0DA2" w:rsidRPr="00356139" w:rsidRDefault="003C0DA2" w:rsidP="003C0DA2">
      <w:pPr>
        <w:pStyle w:val="ListParagraph"/>
        <w:numPr>
          <w:ilvl w:val="0"/>
          <w:numId w:val="82"/>
        </w:numPr>
        <w:spacing w:after="100"/>
        <w:rPr>
          <w:rFonts w:ascii="Cambria" w:hAnsi="Cambria"/>
          <w:sz w:val="20"/>
          <w:szCs w:val="20"/>
        </w:rPr>
      </w:pPr>
      <w:r w:rsidRPr="00356139">
        <w:rPr>
          <w:rFonts w:ascii="Cambria" w:hAnsi="Cambria"/>
          <w:sz w:val="20"/>
          <w:szCs w:val="20"/>
        </w:rPr>
        <w:t xml:space="preserve">Marketers must be careful in their use of promotions, especially those that focus on lowering prices. Depending on the item, consumers may stock up when items are offered at a lower price, which simply shifts sales from the future to now and thereby leads to short-run benefits at the expense of long-term sales stability. </w:t>
      </w:r>
    </w:p>
    <w:p w:rsidR="003C0DA2" w:rsidRPr="00356139" w:rsidRDefault="003C0DA2" w:rsidP="003C0DA2">
      <w:pPr>
        <w:pStyle w:val="ListParagraph"/>
        <w:numPr>
          <w:ilvl w:val="0"/>
          <w:numId w:val="82"/>
        </w:numPr>
        <w:spacing w:after="100"/>
        <w:rPr>
          <w:rFonts w:ascii="Cambria" w:hAnsi="Cambria"/>
          <w:sz w:val="20"/>
          <w:szCs w:val="20"/>
        </w:rPr>
      </w:pPr>
      <w:r w:rsidRPr="00356139">
        <w:rPr>
          <w:rFonts w:ascii="Cambria" w:hAnsi="Cambria"/>
          <w:sz w:val="20"/>
          <w:szCs w:val="20"/>
          <w:u w:val="single"/>
        </w:rPr>
        <w:t>Pop-up stores:</w:t>
      </w:r>
      <w:r w:rsidRPr="00356139">
        <w:rPr>
          <w:rFonts w:ascii="Cambria" w:hAnsi="Cambria"/>
          <w:sz w:val="20"/>
          <w:szCs w:val="20"/>
        </w:rPr>
        <w:t xml:space="preserve"> Temporary store fronts that exist for only a limited time and generally focus on a new product or limited group of products offered by a retailer, manufacturer, or service provider; give consumers a chance to interact with the brand and build brand awareness. </w:t>
      </w:r>
    </w:p>
    <w:p w:rsidR="003C0DA2" w:rsidRPr="00356139" w:rsidRDefault="003C0DA2" w:rsidP="003C0DA2">
      <w:pPr>
        <w:pStyle w:val="ListParagraph"/>
        <w:numPr>
          <w:ilvl w:val="0"/>
          <w:numId w:val="82"/>
        </w:numPr>
        <w:spacing w:after="100"/>
        <w:rPr>
          <w:rFonts w:ascii="Cambria" w:hAnsi="Cambria"/>
          <w:sz w:val="20"/>
          <w:szCs w:val="20"/>
        </w:rPr>
      </w:pPr>
      <w:r w:rsidRPr="00356139">
        <w:rPr>
          <w:rFonts w:ascii="Cambria" w:hAnsi="Cambria"/>
          <w:sz w:val="20"/>
          <w:szCs w:val="20"/>
          <w:u w:val="single"/>
        </w:rPr>
        <w:t>Cross-promoting:</w:t>
      </w:r>
      <w:r w:rsidRPr="00356139">
        <w:rPr>
          <w:rFonts w:ascii="Cambria" w:hAnsi="Cambria"/>
          <w:sz w:val="20"/>
          <w:szCs w:val="20"/>
        </w:rPr>
        <w:t xml:space="preserve"> efforts of two or more firms joining together to reach a specific target market. </w:t>
      </w:r>
    </w:p>
    <w:p w:rsidR="003C0DA2" w:rsidRPr="00356139" w:rsidRDefault="003C0DA2" w:rsidP="003C0DA2">
      <w:pPr>
        <w:pStyle w:val="ListParagraph"/>
        <w:numPr>
          <w:ilvl w:val="1"/>
          <w:numId w:val="82"/>
        </w:numPr>
        <w:spacing w:after="100"/>
        <w:rPr>
          <w:rFonts w:ascii="Cambria" w:hAnsi="Cambria"/>
          <w:sz w:val="20"/>
          <w:szCs w:val="20"/>
        </w:rPr>
      </w:pPr>
      <w:r w:rsidRPr="00356139">
        <w:rPr>
          <w:rFonts w:ascii="Cambria" w:hAnsi="Cambria"/>
          <w:sz w:val="20"/>
          <w:szCs w:val="20"/>
        </w:rPr>
        <w:t xml:space="preserve">The two products must appeal to the same target market and together create value for customers.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Evaluating Sales Promotions by Using Marketing Metrics </w:t>
      </w:r>
    </w:p>
    <w:p w:rsidR="003C0DA2" w:rsidRPr="00356139" w:rsidRDefault="003C0DA2" w:rsidP="003C0DA2">
      <w:pPr>
        <w:pStyle w:val="ListParagraph"/>
        <w:numPr>
          <w:ilvl w:val="0"/>
          <w:numId w:val="83"/>
        </w:numPr>
        <w:spacing w:after="100"/>
        <w:rPr>
          <w:rFonts w:ascii="Cambria" w:hAnsi="Cambria"/>
          <w:sz w:val="20"/>
          <w:szCs w:val="20"/>
        </w:rPr>
      </w:pPr>
      <w:r w:rsidRPr="00356139">
        <w:rPr>
          <w:rFonts w:ascii="Cambria" w:hAnsi="Cambria"/>
          <w:sz w:val="20"/>
          <w:szCs w:val="20"/>
        </w:rPr>
        <w:t xml:space="preserve">To evaluate a trade promotion, retailers consider: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The realized margin from the promotion</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cost of the additional inventory carried because of buying more than the normal amount of the product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potential increase in sales from the promoted merchandise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lastRenderedPageBreak/>
        <w:t xml:space="preserve">The long-term impact on sales of the promotion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potential loss suffered when customers switch to the promoted merchandise from more profitable goods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additional sales made to customers attracted to the store by the promotion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PERSONAL SELLING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Scope and Nature of Personal Selling </w:t>
      </w:r>
    </w:p>
    <w:p w:rsidR="003C0DA2" w:rsidRPr="00356139" w:rsidRDefault="003C0DA2" w:rsidP="003C0DA2">
      <w:pPr>
        <w:pStyle w:val="ListParagraph"/>
        <w:numPr>
          <w:ilvl w:val="0"/>
          <w:numId w:val="83"/>
        </w:numPr>
        <w:spacing w:after="100"/>
        <w:rPr>
          <w:rFonts w:ascii="Cambria" w:hAnsi="Cambria"/>
          <w:sz w:val="20"/>
          <w:szCs w:val="20"/>
        </w:rPr>
      </w:pPr>
      <w:r w:rsidRPr="00356139">
        <w:rPr>
          <w:rFonts w:ascii="Cambria" w:hAnsi="Cambria"/>
          <w:sz w:val="20"/>
          <w:szCs w:val="20"/>
        </w:rPr>
        <w:t xml:space="preserve">Personal selling is the two-way scope of communication between a buyer and a seller that is designed to influence the buyer’s purchase decision. </w:t>
      </w:r>
    </w:p>
    <w:p w:rsidR="003C0DA2" w:rsidRPr="00356139" w:rsidRDefault="003C0DA2" w:rsidP="003C0DA2">
      <w:pPr>
        <w:pStyle w:val="ListParagraph"/>
        <w:numPr>
          <w:ilvl w:val="0"/>
          <w:numId w:val="83"/>
        </w:numPr>
        <w:spacing w:after="100"/>
        <w:rPr>
          <w:rFonts w:ascii="Cambria" w:hAnsi="Cambria"/>
          <w:sz w:val="20"/>
          <w:szCs w:val="20"/>
        </w:rPr>
      </w:pPr>
      <w:r w:rsidRPr="00356139">
        <w:rPr>
          <w:rFonts w:ascii="Cambria" w:hAnsi="Cambria"/>
          <w:sz w:val="20"/>
          <w:szCs w:val="20"/>
        </w:rPr>
        <w:t xml:space="preserve">Professional selling can be a satisfying career for several reasons: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Many people love the lifestyle. They are usually on their own and have the flexibility to plan their own day.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This flexibility translates into a better balance between work and family.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variety of the job attracts people to sales. Everyday is different, meeting different clients and customers, in a variety of places.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Can be a very lucrative career. It is one of the highest paying jobs for university and college graduates. </w:t>
      </w:r>
    </w:p>
    <w:p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Sales people are very visible to management. So it is easier for management to spot top performers, and they can get promoted faster.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Personal Selling and Marketing Strategy </w:t>
      </w:r>
    </w:p>
    <w:p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rPr>
        <w:t xml:space="preserve">Personal selling offers its own unique contribution to the four Ps. A salesperson can customize the message for the buyer. It can be direct towards the customer with the highest potential. </w:t>
      </w:r>
    </w:p>
    <w:p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rPr>
        <w:t xml:space="preserve">In a personal selling situation, the salesperson can probe the buyer for his or her potential reservation for a g/s, educate the buyer when appropriate, and ask for the order at the appropriate time. </w:t>
      </w:r>
    </w:p>
    <w:p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rPr>
        <w:t xml:space="preserve">The most successful salespeople are those who build a relationship with the customer &amp; take a long-term perspective. </w:t>
      </w:r>
    </w:p>
    <w:p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u w:val="single"/>
        </w:rPr>
        <w:t>Relationship selling:</w:t>
      </w:r>
      <w:r w:rsidRPr="00356139">
        <w:rPr>
          <w:rFonts w:ascii="Cambria" w:hAnsi="Cambria"/>
          <w:sz w:val="20"/>
          <w:szCs w:val="20"/>
        </w:rPr>
        <w:t xml:space="preserve"> A sales philosophy and process that emphasizes a commitment to maintaining the relationship over the long term and investing in opportunities </w:t>
      </w:r>
      <w:proofErr w:type="gramStart"/>
      <w:r w:rsidRPr="00356139">
        <w:rPr>
          <w:rFonts w:ascii="Cambria" w:hAnsi="Cambria"/>
          <w:sz w:val="20"/>
          <w:szCs w:val="20"/>
        </w:rPr>
        <w:t>that are</w:t>
      </w:r>
      <w:proofErr w:type="gramEnd"/>
      <w:r w:rsidRPr="00356139">
        <w:rPr>
          <w:rFonts w:ascii="Cambria" w:hAnsi="Cambria"/>
          <w:sz w:val="20"/>
          <w:szCs w:val="20"/>
        </w:rPr>
        <w:t xml:space="preserve"> mutually beneficial to all parties.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Value Added by Personal Selling </w:t>
      </w:r>
    </w:p>
    <w:p w:rsidR="003C0DA2" w:rsidRPr="00356139" w:rsidRDefault="003C0DA2" w:rsidP="003C0DA2">
      <w:pPr>
        <w:pStyle w:val="ListParagraph"/>
        <w:numPr>
          <w:ilvl w:val="0"/>
          <w:numId w:val="85"/>
        </w:numPr>
        <w:spacing w:after="100"/>
        <w:rPr>
          <w:rFonts w:ascii="Cambria" w:hAnsi="Cambria"/>
          <w:sz w:val="20"/>
          <w:szCs w:val="20"/>
        </w:rPr>
      </w:pPr>
      <w:r w:rsidRPr="00356139">
        <w:rPr>
          <w:rFonts w:ascii="Cambria" w:hAnsi="Cambria"/>
          <w:sz w:val="20"/>
          <w:szCs w:val="20"/>
        </w:rPr>
        <w:t xml:space="preserve">Sales people educate and provide advice </w:t>
      </w:r>
    </w:p>
    <w:p w:rsidR="003C0DA2" w:rsidRPr="00356139" w:rsidRDefault="003C0DA2" w:rsidP="003C0DA2">
      <w:pPr>
        <w:pStyle w:val="ListParagraph"/>
        <w:numPr>
          <w:ilvl w:val="1"/>
          <w:numId w:val="85"/>
        </w:numPr>
        <w:spacing w:after="100"/>
        <w:rPr>
          <w:rFonts w:ascii="Cambria" w:hAnsi="Cambria"/>
          <w:sz w:val="20"/>
          <w:szCs w:val="20"/>
        </w:rPr>
      </w:pPr>
      <w:r w:rsidRPr="00356139">
        <w:rPr>
          <w:rFonts w:ascii="Cambria" w:hAnsi="Cambria"/>
          <w:sz w:val="20"/>
          <w:szCs w:val="20"/>
        </w:rPr>
        <w:t xml:space="preserve">Customers see that value in and are willing to pay indirectly for education and advice salespeople provide. </w:t>
      </w:r>
    </w:p>
    <w:p w:rsidR="003C0DA2" w:rsidRPr="00356139" w:rsidRDefault="003C0DA2" w:rsidP="003C0DA2">
      <w:pPr>
        <w:pStyle w:val="ListParagraph"/>
        <w:numPr>
          <w:ilvl w:val="0"/>
          <w:numId w:val="85"/>
        </w:numPr>
        <w:spacing w:after="100"/>
        <w:rPr>
          <w:rFonts w:ascii="Cambria" w:hAnsi="Cambria"/>
          <w:sz w:val="20"/>
          <w:szCs w:val="20"/>
        </w:rPr>
      </w:pPr>
      <w:r w:rsidRPr="00356139">
        <w:rPr>
          <w:rFonts w:ascii="Cambria" w:hAnsi="Cambria"/>
          <w:sz w:val="20"/>
          <w:szCs w:val="20"/>
        </w:rPr>
        <w:t xml:space="preserve">Sales people save time and simplify buying </w:t>
      </w:r>
    </w:p>
    <w:p w:rsidR="003C0DA2" w:rsidRPr="00356139" w:rsidRDefault="003C0DA2" w:rsidP="003C0DA2">
      <w:pPr>
        <w:pStyle w:val="ListParagraph"/>
        <w:numPr>
          <w:ilvl w:val="1"/>
          <w:numId w:val="85"/>
        </w:numPr>
        <w:spacing w:after="100"/>
        <w:rPr>
          <w:rFonts w:ascii="Cambria" w:hAnsi="Cambria"/>
          <w:sz w:val="20"/>
          <w:szCs w:val="20"/>
        </w:rPr>
      </w:pPr>
      <w:r w:rsidRPr="00356139">
        <w:rPr>
          <w:rFonts w:ascii="Cambria" w:hAnsi="Cambria"/>
          <w:sz w:val="20"/>
          <w:szCs w:val="20"/>
        </w:rPr>
        <w:t xml:space="preserve">Customers perceive value in time and labor savings. </w:t>
      </w:r>
    </w:p>
    <w:p w:rsidR="003C0DA2" w:rsidRPr="00356139" w:rsidRDefault="003C0DA2" w:rsidP="003C0DA2">
      <w:pPr>
        <w:pStyle w:val="ListParagraph"/>
        <w:numPr>
          <w:ilvl w:val="1"/>
          <w:numId w:val="85"/>
        </w:numPr>
        <w:spacing w:after="100"/>
        <w:rPr>
          <w:rFonts w:ascii="Cambria" w:hAnsi="Cambria"/>
          <w:sz w:val="20"/>
          <w:szCs w:val="20"/>
        </w:rPr>
      </w:pPr>
      <w:r w:rsidRPr="00356139">
        <w:rPr>
          <w:rFonts w:ascii="Cambria" w:hAnsi="Cambria"/>
          <w:sz w:val="20"/>
          <w:szCs w:val="20"/>
        </w:rPr>
        <w:t xml:space="preserve">Salespeople can help facilitate a buying situation, but they shouldn’t take over.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Personal Selling Process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1: Generate and qualify leads: </w:t>
      </w:r>
    </w:p>
    <w:p w:rsidR="003C0DA2" w:rsidRPr="00356139" w:rsidRDefault="003C0DA2" w:rsidP="003C0DA2">
      <w:pPr>
        <w:pStyle w:val="ListParagraph"/>
        <w:numPr>
          <w:ilvl w:val="0"/>
          <w:numId w:val="86"/>
        </w:numPr>
        <w:spacing w:after="100"/>
        <w:rPr>
          <w:rFonts w:ascii="Cambria" w:hAnsi="Cambria"/>
          <w:sz w:val="20"/>
          <w:szCs w:val="20"/>
        </w:rPr>
      </w:pPr>
      <w:r w:rsidRPr="00356139">
        <w:rPr>
          <w:rFonts w:ascii="Cambria" w:hAnsi="Cambria"/>
          <w:sz w:val="20"/>
          <w:szCs w:val="20"/>
          <w:u w:val="single"/>
        </w:rPr>
        <w:t>Leads</w:t>
      </w:r>
      <w:r w:rsidRPr="00356139">
        <w:rPr>
          <w:rFonts w:ascii="Cambria" w:hAnsi="Cambria"/>
          <w:sz w:val="20"/>
          <w:szCs w:val="20"/>
        </w:rPr>
        <w:t xml:space="preserve">: a list of potential customers </w:t>
      </w:r>
    </w:p>
    <w:p w:rsidR="003C0DA2" w:rsidRPr="00356139" w:rsidRDefault="003C0DA2" w:rsidP="003C0DA2">
      <w:pPr>
        <w:pStyle w:val="ListParagraph"/>
        <w:numPr>
          <w:ilvl w:val="1"/>
          <w:numId w:val="86"/>
        </w:numPr>
        <w:spacing w:after="100"/>
        <w:rPr>
          <w:rFonts w:ascii="Cambria" w:hAnsi="Cambria"/>
          <w:sz w:val="20"/>
          <w:szCs w:val="20"/>
        </w:rPr>
      </w:pPr>
      <w:r w:rsidRPr="00356139">
        <w:rPr>
          <w:rFonts w:ascii="Cambria" w:hAnsi="Cambria"/>
          <w:sz w:val="20"/>
          <w:szCs w:val="20"/>
        </w:rPr>
        <w:t xml:space="preserve">Sales people can generate leads by: </w:t>
      </w:r>
    </w:p>
    <w:p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Talking to their current customers and networking at events </w:t>
      </w:r>
    </w:p>
    <w:p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The Internet</w:t>
      </w:r>
    </w:p>
    <w:p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Trade shows: Major events attended by buyers who choose to be exposed to g/s offered by potential suppliers in an industry. </w:t>
      </w:r>
    </w:p>
    <w:p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Cold calls: a method of prospecting in which sales people telephone or go to see potential customers without appointments. </w:t>
      </w:r>
    </w:p>
    <w:p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Telemarking: A method of prospecting in which salespeople telephone potential customers. </w:t>
      </w:r>
    </w:p>
    <w:p w:rsidR="003C0DA2" w:rsidRPr="00356139" w:rsidRDefault="003C0DA2" w:rsidP="003C0DA2">
      <w:pPr>
        <w:pStyle w:val="ListParagraph"/>
        <w:numPr>
          <w:ilvl w:val="0"/>
          <w:numId w:val="86"/>
        </w:numPr>
        <w:spacing w:after="100"/>
        <w:rPr>
          <w:rFonts w:ascii="Cambria" w:hAnsi="Cambria"/>
          <w:sz w:val="20"/>
          <w:szCs w:val="20"/>
        </w:rPr>
      </w:pPr>
      <w:r w:rsidRPr="00356139">
        <w:rPr>
          <w:rFonts w:ascii="Cambria" w:hAnsi="Cambria"/>
          <w:sz w:val="20"/>
          <w:szCs w:val="20"/>
          <w:u w:val="single"/>
        </w:rPr>
        <w:t>Qualify</w:t>
      </w:r>
      <w:r w:rsidRPr="00356139">
        <w:rPr>
          <w:rFonts w:ascii="Cambria" w:hAnsi="Cambria"/>
          <w:sz w:val="20"/>
          <w:szCs w:val="20"/>
        </w:rPr>
        <w:t xml:space="preserve">: The process of assessing the potential of sales leads. </w:t>
      </w:r>
    </w:p>
    <w:p w:rsidR="003C0DA2" w:rsidRPr="00356139" w:rsidRDefault="003C0DA2" w:rsidP="003C0DA2">
      <w:pPr>
        <w:pStyle w:val="ListParagraph"/>
        <w:numPr>
          <w:ilvl w:val="0"/>
          <w:numId w:val="86"/>
        </w:numPr>
        <w:spacing w:after="100"/>
        <w:rPr>
          <w:rFonts w:ascii="Cambria" w:hAnsi="Cambria"/>
          <w:sz w:val="20"/>
          <w:szCs w:val="20"/>
        </w:rPr>
      </w:pPr>
      <w:r w:rsidRPr="00356139">
        <w:rPr>
          <w:rFonts w:ascii="Cambria" w:hAnsi="Cambria"/>
          <w:sz w:val="20"/>
          <w:szCs w:val="20"/>
        </w:rPr>
        <w:t xml:space="preserve">Sales people who already have an established relationship with a customer will skip this step.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2: Pre-Approach </w:t>
      </w:r>
    </w:p>
    <w:p w:rsidR="003C0DA2" w:rsidRPr="00356139" w:rsidRDefault="003C0DA2" w:rsidP="003C0DA2">
      <w:pPr>
        <w:pStyle w:val="ListParagraph"/>
        <w:numPr>
          <w:ilvl w:val="0"/>
          <w:numId w:val="87"/>
        </w:numPr>
        <w:spacing w:after="100"/>
        <w:rPr>
          <w:rFonts w:ascii="Cambria" w:hAnsi="Cambria"/>
          <w:sz w:val="20"/>
          <w:szCs w:val="20"/>
        </w:rPr>
      </w:pPr>
      <w:r w:rsidRPr="00356139">
        <w:rPr>
          <w:rFonts w:ascii="Cambria" w:hAnsi="Cambria"/>
          <w:sz w:val="20"/>
          <w:szCs w:val="20"/>
        </w:rPr>
        <w:t xml:space="preserve">Occurs prior to meeting the customer for the first time and extends the qualification of leads procedure described in step 1. The salesperson must conduct additional research and develop plans for meeting with the customer. </w:t>
      </w:r>
    </w:p>
    <w:p w:rsidR="003C0DA2" w:rsidRPr="00356139" w:rsidRDefault="003C0DA2" w:rsidP="003C0DA2">
      <w:pPr>
        <w:pStyle w:val="ListParagraph"/>
        <w:numPr>
          <w:ilvl w:val="0"/>
          <w:numId w:val="87"/>
        </w:numPr>
        <w:spacing w:after="100"/>
        <w:rPr>
          <w:rFonts w:ascii="Cambria" w:hAnsi="Cambria"/>
          <w:sz w:val="20"/>
          <w:szCs w:val="20"/>
        </w:rPr>
      </w:pPr>
      <w:r w:rsidRPr="00356139">
        <w:rPr>
          <w:rFonts w:ascii="Cambria" w:hAnsi="Cambria"/>
          <w:sz w:val="20"/>
          <w:szCs w:val="20"/>
        </w:rPr>
        <w:t xml:space="preserve">Having done the additional research, the salesperson establishes goals for meeting with the customer; it is important that he or she knows ahead of time exactly what should be accomplished.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3: Sales Presentation and Overcoming Objections </w:t>
      </w:r>
    </w:p>
    <w:p w:rsidR="003C0DA2" w:rsidRPr="00356139" w:rsidRDefault="003C0DA2" w:rsidP="003C0DA2">
      <w:pPr>
        <w:pStyle w:val="ListParagraph"/>
        <w:numPr>
          <w:ilvl w:val="0"/>
          <w:numId w:val="88"/>
        </w:numPr>
        <w:spacing w:after="100"/>
        <w:rPr>
          <w:rFonts w:ascii="Cambria" w:hAnsi="Cambria"/>
          <w:sz w:val="20"/>
          <w:szCs w:val="20"/>
        </w:rPr>
      </w:pPr>
      <w:r w:rsidRPr="00356139">
        <w:rPr>
          <w:rFonts w:ascii="Cambria" w:hAnsi="Cambria"/>
          <w:sz w:val="20"/>
          <w:szCs w:val="20"/>
          <w:u w:val="single"/>
        </w:rPr>
        <w:t>The presentation:</w:t>
      </w:r>
      <w:r w:rsidRPr="00356139">
        <w:rPr>
          <w:rFonts w:ascii="Cambria" w:hAnsi="Cambria"/>
          <w:sz w:val="20"/>
          <w:szCs w:val="20"/>
        </w:rPr>
        <w:t xml:space="preserve"> Once all the background info has been obtained and the objectives for the meeting are set, the salesperson is ready for a person-to-person meeting. </w:t>
      </w:r>
    </w:p>
    <w:p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The salesperson needs to get to know the customer, get their attention, and create interest in the presentation to follow. The beginning of the presentation may be the most important part of the process, because this is when the salesperson establishes exactly where the customer is in the buying process. </w:t>
      </w:r>
    </w:p>
    <w:p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Asking questions and listening to the customer is important. </w:t>
      </w:r>
    </w:p>
    <w:p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lastRenderedPageBreak/>
        <w:t xml:space="preserve">When the salesperson has a good feel for where the customer stands he can apply that knowledge to help the customers satisfy their needs. </w:t>
      </w:r>
    </w:p>
    <w:p w:rsidR="003C0DA2" w:rsidRPr="00356139" w:rsidRDefault="003C0DA2" w:rsidP="003C0DA2">
      <w:pPr>
        <w:pStyle w:val="ListParagraph"/>
        <w:numPr>
          <w:ilvl w:val="0"/>
          <w:numId w:val="88"/>
        </w:numPr>
        <w:spacing w:after="100"/>
        <w:rPr>
          <w:rFonts w:ascii="Cambria" w:hAnsi="Cambria"/>
          <w:sz w:val="20"/>
          <w:szCs w:val="20"/>
        </w:rPr>
      </w:pPr>
      <w:r w:rsidRPr="00356139">
        <w:rPr>
          <w:rFonts w:ascii="Cambria" w:hAnsi="Cambria"/>
          <w:sz w:val="20"/>
          <w:szCs w:val="20"/>
          <w:u w:val="single"/>
        </w:rPr>
        <w:t>Handling objections:</w:t>
      </w:r>
      <w:r w:rsidRPr="00356139">
        <w:rPr>
          <w:rFonts w:ascii="Cambria" w:hAnsi="Cambria"/>
          <w:sz w:val="20"/>
          <w:szCs w:val="20"/>
        </w:rPr>
        <w:t xml:space="preserve"> although objections can arise during each stage of the selling process, they are very likely to occur during the sales presentation. Customers may raise objections about things that relate to value, such as that the price is too high for the level of quality or service. </w:t>
      </w:r>
    </w:p>
    <w:p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Although not all objections can be forestalled, effective salespeople can anticipate and handle some of them. </w:t>
      </w:r>
    </w:p>
    <w:p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The best way to handle objections is to relax and listen, and then to ask questions to clarify any reservations.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4: Closing the Sale </w:t>
      </w:r>
    </w:p>
    <w:p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u w:val="single"/>
        </w:rPr>
        <w:t>Closing the sale:</w:t>
      </w:r>
      <w:r w:rsidRPr="00356139">
        <w:rPr>
          <w:rFonts w:ascii="Cambria" w:hAnsi="Cambria"/>
          <w:sz w:val="20"/>
          <w:szCs w:val="20"/>
        </w:rPr>
        <w:t xml:space="preserve"> obtaining a commitment from the customer to make a purchase.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5: Follow up </w:t>
      </w:r>
    </w:p>
    <w:p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The attitudes customers develop after the sale becomes the basis for how they will purchase in the future. The follow-up therefore offers a prime opportunity for a sales person to solidify the customer relationship through great service quality.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MANAGING THE SALES FORCE</w:t>
      </w:r>
    </w:p>
    <w:p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Sales management: Involves the planning, direction, and control of personal selling activities, including recruiting, selecting, training, motivating, compensating, and evaluating, as they apply to the sales force.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Sales Force Structure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Company Sales Force or Manufacturer’s Representative </w:t>
      </w:r>
    </w:p>
    <w:p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u w:val="single"/>
        </w:rPr>
        <w:t>Independent agents (or manufacturer’s representative):</w:t>
      </w:r>
      <w:r w:rsidRPr="00356139">
        <w:rPr>
          <w:rFonts w:ascii="Cambria" w:hAnsi="Cambria"/>
          <w:sz w:val="20"/>
          <w:szCs w:val="20"/>
        </w:rPr>
        <w:t xml:space="preserve"> salespeople who sell manufacturer’s products on an extended contract basis but are not employees of the manufacturer. </w:t>
      </w:r>
    </w:p>
    <w:p w:rsidR="003C0DA2" w:rsidRPr="00356139" w:rsidRDefault="003C0DA2" w:rsidP="003C0DA2">
      <w:pPr>
        <w:pStyle w:val="ListParagraph"/>
        <w:numPr>
          <w:ilvl w:val="1"/>
          <w:numId w:val="89"/>
        </w:numPr>
        <w:spacing w:after="100"/>
        <w:rPr>
          <w:rFonts w:ascii="Cambria" w:hAnsi="Cambria"/>
          <w:sz w:val="20"/>
          <w:szCs w:val="20"/>
        </w:rPr>
      </w:pPr>
      <w:r w:rsidRPr="00356139">
        <w:rPr>
          <w:rFonts w:ascii="Cambria" w:hAnsi="Cambria"/>
          <w:sz w:val="20"/>
          <w:szCs w:val="20"/>
        </w:rPr>
        <w:t xml:space="preserve">They are compensated by commissions and do not take ownership or physical possession of the merchandise. </w:t>
      </w:r>
    </w:p>
    <w:p w:rsidR="003C0DA2" w:rsidRPr="00356139" w:rsidRDefault="003C0DA2" w:rsidP="003C0DA2">
      <w:pPr>
        <w:pStyle w:val="ListParagraph"/>
        <w:numPr>
          <w:ilvl w:val="1"/>
          <w:numId w:val="89"/>
        </w:numPr>
        <w:spacing w:after="100"/>
        <w:rPr>
          <w:rFonts w:ascii="Cambria" w:hAnsi="Cambria"/>
          <w:sz w:val="20"/>
          <w:szCs w:val="20"/>
        </w:rPr>
      </w:pPr>
      <w:r w:rsidRPr="00356139">
        <w:rPr>
          <w:rFonts w:ascii="Cambria" w:hAnsi="Cambria"/>
          <w:sz w:val="20"/>
          <w:szCs w:val="20"/>
        </w:rPr>
        <w:t xml:space="preserve">The use of independent agents facilitates flexibility; it is much easier to replace a rep than an employee and much easier to expand or contract coverage in a market with a sales rep than with a company sales force. </w:t>
      </w:r>
    </w:p>
    <w:p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Company sales forces are more typically used for established product lines.  </w:t>
      </w:r>
    </w:p>
    <w:p w:rsidR="003C0DA2" w:rsidRPr="00356139" w:rsidRDefault="003C0DA2" w:rsidP="003C0DA2">
      <w:pPr>
        <w:pStyle w:val="ListParagraph"/>
        <w:numPr>
          <w:ilvl w:val="1"/>
          <w:numId w:val="89"/>
        </w:numPr>
        <w:spacing w:after="100"/>
        <w:rPr>
          <w:rFonts w:ascii="Cambria" w:hAnsi="Cambria"/>
          <w:sz w:val="20"/>
          <w:szCs w:val="20"/>
        </w:rPr>
      </w:pPr>
      <w:r w:rsidRPr="00356139">
        <w:rPr>
          <w:rFonts w:ascii="Cambria" w:hAnsi="Cambria"/>
          <w:sz w:val="20"/>
          <w:szCs w:val="20"/>
        </w:rPr>
        <w:t xml:space="preserve">Since they are company employees, the manufacturer has more control over what they do. </w:t>
      </w:r>
    </w:p>
    <w:p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Sales people generally play three important roles: order getting, order taking, and sales support.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Recruiting and Selecting Sales People </w:t>
      </w:r>
    </w:p>
    <w:p w:rsidR="003C0DA2" w:rsidRPr="00356139" w:rsidRDefault="003C0DA2" w:rsidP="003C0DA2">
      <w:pPr>
        <w:pStyle w:val="ListParagraph"/>
        <w:numPr>
          <w:ilvl w:val="0"/>
          <w:numId w:val="90"/>
        </w:numPr>
        <w:spacing w:after="100"/>
        <w:rPr>
          <w:rFonts w:ascii="Cambria" w:hAnsi="Cambria"/>
          <w:sz w:val="20"/>
          <w:szCs w:val="20"/>
        </w:rPr>
      </w:pPr>
      <w:r w:rsidRPr="00356139">
        <w:rPr>
          <w:rFonts w:ascii="Cambria" w:hAnsi="Cambria"/>
          <w:sz w:val="20"/>
          <w:szCs w:val="20"/>
        </w:rPr>
        <w:t xml:space="preserve">The most important activity in the recruiting process is to determine exactly what the salesperson will be doing and what personal traits and abilities a person should have to do the job well. </w:t>
      </w:r>
    </w:p>
    <w:p w:rsidR="003C0DA2" w:rsidRPr="00356139" w:rsidRDefault="003C0DA2" w:rsidP="003C0DA2">
      <w:pPr>
        <w:pStyle w:val="ListParagraph"/>
        <w:numPr>
          <w:ilvl w:val="0"/>
          <w:numId w:val="90"/>
        </w:numPr>
        <w:spacing w:after="100"/>
        <w:rPr>
          <w:rFonts w:ascii="Cambria" w:hAnsi="Cambria"/>
          <w:sz w:val="20"/>
          <w:szCs w:val="20"/>
        </w:rPr>
      </w:pPr>
      <w:r w:rsidRPr="00356139">
        <w:rPr>
          <w:rFonts w:ascii="Cambria" w:hAnsi="Cambria"/>
          <w:sz w:val="20"/>
          <w:szCs w:val="20"/>
        </w:rPr>
        <w:t xml:space="preserve">Important necessary traits: personality, optimism, resilience, self-motivation, and empathy.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Sales Training </w:t>
      </w:r>
    </w:p>
    <w:p w:rsidR="003C0DA2" w:rsidRPr="00356139" w:rsidRDefault="003C0DA2" w:rsidP="003C0DA2">
      <w:pPr>
        <w:pStyle w:val="ListParagraph"/>
        <w:numPr>
          <w:ilvl w:val="0"/>
          <w:numId w:val="91"/>
        </w:numPr>
        <w:spacing w:after="100"/>
        <w:rPr>
          <w:rFonts w:ascii="Cambria" w:hAnsi="Cambria"/>
          <w:sz w:val="20"/>
          <w:szCs w:val="20"/>
        </w:rPr>
      </w:pPr>
      <w:r w:rsidRPr="00356139">
        <w:rPr>
          <w:rFonts w:ascii="Cambria" w:hAnsi="Cambria"/>
          <w:sz w:val="20"/>
          <w:szCs w:val="20"/>
        </w:rPr>
        <w:t xml:space="preserve">All sales people benefit from training about selling and negotiation techniques, product and service knowledge, technologies used in the selling process, time and territory management, and company policies and procedures. </w:t>
      </w:r>
    </w:p>
    <w:p w:rsidR="003C0DA2" w:rsidRPr="00356139" w:rsidRDefault="003C0DA2" w:rsidP="003C0DA2">
      <w:pPr>
        <w:pStyle w:val="ListParagraph"/>
        <w:numPr>
          <w:ilvl w:val="0"/>
          <w:numId w:val="91"/>
        </w:numPr>
        <w:spacing w:after="100"/>
        <w:rPr>
          <w:rFonts w:ascii="Cambria" w:hAnsi="Cambria"/>
          <w:sz w:val="20"/>
          <w:szCs w:val="20"/>
        </w:rPr>
      </w:pPr>
      <w:r w:rsidRPr="00356139">
        <w:rPr>
          <w:rFonts w:ascii="Cambria" w:hAnsi="Cambria"/>
          <w:sz w:val="20"/>
          <w:szCs w:val="20"/>
        </w:rPr>
        <w:t xml:space="preserve">Firms use varied methods to train their salespeople, depending on the topic of the training, what type of salesperson is being trained, and the cost vs. the value of the training. </w:t>
      </w:r>
    </w:p>
    <w:p w:rsidR="003C0DA2" w:rsidRPr="00356139" w:rsidRDefault="003C0DA2" w:rsidP="003C0DA2">
      <w:pPr>
        <w:pStyle w:val="ListParagraph"/>
        <w:numPr>
          <w:ilvl w:val="1"/>
          <w:numId w:val="91"/>
        </w:numPr>
        <w:spacing w:after="100"/>
        <w:rPr>
          <w:rFonts w:ascii="Cambria" w:hAnsi="Cambria"/>
          <w:sz w:val="20"/>
          <w:szCs w:val="20"/>
        </w:rPr>
      </w:pPr>
      <w:r w:rsidRPr="00356139">
        <w:rPr>
          <w:rFonts w:ascii="Cambria" w:hAnsi="Cambria"/>
          <w:sz w:val="20"/>
          <w:szCs w:val="20"/>
        </w:rPr>
        <w:t xml:space="preserve">On-the-job training program is excellent for communicating selling and negotiation skills, because managers can observe their employees and provide feedback. </w:t>
      </w:r>
    </w:p>
    <w:p w:rsidR="003C0DA2" w:rsidRPr="00356139" w:rsidRDefault="003C0DA2" w:rsidP="003C0DA2">
      <w:pPr>
        <w:pStyle w:val="ListParagraph"/>
        <w:numPr>
          <w:ilvl w:val="1"/>
          <w:numId w:val="91"/>
        </w:numPr>
        <w:spacing w:after="100"/>
        <w:rPr>
          <w:rFonts w:ascii="Cambria" w:hAnsi="Cambria"/>
          <w:sz w:val="20"/>
          <w:szCs w:val="20"/>
        </w:rPr>
      </w:pPr>
      <w:r w:rsidRPr="00356139">
        <w:rPr>
          <w:rFonts w:ascii="Cambria" w:hAnsi="Cambria"/>
          <w:sz w:val="20"/>
          <w:szCs w:val="20"/>
        </w:rPr>
        <w:t xml:space="preserve">A less expensive training method is the Internet.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Motivating and Compensating Sales People </w:t>
      </w:r>
    </w:p>
    <w:p w:rsidR="003C0DA2" w:rsidRPr="00356139" w:rsidRDefault="003C0DA2" w:rsidP="003C0DA2">
      <w:pPr>
        <w:pStyle w:val="ListParagraph"/>
        <w:numPr>
          <w:ilvl w:val="0"/>
          <w:numId w:val="92"/>
        </w:numPr>
        <w:spacing w:after="100"/>
        <w:rPr>
          <w:rFonts w:ascii="Cambria" w:hAnsi="Cambria"/>
          <w:sz w:val="20"/>
          <w:szCs w:val="20"/>
        </w:rPr>
      </w:pPr>
      <w:r w:rsidRPr="00356139">
        <w:rPr>
          <w:rFonts w:ascii="Cambria" w:hAnsi="Cambria"/>
          <w:sz w:val="20"/>
          <w:szCs w:val="20"/>
        </w:rPr>
        <w:t xml:space="preserve">Financial rewards: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Salary: a fixed sum of money paid at regular intervals.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Commission: money paid as a % of the sales volume or profitability.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Bonus: payment made at management’s discretion when the sales person attains certain goals. </w:t>
      </w:r>
    </w:p>
    <w:p w:rsidR="003C0DA2" w:rsidRPr="00356139" w:rsidRDefault="003C0DA2" w:rsidP="003C0DA2">
      <w:pPr>
        <w:pStyle w:val="ListParagraph"/>
        <w:numPr>
          <w:ilvl w:val="0"/>
          <w:numId w:val="92"/>
        </w:numPr>
        <w:spacing w:after="100"/>
        <w:rPr>
          <w:rFonts w:ascii="Cambria" w:hAnsi="Cambria"/>
          <w:sz w:val="20"/>
          <w:szCs w:val="20"/>
        </w:rPr>
      </w:pPr>
      <w:r w:rsidRPr="00356139">
        <w:rPr>
          <w:rFonts w:ascii="Cambria" w:hAnsi="Cambria"/>
          <w:sz w:val="20"/>
          <w:szCs w:val="20"/>
        </w:rPr>
        <w:t xml:space="preserve">Nonfinancial rewards: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Self-motivates sales people want to do a job because it makes them feel good.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Recognition from peers and management.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Nonfinancial rewards should have symbolic value.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Free trips or days off. </w:t>
      </w:r>
    </w:p>
    <w:p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Awards should be given at a sales meeting and publicized, and it should be done with good taste.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Sales people </w:t>
      </w:r>
    </w:p>
    <w:p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Salesperson’s evaluation must be tied to their reward structure. If salespeople do well, they should receive their just awards. </w:t>
      </w:r>
    </w:p>
    <w:p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Sales, profits, and the number of orders represent examples of objective evaluation measures. </w:t>
      </w:r>
    </w:p>
    <w:p w:rsidR="003C0DA2" w:rsidRPr="00356139" w:rsidRDefault="003C0DA2" w:rsidP="003C0DA2">
      <w:pPr>
        <w:pStyle w:val="ListParagraph"/>
        <w:numPr>
          <w:ilvl w:val="1"/>
          <w:numId w:val="93"/>
        </w:numPr>
        <w:spacing w:after="100"/>
        <w:rPr>
          <w:rFonts w:ascii="Cambria" w:hAnsi="Cambria"/>
          <w:sz w:val="20"/>
          <w:szCs w:val="20"/>
        </w:rPr>
      </w:pPr>
      <w:r w:rsidRPr="00356139">
        <w:rPr>
          <w:rFonts w:ascii="Cambria" w:hAnsi="Cambria"/>
          <w:sz w:val="20"/>
          <w:szCs w:val="20"/>
        </w:rPr>
        <w:lastRenderedPageBreak/>
        <w:t xml:space="preserve">These measures do not provide an adequate perspective for a thorough evaluation because there is no means of comparison with other salespeople. </w:t>
      </w:r>
    </w:p>
    <w:p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Firms use ratios such as profit per customer, orders per call, sales per hour, or expenses compared to sales as their objective measures. </w:t>
      </w:r>
    </w:p>
    <w:p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Subjective evaluation measures seek to assess salespeople’s behaviors – what they do and how well they do it – and reflect one person’s opinion about another’s performance. </w:t>
      </w:r>
    </w:p>
    <w:p w:rsidR="003C0DA2" w:rsidRPr="00356139" w:rsidRDefault="003C0DA2" w:rsidP="003C0DA2">
      <w:pPr>
        <w:pStyle w:val="ListParagraph"/>
        <w:numPr>
          <w:ilvl w:val="1"/>
          <w:numId w:val="93"/>
        </w:numPr>
        <w:spacing w:after="100"/>
        <w:rPr>
          <w:rFonts w:ascii="Cambria" w:hAnsi="Cambria"/>
          <w:sz w:val="20"/>
          <w:szCs w:val="20"/>
        </w:rPr>
      </w:pPr>
      <w:r w:rsidRPr="00356139">
        <w:rPr>
          <w:rFonts w:ascii="Cambria" w:hAnsi="Cambria"/>
          <w:sz w:val="20"/>
          <w:szCs w:val="20"/>
        </w:rPr>
        <w:t xml:space="preserve">Subjective evaluation can be biased and should be used cautiously. </w:t>
      </w:r>
    </w:p>
    <w:p w:rsidR="003C0DA2" w:rsidRDefault="003C0DA2"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Default="00356139" w:rsidP="003C0DA2">
      <w:pPr>
        <w:spacing w:after="100"/>
        <w:rPr>
          <w:rFonts w:ascii="Cambria" w:hAnsi="Cambria"/>
          <w:sz w:val="20"/>
          <w:szCs w:val="20"/>
        </w:rPr>
      </w:pPr>
    </w:p>
    <w:p w:rsidR="00356139" w:rsidRPr="00356139" w:rsidRDefault="00356139" w:rsidP="003C0DA2">
      <w:pPr>
        <w:spacing w:after="100"/>
        <w:rPr>
          <w:rFonts w:ascii="Cambria" w:hAnsi="Cambria"/>
          <w:sz w:val="20"/>
          <w:szCs w:val="20"/>
        </w:rPr>
      </w:pPr>
    </w:p>
    <w:p w:rsidR="003C0DA2" w:rsidRPr="00356139" w:rsidRDefault="003C0DA2" w:rsidP="003C0DA2">
      <w:pPr>
        <w:rPr>
          <w:rFonts w:ascii="Cambria" w:hAnsi="Cambria"/>
          <w:b/>
          <w:sz w:val="20"/>
          <w:szCs w:val="20"/>
          <w:u w:val="single"/>
        </w:rPr>
      </w:pPr>
      <w:r w:rsidRPr="00356139">
        <w:rPr>
          <w:rFonts w:ascii="Cambria" w:hAnsi="Cambria"/>
          <w:b/>
          <w:sz w:val="20"/>
          <w:szCs w:val="20"/>
          <w:u w:val="single"/>
        </w:rPr>
        <w:lastRenderedPageBreak/>
        <w:t>CHAPTER 16 – GLOBAL MARKETING</w:t>
      </w:r>
    </w:p>
    <w:p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Globalization</w:t>
      </w:r>
      <w:r w:rsidRPr="00356139">
        <w:rPr>
          <w:rFonts w:ascii="Cambria" w:hAnsi="Cambria"/>
          <w:sz w:val="20"/>
          <w:szCs w:val="20"/>
        </w:rPr>
        <w:t xml:space="preserve">: refers to the increased flow or goods, services, people, technology, capital, information, and ideas around the world; has economic, political, social, cultural, and environmental impacts. </w:t>
      </w:r>
    </w:p>
    <w:p w:rsidR="003C0DA2" w:rsidRPr="00356139" w:rsidRDefault="003C0DA2" w:rsidP="003C0DA2">
      <w:pPr>
        <w:rPr>
          <w:rFonts w:ascii="Cambria" w:hAnsi="Cambria"/>
          <w:b/>
          <w:sz w:val="20"/>
          <w:szCs w:val="20"/>
          <w:u w:val="single"/>
        </w:rPr>
      </w:pPr>
      <w:r w:rsidRPr="00356139">
        <w:rPr>
          <w:rFonts w:ascii="Cambria" w:hAnsi="Cambria"/>
          <w:b/>
          <w:sz w:val="20"/>
          <w:szCs w:val="20"/>
          <w:u w:val="single"/>
        </w:rPr>
        <w:t xml:space="preserve">GROWTH OF THE GLOBAL ECONOMY: GLOBALIZATION OF MARKETING AND PRODUCTION </w:t>
      </w:r>
    </w:p>
    <w:p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Globalization of production (or offshoring):</w:t>
      </w:r>
      <w:r w:rsidRPr="00356139">
        <w:rPr>
          <w:rFonts w:ascii="Cambria" w:hAnsi="Cambria"/>
          <w:sz w:val="20"/>
          <w:szCs w:val="20"/>
        </w:rPr>
        <w:t xml:space="preserve"> Refers to manufacturers’ procurement of goods and services from around the globe to take advantage of national differences in the cost and quality of various factors of production (e.g., labor, energy, land, capital). </w:t>
      </w:r>
    </w:p>
    <w:p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General Agreement on Tariffs and Trade (GATT):</w:t>
      </w:r>
      <w:r w:rsidRPr="00356139">
        <w:rPr>
          <w:rFonts w:ascii="Cambria" w:hAnsi="Cambria"/>
          <w:sz w:val="20"/>
          <w:szCs w:val="20"/>
        </w:rPr>
        <w:t xml:space="preserve"> Agreement established to lower trade barriers, such as high tariffs on imported goods and restrictions on the number and types of imported products that inhibited the free flow of goods across borders. </w:t>
      </w:r>
    </w:p>
    <w:p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World Trade Organization (WTO):</w:t>
      </w:r>
      <w:r w:rsidRPr="00356139">
        <w:rPr>
          <w:rFonts w:ascii="Cambria" w:hAnsi="Cambria"/>
          <w:sz w:val="20"/>
          <w:szCs w:val="20"/>
        </w:rPr>
        <w:t xml:space="preserve"> replaced the GATT in 1994; differs from the GATT in that the WTO is an established institution based in Geneva, Switzerland, instead of simply an agreement; represents the only international organization that deals with the global rules of trade among nations. </w:t>
      </w:r>
    </w:p>
    <w:p w:rsidR="003C0DA2" w:rsidRPr="00356139" w:rsidRDefault="003C0DA2" w:rsidP="003C0DA2">
      <w:pPr>
        <w:pStyle w:val="ListParagraph"/>
        <w:numPr>
          <w:ilvl w:val="1"/>
          <w:numId w:val="94"/>
        </w:numPr>
        <w:rPr>
          <w:rFonts w:ascii="Cambria" w:hAnsi="Cambria"/>
          <w:sz w:val="20"/>
          <w:szCs w:val="20"/>
        </w:rPr>
      </w:pPr>
      <w:r w:rsidRPr="00356139">
        <w:rPr>
          <w:rFonts w:ascii="Cambria" w:hAnsi="Cambria"/>
          <w:sz w:val="20"/>
          <w:szCs w:val="20"/>
        </w:rPr>
        <w:t xml:space="preserve">The only international organization that deals with global rules of trade among nations. </w:t>
      </w:r>
    </w:p>
    <w:p w:rsidR="003C0DA2" w:rsidRPr="00356139" w:rsidRDefault="003C0DA2" w:rsidP="003C0DA2">
      <w:pPr>
        <w:pStyle w:val="ListParagraph"/>
        <w:numPr>
          <w:ilvl w:val="1"/>
          <w:numId w:val="94"/>
        </w:numPr>
        <w:rPr>
          <w:rFonts w:ascii="Cambria" w:hAnsi="Cambria"/>
          <w:sz w:val="20"/>
          <w:szCs w:val="20"/>
        </w:rPr>
      </w:pPr>
      <w:r w:rsidRPr="00356139">
        <w:rPr>
          <w:rFonts w:ascii="Cambria" w:hAnsi="Cambria"/>
          <w:sz w:val="20"/>
          <w:szCs w:val="20"/>
        </w:rPr>
        <w:t xml:space="preserve">Its main function is to ensure that trade flows as smoothly, predictably, and freely as possible. </w:t>
      </w:r>
    </w:p>
    <w:p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International Monetary Fund (IMF):</w:t>
      </w:r>
      <w:r w:rsidRPr="00356139">
        <w:rPr>
          <w:rFonts w:ascii="Cambria" w:hAnsi="Cambria"/>
          <w:sz w:val="20"/>
          <w:szCs w:val="20"/>
        </w:rPr>
        <w:t xml:space="preserve"> Established as part of the original GATT; primary purpose is to promote international monetary cooperation and facilitate the expansion and growth of international trade. </w:t>
      </w:r>
    </w:p>
    <w:p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World Bank Group:</w:t>
      </w:r>
      <w:r w:rsidRPr="00356139">
        <w:rPr>
          <w:rFonts w:ascii="Cambria" w:hAnsi="Cambria"/>
          <w:sz w:val="20"/>
          <w:szCs w:val="20"/>
        </w:rPr>
        <w:t xml:space="preserve"> A development bank that provides loans, policy advice, technical assistance, and knowledge sharing services to low – and middle – income countries in an attempt to reduce poverty. </w:t>
      </w:r>
    </w:p>
    <w:p w:rsidR="003C0DA2" w:rsidRPr="00356139" w:rsidRDefault="003C0DA2" w:rsidP="003C0DA2">
      <w:pPr>
        <w:pStyle w:val="ListParagraph"/>
        <w:numPr>
          <w:ilvl w:val="1"/>
          <w:numId w:val="94"/>
        </w:numPr>
        <w:rPr>
          <w:rFonts w:ascii="Cambria" w:hAnsi="Cambria"/>
          <w:sz w:val="20"/>
          <w:szCs w:val="20"/>
        </w:rPr>
      </w:pPr>
      <w:r w:rsidRPr="00356139">
        <w:rPr>
          <w:rFonts w:ascii="Cambria" w:hAnsi="Cambria"/>
          <w:sz w:val="20"/>
          <w:szCs w:val="20"/>
        </w:rPr>
        <w:t xml:space="preserve">It is dedicated to fighting poverty and improving the living standards of people in the developing world. </w:t>
      </w:r>
    </w:p>
    <w:p w:rsidR="003C0DA2" w:rsidRPr="00356139" w:rsidRDefault="003C0DA2" w:rsidP="003C0DA2">
      <w:pPr>
        <w:rPr>
          <w:rFonts w:ascii="Cambria" w:hAnsi="Cambria"/>
          <w:b/>
          <w:sz w:val="20"/>
          <w:szCs w:val="20"/>
          <w:u w:val="single"/>
        </w:rPr>
      </w:pPr>
      <w:r w:rsidRPr="00356139">
        <w:rPr>
          <w:rFonts w:ascii="Cambria" w:hAnsi="Cambria"/>
          <w:b/>
          <w:sz w:val="20"/>
          <w:szCs w:val="20"/>
          <w:u w:val="single"/>
        </w:rPr>
        <w:t xml:space="preserve">ASSESSING GLOBAL MARKETS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rPr>
        <w:t xml:space="preserve">Because different countries offer marketers a variety of opportunities, firms must assess the viability of a variety of international markets. This assessment is done through an environmental analysis. Four sets of factors are used to assess a country’s market: political/legal, economic, socio-cultural, and technology and infrastructure factors. </w:t>
      </w:r>
    </w:p>
    <w:p w:rsidR="003C0DA2" w:rsidRPr="00356139" w:rsidRDefault="003C0DA2" w:rsidP="003C0DA2">
      <w:pPr>
        <w:rPr>
          <w:rFonts w:ascii="Cambria" w:hAnsi="Cambria"/>
          <w:b/>
          <w:sz w:val="20"/>
          <w:szCs w:val="20"/>
          <w:u w:val="single"/>
        </w:rPr>
      </w:pPr>
      <w:r w:rsidRPr="00356139">
        <w:rPr>
          <w:rFonts w:ascii="Cambria" w:hAnsi="Cambria"/>
          <w:b/>
          <w:sz w:val="20"/>
          <w:szCs w:val="20"/>
          <w:u w:val="single"/>
        </w:rPr>
        <w:t>Analyzing the Political and Legal Environment</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rPr>
        <w:t xml:space="preserve">Policies aimed at restricting global trade are called protectionist policies, and those that encourage global trade are called liberalization policies.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Trade Sanctions:</w:t>
      </w:r>
      <w:r w:rsidRPr="00356139">
        <w:rPr>
          <w:rFonts w:ascii="Cambria" w:hAnsi="Cambria"/>
          <w:sz w:val="20"/>
          <w:szCs w:val="20"/>
        </w:rPr>
        <w:t xml:space="preserve"> Penalties or restrictions imposed by one country for importing and exporting of goods, services, and investments.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Embargo: a form of trade sanction that prohibits trading with a certain country or trading in specific goods by other signatory countries.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Tariffs</w:t>
      </w:r>
      <w:r w:rsidRPr="00356139">
        <w:rPr>
          <w:rFonts w:ascii="Cambria" w:hAnsi="Cambria"/>
          <w:sz w:val="20"/>
          <w:szCs w:val="20"/>
        </w:rPr>
        <w:t xml:space="preserve">: a tax levied on a good imported into a country.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Tariffs are intended to make imported goods more expensive &amp; thus less competitive with domestic products, which in turn protects domestic industries from foreign competition.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In other cases, tariffs might be imposed to penalize another country for trade practices that the home country views as unfair.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Dumping</w:t>
      </w:r>
      <w:r w:rsidRPr="00356139">
        <w:rPr>
          <w:rFonts w:ascii="Cambria" w:hAnsi="Cambria"/>
          <w:sz w:val="20"/>
          <w:szCs w:val="20"/>
        </w:rPr>
        <w:t xml:space="preserve">: the process of selling a good in a foreign market at a price that is lower than its domestic price or below its cost.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Quotas</w:t>
      </w:r>
      <w:r w:rsidRPr="00356139">
        <w:rPr>
          <w:rFonts w:ascii="Cambria" w:hAnsi="Cambria"/>
          <w:sz w:val="20"/>
          <w:szCs w:val="20"/>
        </w:rPr>
        <w:t xml:space="preserve">: designates the maximum quantity of a product that may be brought into a country during a specified time period.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Quotas reduce the availability of imported merchandise but they reduce foreign competition.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Boycott</w:t>
      </w:r>
      <w:r w:rsidRPr="00356139">
        <w:rPr>
          <w:rFonts w:ascii="Cambria" w:hAnsi="Cambria"/>
          <w:sz w:val="20"/>
          <w:szCs w:val="20"/>
        </w:rPr>
        <w:t xml:space="preserve">: A group’s refusal to deal commercially with some organization to protest against its policies.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Exchange control:</w:t>
      </w:r>
      <w:r w:rsidRPr="00356139">
        <w:rPr>
          <w:rFonts w:ascii="Cambria" w:hAnsi="Cambria"/>
          <w:sz w:val="20"/>
          <w:szCs w:val="20"/>
        </w:rPr>
        <w:t xml:space="preserve"> refers to the regulation of a country’s currency.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Exchange rate:</w:t>
      </w:r>
      <w:r w:rsidRPr="00356139">
        <w:rPr>
          <w:rFonts w:ascii="Cambria" w:hAnsi="Cambria"/>
          <w:sz w:val="20"/>
          <w:szCs w:val="20"/>
        </w:rPr>
        <w:t xml:space="preserve"> the measure of how much one currency is worth in relation to another.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A designated agency in each country, often the central bank, sets the rules for currency exchange.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Countertrade</w:t>
      </w:r>
      <w:r w:rsidRPr="00356139">
        <w:rPr>
          <w:rFonts w:ascii="Cambria" w:hAnsi="Cambria"/>
          <w:sz w:val="20"/>
          <w:szCs w:val="20"/>
        </w:rPr>
        <w:t xml:space="preserve">: trade between two countries where goods are traded for other goods &amp; not for hard currency. </w:t>
      </w:r>
    </w:p>
    <w:p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Trade Agreement:</w:t>
      </w:r>
      <w:r w:rsidRPr="00356139">
        <w:rPr>
          <w:rFonts w:ascii="Cambria" w:hAnsi="Cambria"/>
          <w:sz w:val="20"/>
          <w:szCs w:val="20"/>
        </w:rPr>
        <w:t xml:space="preserve"> intergovernmental agreement designed to manage and promote trade activities for specific regions. </w:t>
      </w:r>
    </w:p>
    <w:p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Trading Bloc:</w:t>
      </w:r>
      <w:r w:rsidRPr="00356139">
        <w:rPr>
          <w:rFonts w:ascii="Cambria" w:hAnsi="Cambria"/>
          <w:sz w:val="20"/>
          <w:szCs w:val="20"/>
        </w:rPr>
        <w:t xml:space="preserve"> Consists of those countries that have signed a particular trade agreement. </w:t>
      </w:r>
    </w:p>
    <w:tbl>
      <w:tblPr>
        <w:tblStyle w:val="TableGrid"/>
        <w:tblW w:w="0" w:type="auto"/>
        <w:tblLook w:val="04A0"/>
      </w:tblPr>
      <w:tblGrid>
        <w:gridCol w:w="5508"/>
        <w:gridCol w:w="5508"/>
      </w:tblGrid>
      <w:tr w:rsidR="003C0DA2" w:rsidRPr="00356139" w:rsidTr="003C0DA2">
        <w:tc>
          <w:tcPr>
            <w:tcW w:w="5508" w:type="dxa"/>
          </w:tcPr>
          <w:p w:rsidR="003C0DA2" w:rsidRPr="00356139" w:rsidRDefault="003C0DA2" w:rsidP="003C0DA2">
            <w:pPr>
              <w:rPr>
                <w:rFonts w:ascii="Cambria" w:hAnsi="Cambria"/>
                <w:b/>
                <w:sz w:val="16"/>
                <w:szCs w:val="16"/>
              </w:rPr>
            </w:pPr>
            <w:r w:rsidRPr="00356139">
              <w:rPr>
                <w:rFonts w:ascii="Cambria" w:hAnsi="Cambria"/>
                <w:b/>
                <w:sz w:val="16"/>
                <w:szCs w:val="16"/>
              </w:rPr>
              <w:t>Name</w:t>
            </w:r>
          </w:p>
        </w:tc>
        <w:tc>
          <w:tcPr>
            <w:tcW w:w="5508" w:type="dxa"/>
          </w:tcPr>
          <w:p w:rsidR="003C0DA2" w:rsidRPr="00356139" w:rsidRDefault="003C0DA2" w:rsidP="003C0DA2">
            <w:pPr>
              <w:rPr>
                <w:rFonts w:ascii="Cambria" w:hAnsi="Cambria"/>
                <w:b/>
                <w:sz w:val="16"/>
                <w:szCs w:val="16"/>
              </w:rPr>
            </w:pPr>
            <w:r w:rsidRPr="00356139">
              <w:rPr>
                <w:rFonts w:ascii="Cambria" w:hAnsi="Cambria"/>
                <w:b/>
                <w:sz w:val="16"/>
                <w:szCs w:val="16"/>
              </w:rPr>
              <w:t>Countries</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u w:val="single"/>
              </w:rPr>
              <w:t>European Union:</w:t>
            </w:r>
            <w:r w:rsidRPr="00356139">
              <w:rPr>
                <w:rFonts w:ascii="Cambria" w:hAnsi="Cambria"/>
                <w:sz w:val="16"/>
                <w:szCs w:val="16"/>
              </w:rPr>
              <w:t xml:space="preserve"> an economic and monetary union that currently contains 27 countries. The European union represents a significant restructuring of the global marketplace. </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Austria, Belgium, Bulgaria, Cyprus, Czech republic, Estonia, Finland, Franc, Germany, Greece, Hungary, Ireland, Italy, Latvia, Lithuania, Luxembourg, Malta, the Netherlands, Poland, Portugal, Romania, Slovakia, Slovenia, Spain, Sweden, UK </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u w:val="single"/>
              </w:rPr>
              <w:t>NAFTA</w:t>
            </w:r>
            <w:r w:rsidRPr="00356139">
              <w:rPr>
                <w:rFonts w:ascii="Cambria" w:hAnsi="Cambria"/>
                <w:sz w:val="16"/>
                <w:szCs w:val="16"/>
              </w:rPr>
              <w:t xml:space="preserve">: limited to trade related issues, such as tariffs and quotas. </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Canada, Mexico, and the US</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u w:val="single"/>
              </w:rPr>
              <w:t>CAFTA</w:t>
            </w:r>
            <w:r w:rsidRPr="00356139">
              <w:rPr>
                <w:rFonts w:ascii="Cambria" w:hAnsi="Cambria"/>
                <w:sz w:val="16"/>
                <w:szCs w:val="16"/>
              </w:rPr>
              <w:t xml:space="preserve">: Central American Free Trade Agreement </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Costa Rica, the Dominican Republic, El Salvador, Guatemala, Honduras, </w:t>
            </w:r>
            <w:r w:rsidRPr="00356139">
              <w:rPr>
                <w:rFonts w:ascii="Cambria" w:hAnsi="Cambria"/>
                <w:sz w:val="16"/>
                <w:szCs w:val="16"/>
              </w:rPr>
              <w:lastRenderedPageBreak/>
              <w:t>Nicaragua, and the US</w:t>
            </w:r>
          </w:p>
        </w:tc>
      </w:tr>
      <w:tr w:rsidR="003C0DA2" w:rsidRPr="00356139" w:rsidTr="003C0DA2">
        <w:tc>
          <w:tcPr>
            <w:tcW w:w="5508" w:type="dxa"/>
          </w:tcPr>
          <w:p w:rsidR="003C0DA2" w:rsidRPr="00356139" w:rsidRDefault="003C0DA2" w:rsidP="003C0DA2">
            <w:pPr>
              <w:rPr>
                <w:rFonts w:ascii="Cambria" w:hAnsi="Cambria"/>
                <w:sz w:val="16"/>
                <w:szCs w:val="16"/>
              </w:rPr>
            </w:pPr>
            <w:proofErr w:type="spellStart"/>
            <w:r w:rsidRPr="00356139">
              <w:rPr>
                <w:rFonts w:ascii="Cambria" w:hAnsi="Cambria"/>
                <w:sz w:val="16"/>
                <w:szCs w:val="16"/>
                <w:u w:val="single"/>
              </w:rPr>
              <w:lastRenderedPageBreak/>
              <w:t>Mercosur</w:t>
            </w:r>
            <w:proofErr w:type="spellEnd"/>
            <w:r w:rsidRPr="00356139">
              <w:rPr>
                <w:rFonts w:ascii="Cambria" w:hAnsi="Cambria"/>
                <w:sz w:val="16"/>
                <w:szCs w:val="16"/>
              </w:rPr>
              <w:t xml:space="preserve">: translated from Spanish, it means the Southern Common Market. </w:t>
            </w:r>
            <w:proofErr w:type="spellStart"/>
            <w:r w:rsidRPr="00356139">
              <w:rPr>
                <w:rFonts w:ascii="Cambria" w:hAnsi="Cambria"/>
                <w:sz w:val="16"/>
                <w:szCs w:val="16"/>
              </w:rPr>
              <w:t>Mercosur</w:t>
            </w:r>
            <w:proofErr w:type="spellEnd"/>
            <w:r w:rsidRPr="00356139">
              <w:rPr>
                <w:rFonts w:ascii="Cambria" w:hAnsi="Cambria"/>
                <w:sz w:val="16"/>
                <w:szCs w:val="16"/>
              </w:rPr>
              <w:t xml:space="preserve"> member nations created the Free Trade Area of the Americas.</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Full members: Argentina, Brazil, Paraguay, Uruguay, Venezuela </w:t>
            </w:r>
          </w:p>
        </w:tc>
      </w:tr>
      <w:tr w:rsidR="003C0DA2" w:rsidRPr="00356139" w:rsidTr="003C0DA2">
        <w:tc>
          <w:tcPr>
            <w:tcW w:w="5508" w:type="dxa"/>
          </w:tcPr>
          <w:p w:rsidR="003C0DA2" w:rsidRPr="00356139" w:rsidRDefault="003C0DA2" w:rsidP="003C0DA2">
            <w:pPr>
              <w:rPr>
                <w:rFonts w:ascii="Cambria" w:hAnsi="Cambria"/>
                <w:sz w:val="16"/>
                <w:szCs w:val="16"/>
              </w:rPr>
            </w:pPr>
            <w:r w:rsidRPr="00356139">
              <w:rPr>
                <w:rFonts w:ascii="Cambria" w:hAnsi="Cambria"/>
                <w:sz w:val="16"/>
                <w:szCs w:val="16"/>
                <w:u w:val="single"/>
              </w:rPr>
              <w:t>ASEAN</w:t>
            </w:r>
            <w:r w:rsidRPr="00356139">
              <w:rPr>
                <w:rFonts w:ascii="Cambria" w:hAnsi="Cambria"/>
                <w:sz w:val="16"/>
                <w:szCs w:val="16"/>
              </w:rPr>
              <w:t xml:space="preserve">: Originally formed to promote security in Southeast Asia during the Vietnam War, ASEAN changed its mission to building economic stability and lowering trade restrictions among 6 member nations in the 1980s. </w:t>
            </w:r>
          </w:p>
        </w:tc>
        <w:tc>
          <w:tcPr>
            <w:tcW w:w="5508" w:type="dxa"/>
          </w:tcPr>
          <w:p w:rsidR="003C0DA2" w:rsidRPr="00356139" w:rsidRDefault="003C0DA2" w:rsidP="003C0DA2">
            <w:pPr>
              <w:rPr>
                <w:rFonts w:ascii="Cambria" w:hAnsi="Cambria"/>
                <w:sz w:val="16"/>
                <w:szCs w:val="16"/>
              </w:rPr>
            </w:pPr>
            <w:r w:rsidRPr="00356139">
              <w:rPr>
                <w:rFonts w:ascii="Cambria" w:hAnsi="Cambria"/>
                <w:sz w:val="16"/>
                <w:szCs w:val="16"/>
              </w:rPr>
              <w:t xml:space="preserve">Brunei Darussalam, Cambodia, Indonesia, Laos, Malaysia, Myanmar, Philippines, Singapore, Thailand, and Vietnam </w:t>
            </w:r>
          </w:p>
        </w:tc>
      </w:tr>
    </w:tbl>
    <w:p w:rsidR="003C0DA2" w:rsidRPr="00356139" w:rsidRDefault="003C0DA2" w:rsidP="003C0DA2">
      <w:pPr>
        <w:spacing w:after="100"/>
        <w:rPr>
          <w:rFonts w:ascii="Cambria" w:hAnsi="Cambria"/>
          <w:sz w:val="20"/>
          <w:szCs w:val="20"/>
        </w:rPr>
      </w:pP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Political Risk Analysis </w:t>
      </w:r>
    </w:p>
    <w:p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Assessing the level of political, socio-economic, and security risk of doing business with a country. </w:t>
      </w:r>
    </w:p>
    <w:p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Such analysis usually involves weighing the likelihood of certain events, such as change in government, violence, and the imposition of restrictive trade policies, taking place over a specified period of time. </w:t>
      </w:r>
    </w:p>
    <w:p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This assessment requires sophisticated expertise, which most companies do not possess. Thus, they rely on government agencies and private companies that specialize in this. </w:t>
      </w:r>
    </w:p>
    <w:p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Political risk analysis helps to reduce the risk of a company losing its investment or goods and the possibility of harm to its employee.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Analyzing the Economic Environment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the General Economic Environment </w:t>
      </w:r>
    </w:p>
    <w:p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Trade deficit:</w:t>
      </w:r>
      <w:r w:rsidRPr="00356139">
        <w:rPr>
          <w:rFonts w:ascii="Cambria" w:hAnsi="Cambria"/>
          <w:sz w:val="20"/>
          <w:szCs w:val="20"/>
        </w:rPr>
        <w:t xml:space="preserve"> results when a country imports more goods than it exports. </w:t>
      </w:r>
    </w:p>
    <w:p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Trade surplus:</w:t>
      </w:r>
      <w:r w:rsidRPr="00356139">
        <w:rPr>
          <w:rFonts w:ascii="Cambria" w:hAnsi="Cambria"/>
          <w:sz w:val="20"/>
          <w:szCs w:val="20"/>
        </w:rPr>
        <w:t xml:space="preserve"> results when a country exports more goods than it imports. </w:t>
      </w:r>
    </w:p>
    <w:p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Signals a greater opportunity to export products to more markets. </w:t>
      </w:r>
    </w:p>
    <w:p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Gross Domestic Product (GDP):</w:t>
      </w:r>
      <w:r w:rsidRPr="00356139">
        <w:rPr>
          <w:rFonts w:ascii="Cambria" w:hAnsi="Cambria"/>
          <w:sz w:val="20"/>
          <w:szCs w:val="20"/>
        </w:rPr>
        <w:t xml:space="preserve"> The market value of the g/s produced by a country in a year; the most widely used standardized measure of output. </w:t>
      </w:r>
    </w:p>
    <w:p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GDP growth means that production and consumption in the country is expanding, therefore, there are greater marketing opportunities, for most g/s. </w:t>
      </w:r>
    </w:p>
    <w:p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When GDP growth is slowing, it means that the economy is contracting, or that production and consumption are falling, and marketing opportunities for certain g/s will decline.</w:t>
      </w:r>
    </w:p>
    <w:p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Purchasing Power Parity (PPP):</w:t>
      </w:r>
      <w:r w:rsidRPr="00356139">
        <w:rPr>
          <w:rFonts w:ascii="Cambria" w:hAnsi="Cambria"/>
          <w:sz w:val="20"/>
          <w:szCs w:val="20"/>
        </w:rPr>
        <w:t xml:space="preserve"> a theory that states that if the exchange rate of two countries are in equilibrium, a product purchased in one will cost the same in the other, expressed in the same currency. </w:t>
      </w:r>
    </w:p>
    <w:p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Human Development Index (HDI):</w:t>
      </w:r>
      <w:r w:rsidRPr="00356139">
        <w:rPr>
          <w:rFonts w:ascii="Cambria" w:hAnsi="Cambria"/>
          <w:sz w:val="20"/>
          <w:szCs w:val="20"/>
        </w:rPr>
        <w:t xml:space="preserve"> a composite measure of three indicators of the quality of life in different countries: life expectancy at birth, educational attainment, and whether the average incomes are sufficient to meet the basic needs of life in that country. </w:t>
      </w:r>
    </w:p>
    <w:p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These measures determine the lifestyle elements that drive consumption. </w:t>
      </w:r>
    </w:p>
    <w:p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The HDI is scaled for 0 to 1: countries that score lower than 0.5 are classified as nations with low human development, those that score 0.5 to 0.8 have medium development, and those that score above 0.8 have high human development.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Market Size and Population Growth Rate </w:t>
      </w:r>
    </w:p>
    <w:p w:rsidR="003C0DA2" w:rsidRPr="00356139" w:rsidRDefault="003C0DA2" w:rsidP="003C0DA2">
      <w:pPr>
        <w:pStyle w:val="ListParagraph"/>
        <w:numPr>
          <w:ilvl w:val="0"/>
          <w:numId w:val="98"/>
        </w:numPr>
        <w:spacing w:after="100"/>
        <w:rPr>
          <w:rFonts w:ascii="Cambria" w:hAnsi="Cambria"/>
          <w:sz w:val="20"/>
          <w:szCs w:val="20"/>
        </w:rPr>
      </w:pPr>
      <w:r w:rsidRPr="00356139">
        <w:rPr>
          <w:rFonts w:ascii="Cambria" w:hAnsi="Cambria"/>
          <w:sz w:val="20"/>
          <w:szCs w:val="20"/>
        </w:rPr>
        <w:t xml:space="preserve">Global population has been growing dramatically. From a marketing perspective, however, the growth has not been equally dispersed. Less developed nations are experiencing rapid populating growth. Developed countries are experiencing either zero or negative natural population growth. </w:t>
      </w:r>
    </w:p>
    <w:p w:rsidR="003C0DA2" w:rsidRPr="00356139" w:rsidRDefault="003C0DA2" w:rsidP="003C0DA2">
      <w:pPr>
        <w:pStyle w:val="ListParagraph"/>
        <w:numPr>
          <w:ilvl w:val="0"/>
          <w:numId w:val="98"/>
        </w:numPr>
        <w:spacing w:after="100"/>
        <w:rPr>
          <w:rFonts w:ascii="Cambria" w:hAnsi="Cambria"/>
          <w:sz w:val="20"/>
          <w:szCs w:val="20"/>
        </w:rPr>
      </w:pPr>
      <w:r w:rsidRPr="00356139">
        <w:rPr>
          <w:rFonts w:ascii="Cambria" w:hAnsi="Cambria"/>
          <w:sz w:val="20"/>
          <w:szCs w:val="20"/>
        </w:rPr>
        <w:t xml:space="preserve">The countries with the highest purchasing power today may become less attractive in the future for many products and services because of stagnated growth. </w:t>
      </w:r>
    </w:p>
    <w:p w:rsidR="003C0DA2" w:rsidRPr="00356139" w:rsidRDefault="003C0DA2" w:rsidP="003C0DA2">
      <w:pPr>
        <w:pStyle w:val="ListParagraph"/>
        <w:numPr>
          <w:ilvl w:val="0"/>
          <w:numId w:val="98"/>
        </w:numPr>
        <w:spacing w:after="100"/>
        <w:rPr>
          <w:rFonts w:ascii="Cambria" w:hAnsi="Cambria"/>
          <w:sz w:val="20"/>
          <w:szCs w:val="20"/>
        </w:rPr>
      </w:pPr>
      <w:r w:rsidRPr="00356139">
        <w:rPr>
          <w:rFonts w:ascii="Cambria" w:hAnsi="Cambria"/>
          <w:sz w:val="20"/>
          <w:szCs w:val="20"/>
        </w:rPr>
        <w:t xml:space="preserve">Another aspect related to population and growth pertains to the distribution of the population within a particular region. This distinction determines where and how products and services can be delivered.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Real Income </w:t>
      </w:r>
    </w:p>
    <w:p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Real income – income adjusted for inflation – affects consumers’ buying power, and thus will influence the marketing mixes companies develop for their overseas markets.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Analyzing Socio-cultural Factors </w:t>
      </w:r>
    </w:p>
    <w:p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Understanding another country’s culture is crucial to the success of any global marketing initiative. </w:t>
      </w:r>
    </w:p>
    <w:p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Culture exists on two levels: visible artifacts and underlying values. </w:t>
      </w:r>
    </w:p>
    <w:p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rPr>
        <w:t xml:space="preserve">Visible artifacts are easy to recognize, but businesses often find it more difficult to understand the underlying values of a culture and appropriately adapt their marketing strategies to them. </w:t>
      </w:r>
    </w:p>
    <w:p w:rsidR="003C0DA2" w:rsidRPr="00356139" w:rsidRDefault="003C0DA2" w:rsidP="003C0DA2">
      <w:pPr>
        <w:pStyle w:val="ListParagraph"/>
        <w:numPr>
          <w:ilvl w:val="0"/>
          <w:numId w:val="99"/>
        </w:numPr>
        <w:spacing w:after="100"/>
        <w:rPr>
          <w:rFonts w:ascii="Cambria" w:hAnsi="Cambria"/>
          <w:sz w:val="20"/>
          <w:szCs w:val="20"/>
        </w:rPr>
      </w:pPr>
      <w:proofErr w:type="spellStart"/>
      <w:r w:rsidRPr="00356139">
        <w:rPr>
          <w:rFonts w:ascii="Cambria" w:hAnsi="Cambria"/>
          <w:sz w:val="20"/>
          <w:szCs w:val="20"/>
        </w:rPr>
        <w:t>Geert</w:t>
      </w:r>
      <w:proofErr w:type="spellEnd"/>
      <w:r w:rsidRPr="00356139">
        <w:rPr>
          <w:rFonts w:ascii="Cambria" w:hAnsi="Cambria"/>
          <w:sz w:val="20"/>
          <w:szCs w:val="20"/>
        </w:rPr>
        <w:t xml:space="preserve"> </w:t>
      </w:r>
      <w:proofErr w:type="spellStart"/>
      <w:r w:rsidRPr="00356139">
        <w:rPr>
          <w:rFonts w:ascii="Cambria" w:hAnsi="Cambria"/>
          <w:sz w:val="20"/>
          <w:szCs w:val="20"/>
        </w:rPr>
        <w:t>Hofstede’s</w:t>
      </w:r>
      <w:proofErr w:type="spellEnd"/>
      <w:r w:rsidRPr="00356139">
        <w:rPr>
          <w:rFonts w:ascii="Cambria" w:hAnsi="Cambria"/>
          <w:sz w:val="20"/>
          <w:szCs w:val="20"/>
        </w:rPr>
        <w:t xml:space="preserve"> cultural dimensions concept: </w:t>
      </w:r>
    </w:p>
    <w:p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Power distance:</w:t>
      </w:r>
      <w:r w:rsidRPr="00356139">
        <w:rPr>
          <w:rFonts w:ascii="Cambria" w:hAnsi="Cambria"/>
          <w:sz w:val="20"/>
          <w:szCs w:val="20"/>
        </w:rPr>
        <w:t xml:space="preserve"> Willingness to accept social inequality as natural. </w:t>
      </w:r>
    </w:p>
    <w:p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Uncertainty avoidance:</w:t>
      </w:r>
      <w:r w:rsidRPr="00356139">
        <w:rPr>
          <w:rFonts w:ascii="Cambria" w:hAnsi="Cambria"/>
          <w:sz w:val="20"/>
          <w:szCs w:val="20"/>
        </w:rPr>
        <w:t xml:space="preserve"> the extent to which the society relies on orderliness, consistency, structure, and formalized procedures to address situations that arise in daily life. </w:t>
      </w:r>
    </w:p>
    <w:p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Individualism</w:t>
      </w:r>
      <w:r w:rsidRPr="00356139">
        <w:rPr>
          <w:rFonts w:ascii="Cambria" w:hAnsi="Cambria"/>
          <w:sz w:val="20"/>
          <w:szCs w:val="20"/>
        </w:rPr>
        <w:t xml:space="preserve">: Perceived obligation to and dependence on groups. </w:t>
      </w:r>
    </w:p>
    <w:p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lastRenderedPageBreak/>
        <w:t>Masculinity</w:t>
      </w:r>
      <w:r w:rsidRPr="00356139">
        <w:rPr>
          <w:rFonts w:ascii="Cambria" w:hAnsi="Cambria"/>
          <w:sz w:val="20"/>
          <w:szCs w:val="20"/>
        </w:rPr>
        <w:t xml:space="preserve">: the extent to which dominant values are male-oriented. A lower masculinity ranking indicates that men and women are treated equally in all aspects of society; a higher masculinity ranking suggests that men dominate in positions of power. </w:t>
      </w:r>
    </w:p>
    <w:p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Time orientation:</w:t>
      </w:r>
      <w:r w:rsidRPr="00356139">
        <w:rPr>
          <w:rFonts w:ascii="Cambria" w:hAnsi="Cambria"/>
          <w:sz w:val="20"/>
          <w:szCs w:val="20"/>
        </w:rPr>
        <w:t xml:space="preserve"> Short- versus long-term orientation. A country that tend to have a long-term orientation tends to value long-term commitments and is willing to accept a longer time horizon for, say, the success of a new product introduction.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Analyzing Technology and Infrastructure Capabilities </w:t>
      </w:r>
    </w:p>
    <w:p w:rsidR="003C0DA2" w:rsidRPr="00356139" w:rsidRDefault="003C0DA2" w:rsidP="003C0DA2">
      <w:pPr>
        <w:pStyle w:val="ListParagraph"/>
        <w:numPr>
          <w:ilvl w:val="0"/>
          <w:numId w:val="100"/>
        </w:numPr>
        <w:spacing w:after="100"/>
        <w:rPr>
          <w:rFonts w:ascii="Cambria" w:hAnsi="Cambria"/>
          <w:sz w:val="20"/>
          <w:szCs w:val="20"/>
        </w:rPr>
      </w:pPr>
      <w:r w:rsidRPr="00356139">
        <w:rPr>
          <w:rFonts w:ascii="Cambria" w:hAnsi="Cambria"/>
          <w:sz w:val="20"/>
          <w:szCs w:val="20"/>
          <w:u w:val="single"/>
        </w:rPr>
        <w:t>Infrastructure</w:t>
      </w:r>
      <w:r w:rsidRPr="00356139">
        <w:rPr>
          <w:rFonts w:ascii="Cambria" w:hAnsi="Cambria"/>
          <w:sz w:val="20"/>
          <w:szCs w:val="20"/>
        </w:rPr>
        <w:t xml:space="preserve">: the best facilities, services, and installations needed for a community or society to function, such as transportation and communications systems, water and power lines, and public institutions such as schools, post offices, and prisons. </w:t>
      </w:r>
    </w:p>
    <w:p w:rsidR="003C0DA2" w:rsidRPr="00356139" w:rsidRDefault="003C0DA2" w:rsidP="003C0DA2">
      <w:pPr>
        <w:pStyle w:val="ListParagraph"/>
        <w:numPr>
          <w:ilvl w:val="0"/>
          <w:numId w:val="100"/>
        </w:numPr>
        <w:spacing w:after="100"/>
        <w:rPr>
          <w:rFonts w:ascii="Cambria" w:hAnsi="Cambria"/>
          <w:sz w:val="20"/>
          <w:szCs w:val="20"/>
        </w:rPr>
      </w:pPr>
      <w:r w:rsidRPr="00356139">
        <w:rPr>
          <w:rFonts w:ascii="Cambria" w:hAnsi="Cambria"/>
          <w:sz w:val="20"/>
          <w:szCs w:val="20"/>
        </w:rPr>
        <w:t xml:space="preserve">Marketers are especially concerned with four key elements of a country’s infrastructure: transportation, distribution channels, communications, and commerce. </w:t>
      </w:r>
    </w:p>
    <w:p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First, there must be a system to transport goods throughout the various markets and to consumers in geographically disperse marketplaces. </w:t>
      </w:r>
    </w:p>
    <w:p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Second, distribution channels must exist to deliver products in a timely manner and at a reasonable cost. </w:t>
      </w:r>
    </w:p>
    <w:p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Third, the communication system must be sufficiently developed to allow </w:t>
      </w:r>
      <w:proofErr w:type="gramStart"/>
      <w:r w:rsidRPr="00356139">
        <w:rPr>
          <w:rFonts w:ascii="Cambria" w:hAnsi="Cambria"/>
          <w:sz w:val="20"/>
          <w:szCs w:val="20"/>
        </w:rPr>
        <w:t>consumers</w:t>
      </w:r>
      <w:proofErr w:type="gramEnd"/>
      <w:r w:rsidRPr="00356139">
        <w:rPr>
          <w:rFonts w:ascii="Cambria" w:hAnsi="Cambria"/>
          <w:sz w:val="20"/>
          <w:szCs w:val="20"/>
        </w:rPr>
        <w:t xml:space="preserve"> access to info about the g/s available in the market place. </w:t>
      </w:r>
    </w:p>
    <w:p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Fourth, the commercial infrastructure consists of the legal, banking, and regulatory systems that allow markets to function.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CHOOSING A GLOBAL ENTRY STRATEGY </w:t>
      </w:r>
    </w:p>
    <w:p w:rsidR="003C0DA2" w:rsidRPr="00356139" w:rsidRDefault="003C0DA2" w:rsidP="003C0DA2">
      <w:pPr>
        <w:pStyle w:val="ListParagraph"/>
        <w:numPr>
          <w:ilvl w:val="0"/>
          <w:numId w:val="101"/>
        </w:numPr>
        <w:spacing w:after="100"/>
        <w:rPr>
          <w:rFonts w:ascii="Cambria" w:hAnsi="Cambria"/>
          <w:sz w:val="20"/>
          <w:szCs w:val="20"/>
        </w:rPr>
      </w:pPr>
      <w:r w:rsidRPr="00356139">
        <w:rPr>
          <w:rFonts w:ascii="Cambria" w:hAnsi="Cambria"/>
          <w:sz w:val="20"/>
          <w:szCs w:val="20"/>
        </w:rPr>
        <w:t xml:space="preserve">When a firm has concluded its assessment analysis of the most viable markets for its g/s, it must then conduct an internal assessment of its capabilities. </w:t>
      </w:r>
    </w:p>
    <w:p w:rsidR="003C0DA2" w:rsidRPr="00356139" w:rsidRDefault="003C0DA2" w:rsidP="003C0DA2">
      <w:pPr>
        <w:pStyle w:val="ListParagraph"/>
        <w:numPr>
          <w:ilvl w:val="0"/>
          <w:numId w:val="101"/>
        </w:numPr>
        <w:spacing w:after="100"/>
        <w:rPr>
          <w:rFonts w:ascii="Cambria" w:hAnsi="Cambria"/>
          <w:sz w:val="20"/>
          <w:szCs w:val="20"/>
        </w:rPr>
      </w:pPr>
      <w:r w:rsidRPr="00356139">
        <w:rPr>
          <w:rFonts w:ascii="Cambria" w:hAnsi="Cambria"/>
          <w:sz w:val="20"/>
          <w:szCs w:val="20"/>
        </w:rPr>
        <w:t xml:space="preserve">This analysis includes an assessment of the firm’s access to capital, the current market it serves, its manufacturing capacity, its proprietary assets, and the commitment of its management to the proposed strategy.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Exporting </w:t>
      </w:r>
    </w:p>
    <w:p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u w:val="single"/>
        </w:rPr>
        <w:t>Exporting</w:t>
      </w:r>
      <w:r w:rsidRPr="00356139">
        <w:rPr>
          <w:rFonts w:ascii="Cambria" w:hAnsi="Cambria"/>
          <w:sz w:val="20"/>
          <w:szCs w:val="20"/>
        </w:rPr>
        <w:t xml:space="preserve">: producing goods in one country and selling them in another. </w:t>
      </w:r>
    </w:p>
    <w:p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This entry strategy requires the least financial risk but also allows for only a limited return to the exporting firm. </w:t>
      </w:r>
    </w:p>
    <w:p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Global expansion often begins when a firm receives an order for its g/s from another country. </w:t>
      </w:r>
    </w:p>
    <w:p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Exporting generally provides less employment for citizens of the host country than either joint venture or direct investment. </w:t>
      </w:r>
    </w:p>
    <w:p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Exporting can take two forms: indirect or direct. </w:t>
      </w:r>
    </w:p>
    <w:p w:rsidR="003C0DA2" w:rsidRPr="00356139" w:rsidRDefault="003C0DA2" w:rsidP="003C0DA2">
      <w:pPr>
        <w:pStyle w:val="ListParagraph"/>
        <w:numPr>
          <w:ilvl w:val="1"/>
          <w:numId w:val="102"/>
        </w:numPr>
        <w:spacing w:after="100"/>
        <w:rPr>
          <w:rFonts w:ascii="Cambria" w:hAnsi="Cambria"/>
          <w:sz w:val="20"/>
          <w:szCs w:val="20"/>
        </w:rPr>
      </w:pPr>
      <w:r w:rsidRPr="00356139">
        <w:rPr>
          <w:rFonts w:ascii="Cambria" w:hAnsi="Cambria"/>
          <w:sz w:val="20"/>
          <w:szCs w:val="20"/>
          <w:u w:val="single"/>
        </w:rPr>
        <w:t>Indirect</w:t>
      </w:r>
      <w:r w:rsidRPr="00356139">
        <w:rPr>
          <w:rFonts w:ascii="Cambria" w:hAnsi="Cambria"/>
          <w:sz w:val="20"/>
          <w:szCs w:val="20"/>
        </w:rPr>
        <w:t xml:space="preserve">: occurs when the exporting firm sells its goods in the host country through an intermediary. </w:t>
      </w:r>
    </w:p>
    <w:p w:rsidR="003C0DA2" w:rsidRPr="00356139" w:rsidRDefault="003C0DA2" w:rsidP="003C0DA2">
      <w:pPr>
        <w:pStyle w:val="ListParagraph"/>
        <w:numPr>
          <w:ilvl w:val="2"/>
          <w:numId w:val="102"/>
        </w:numPr>
        <w:spacing w:after="100"/>
        <w:rPr>
          <w:rFonts w:ascii="Cambria" w:hAnsi="Cambria"/>
          <w:sz w:val="20"/>
          <w:szCs w:val="20"/>
        </w:rPr>
      </w:pPr>
      <w:r w:rsidRPr="00356139">
        <w:rPr>
          <w:rFonts w:ascii="Cambria" w:hAnsi="Cambria"/>
          <w:sz w:val="20"/>
          <w:szCs w:val="20"/>
        </w:rPr>
        <w:t xml:space="preserve">Carries the least risk and returns the least profit for the exporting company. </w:t>
      </w:r>
    </w:p>
    <w:p w:rsidR="003C0DA2" w:rsidRPr="00356139" w:rsidRDefault="003C0DA2" w:rsidP="003C0DA2">
      <w:pPr>
        <w:pStyle w:val="ListParagraph"/>
        <w:numPr>
          <w:ilvl w:val="1"/>
          <w:numId w:val="102"/>
        </w:numPr>
        <w:spacing w:after="100"/>
        <w:rPr>
          <w:rFonts w:ascii="Cambria" w:hAnsi="Cambria"/>
          <w:sz w:val="20"/>
          <w:szCs w:val="20"/>
        </w:rPr>
      </w:pPr>
      <w:r w:rsidRPr="00356139">
        <w:rPr>
          <w:rFonts w:ascii="Cambria" w:hAnsi="Cambria"/>
          <w:sz w:val="20"/>
          <w:szCs w:val="20"/>
          <w:u w:val="single"/>
        </w:rPr>
        <w:t>Direct</w:t>
      </w:r>
      <w:r w:rsidRPr="00356139">
        <w:rPr>
          <w:rFonts w:ascii="Cambria" w:hAnsi="Cambria"/>
          <w:sz w:val="20"/>
          <w:szCs w:val="20"/>
        </w:rPr>
        <w:t xml:space="preserve">: when the exporting company sells its products in the host country directly without the intermediaries. </w:t>
      </w:r>
    </w:p>
    <w:p w:rsidR="003C0DA2" w:rsidRPr="00356139" w:rsidRDefault="003C0DA2" w:rsidP="003C0DA2">
      <w:pPr>
        <w:pStyle w:val="ListParagraph"/>
        <w:numPr>
          <w:ilvl w:val="2"/>
          <w:numId w:val="102"/>
        </w:numPr>
        <w:spacing w:after="100"/>
        <w:rPr>
          <w:rFonts w:ascii="Cambria" w:hAnsi="Cambria"/>
          <w:sz w:val="20"/>
          <w:szCs w:val="20"/>
        </w:rPr>
      </w:pPr>
      <w:r w:rsidRPr="00356139">
        <w:rPr>
          <w:rFonts w:ascii="Cambria" w:hAnsi="Cambria"/>
          <w:sz w:val="20"/>
          <w:szCs w:val="20"/>
        </w:rPr>
        <w:t xml:space="preserve">Carries more risk and offers greater returns.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Franchising </w:t>
      </w:r>
    </w:p>
    <w:p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u w:val="single"/>
        </w:rPr>
        <w:t>Franchising</w:t>
      </w:r>
      <w:r w:rsidRPr="00356139">
        <w:rPr>
          <w:rFonts w:ascii="Cambria" w:hAnsi="Cambria"/>
          <w:sz w:val="20"/>
          <w:szCs w:val="20"/>
        </w:rPr>
        <w:t xml:space="preserve">: a contractual agreement between a firm, the franchisor, and another firm or individual, the franchisee. </w:t>
      </w:r>
    </w:p>
    <w:p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rPr>
        <w:t xml:space="preserve">A franchising contract allows the franchisee to operate a business – a retail product or service from or a B2B provider – using a name or format developed and supported by the franchisor. </w:t>
      </w:r>
    </w:p>
    <w:p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rPr>
        <w:t xml:space="preserve">Global franchising entails lower risks and requires less investment than those opening units owned wholly by the firm. </w:t>
      </w:r>
    </w:p>
    <w:p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rPr>
        <w:t xml:space="preserve">However, when it engages in franchising, the firm has limited control over the market operations in the foreign country, its potential profit is reduced because it must be split with the franchisee, and, once the franchisee is established there is always the threat that the franchisee will break away and operate as a competitor under a different name.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Strategic Alliances</w:t>
      </w:r>
    </w:p>
    <w:p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u w:val="single"/>
        </w:rPr>
        <w:t>Strategic alliance:</w:t>
      </w:r>
      <w:r w:rsidRPr="00356139">
        <w:rPr>
          <w:rFonts w:ascii="Cambria" w:hAnsi="Cambria"/>
          <w:sz w:val="20"/>
          <w:szCs w:val="20"/>
        </w:rPr>
        <w:t xml:space="preserve"> a collaborative relationship between independent firms, though the partnering firms don’t create an equity partnership; that is, they do not invest in one another.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Joint Venture </w:t>
      </w:r>
    </w:p>
    <w:p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u w:val="single"/>
        </w:rPr>
        <w:t>Joint Venture:</w:t>
      </w:r>
      <w:r w:rsidRPr="00356139">
        <w:rPr>
          <w:rFonts w:ascii="Cambria" w:hAnsi="Cambria"/>
          <w:sz w:val="20"/>
          <w:szCs w:val="20"/>
        </w:rPr>
        <w:t xml:space="preserve"> formed when a firm entering a new market pools its resources with those of a local firm to form a new company in which ownership, control, and profits are shared. </w:t>
      </w:r>
    </w:p>
    <w:p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rPr>
        <w:t xml:space="preserve">In addition to sharing a financial burden, the local partner offers the foreign entrant greater understanding of the market and access to resources such as vendors and real estate. </w:t>
      </w:r>
    </w:p>
    <w:p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rPr>
        <w:t xml:space="preserve">Problems with this entry approach can arise when: </w:t>
      </w:r>
    </w:p>
    <w:p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 xml:space="preserve">The partners disagree or when the government places restrictions on the firm’s ability to move its profits out of the foreign country and back to its home country. </w:t>
      </w:r>
    </w:p>
    <w:p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 xml:space="preserve">The objectives, responsibilities, and benefits of the venture are not clearly defined from the outset. </w:t>
      </w:r>
    </w:p>
    <w:p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lastRenderedPageBreak/>
        <w:t>Larger partners benefit more than smaller partners.</w:t>
      </w:r>
    </w:p>
    <w:p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 xml:space="preserve">Differences in organizational cultures, management styles, and leadership, as well as disagreements about marketing and investment policies, could seriously affect the performance of the venture. </w:t>
      </w:r>
    </w:p>
    <w:p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rPr>
        <w:t>Two variants of joint ventures are contract manufacturing and management contracting:</w:t>
      </w:r>
    </w:p>
    <w:p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u w:val="single"/>
        </w:rPr>
        <w:t>Contract manufacturing:</w:t>
      </w:r>
      <w:r w:rsidRPr="00356139">
        <w:rPr>
          <w:rFonts w:ascii="Cambria" w:hAnsi="Cambria"/>
          <w:sz w:val="20"/>
          <w:szCs w:val="20"/>
        </w:rPr>
        <w:t xml:space="preserve"> when a foreign firm contracts with a local firm in the host market to manufacture the product.  </w:t>
      </w:r>
    </w:p>
    <w:p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u w:val="single"/>
        </w:rPr>
        <w:t>Management Contracting</w:t>
      </w:r>
      <w:r w:rsidRPr="00356139">
        <w:rPr>
          <w:rFonts w:ascii="Cambria" w:hAnsi="Cambria"/>
          <w:sz w:val="20"/>
          <w:szCs w:val="20"/>
        </w:rPr>
        <w:t xml:space="preserve">: when the domestic firm provides management consulting and advice to a foreign firm. </w:t>
      </w:r>
    </w:p>
    <w:p w:rsidR="003C0DA2" w:rsidRPr="00356139" w:rsidRDefault="003C0DA2" w:rsidP="003C0DA2">
      <w:pPr>
        <w:pStyle w:val="ListParagraph"/>
        <w:numPr>
          <w:ilvl w:val="2"/>
          <w:numId w:val="104"/>
        </w:numPr>
        <w:spacing w:after="100"/>
        <w:rPr>
          <w:rFonts w:ascii="Cambria" w:hAnsi="Cambria"/>
          <w:sz w:val="20"/>
          <w:szCs w:val="20"/>
        </w:rPr>
      </w:pPr>
      <w:r w:rsidRPr="00356139">
        <w:rPr>
          <w:rFonts w:ascii="Cambria" w:hAnsi="Cambria"/>
          <w:sz w:val="20"/>
          <w:szCs w:val="20"/>
        </w:rPr>
        <w:t xml:space="preserve">Low risk method of entering a country’s market without setting up operations in that country. It also generates returns quickly.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Direct Investment </w:t>
      </w:r>
    </w:p>
    <w:p w:rsidR="003C0DA2" w:rsidRPr="00356139" w:rsidRDefault="003C0DA2" w:rsidP="003C0DA2">
      <w:pPr>
        <w:pStyle w:val="ListParagraph"/>
        <w:numPr>
          <w:ilvl w:val="0"/>
          <w:numId w:val="105"/>
        </w:numPr>
        <w:spacing w:after="100"/>
        <w:rPr>
          <w:rFonts w:ascii="Cambria" w:hAnsi="Cambria"/>
          <w:sz w:val="20"/>
          <w:szCs w:val="20"/>
        </w:rPr>
      </w:pPr>
      <w:r w:rsidRPr="00356139">
        <w:rPr>
          <w:rFonts w:ascii="Cambria" w:hAnsi="Cambria"/>
          <w:sz w:val="20"/>
          <w:szCs w:val="20"/>
          <w:u w:val="single"/>
        </w:rPr>
        <w:t>Direct investment:</w:t>
      </w:r>
      <w:r w:rsidRPr="00356139">
        <w:rPr>
          <w:rFonts w:ascii="Cambria" w:hAnsi="Cambria"/>
          <w:sz w:val="20"/>
          <w:szCs w:val="20"/>
        </w:rPr>
        <w:t xml:space="preserve"> when a firm maintains 100% ownership of its plants, operation facilities, and offices in a foreign country, often through the formation of wholly owned subsidiaries. </w:t>
      </w:r>
    </w:p>
    <w:p w:rsidR="003C0DA2" w:rsidRPr="00356139" w:rsidRDefault="003C0DA2" w:rsidP="003C0DA2">
      <w:pPr>
        <w:pStyle w:val="ListParagraph"/>
        <w:numPr>
          <w:ilvl w:val="0"/>
          <w:numId w:val="105"/>
        </w:numPr>
        <w:spacing w:after="100"/>
        <w:rPr>
          <w:rFonts w:ascii="Cambria" w:hAnsi="Cambria"/>
          <w:sz w:val="20"/>
          <w:szCs w:val="20"/>
        </w:rPr>
      </w:pPr>
      <w:r w:rsidRPr="00356139">
        <w:rPr>
          <w:rFonts w:ascii="Cambria" w:hAnsi="Cambria"/>
          <w:sz w:val="20"/>
          <w:szCs w:val="20"/>
        </w:rPr>
        <w:t xml:space="preserve">Requires the highest level of investment and exposes the firm to significant risks, including the loss of its operating and/or initial investments. </w:t>
      </w:r>
    </w:p>
    <w:p w:rsidR="003C0DA2" w:rsidRPr="00356139" w:rsidRDefault="003C0DA2" w:rsidP="003C0DA2">
      <w:pPr>
        <w:pStyle w:val="ListParagraph"/>
        <w:numPr>
          <w:ilvl w:val="0"/>
          <w:numId w:val="105"/>
        </w:numPr>
        <w:spacing w:after="100"/>
        <w:rPr>
          <w:rFonts w:ascii="Cambria" w:hAnsi="Cambria"/>
          <w:sz w:val="20"/>
          <w:szCs w:val="20"/>
        </w:rPr>
      </w:pPr>
      <w:r w:rsidRPr="00356139">
        <w:rPr>
          <w:rFonts w:ascii="Cambria" w:hAnsi="Cambria"/>
          <w:sz w:val="20"/>
          <w:szCs w:val="20"/>
        </w:rPr>
        <w:t xml:space="preserve">It offers the firm with complete control over its operations in the foreign country.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CHOOSING A GLOBAL MARKETING STRATEGY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Target Market: Segmentation, Targeting, and Positioning </w:t>
      </w:r>
    </w:p>
    <w:p w:rsidR="003C0DA2" w:rsidRPr="00356139" w:rsidRDefault="003C0DA2" w:rsidP="003C0DA2">
      <w:pPr>
        <w:pStyle w:val="ListParagraph"/>
        <w:numPr>
          <w:ilvl w:val="0"/>
          <w:numId w:val="106"/>
        </w:numPr>
        <w:spacing w:after="100"/>
        <w:rPr>
          <w:rFonts w:ascii="Cambria" w:hAnsi="Cambria"/>
          <w:sz w:val="20"/>
          <w:szCs w:val="20"/>
        </w:rPr>
      </w:pPr>
      <w:r w:rsidRPr="00356139">
        <w:rPr>
          <w:rFonts w:ascii="Cambria" w:hAnsi="Cambria"/>
          <w:sz w:val="20"/>
          <w:szCs w:val="20"/>
        </w:rPr>
        <w:t xml:space="preserve">Global segmentation, targeting and positioning is more complicated that domestic STP because: </w:t>
      </w:r>
    </w:p>
    <w:p w:rsidR="003C0DA2" w:rsidRPr="00356139" w:rsidRDefault="003C0DA2" w:rsidP="003C0DA2">
      <w:pPr>
        <w:pStyle w:val="ListParagraph"/>
        <w:numPr>
          <w:ilvl w:val="1"/>
          <w:numId w:val="106"/>
        </w:numPr>
        <w:spacing w:after="100"/>
        <w:rPr>
          <w:rFonts w:ascii="Cambria" w:hAnsi="Cambria"/>
          <w:sz w:val="20"/>
          <w:szCs w:val="20"/>
        </w:rPr>
      </w:pPr>
      <w:r w:rsidRPr="00356139">
        <w:rPr>
          <w:rFonts w:ascii="Cambria" w:hAnsi="Cambria"/>
          <w:sz w:val="20"/>
          <w:szCs w:val="20"/>
        </w:rPr>
        <w:t xml:space="preserve">Firms considering a global expansion have much more difficulty understanding the cultural nuances of other countries. </w:t>
      </w:r>
    </w:p>
    <w:p w:rsidR="003C0DA2" w:rsidRPr="00356139" w:rsidRDefault="003C0DA2" w:rsidP="003C0DA2">
      <w:pPr>
        <w:pStyle w:val="ListParagraph"/>
        <w:numPr>
          <w:ilvl w:val="1"/>
          <w:numId w:val="106"/>
        </w:numPr>
        <w:spacing w:after="100"/>
        <w:rPr>
          <w:rFonts w:ascii="Cambria" w:hAnsi="Cambria"/>
          <w:sz w:val="20"/>
          <w:szCs w:val="20"/>
        </w:rPr>
      </w:pPr>
      <w:r w:rsidRPr="00356139">
        <w:rPr>
          <w:rFonts w:ascii="Cambria" w:hAnsi="Cambria"/>
          <w:sz w:val="20"/>
          <w:szCs w:val="20"/>
        </w:rPr>
        <w:t xml:space="preserve">Subcultures within each country also must be considered. </w:t>
      </w:r>
    </w:p>
    <w:p w:rsidR="003C0DA2" w:rsidRPr="00356139" w:rsidRDefault="003C0DA2" w:rsidP="003C0DA2">
      <w:pPr>
        <w:pStyle w:val="ListParagraph"/>
        <w:numPr>
          <w:ilvl w:val="1"/>
          <w:numId w:val="106"/>
        </w:numPr>
        <w:spacing w:after="100"/>
        <w:rPr>
          <w:rFonts w:ascii="Cambria" w:hAnsi="Cambria"/>
          <w:sz w:val="20"/>
          <w:szCs w:val="20"/>
        </w:rPr>
      </w:pPr>
      <w:r w:rsidRPr="00356139">
        <w:rPr>
          <w:rFonts w:ascii="Cambria" w:hAnsi="Cambria"/>
          <w:sz w:val="20"/>
          <w:szCs w:val="20"/>
        </w:rPr>
        <w:t xml:space="preserve">Consumers often view products and their role as consumers differently in different countries. </w:t>
      </w:r>
    </w:p>
    <w:p w:rsidR="003C0DA2" w:rsidRPr="00356139" w:rsidRDefault="003C0DA2" w:rsidP="003C0DA2">
      <w:pPr>
        <w:pStyle w:val="ListParagraph"/>
        <w:numPr>
          <w:ilvl w:val="0"/>
          <w:numId w:val="106"/>
        </w:numPr>
        <w:spacing w:after="100"/>
        <w:rPr>
          <w:rFonts w:ascii="Cambria" w:hAnsi="Cambria"/>
          <w:sz w:val="20"/>
          <w:szCs w:val="20"/>
        </w:rPr>
      </w:pPr>
      <w:r w:rsidRPr="00356139">
        <w:rPr>
          <w:rFonts w:ascii="Cambria" w:hAnsi="Cambria"/>
          <w:sz w:val="20"/>
          <w:szCs w:val="20"/>
        </w:rPr>
        <w:t xml:space="preserve">A product or service must be positioned differently in different markets. </w:t>
      </w:r>
    </w:p>
    <w:p w:rsidR="003C0DA2" w:rsidRPr="00356139" w:rsidRDefault="003C0DA2" w:rsidP="003C0DA2">
      <w:pPr>
        <w:pStyle w:val="ListParagraph"/>
        <w:numPr>
          <w:ilvl w:val="0"/>
          <w:numId w:val="106"/>
        </w:numPr>
        <w:spacing w:after="100"/>
        <w:rPr>
          <w:rFonts w:ascii="Cambria" w:hAnsi="Cambria"/>
          <w:sz w:val="20"/>
          <w:szCs w:val="20"/>
        </w:rPr>
      </w:pPr>
      <w:r w:rsidRPr="00356139">
        <w:rPr>
          <w:rFonts w:ascii="Cambria" w:hAnsi="Cambria"/>
          <w:sz w:val="20"/>
          <w:szCs w:val="20"/>
        </w:rPr>
        <w:t xml:space="preserve">The most efficient route is to develop and maintain a global positioning strategy; one position means only one message to get out. </w:t>
      </w: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Global Marketing Mix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Global Product or Service Strategies </w:t>
      </w:r>
    </w:p>
    <w:p w:rsidR="003C0DA2" w:rsidRPr="00356139" w:rsidRDefault="003C0DA2" w:rsidP="003C0DA2">
      <w:pPr>
        <w:pStyle w:val="ListParagraph"/>
        <w:numPr>
          <w:ilvl w:val="0"/>
          <w:numId w:val="107"/>
        </w:numPr>
        <w:spacing w:after="100"/>
        <w:rPr>
          <w:rFonts w:ascii="Cambria" w:hAnsi="Cambria"/>
          <w:sz w:val="20"/>
          <w:szCs w:val="20"/>
        </w:rPr>
      </w:pPr>
      <w:r w:rsidRPr="00356139">
        <w:rPr>
          <w:rFonts w:ascii="Cambria" w:hAnsi="Cambria"/>
          <w:sz w:val="20"/>
          <w:szCs w:val="20"/>
        </w:rPr>
        <w:t xml:space="preserve">Sell the same g/s in both the home country market and the host country. </w:t>
      </w:r>
    </w:p>
    <w:p w:rsidR="003C0DA2" w:rsidRPr="00356139" w:rsidRDefault="003C0DA2" w:rsidP="003C0DA2">
      <w:pPr>
        <w:pStyle w:val="ListParagraph"/>
        <w:numPr>
          <w:ilvl w:val="0"/>
          <w:numId w:val="107"/>
        </w:numPr>
        <w:spacing w:after="100"/>
        <w:rPr>
          <w:rFonts w:ascii="Cambria" w:hAnsi="Cambria"/>
          <w:sz w:val="20"/>
          <w:szCs w:val="20"/>
        </w:rPr>
      </w:pPr>
      <w:r w:rsidRPr="00356139">
        <w:rPr>
          <w:rFonts w:ascii="Cambria" w:hAnsi="Cambria"/>
          <w:sz w:val="20"/>
          <w:szCs w:val="20"/>
        </w:rPr>
        <w:t xml:space="preserve">Sell a g/s similar to that sold in the home country but include minor adaptions. </w:t>
      </w:r>
    </w:p>
    <w:p w:rsidR="003C0DA2" w:rsidRPr="00356139" w:rsidRDefault="003C0DA2" w:rsidP="003C0DA2">
      <w:pPr>
        <w:pStyle w:val="ListParagraph"/>
        <w:numPr>
          <w:ilvl w:val="0"/>
          <w:numId w:val="107"/>
        </w:numPr>
        <w:spacing w:after="100"/>
        <w:rPr>
          <w:rFonts w:ascii="Cambria" w:hAnsi="Cambria"/>
          <w:sz w:val="20"/>
          <w:szCs w:val="20"/>
        </w:rPr>
      </w:pPr>
      <w:r w:rsidRPr="00356139">
        <w:rPr>
          <w:rFonts w:ascii="Cambria" w:hAnsi="Cambria"/>
          <w:sz w:val="20"/>
          <w:szCs w:val="20"/>
        </w:rPr>
        <w:t xml:space="preserve">Sell totally new g/s.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Global Pricing Strategies </w:t>
      </w:r>
    </w:p>
    <w:p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Determining the selling price in the global marketplace is an extremely difficult task. Manu countries still have rules governing the competitive marketplace, including those that affect pricing. </w:t>
      </w:r>
    </w:p>
    <w:p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Other issues, such as tariffs, quotas, anti-dumping laws, and currency exchange policies, can also affect pricing decisions. </w:t>
      </w:r>
    </w:p>
    <w:p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Competitive factors influence global pricing in the same way they do home country pricing, but because a firm’s products or services may not have the same positioning in the global marketplace as they do in the home country, market prices must be adjusted to reflect the local pricing structure. </w:t>
      </w:r>
    </w:p>
    <w:p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Currency fluctuations impact global pricing strategies. </w:t>
      </w:r>
    </w:p>
    <w:p w:rsidR="003C0DA2" w:rsidRPr="00356139" w:rsidRDefault="003C0DA2" w:rsidP="003C0DA2">
      <w:pPr>
        <w:spacing w:after="100"/>
        <w:rPr>
          <w:rFonts w:ascii="Cambria" w:hAnsi="Cambria"/>
          <w:b/>
          <w:sz w:val="20"/>
          <w:szCs w:val="20"/>
        </w:rPr>
      </w:pPr>
      <w:r w:rsidRPr="00356139">
        <w:rPr>
          <w:rFonts w:ascii="Cambria" w:hAnsi="Cambria"/>
          <w:b/>
          <w:sz w:val="20"/>
          <w:szCs w:val="20"/>
        </w:rPr>
        <w:t>Global Distribution Strategies</w:t>
      </w:r>
    </w:p>
    <w:p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Global distribution networks form complex value chains that involve intermediaries, exporters, importers, and different transportation systems. These additional intermediaries add cost and increase the final selling prices of a product. </w:t>
      </w:r>
    </w:p>
    <w:p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Global Communication Strategies </w:t>
      </w:r>
    </w:p>
    <w:p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The major challenge in developing a global communication strategy is identifying the elements that need to be adapted to be effective in the global marketplace. </w:t>
      </w:r>
    </w:p>
    <w:p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Media availability also varies widely; some countries offer only state-controlled media. Advertising regulations differ too. </w:t>
      </w:r>
    </w:p>
    <w:p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Differences in language, customs, and culture also complicate marketers’ ability to communicate with customers in various countries, </w:t>
      </w:r>
    </w:p>
    <w:p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Regulatory actions in the host country can also affect communication strategies. </w:t>
      </w:r>
    </w:p>
    <w:p w:rsidR="00356139" w:rsidRDefault="00356139" w:rsidP="003C0DA2">
      <w:pPr>
        <w:spacing w:after="100"/>
        <w:rPr>
          <w:rFonts w:ascii="Cambria" w:hAnsi="Cambria"/>
          <w:b/>
          <w:sz w:val="20"/>
          <w:szCs w:val="20"/>
          <w:u w:val="single"/>
        </w:rPr>
      </w:pPr>
    </w:p>
    <w:p w:rsidR="00356139" w:rsidRDefault="00356139" w:rsidP="003C0DA2">
      <w:pPr>
        <w:spacing w:after="100"/>
        <w:rPr>
          <w:rFonts w:ascii="Cambria" w:hAnsi="Cambria"/>
          <w:b/>
          <w:sz w:val="20"/>
          <w:szCs w:val="20"/>
          <w:u w:val="single"/>
        </w:rPr>
      </w:pPr>
    </w:p>
    <w:p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lastRenderedPageBreak/>
        <w:t>ETHICAL ISSUES IN GLOBAL MARKETING</w:t>
      </w:r>
    </w:p>
    <w:p w:rsidR="003C0DA2" w:rsidRPr="00356139" w:rsidRDefault="003C0DA2" w:rsidP="003C0DA2">
      <w:pPr>
        <w:pStyle w:val="ListParagraph"/>
        <w:numPr>
          <w:ilvl w:val="0"/>
          <w:numId w:val="110"/>
        </w:numPr>
        <w:spacing w:after="100"/>
        <w:rPr>
          <w:rFonts w:ascii="Cambria" w:hAnsi="Cambria"/>
          <w:sz w:val="20"/>
          <w:szCs w:val="20"/>
        </w:rPr>
      </w:pPr>
      <w:r w:rsidRPr="00356139">
        <w:rPr>
          <w:rFonts w:ascii="Cambria" w:hAnsi="Cambria"/>
          <w:sz w:val="20"/>
          <w:szCs w:val="20"/>
          <w:u w:val="single"/>
        </w:rPr>
        <w:t>Environmental concerns:</w:t>
      </w:r>
      <w:r w:rsidRPr="00356139">
        <w:rPr>
          <w:rFonts w:ascii="Cambria" w:hAnsi="Cambria"/>
          <w:sz w:val="20"/>
          <w:szCs w:val="20"/>
        </w:rPr>
        <w:t xml:space="preserve"> include, but are not limited to, the excessive use of natural resources and energy, refuse from manufacturing processes, excess trash created by consumer goods packages, and hard-to-dispose-of products such as tires, cellphones, and computer monitors. </w:t>
      </w:r>
    </w:p>
    <w:p w:rsidR="003C0DA2" w:rsidRPr="00356139" w:rsidRDefault="003C0DA2" w:rsidP="003C0DA2">
      <w:pPr>
        <w:pStyle w:val="ListParagraph"/>
        <w:numPr>
          <w:ilvl w:val="0"/>
          <w:numId w:val="110"/>
        </w:numPr>
        <w:spacing w:after="100"/>
        <w:rPr>
          <w:rFonts w:ascii="Cambria" w:hAnsi="Cambria"/>
          <w:sz w:val="20"/>
          <w:szCs w:val="20"/>
        </w:rPr>
      </w:pPr>
      <w:r w:rsidRPr="00356139">
        <w:rPr>
          <w:rFonts w:ascii="Cambria" w:hAnsi="Cambria"/>
          <w:sz w:val="20"/>
          <w:szCs w:val="20"/>
          <w:u w:val="single"/>
        </w:rPr>
        <w:t>Global Labor Issues</w:t>
      </w:r>
      <w:r w:rsidRPr="00356139">
        <w:rPr>
          <w:rFonts w:ascii="Cambria" w:hAnsi="Cambria"/>
          <w:sz w:val="20"/>
          <w:szCs w:val="20"/>
        </w:rPr>
        <w:t xml:space="preserve">: Includes concerns about working conditions and wages paid to factory workers in developing countries. </w:t>
      </w:r>
    </w:p>
    <w:p w:rsidR="003C0DA2" w:rsidRPr="00356139" w:rsidRDefault="003C0DA2" w:rsidP="003C0DA2">
      <w:pPr>
        <w:pStyle w:val="ListParagraph"/>
        <w:numPr>
          <w:ilvl w:val="0"/>
          <w:numId w:val="110"/>
        </w:numPr>
        <w:spacing w:after="100"/>
        <w:rPr>
          <w:rFonts w:ascii="Cambria" w:hAnsi="Cambria"/>
          <w:sz w:val="20"/>
          <w:szCs w:val="20"/>
          <w:u w:val="single"/>
        </w:rPr>
      </w:pPr>
      <w:r w:rsidRPr="00356139">
        <w:rPr>
          <w:rFonts w:ascii="Cambria" w:hAnsi="Cambria"/>
          <w:sz w:val="20"/>
          <w:szCs w:val="20"/>
          <w:u w:val="single"/>
        </w:rPr>
        <w:t xml:space="preserve">Impact on host country culture: </w:t>
      </w:r>
    </w:p>
    <w:p w:rsidR="003C0DA2" w:rsidRPr="00356139" w:rsidRDefault="003C0DA2" w:rsidP="003C0DA2">
      <w:pPr>
        <w:pStyle w:val="ListParagraph"/>
        <w:numPr>
          <w:ilvl w:val="1"/>
          <w:numId w:val="110"/>
        </w:numPr>
        <w:spacing w:after="100"/>
        <w:rPr>
          <w:rFonts w:ascii="Cambria" w:hAnsi="Cambria"/>
          <w:sz w:val="20"/>
          <w:szCs w:val="20"/>
        </w:rPr>
      </w:pPr>
      <w:r w:rsidRPr="00356139">
        <w:rPr>
          <w:rFonts w:ascii="Cambria" w:hAnsi="Cambria"/>
          <w:i/>
          <w:sz w:val="20"/>
          <w:szCs w:val="20"/>
        </w:rPr>
        <w:t>Cultural Imperialism:</w:t>
      </w:r>
      <w:r w:rsidRPr="00356139">
        <w:rPr>
          <w:rFonts w:ascii="Cambria" w:hAnsi="Cambria"/>
          <w:sz w:val="20"/>
          <w:szCs w:val="20"/>
        </w:rPr>
        <w:t xml:space="preserve"> The belief that one’s own culture is superior to that of other nations; can take the form of an active formal policy or ma more subtle general attitude. </w:t>
      </w:r>
    </w:p>
    <w:p w:rsidR="00873ECF" w:rsidRPr="003C0DA2" w:rsidRDefault="00873ECF" w:rsidP="003C0DA2"/>
    <w:sectPr w:rsidR="00873ECF" w:rsidRPr="003C0DA2" w:rsidSect="003C0DA2">
      <w:pgSz w:w="12240" w:h="15840"/>
      <w:pgMar w:top="720" w:right="720" w:bottom="568" w:left="72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96EEA"/>
    <w:multiLevelType w:val="hybridMultilevel"/>
    <w:tmpl w:val="9FFE4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76E1A"/>
    <w:multiLevelType w:val="hybridMultilevel"/>
    <w:tmpl w:val="FE162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B0893"/>
    <w:multiLevelType w:val="hybridMultilevel"/>
    <w:tmpl w:val="4238E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C4F1C"/>
    <w:multiLevelType w:val="hybridMultilevel"/>
    <w:tmpl w:val="508ED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1D3AEC"/>
    <w:multiLevelType w:val="hybridMultilevel"/>
    <w:tmpl w:val="6FB4B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897200"/>
    <w:multiLevelType w:val="hybridMultilevel"/>
    <w:tmpl w:val="823E2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D26826"/>
    <w:multiLevelType w:val="hybridMultilevel"/>
    <w:tmpl w:val="7BCA6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171F13"/>
    <w:multiLevelType w:val="hybridMultilevel"/>
    <w:tmpl w:val="87B2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2A6AA4"/>
    <w:multiLevelType w:val="hybridMultilevel"/>
    <w:tmpl w:val="C2F2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D147BA"/>
    <w:multiLevelType w:val="hybridMultilevel"/>
    <w:tmpl w:val="D51E5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B13917"/>
    <w:multiLevelType w:val="hybridMultilevel"/>
    <w:tmpl w:val="AB101310"/>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4143EA"/>
    <w:multiLevelType w:val="hybridMultilevel"/>
    <w:tmpl w:val="9C60B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BE0435"/>
    <w:multiLevelType w:val="hybridMultilevel"/>
    <w:tmpl w:val="8CCAA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435434"/>
    <w:multiLevelType w:val="hybridMultilevel"/>
    <w:tmpl w:val="07A6C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F32C62"/>
    <w:multiLevelType w:val="hybridMultilevel"/>
    <w:tmpl w:val="C1F8D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DB143B"/>
    <w:multiLevelType w:val="hybridMultilevel"/>
    <w:tmpl w:val="923EE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071820"/>
    <w:multiLevelType w:val="hybridMultilevel"/>
    <w:tmpl w:val="625A7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BC2A97"/>
    <w:multiLevelType w:val="hybridMultilevel"/>
    <w:tmpl w:val="458EE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9D443D"/>
    <w:multiLevelType w:val="hybridMultilevel"/>
    <w:tmpl w:val="2732F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A00BE7"/>
    <w:multiLevelType w:val="hybridMultilevel"/>
    <w:tmpl w:val="AA08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D90DF4"/>
    <w:multiLevelType w:val="hybridMultilevel"/>
    <w:tmpl w:val="E0A81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93629F"/>
    <w:multiLevelType w:val="hybridMultilevel"/>
    <w:tmpl w:val="8974BC0E"/>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EC57A1"/>
    <w:multiLevelType w:val="hybridMultilevel"/>
    <w:tmpl w:val="754E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5214DF"/>
    <w:multiLevelType w:val="hybridMultilevel"/>
    <w:tmpl w:val="1F72C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8179B5"/>
    <w:multiLevelType w:val="hybridMultilevel"/>
    <w:tmpl w:val="E01E8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897C46"/>
    <w:multiLevelType w:val="hybridMultilevel"/>
    <w:tmpl w:val="A2C61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4F3F84"/>
    <w:multiLevelType w:val="hybridMultilevel"/>
    <w:tmpl w:val="C494E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CEB6995C">
      <w:start w:val="15"/>
      <w:numFmt w:val="bullet"/>
      <w:lvlText w:val="-"/>
      <w:lvlJc w:val="left"/>
      <w:pPr>
        <w:ind w:left="2880" w:hanging="360"/>
      </w:pPr>
      <w:rPr>
        <w:rFonts w:ascii="Cambria" w:eastAsiaTheme="minorEastAsia" w:hAnsi="Cambria" w:cstheme="minorBidi"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BF7FF2"/>
    <w:multiLevelType w:val="hybridMultilevel"/>
    <w:tmpl w:val="6CF0C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F056BB"/>
    <w:multiLevelType w:val="hybridMultilevel"/>
    <w:tmpl w:val="78E8F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29709A"/>
    <w:multiLevelType w:val="hybridMultilevel"/>
    <w:tmpl w:val="32382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FA29EB"/>
    <w:multiLevelType w:val="hybridMultilevel"/>
    <w:tmpl w:val="A96E5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665D10"/>
    <w:multiLevelType w:val="hybridMultilevel"/>
    <w:tmpl w:val="EBBAE74A"/>
    <w:lvl w:ilvl="0" w:tplc="BEF68C7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7829B4"/>
    <w:multiLevelType w:val="hybridMultilevel"/>
    <w:tmpl w:val="49AA7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DF10CB"/>
    <w:multiLevelType w:val="hybridMultilevel"/>
    <w:tmpl w:val="C6B8F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EE32F07"/>
    <w:multiLevelType w:val="hybridMultilevel"/>
    <w:tmpl w:val="A120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F2D3C8E"/>
    <w:multiLevelType w:val="hybridMultilevel"/>
    <w:tmpl w:val="CBA86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F745FEB"/>
    <w:multiLevelType w:val="hybridMultilevel"/>
    <w:tmpl w:val="5F42B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FA93AF5"/>
    <w:multiLevelType w:val="hybridMultilevel"/>
    <w:tmpl w:val="F3DC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0476DB8"/>
    <w:multiLevelType w:val="hybridMultilevel"/>
    <w:tmpl w:val="FF3E9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0D073E3"/>
    <w:multiLevelType w:val="hybridMultilevel"/>
    <w:tmpl w:val="2316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1F01BAD"/>
    <w:multiLevelType w:val="hybridMultilevel"/>
    <w:tmpl w:val="3FAC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20A17A3"/>
    <w:multiLevelType w:val="hybridMultilevel"/>
    <w:tmpl w:val="CB643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30B206A"/>
    <w:multiLevelType w:val="hybridMultilevel"/>
    <w:tmpl w:val="6D28317C"/>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3">
    <w:nsid w:val="23A23A59"/>
    <w:multiLevelType w:val="hybridMultilevel"/>
    <w:tmpl w:val="2CD099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4062A67"/>
    <w:multiLevelType w:val="hybridMultilevel"/>
    <w:tmpl w:val="DEF64058"/>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45">
    <w:nsid w:val="267B77A0"/>
    <w:multiLevelType w:val="hybridMultilevel"/>
    <w:tmpl w:val="FAE0F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B060B2"/>
    <w:multiLevelType w:val="hybridMultilevel"/>
    <w:tmpl w:val="9A809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7EC31BF"/>
    <w:multiLevelType w:val="hybridMultilevel"/>
    <w:tmpl w:val="6720A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8615537"/>
    <w:multiLevelType w:val="hybridMultilevel"/>
    <w:tmpl w:val="DF7C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86F6683"/>
    <w:multiLevelType w:val="hybridMultilevel"/>
    <w:tmpl w:val="13F4E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8DE176F"/>
    <w:multiLevelType w:val="hybridMultilevel"/>
    <w:tmpl w:val="E05A8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95320B0"/>
    <w:multiLevelType w:val="hybridMultilevel"/>
    <w:tmpl w:val="60BC6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9C81C02"/>
    <w:multiLevelType w:val="hybridMultilevel"/>
    <w:tmpl w:val="A3EC2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EFD5EB6"/>
    <w:multiLevelType w:val="hybridMultilevel"/>
    <w:tmpl w:val="8480C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F050A4C"/>
    <w:multiLevelType w:val="hybridMultilevel"/>
    <w:tmpl w:val="8E76B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9E1AB3"/>
    <w:multiLevelType w:val="hybridMultilevel"/>
    <w:tmpl w:val="FD788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700DE0"/>
    <w:multiLevelType w:val="hybridMultilevel"/>
    <w:tmpl w:val="F4E47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725A43"/>
    <w:multiLevelType w:val="hybridMultilevel"/>
    <w:tmpl w:val="EFE49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712337"/>
    <w:multiLevelType w:val="hybridMultilevel"/>
    <w:tmpl w:val="5D448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3145A7"/>
    <w:multiLevelType w:val="hybridMultilevel"/>
    <w:tmpl w:val="C138F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800FEC"/>
    <w:multiLevelType w:val="hybridMultilevel"/>
    <w:tmpl w:val="85965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CC6BF3"/>
    <w:multiLevelType w:val="hybridMultilevel"/>
    <w:tmpl w:val="0CA80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9C11EE"/>
    <w:multiLevelType w:val="hybridMultilevel"/>
    <w:tmpl w:val="31724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7EA4E4A"/>
    <w:multiLevelType w:val="hybridMultilevel"/>
    <w:tmpl w:val="4D7E4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80712F8"/>
    <w:multiLevelType w:val="hybridMultilevel"/>
    <w:tmpl w:val="D67C0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8721D11"/>
    <w:multiLevelType w:val="hybridMultilevel"/>
    <w:tmpl w:val="9AF41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92D3B66"/>
    <w:multiLevelType w:val="hybridMultilevel"/>
    <w:tmpl w:val="E2883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95646BE"/>
    <w:multiLevelType w:val="hybridMultilevel"/>
    <w:tmpl w:val="77A6A0B8"/>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68">
    <w:nsid w:val="3A366ACD"/>
    <w:multiLevelType w:val="hybridMultilevel"/>
    <w:tmpl w:val="8D14B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F85039D"/>
    <w:multiLevelType w:val="hybridMultilevel"/>
    <w:tmpl w:val="AD68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7208E7"/>
    <w:multiLevelType w:val="hybridMultilevel"/>
    <w:tmpl w:val="88885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494789"/>
    <w:multiLevelType w:val="hybridMultilevel"/>
    <w:tmpl w:val="346C8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28B06CE"/>
    <w:multiLevelType w:val="hybridMultilevel"/>
    <w:tmpl w:val="68BEA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37D5A25"/>
    <w:multiLevelType w:val="hybridMultilevel"/>
    <w:tmpl w:val="0082D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38053D6"/>
    <w:multiLevelType w:val="hybridMultilevel"/>
    <w:tmpl w:val="EC2C0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A40682"/>
    <w:multiLevelType w:val="hybridMultilevel"/>
    <w:tmpl w:val="CBF8985A"/>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8665C4"/>
    <w:multiLevelType w:val="hybridMultilevel"/>
    <w:tmpl w:val="C46CE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70544CE"/>
    <w:multiLevelType w:val="hybridMultilevel"/>
    <w:tmpl w:val="CEDA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8577482"/>
    <w:multiLevelType w:val="hybridMultilevel"/>
    <w:tmpl w:val="02220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8D4333A"/>
    <w:multiLevelType w:val="hybridMultilevel"/>
    <w:tmpl w:val="F3ACB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A74152F"/>
    <w:multiLevelType w:val="hybridMultilevel"/>
    <w:tmpl w:val="C6F64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A920D35"/>
    <w:multiLevelType w:val="hybridMultilevel"/>
    <w:tmpl w:val="A828B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C24285"/>
    <w:multiLevelType w:val="hybridMultilevel"/>
    <w:tmpl w:val="F26E1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AE8706A"/>
    <w:multiLevelType w:val="hybridMultilevel"/>
    <w:tmpl w:val="B9A48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AFF5C1E"/>
    <w:multiLevelType w:val="hybridMultilevel"/>
    <w:tmpl w:val="7ACE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B98485D"/>
    <w:multiLevelType w:val="hybridMultilevel"/>
    <w:tmpl w:val="A01AB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C6C0521"/>
    <w:multiLevelType w:val="hybridMultilevel"/>
    <w:tmpl w:val="CBAA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C872C7A"/>
    <w:multiLevelType w:val="hybridMultilevel"/>
    <w:tmpl w:val="007AB6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nsid w:val="4ECC1AFE"/>
    <w:multiLevelType w:val="hybridMultilevel"/>
    <w:tmpl w:val="83ACC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F1E0312"/>
    <w:multiLevelType w:val="hybridMultilevel"/>
    <w:tmpl w:val="E4B23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F663E78"/>
    <w:multiLevelType w:val="hybridMultilevel"/>
    <w:tmpl w:val="B48C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12F3638"/>
    <w:multiLevelType w:val="hybridMultilevel"/>
    <w:tmpl w:val="7EB2E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1D656A1"/>
    <w:multiLevelType w:val="hybridMultilevel"/>
    <w:tmpl w:val="4BC661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521710CB"/>
    <w:multiLevelType w:val="hybridMultilevel"/>
    <w:tmpl w:val="B966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22F11BC"/>
    <w:multiLevelType w:val="hybridMultilevel"/>
    <w:tmpl w:val="247AC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2384D"/>
    <w:multiLevelType w:val="hybridMultilevel"/>
    <w:tmpl w:val="06BCB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563089F"/>
    <w:multiLevelType w:val="hybridMultilevel"/>
    <w:tmpl w:val="F2962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287E76"/>
    <w:multiLevelType w:val="hybridMultilevel"/>
    <w:tmpl w:val="762A962A"/>
    <w:lvl w:ilvl="0" w:tplc="04090001">
      <w:start w:val="1"/>
      <w:numFmt w:val="bullet"/>
      <w:lvlText w:val=""/>
      <w:lvlJc w:val="left"/>
      <w:pPr>
        <w:ind w:left="763" w:hanging="360"/>
      </w:pPr>
      <w:rPr>
        <w:rFonts w:ascii="Symbol" w:hAnsi="Symbol" w:hint="default"/>
      </w:rPr>
    </w:lvl>
    <w:lvl w:ilvl="1" w:tplc="04090003">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98">
    <w:nsid w:val="56577EE7"/>
    <w:multiLevelType w:val="hybridMultilevel"/>
    <w:tmpl w:val="92A2B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7B4624B"/>
    <w:multiLevelType w:val="hybridMultilevel"/>
    <w:tmpl w:val="690A2856"/>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E504EF"/>
    <w:multiLevelType w:val="hybridMultilevel"/>
    <w:tmpl w:val="D57CA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A4720C2"/>
    <w:multiLevelType w:val="hybridMultilevel"/>
    <w:tmpl w:val="D83C1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C630E84"/>
    <w:multiLevelType w:val="hybridMultilevel"/>
    <w:tmpl w:val="22AC6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C7779A3"/>
    <w:multiLevelType w:val="hybridMultilevel"/>
    <w:tmpl w:val="4D202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DC523F1"/>
    <w:multiLevelType w:val="hybridMultilevel"/>
    <w:tmpl w:val="3DF68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DE203B3"/>
    <w:multiLevelType w:val="hybridMultilevel"/>
    <w:tmpl w:val="4E0EF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EB33E57"/>
    <w:multiLevelType w:val="hybridMultilevel"/>
    <w:tmpl w:val="7D50E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ED132E5"/>
    <w:multiLevelType w:val="hybridMultilevel"/>
    <w:tmpl w:val="68E4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F5F78DD"/>
    <w:multiLevelType w:val="hybridMultilevel"/>
    <w:tmpl w:val="FB42D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FDD76AF"/>
    <w:multiLevelType w:val="hybridMultilevel"/>
    <w:tmpl w:val="CB5CF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0B96518"/>
    <w:multiLevelType w:val="hybridMultilevel"/>
    <w:tmpl w:val="4A201990"/>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1E13252"/>
    <w:multiLevelType w:val="hybridMultilevel"/>
    <w:tmpl w:val="9CB8D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2226D71"/>
    <w:multiLevelType w:val="hybridMultilevel"/>
    <w:tmpl w:val="9256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3602EBA"/>
    <w:multiLevelType w:val="hybridMultilevel"/>
    <w:tmpl w:val="ABBA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5506A08"/>
    <w:multiLevelType w:val="hybridMultilevel"/>
    <w:tmpl w:val="E612E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6F92A5E"/>
    <w:multiLevelType w:val="hybridMultilevel"/>
    <w:tmpl w:val="1102CEE2"/>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8C46786"/>
    <w:multiLevelType w:val="hybridMultilevel"/>
    <w:tmpl w:val="AA4A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C85006D"/>
    <w:multiLevelType w:val="hybridMultilevel"/>
    <w:tmpl w:val="E9E8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C856D18"/>
    <w:multiLevelType w:val="hybridMultilevel"/>
    <w:tmpl w:val="EE26C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D1629D3"/>
    <w:multiLevelType w:val="hybridMultilevel"/>
    <w:tmpl w:val="6A081A1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0">
    <w:nsid w:val="6D6F06F8"/>
    <w:multiLevelType w:val="hybridMultilevel"/>
    <w:tmpl w:val="2F9E0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EB67E77"/>
    <w:multiLevelType w:val="hybridMultilevel"/>
    <w:tmpl w:val="FA5AD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F19657C"/>
    <w:multiLevelType w:val="hybridMultilevel"/>
    <w:tmpl w:val="1FFEC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0BA5F0F"/>
    <w:multiLevelType w:val="hybridMultilevel"/>
    <w:tmpl w:val="3B0835B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4">
    <w:nsid w:val="71C72F5B"/>
    <w:multiLevelType w:val="hybridMultilevel"/>
    <w:tmpl w:val="FDBA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28C3978"/>
    <w:multiLevelType w:val="hybridMultilevel"/>
    <w:tmpl w:val="00AAE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3346B1F"/>
    <w:multiLevelType w:val="hybridMultilevel"/>
    <w:tmpl w:val="901E7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35C59F8"/>
    <w:multiLevelType w:val="hybridMultilevel"/>
    <w:tmpl w:val="9BBC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364034D"/>
    <w:multiLevelType w:val="hybridMultilevel"/>
    <w:tmpl w:val="9B523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429167A"/>
    <w:multiLevelType w:val="hybridMultilevel"/>
    <w:tmpl w:val="EBDC1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5B02B92"/>
    <w:multiLevelType w:val="hybridMultilevel"/>
    <w:tmpl w:val="8C44A8A6"/>
    <w:lvl w:ilvl="0" w:tplc="8FF63BEE">
      <w:start w:val="1"/>
      <w:numFmt w:val="bullet"/>
      <w:lvlText w:val=""/>
      <w:lvlJc w:val="left"/>
      <w:pPr>
        <w:ind w:left="755" w:hanging="397"/>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31">
    <w:nsid w:val="75F204D6"/>
    <w:multiLevelType w:val="hybridMultilevel"/>
    <w:tmpl w:val="7610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6520AC5"/>
    <w:multiLevelType w:val="hybridMultilevel"/>
    <w:tmpl w:val="9A4A8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6BA0014"/>
    <w:multiLevelType w:val="hybridMultilevel"/>
    <w:tmpl w:val="5D4E1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71063F1"/>
    <w:multiLevelType w:val="hybridMultilevel"/>
    <w:tmpl w:val="7FD45862"/>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35">
    <w:nsid w:val="77471FFF"/>
    <w:multiLevelType w:val="hybridMultilevel"/>
    <w:tmpl w:val="4A40D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77E72235"/>
    <w:multiLevelType w:val="hybridMultilevel"/>
    <w:tmpl w:val="F460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8BA42C2"/>
    <w:multiLevelType w:val="hybridMultilevel"/>
    <w:tmpl w:val="98C407F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8">
    <w:nsid w:val="7A7D61D1"/>
    <w:multiLevelType w:val="hybridMultilevel"/>
    <w:tmpl w:val="49080618"/>
    <w:lvl w:ilvl="0" w:tplc="0409000F">
      <w:start w:val="1"/>
      <w:numFmt w:val="decimal"/>
      <w:lvlText w:val="%1."/>
      <w:lvlJc w:val="left"/>
      <w:pPr>
        <w:ind w:left="759" w:hanging="360"/>
      </w:pPr>
    </w:lvl>
    <w:lvl w:ilvl="1" w:tplc="04090019">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39">
    <w:nsid w:val="7AB82F4F"/>
    <w:multiLevelType w:val="hybridMultilevel"/>
    <w:tmpl w:val="2778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C8262B9"/>
    <w:multiLevelType w:val="hybridMultilevel"/>
    <w:tmpl w:val="37AAF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D394B21"/>
    <w:multiLevelType w:val="hybridMultilevel"/>
    <w:tmpl w:val="E28A7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DAD2A74"/>
    <w:multiLevelType w:val="hybridMultilevel"/>
    <w:tmpl w:val="A426E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EB71559"/>
    <w:multiLevelType w:val="hybridMultilevel"/>
    <w:tmpl w:val="32A65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40"/>
  </w:num>
  <w:num w:numId="3">
    <w:abstractNumId w:val="129"/>
  </w:num>
  <w:num w:numId="4">
    <w:abstractNumId w:val="33"/>
  </w:num>
  <w:num w:numId="5">
    <w:abstractNumId w:val="121"/>
  </w:num>
  <w:num w:numId="6">
    <w:abstractNumId w:val="28"/>
  </w:num>
  <w:num w:numId="7">
    <w:abstractNumId w:val="62"/>
  </w:num>
  <w:num w:numId="8">
    <w:abstractNumId w:val="80"/>
  </w:num>
  <w:num w:numId="9">
    <w:abstractNumId w:val="46"/>
  </w:num>
  <w:num w:numId="10">
    <w:abstractNumId w:val="37"/>
  </w:num>
  <w:num w:numId="11">
    <w:abstractNumId w:val="56"/>
  </w:num>
  <w:num w:numId="12">
    <w:abstractNumId w:val="65"/>
  </w:num>
  <w:num w:numId="13">
    <w:abstractNumId w:val="9"/>
  </w:num>
  <w:num w:numId="14">
    <w:abstractNumId w:val="8"/>
  </w:num>
  <w:num w:numId="15">
    <w:abstractNumId w:val="101"/>
  </w:num>
  <w:num w:numId="16">
    <w:abstractNumId w:val="61"/>
  </w:num>
  <w:num w:numId="17">
    <w:abstractNumId w:val="48"/>
  </w:num>
  <w:num w:numId="18">
    <w:abstractNumId w:val="24"/>
  </w:num>
  <w:num w:numId="19">
    <w:abstractNumId w:val="125"/>
  </w:num>
  <w:num w:numId="20">
    <w:abstractNumId w:val="131"/>
  </w:num>
  <w:num w:numId="21">
    <w:abstractNumId w:val="68"/>
  </w:num>
  <w:num w:numId="22">
    <w:abstractNumId w:val="25"/>
  </w:num>
  <w:num w:numId="23">
    <w:abstractNumId w:val="77"/>
  </w:num>
  <w:num w:numId="24">
    <w:abstractNumId w:val="14"/>
  </w:num>
  <w:num w:numId="25">
    <w:abstractNumId w:val="43"/>
  </w:num>
  <w:num w:numId="26">
    <w:abstractNumId w:val="90"/>
  </w:num>
  <w:num w:numId="27">
    <w:abstractNumId w:val="91"/>
  </w:num>
  <w:num w:numId="28">
    <w:abstractNumId w:val="4"/>
  </w:num>
  <w:num w:numId="29">
    <w:abstractNumId w:val="142"/>
  </w:num>
  <w:num w:numId="30">
    <w:abstractNumId w:val="78"/>
  </w:num>
  <w:num w:numId="31">
    <w:abstractNumId w:val="18"/>
  </w:num>
  <w:num w:numId="32">
    <w:abstractNumId w:val="83"/>
  </w:num>
  <w:num w:numId="33">
    <w:abstractNumId w:val="1"/>
  </w:num>
  <w:num w:numId="34">
    <w:abstractNumId w:val="103"/>
  </w:num>
  <w:num w:numId="35">
    <w:abstractNumId w:val="53"/>
  </w:num>
  <w:num w:numId="36">
    <w:abstractNumId w:val="17"/>
  </w:num>
  <w:num w:numId="37">
    <w:abstractNumId w:val="84"/>
  </w:num>
  <w:num w:numId="38">
    <w:abstractNumId w:val="100"/>
  </w:num>
  <w:num w:numId="39">
    <w:abstractNumId w:val="108"/>
  </w:num>
  <w:num w:numId="40">
    <w:abstractNumId w:val="97"/>
  </w:num>
  <w:num w:numId="41">
    <w:abstractNumId w:val="117"/>
  </w:num>
  <w:num w:numId="42">
    <w:abstractNumId w:val="44"/>
  </w:num>
  <w:num w:numId="43">
    <w:abstractNumId w:val="111"/>
  </w:num>
  <w:num w:numId="44">
    <w:abstractNumId w:val="50"/>
  </w:num>
  <w:num w:numId="45">
    <w:abstractNumId w:val="64"/>
  </w:num>
  <w:num w:numId="46">
    <w:abstractNumId w:val="132"/>
  </w:num>
  <w:num w:numId="47">
    <w:abstractNumId w:val="3"/>
  </w:num>
  <w:num w:numId="48">
    <w:abstractNumId w:val="143"/>
  </w:num>
  <w:num w:numId="49">
    <w:abstractNumId w:val="138"/>
  </w:num>
  <w:num w:numId="50">
    <w:abstractNumId w:val="92"/>
  </w:num>
  <w:num w:numId="51">
    <w:abstractNumId w:val="87"/>
  </w:num>
  <w:num w:numId="52">
    <w:abstractNumId w:val="110"/>
  </w:num>
  <w:num w:numId="53">
    <w:abstractNumId w:val="115"/>
  </w:num>
  <w:num w:numId="54">
    <w:abstractNumId w:val="130"/>
  </w:num>
  <w:num w:numId="55">
    <w:abstractNumId w:val="10"/>
  </w:num>
  <w:num w:numId="56">
    <w:abstractNumId w:val="21"/>
  </w:num>
  <w:num w:numId="57">
    <w:abstractNumId w:val="99"/>
  </w:num>
  <w:num w:numId="58">
    <w:abstractNumId w:val="134"/>
  </w:num>
  <w:num w:numId="59">
    <w:abstractNumId w:val="141"/>
  </w:num>
  <w:num w:numId="60">
    <w:abstractNumId w:val="59"/>
  </w:num>
  <w:num w:numId="61">
    <w:abstractNumId w:val="6"/>
  </w:num>
  <w:num w:numId="62">
    <w:abstractNumId w:val="102"/>
  </w:num>
  <w:num w:numId="63">
    <w:abstractNumId w:val="124"/>
  </w:num>
  <w:num w:numId="64">
    <w:abstractNumId w:val="15"/>
  </w:num>
  <w:num w:numId="65">
    <w:abstractNumId w:val="23"/>
  </w:num>
  <w:num w:numId="66">
    <w:abstractNumId w:val="76"/>
  </w:num>
  <w:num w:numId="67">
    <w:abstractNumId w:val="85"/>
  </w:num>
  <w:num w:numId="68">
    <w:abstractNumId w:val="32"/>
  </w:num>
  <w:num w:numId="69">
    <w:abstractNumId w:val="0"/>
  </w:num>
  <w:num w:numId="70">
    <w:abstractNumId w:val="26"/>
  </w:num>
  <w:num w:numId="71">
    <w:abstractNumId w:val="72"/>
  </w:num>
  <w:num w:numId="72">
    <w:abstractNumId w:val="22"/>
  </w:num>
  <w:num w:numId="73">
    <w:abstractNumId w:val="36"/>
  </w:num>
  <w:num w:numId="74">
    <w:abstractNumId w:val="67"/>
  </w:num>
  <w:num w:numId="75">
    <w:abstractNumId w:val="120"/>
  </w:num>
  <w:num w:numId="76">
    <w:abstractNumId w:val="11"/>
  </w:num>
  <w:num w:numId="77">
    <w:abstractNumId w:val="105"/>
  </w:num>
  <w:num w:numId="78">
    <w:abstractNumId w:val="74"/>
  </w:num>
  <w:num w:numId="79">
    <w:abstractNumId w:val="73"/>
  </w:num>
  <w:num w:numId="80">
    <w:abstractNumId w:val="55"/>
  </w:num>
  <w:num w:numId="81">
    <w:abstractNumId w:val="107"/>
  </w:num>
  <w:num w:numId="82">
    <w:abstractNumId w:val="35"/>
  </w:num>
  <w:num w:numId="83">
    <w:abstractNumId w:val="41"/>
  </w:num>
  <w:num w:numId="84">
    <w:abstractNumId w:val="2"/>
  </w:num>
  <w:num w:numId="85">
    <w:abstractNumId w:val="122"/>
  </w:num>
  <w:num w:numId="86">
    <w:abstractNumId w:val="71"/>
  </w:num>
  <w:num w:numId="87">
    <w:abstractNumId w:val="139"/>
  </w:num>
  <w:num w:numId="88">
    <w:abstractNumId w:val="128"/>
  </w:num>
  <w:num w:numId="89">
    <w:abstractNumId w:val="60"/>
  </w:num>
  <w:num w:numId="90">
    <w:abstractNumId w:val="58"/>
  </w:num>
  <w:num w:numId="91">
    <w:abstractNumId w:val="98"/>
  </w:num>
  <w:num w:numId="92">
    <w:abstractNumId w:val="114"/>
  </w:num>
  <w:num w:numId="93">
    <w:abstractNumId w:val="42"/>
  </w:num>
  <w:num w:numId="94">
    <w:abstractNumId w:val="82"/>
  </w:num>
  <w:num w:numId="95">
    <w:abstractNumId w:val="109"/>
  </w:num>
  <w:num w:numId="96">
    <w:abstractNumId w:val="16"/>
  </w:num>
  <w:num w:numId="97">
    <w:abstractNumId w:val="106"/>
  </w:num>
  <w:num w:numId="98">
    <w:abstractNumId w:val="93"/>
  </w:num>
  <w:num w:numId="99">
    <w:abstractNumId w:val="52"/>
  </w:num>
  <w:num w:numId="100">
    <w:abstractNumId w:val="81"/>
  </w:num>
  <w:num w:numId="101">
    <w:abstractNumId w:val="113"/>
  </w:num>
  <w:num w:numId="102">
    <w:abstractNumId w:val="104"/>
  </w:num>
  <w:num w:numId="103">
    <w:abstractNumId w:val="136"/>
  </w:num>
  <w:num w:numId="104">
    <w:abstractNumId w:val="95"/>
  </w:num>
  <w:num w:numId="105">
    <w:abstractNumId w:val="69"/>
  </w:num>
  <w:num w:numId="106">
    <w:abstractNumId w:val="94"/>
  </w:num>
  <w:num w:numId="107">
    <w:abstractNumId w:val="79"/>
  </w:num>
  <w:num w:numId="108">
    <w:abstractNumId w:val="34"/>
  </w:num>
  <w:num w:numId="109">
    <w:abstractNumId w:val="12"/>
  </w:num>
  <w:num w:numId="110">
    <w:abstractNumId w:val="13"/>
  </w:num>
  <w:num w:numId="111">
    <w:abstractNumId w:val="31"/>
  </w:num>
  <w:num w:numId="112">
    <w:abstractNumId w:val="27"/>
  </w:num>
  <w:num w:numId="113">
    <w:abstractNumId w:val="51"/>
  </w:num>
  <w:num w:numId="114">
    <w:abstractNumId w:val="57"/>
  </w:num>
  <w:num w:numId="115">
    <w:abstractNumId w:val="140"/>
  </w:num>
  <w:num w:numId="116">
    <w:abstractNumId w:val="89"/>
  </w:num>
  <w:num w:numId="117">
    <w:abstractNumId w:val="135"/>
  </w:num>
  <w:num w:numId="118">
    <w:abstractNumId w:val="112"/>
  </w:num>
  <w:num w:numId="119">
    <w:abstractNumId w:val="116"/>
  </w:num>
  <w:num w:numId="120">
    <w:abstractNumId w:val="96"/>
  </w:num>
  <w:num w:numId="121">
    <w:abstractNumId w:val="88"/>
  </w:num>
  <w:num w:numId="122">
    <w:abstractNumId w:val="45"/>
  </w:num>
  <w:num w:numId="123">
    <w:abstractNumId w:val="63"/>
  </w:num>
  <w:num w:numId="124">
    <w:abstractNumId w:val="39"/>
  </w:num>
  <w:num w:numId="125">
    <w:abstractNumId w:val="126"/>
  </w:num>
  <w:num w:numId="126">
    <w:abstractNumId w:val="38"/>
  </w:num>
  <w:num w:numId="127">
    <w:abstractNumId w:val="20"/>
  </w:num>
  <w:num w:numId="128">
    <w:abstractNumId w:val="70"/>
  </w:num>
  <w:num w:numId="129">
    <w:abstractNumId w:val="75"/>
  </w:num>
  <w:num w:numId="130">
    <w:abstractNumId w:val="5"/>
  </w:num>
  <w:num w:numId="131">
    <w:abstractNumId w:val="47"/>
  </w:num>
  <w:num w:numId="132">
    <w:abstractNumId w:val="137"/>
  </w:num>
  <w:num w:numId="133">
    <w:abstractNumId w:val="119"/>
  </w:num>
  <w:num w:numId="134">
    <w:abstractNumId w:val="123"/>
  </w:num>
  <w:num w:numId="135">
    <w:abstractNumId w:val="127"/>
  </w:num>
  <w:num w:numId="136">
    <w:abstractNumId w:val="19"/>
  </w:num>
  <w:num w:numId="137">
    <w:abstractNumId w:val="7"/>
  </w:num>
  <w:num w:numId="138">
    <w:abstractNumId w:val="133"/>
  </w:num>
  <w:num w:numId="139">
    <w:abstractNumId w:val="49"/>
  </w:num>
  <w:num w:numId="140">
    <w:abstractNumId w:val="118"/>
  </w:num>
  <w:num w:numId="141">
    <w:abstractNumId w:val="54"/>
  </w:num>
  <w:num w:numId="142">
    <w:abstractNumId w:val="86"/>
  </w:num>
  <w:num w:numId="143">
    <w:abstractNumId w:val="66"/>
  </w:num>
  <w:num w:numId="144">
    <w:abstractNumId w:val="30"/>
  </w:num>
  <w:numIdMacAtCleanup w:val="1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
  <w:rsids>
    <w:rsidRoot w:val="003C0DA2"/>
    <w:rsid w:val="00070ED1"/>
    <w:rsid w:val="002076CB"/>
    <w:rsid w:val="002B44DB"/>
    <w:rsid w:val="003378F1"/>
    <w:rsid w:val="00356139"/>
    <w:rsid w:val="003C0DA2"/>
    <w:rsid w:val="003E5C7E"/>
    <w:rsid w:val="00662614"/>
    <w:rsid w:val="00754849"/>
    <w:rsid w:val="007C400A"/>
    <w:rsid w:val="007D512B"/>
    <w:rsid w:val="00806D2C"/>
    <w:rsid w:val="00873ECF"/>
    <w:rsid w:val="008A4B51"/>
    <w:rsid w:val="00E14F0A"/>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rules v:ext="edit">
        <o:r id="V:Rule1" type="connector" idref="#Straight Arrow Connector 10"/>
        <o:r id="V:Rule2" type="connector" idref="#Straight Arrow Connector 13"/>
        <o:r id="V:Rule3" type="connector" idref="#Straight Arrow Connector 14"/>
        <o:r id="V:Rule4" type="connector" idref="#Straight Arrow Connector 15"/>
        <o:r id="V:Rule5" type="connector" idref="#Straight Arrow Connector 18"/>
        <o:r id="V:Rule6" type="connector" idref="#Straight Arrow Connector 19"/>
        <o:r id="V:Rule7" type="connector" idref="#Straight Arrow Connector 1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D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DA2"/>
    <w:pPr>
      <w:ind w:left="720"/>
      <w:contextualSpacing/>
    </w:pPr>
  </w:style>
  <w:style w:type="table" w:styleId="TableGrid">
    <w:name w:val="Table Grid"/>
    <w:basedOn w:val="TableNormal"/>
    <w:uiPriority w:val="59"/>
    <w:rsid w:val="003C0DA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0DA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0DA2"/>
    <w:rPr>
      <w:rFonts w:ascii="Lucida Grande" w:hAnsi="Lucida Grande" w:cs="Lucida Grande"/>
      <w:sz w:val="18"/>
      <w:szCs w:val="18"/>
    </w:rPr>
  </w:style>
  <w:style w:type="paragraph" w:styleId="NormalWeb">
    <w:name w:val="Normal (Web)"/>
    <w:basedOn w:val="Normal"/>
    <w:uiPriority w:val="99"/>
    <w:unhideWhenUsed/>
    <w:rsid w:val="00356139"/>
    <w:pPr>
      <w:spacing w:before="100" w:beforeAutospacing="1" w:after="100" w:afterAutospacing="1"/>
    </w:pPr>
    <w:rPr>
      <w:rFonts w:ascii="Times" w:hAnsi="Times" w:cs="Times New Roman"/>
      <w:sz w:val="20"/>
      <w:szCs w:val="20"/>
      <w:lang w:eastAsia="en-US"/>
    </w:rPr>
  </w:style>
  <w:style w:type="character" w:customStyle="1" w:styleId="apple-converted-space">
    <w:name w:val="apple-converted-space"/>
    <w:basedOn w:val="DefaultParagraphFont"/>
    <w:rsid w:val="00356139"/>
  </w:style>
  <w:style w:type="character" w:customStyle="1" w:styleId="chead">
    <w:name w:val="chead"/>
    <w:basedOn w:val="DefaultParagraphFont"/>
    <w:rsid w:val="003561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D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DA2"/>
    <w:pPr>
      <w:ind w:left="720"/>
      <w:contextualSpacing/>
    </w:pPr>
  </w:style>
  <w:style w:type="table" w:styleId="TableGrid">
    <w:name w:val="Table Grid"/>
    <w:basedOn w:val="TableNormal"/>
    <w:uiPriority w:val="59"/>
    <w:rsid w:val="003C0DA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0DA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0DA2"/>
    <w:rPr>
      <w:rFonts w:ascii="Lucida Grande" w:hAnsi="Lucida Grande" w:cs="Lucida Grande"/>
      <w:sz w:val="18"/>
      <w:szCs w:val="18"/>
    </w:rPr>
  </w:style>
  <w:style w:type="paragraph" w:styleId="NormalWeb">
    <w:name w:val="Normal (Web)"/>
    <w:basedOn w:val="Normal"/>
    <w:uiPriority w:val="99"/>
    <w:unhideWhenUsed/>
    <w:rsid w:val="00356139"/>
    <w:pPr>
      <w:spacing w:before="100" w:beforeAutospacing="1" w:after="100" w:afterAutospacing="1"/>
    </w:pPr>
    <w:rPr>
      <w:rFonts w:ascii="Times" w:hAnsi="Times" w:cs="Times New Roman"/>
      <w:sz w:val="20"/>
      <w:szCs w:val="20"/>
      <w:lang w:eastAsia="en-US"/>
    </w:rPr>
  </w:style>
  <w:style w:type="character" w:customStyle="1" w:styleId="apple-converted-space">
    <w:name w:val="apple-converted-space"/>
    <w:basedOn w:val="DefaultParagraphFont"/>
    <w:rsid w:val="00356139"/>
  </w:style>
  <w:style w:type="character" w:customStyle="1" w:styleId="chead">
    <w:name w:val="chead"/>
    <w:basedOn w:val="DefaultParagraphFont"/>
    <w:rsid w:val="00356139"/>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1817</TotalTime>
  <Pages>1</Pages>
  <Words>22724</Words>
  <Characters>129528</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151949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Yasna Sarwar</dc:creator>
  <cp:lastModifiedBy>tsts</cp:lastModifiedBy>
  <cp:revision>4</cp:revision>
  <dcterms:created xsi:type="dcterms:W3CDTF">2013-12-02T21:58:00Z</dcterms:created>
  <dcterms:modified xsi:type="dcterms:W3CDTF">2013-12-04T03:50:00Z</dcterms:modified>
</cp:coreProperties>
</file>