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600" w:rsidRPr="00EA4C11" w:rsidRDefault="00EA4C11" w:rsidP="002C2EC2">
      <w:pPr>
        <w:pStyle w:val="ListParagraph"/>
        <w:numPr>
          <w:ilvl w:val="0"/>
          <w:numId w:val="1"/>
        </w:numPr>
        <w:pBdr>
          <w:bottom w:val="single" w:sz="6" w:space="10" w:color="auto"/>
        </w:pBdr>
        <w:rPr>
          <w:b/>
          <w:bCs/>
          <w:sz w:val="40"/>
          <w:szCs w:val="48"/>
        </w:rPr>
      </w:pPr>
      <w:r w:rsidRPr="00EA4C11">
        <w:rPr>
          <w:b/>
          <w:bCs/>
          <w:sz w:val="40"/>
          <w:szCs w:val="48"/>
        </w:rPr>
        <w:t>L’élément matériel (actus reus)</w:t>
      </w:r>
    </w:p>
    <w:p w:rsidR="002C2EC2" w:rsidRDefault="002C2EC2" w:rsidP="002C2EC2">
      <w:pPr>
        <w:pStyle w:val="ListParagraph"/>
        <w:rPr>
          <w:b/>
          <w:bCs/>
        </w:rPr>
      </w:pPr>
    </w:p>
    <w:p w:rsidR="002C2EC2" w:rsidRPr="002C2EC2" w:rsidRDefault="002C2EC2" w:rsidP="002C2EC2">
      <w:pPr>
        <w:pStyle w:val="ListParagraph"/>
        <w:numPr>
          <w:ilvl w:val="0"/>
          <w:numId w:val="8"/>
        </w:numPr>
        <w:rPr>
          <w:b/>
          <w:bCs/>
        </w:rPr>
      </w:pPr>
      <w:r>
        <w:rPr>
          <w:b/>
          <w:bCs/>
        </w:rPr>
        <w:t xml:space="preserve">La </w:t>
      </w:r>
      <w:r w:rsidRPr="002C2EC2">
        <w:rPr>
          <w:b/>
          <w:bCs/>
        </w:rPr>
        <w:t xml:space="preserve">notion de volonté </w:t>
      </w:r>
      <w:r w:rsidRPr="002C2EC2">
        <w:rPr>
          <w:b/>
          <w:bCs/>
          <w:u w:val="single"/>
        </w:rPr>
        <w:t>au sens physique</w:t>
      </w:r>
    </w:p>
    <w:p w:rsidR="00EA4C11" w:rsidRDefault="00EA4C11" w:rsidP="00EA4C11">
      <w:r w:rsidRPr="00EA4C11">
        <w:rPr>
          <w:b/>
          <w:bCs/>
        </w:rPr>
        <w:t>D</w:t>
      </w:r>
      <w:r>
        <w:rPr>
          <w:b/>
          <w:bCs/>
        </w:rPr>
        <w:t>é</w:t>
      </w:r>
      <w:r w:rsidRPr="00EA4C11">
        <w:rPr>
          <w:b/>
          <w:bCs/>
        </w:rPr>
        <w:t>finition:</w:t>
      </w:r>
      <w:r>
        <w:rPr>
          <w:b/>
          <w:bCs/>
        </w:rPr>
        <w:t xml:space="preserve"> </w:t>
      </w:r>
      <w:r w:rsidRPr="00EA4C11">
        <w:t xml:space="preserve">un comportement </w:t>
      </w:r>
      <w:r>
        <w:t xml:space="preserve">extériorisé (exprimé)  par </w:t>
      </w:r>
      <w:r w:rsidRPr="00EA4C11">
        <w:t>un individu qui agit de fa</w:t>
      </w:r>
      <w:r>
        <w:t>çon volontaire, qui a</w:t>
      </w:r>
      <w:r w:rsidRPr="00EA4C11">
        <w:t xml:space="preserve"> le contrôle</w:t>
      </w:r>
      <w:r>
        <w:t xml:space="preserve"> physique et dont le comportement est prévu et sanctionné par la loi pénale. (L’individu doit avoir contrôle de lui-même).</w:t>
      </w:r>
      <w:r w:rsidRPr="00EA4C11">
        <w:t xml:space="preserve"> </w:t>
      </w:r>
    </w:p>
    <w:p w:rsidR="00EA4C11" w:rsidRDefault="00EA4C11" w:rsidP="00EA4C11">
      <w:pPr>
        <w:pStyle w:val="ListParagraph"/>
        <w:numPr>
          <w:ilvl w:val="0"/>
          <w:numId w:val="2"/>
        </w:numPr>
      </w:pPr>
      <w:r>
        <w:t>Comportement extériorisé :</w:t>
      </w:r>
    </w:p>
    <w:p w:rsidR="00EA4C11" w:rsidRPr="00EA4C11" w:rsidRDefault="00EA4C11" w:rsidP="00EA4C11">
      <w:pPr>
        <w:pStyle w:val="ListParagraph"/>
        <w:numPr>
          <w:ilvl w:val="1"/>
          <w:numId w:val="2"/>
        </w:numPr>
      </w:pPr>
      <w:r>
        <w:t xml:space="preserve">On parle uniquement à des </w:t>
      </w:r>
      <w:r w:rsidRPr="00C3555F">
        <w:rPr>
          <w:u w:val="single"/>
        </w:rPr>
        <w:t xml:space="preserve">comportements </w:t>
      </w:r>
      <w:r>
        <w:t>extériorisés au plan matériel. Il faut que son… manifeste matériellement dans la réalité.</w:t>
      </w:r>
    </w:p>
    <w:p w:rsidR="00EA4C11" w:rsidRDefault="00EA4C11" w:rsidP="00EA4C11">
      <w:pPr>
        <w:pStyle w:val="ListParagraph"/>
        <w:numPr>
          <w:ilvl w:val="0"/>
          <w:numId w:val="2"/>
        </w:numPr>
      </w:pPr>
      <w:r>
        <w:t xml:space="preserve">Volontaire : </w:t>
      </w:r>
    </w:p>
    <w:p w:rsidR="00EA4C11" w:rsidRDefault="00EA4C11" w:rsidP="00EA4C11">
      <w:pPr>
        <w:pStyle w:val="ListParagraph"/>
        <w:numPr>
          <w:ilvl w:val="1"/>
          <w:numId w:val="2"/>
        </w:numPr>
      </w:pPr>
      <w:r>
        <w:t xml:space="preserve">On ne parle pas de volonté au sens mental, mais plutôt…? D’une volonté d’une capacité physique chez un individu de </w:t>
      </w:r>
      <w:r w:rsidRPr="00C3555F">
        <w:rPr>
          <w:u w:val="single"/>
        </w:rPr>
        <w:t>pouvoir contrôler ses gestes</w:t>
      </w:r>
      <w:r>
        <w:t>. On ne peut pas considérer l’individu coupable s’il n’a aucun contrôle de ses gestes.</w:t>
      </w:r>
    </w:p>
    <w:p w:rsidR="009108A3" w:rsidRDefault="009108A3" w:rsidP="009108A3">
      <w:r>
        <w:t xml:space="preserve">Le comportement doit être prévu et sanctionné par la reine et qui a reçu l’officialisation de cette loi. </w:t>
      </w:r>
      <w:r w:rsidRPr="009108A3">
        <w:rPr>
          <w:u w:val="single"/>
        </w:rPr>
        <w:t>L’intoxication</w:t>
      </w:r>
      <w:r>
        <w:rPr>
          <w:u w:val="single"/>
        </w:rPr>
        <w:t xml:space="preserve"> </w:t>
      </w:r>
      <w:r>
        <w:t>peut affecter notre volonté au sens mentale et physique. L’intoxication n’efface pas complètement la responsabilité, elle va simplement altérer la situation pour une peine moins sévère.</w:t>
      </w:r>
    </w:p>
    <w:p w:rsidR="009108A3" w:rsidRPr="009108A3" w:rsidRDefault="009108A3" w:rsidP="009108A3">
      <w:pPr>
        <w:pStyle w:val="ListParagraph"/>
        <w:numPr>
          <w:ilvl w:val="0"/>
          <w:numId w:val="4"/>
        </w:numPr>
        <w:rPr>
          <w:b/>
          <w:bCs/>
        </w:rPr>
      </w:pPr>
      <w:r>
        <w:rPr>
          <w:b/>
          <w:bCs/>
        </w:rPr>
        <w:t>La sélectivité de l’élément matériel</w:t>
      </w:r>
    </w:p>
    <w:p w:rsidR="009108A3" w:rsidRDefault="009108A3" w:rsidP="009108A3">
      <w:r w:rsidRPr="009108A3">
        <w:rPr>
          <w:b/>
          <w:bCs/>
        </w:rPr>
        <w:t>Actus reus</w:t>
      </w:r>
      <w:r>
        <w:t> : il sert a sélectionné… qui permet d’éviter que des comportements qui ne devrait pas être criminalisé soit criminalisé. Un filtre dans la société à retenir les comportements qui constituent comme acte criminelle.</w:t>
      </w:r>
    </w:p>
    <w:p w:rsidR="009108A3" w:rsidRPr="002C2EC2" w:rsidRDefault="002C2EC2" w:rsidP="002C2EC2">
      <w:pPr>
        <w:pStyle w:val="ListParagraph"/>
        <w:numPr>
          <w:ilvl w:val="0"/>
          <w:numId w:val="4"/>
        </w:numPr>
      </w:pPr>
      <w:r>
        <w:rPr>
          <w:b/>
          <w:bCs/>
        </w:rPr>
        <w:t xml:space="preserve">Les composantes de </w:t>
      </w:r>
      <w:proofErr w:type="gramStart"/>
      <w:r>
        <w:rPr>
          <w:b/>
          <w:bCs/>
        </w:rPr>
        <w:t>l’actus</w:t>
      </w:r>
      <w:proofErr w:type="gramEnd"/>
      <w:r>
        <w:rPr>
          <w:b/>
          <w:bCs/>
        </w:rPr>
        <w:t xml:space="preserve"> reus</w:t>
      </w:r>
    </w:p>
    <w:p w:rsidR="002C2EC2" w:rsidRDefault="002C2EC2" w:rsidP="002C2EC2">
      <w:r>
        <w:t>Le comportement :</w:t>
      </w:r>
    </w:p>
    <w:p w:rsidR="002C2EC2" w:rsidRPr="002C2EC2" w:rsidRDefault="002C2EC2" w:rsidP="002C2EC2">
      <w:pPr>
        <w:pStyle w:val="ListParagraph"/>
        <w:numPr>
          <w:ilvl w:val="0"/>
          <w:numId w:val="2"/>
        </w:numPr>
      </w:pPr>
      <w:r w:rsidRPr="002C2EC2">
        <w:rPr>
          <w:b/>
          <w:bCs/>
        </w:rPr>
        <w:t>Acte positif</w:t>
      </w:r>
      <w:r>
        <w:rPr>
          <w:b/>
          <w:bCs/>
        </w:rPr>
        <w:t xml:space="preserve"> : </w:t>
      </w:r>
      <w:r w:rsidRPr="002C2EC2">
        <w:t xml:space="preserve">Positif au sens réaliste. Où l’action s’extériorise la réalité et marque la réalité. Employer une force, pousser, etc. est un acte positif. </w:t>
      </w:r>
    </w:p>
    <w:p w:rsidR="002C2EC2" w:rsidRPr="002C2EC2" w:rsidRDefault="002C2EC2" w:rsidP="002C2EC2">
      <w:pPr>
        <w:pStyle w:val="ListParagraph"/>
        <w:numPr>
          <w:ilvl w:val="0"/>
          <w:numId w:val="2"/>
        </w:numPr>
        <w:rPr>
          <w:b/>
          <w:bCs/>
        </w:rPr>
      </w:pPr>
      <w:r w:rsidRPr="002C2EC2">
        <w:rPr>
          <w:b/>
          <w:bCs/>
        </w:rPr>
        <w:t>Comportement d’état (pas des comportements positifs)</w:t>
      </w:r>
      <w:r>
        <w:rPr>
          <w:b/>
          <w:bCs/>
        </w:rPr>
        <w:t xml:space="preserve"> : </w:t>
      </w:r>
      <w:r>
        <w:t>il n’engage pas une action. Ce sont des comportements du fait d’être. L’état d’être quelque chose (état) être nu n’est pas un cr</w:t>
      </w:r>
      <w:r w:rsidR="00D4031A">
        <w:t>ime, mais être à l’état d’ébriété</w:t>
      </w:r>
      <w:r>
        <w:t xml:space="preserve"> conjuguer de l’être n’est pas un crime à moins il est conjuguer avec quelque chose qui peut être un crime.  </w:t>
      </w:r>
    </w:p>
    <w:p w:rsidR="002C2EC2" w:rsidRPr="00A14395" w:rsidRDefault="002C2EC2" w:rsidP="002C2EC2">
      <w:pPr>
        <w:pStyle w:val="ListParagraph"/>
        <w:numPr>
          <w:ilvl w:val="0"/>
          <w:numId w:val="2"/>
        </w:numPr>
        <w:rPr>
          <w:b/>
          <w:bCs/>
        </w:rPr>
      </w:pPr>
      <w:r w:rsidRPr="002C2EC2">
        <w:rPr>
          <w:b/>
          <w:bCs/>
        </w:rPr>
        <w:t>Omission</w:t>
      </w:r>
      <w:r>
        <w:rPr>
          <w:b/>
          <w:bCs/>
        </w:rPr>
        <w:t> :</w:t>
      </w:r>
      <w:r>
        <w:t xml:space="preserve"> on ne fait pas quelque chose, mais le fait de ne pas faire un geste est constituer comme un crime. Au Canada, ces crimes qui font intervenir une omission, ces ceux qui représente une risque pour l’autrui au plan corporelle.</w:t>
      </w:r>
    </w:p>
    <w:p w:rsidR="00A14395" w:rsidRDefault="00A14395" w:rsidP="00A14395">
      <w:pPr>
        <w:pStyle w:val="ListParagraph"/>
        <w:numPr>
          <w:ilvl w:val="1"/>
          <w:numId w:val="2"/>
        </w:numPr>
      </w:pPr>
      <w:r w:rsidRPr="00A14395">
        <w:t xml:space="preserve">Exemple : </w:t>
      </w:r>
      <w:r>
        <w:t xml:space="preserve">va à pèche, fait un trou, c’est </w:t>
      </w:r>
      <w:r w:rsidR="00B06600">
        <w:t>le</w:t>
      </w:r>
      <w:r>
        <w:t xml:space="preserve"> soir on part, lendemain police intervient parce qu’on n’a pas bouché le trou et un enfant s’est noyé dans le trou. (article 263)</w:t>
      </w:r>
    </w:p>
    <w:p w:rsidR="00A14395" w:rsidRDefault="00A14395" w:rsidP="00A14395"/>
    <w:p w:rsidR="00A14395" w:rsidRPr="00A14395" w:rsidRDefault="00A14395" w:rsidP="00A14395">
      <w:pPr>
        <w:pStyle w:val="ListParagraph"/>
        <w:numPr>
          <w:ilvl w:val="0"/>
          <w:numId w:val="10"/>
        </w:numPr>
      </w:pPr>
      <w:r>
        <w:rPr>
          <w:b/>
          <w:bCs/>
        </w:rPr>
        <w:lastRenderedPageBreak/>
        <w:t>Une circonstance</w:t>
      </w:r>
    </w:p>
    <w:p w:rsidR="00A14395" w:rsidRPr="00A14395" w:rsidRDefault="00A14395" w:rsidP="00A14395">
      <w:r>
        <w:t>Dans certain cas, en plus d’exiger un comportement</w:t>
      </w:r>
      <w:r w:rsidRPr="00A14395">
        <w:t xml:space="preserve">, plusieurs circonstances peuvent être exigées pour le cas. Une circonstance devient une condition pour le crime. </w:t>
      </w:r>
      <w:r w:rsidR="00B06600">
        <w:t>Ils</w:t>
      </w:r>
      <w:r>
        <w:t xml:space="preserve"> existent plusieurs circonstances.</w:t>
      </w:r>
    </w:p>
    <w:p w:rsidR="00A14395" w:rsidRDefault="00A14395" w:rsidP="00A14395">
      <w:r w:rsidRPr="00A14395">
        <w:t>Exemple : individu qui flâne durant la nuit</w:t>
      </w:r>
      <w:r>
        <w:t xml:space="preserve">. </w:t>
      </w:r>
      <w:r w:rsidRPr="00A14395">
        <w:t xml:space="preserve">Circonstance : la nuit (21h à 6h = la nuit). </w:t>
      </w:r>
    </w:p>
    <w:p w:rsidR="00A14395" w:rsidRDefault="00A14395" w:rsidP="00A14395">
      <w:pPr>
        <w:pStyle w:val="ListParagraph"/>
        <w:numPr>
          <w:ilvl w:val="0"/>
          <w:numId w:val="10"/>
        </w:numPr>
        <w:rPr>
          <w:b/>
          <w:bCs/>
        </w:rPr>
      </w:pPr>
      <w:r w:rsidRPr="00A14395">
        <w:rPr>
          <w:b/>
          <w:bCs/>
        </w:rPr>
        <w:t>Un résultat ou une conséquence</w:t>
      </w:r>
    </w:p>
    <w:p w:rsidR="00A14395" w:rsidRDefault="00A14395" w:rsidP="00A14395">
      <w:pPr>
        <w:rPr>
          <w:u w:val="single"/>
        </w:rPr>
      </w:pPr>
      <w:r>
        <w:t>Doit être prouvé hors de tout doute raisonnable. La conséquence ou résultat est en droit criminel avec la présence d</w:t>
      </w:r>
      <w:r w:rsidR="00B06600">
        <w:t>e</w:t>
      </w:r>
      <w:r>
        <w:t xml:space="preserve"> dommage</w:t>
      </w:r>
      <w:r w:rsidR="00EB6F9C">
        <w:t>. Trafic de drogue, i</w:t>
      </w:r>
      <w:r w:rsidR="00B06600">
        <w:t>l</w:t>
      </w:r>
      <w:r w:rsidR="00EB6F9C">
        <w:t xml:space="preserve"> n’y a pas de dommage ou de conséquence. Mais pour d’autre type de crime comme voie de fait grave, on doit non seulement faire la preuve d’un plan matériel, il doit aussi avoir un dommage ou lésion corporel et que ceci doit être faite avec l’usage de la force. Pour voie de fait simple, nous n’avons pas besoin de dommage. Le dommage intervient sur </w:t>
      </w:r>
      <w:proofErr w:type="gramStart"/>
      <w:r w:rsidR="00EB6F9C">
        <w:t>l’actus</w:t>
      </w:r>
      <w:proofErr w:type="gramEnd"/>
      <w:r w:rsidR="00EB6F9C">
        <w:t xml:space="preserve"> reus de 2 manières, soit le dommage vient </w:t>
      </w:r>
      <w:r w:rsidR="00EB6F9C" w:rsidRPr="00EB6F9C">
        <w:rPr>
          <w:u w:val="single"/>
        </w:rPr>
        <w:t>changer la nature de l’infraction</w:t>
      </w:r>
      <w:r w:rsidR="00EB6F9C">
        <w:rPr>
          <w:u w:val="single"/>
        </w:rPr>
        <w:t xml:space="preserve"> </w:t>
      </w:r>
      <w:r w:rsidR="00EB6F9C" w:rsidRPr="00EB6F9C">
        <w:t>ou alors, il</w:t>
      </w:r>
      <w:r w:rsidR="00EB6F9C">
        <w:rPr>
          <w:u w:val="single"/>
        </w:rPr>
        <w:t xml:space="preserve"> aggrave l’infraction.</w:t>
      </w:r>
    </w:p>
    <w:p w:rsidR="00EB6F9C" w:rsidRDefault="00EB6F9C" w:rsidP="00EB6F9C">
      <w:pPr>
        <w:pStyle w:val="ListParagraph"/>
        <w:numPr>
          <w:ilvl w:val="0"/>
          <w:numId w:val="2"/>
        </w:numPr>
      </w:pPr>
      <w:r>
        <w:t>Changer la nature de l’infraction</w:t>
      </w:r>
    </w:p>
    <w:p w:rsidR="00EB6F9C" w:rsidRDefault="00EB6F9C" w:rsidP="00EB6F9C">
      <w:pPr>
        <w:pStyle w:val="ListParagraph"/>
        <w:numPr>
          <w:ilvl w:val="1"/>
          <w:numId w:val="2"/>
        </w:numPr>
      </w:pPr>
      <w:r>
        <w:t xml:space="preserve">Un individu blesse un autre individu avec l’usage d’un couteau. Agression armée qui implique des lésions corporelles. Si l’individu survie de cette agression, on parle seulement de l’agression  et arme. Si l’individu est gravement blessé et est maintenu en vie pour l’instant à l’aide des machines, il est aussi considéré comme agression et arme. Mais si l’individu blessé meurt, ceci vient changer la nature de l’infraction, l’acte ne serais pas l’agression et arme, mais un acte d’homicide. Tant aussi longtemps que la victime est en vie, l’acte n’est pas considérer comme un acte d’homicide, il doit mourir pour que ceci </w:t>
      </w:r>
      <w:r w:rsidR="00264EBC">
        <w:t>s’agisse</w:t>
      </w:r>
      <w:r>
        <w:t xml:space="preserve"> d’un acte d’homicide.</w:t>
      </w:r>
    </w:p>
    <w:p w:rsidR="00264EBC" w:rsidRDefault="00264EBC" w:rsidP="00EB6F9C">
      <w:pPr>
        <w:pStyle w:val="ListParagraph"/>
        <w:numPr>
          <w:ilvl w:val="1"/>
          <w:numId w:val="2"/>
        </w:numPr>
      </w:pPr>
      <w:r>
        <w:t xml:space="preserve">Des gestes identiques commis dans des circonstances identiques, l’infraction dépend de la gravité de la conséquence. La conséquence doit être en lien directe avec les dommages. Il doit prouver le lien de causalité…? </w:t>
      </w:r>
    </w:p>
    <w:p w:rsidR="00A14395" w:rsidRDefault="00264EBC" w:rsidP="00F67BFC">
      <w:pPr>
        <w:pStyle w:val="ListParagraph"/>
        <w:ind w:left="1440"/>
      </w:pPr>
      <w:r>
        <w:t xml:space="preserve">Exemple : on casse la jambe d’un voisin, il doit aller en opération, lors de son opération, les chirurgiens ont </w:t>
      </w:r>
      <w:r w:rsidR="00F67BFC">
        <w:t>faites</w:t>
      </w:r>
      <w:r>
        <w:t xml:space="preserve"> quelque erreurs qui à causer la mort du voisin.</w:t>
      </w:r>
      <w:r w:rsidR="00F67BFC">
        <w:t xml:space="preserve"> L’individu qui lui a blessé ne serait pas punit pour la mort du voisin.</w:t>
      </w:r>
    </w:p>
    <w:p w:rsidR="00F67BFC" w:rsidRDefault="00F67BFC" w:rsidP="00F67BFC">
      <w:pPr>
        <w:pStyle w:val="ListParagraph"/>
        <w:ind w:left="1440"/>
      </w:pPr>
      <w:r>
        <w:t>La peine est plus sévère lorsque la nature est plus stricte.</w:t>
      </w:r>
    </w:p>
    <w:p w:rsidR="00F67BFC" w:rsidRDefault="00F67BFC" w:rsidP="00F67BFC">
      <w:r>
        <w:t>** Matériel et mental doivent être prouvé hors de tout doute raisonnable pour quel fonctionne**</w:t>
      </w:r>
    </w:p>
    <w:p w:rsidR="00F67BFC" w:rsidRPr="00F67BFC" w:rsidRDefault="00F67BFC" w:rsidP="00F67BFC">
      <w:pPr>
        <w:pStyle w:val="ListParagraph"/>
        <w:numPr>
          <w:ilvl w:val="0"/>
          <w:numId w:val="1"/>
        </w:numPr>
        <w:pBdr>
          <w:bottom w:val="single" w:sz="6" w:space="1" w:color="auto"/>
        </w:pBdr>
        <w:rPr>
          <w:b/>
          <w:bCs/>
          <w:sz w:val="40"/>
          <w:szCs w:val="48"/>
        </w:rPr>
      </w:pPr>
      <w:r w:rsidRPr="00F67BFC">
        <w:rPr>
          <w:b/>
          <w:bCs/>
          <w:sz w:val="40"/>
          <w:szCs w:val="48"/>
        </w:rPr>
        <w:t>L’élément mental (men rea)</w:t>
      </w:r>
    </w:p>
    <w:p w:rsidR="00F67BFC" w:rsidRDefault="00F67BFC" w:rsidP="00F67BFC">
      <w:r>
        <w:t>Tous les crimes n’ont pas les mêmes exigences au niveau de la mens rea. Différent crime = différent mens rea. Il y a deux catégories de crimes qui implique la mens rea.</w:t>
      </w:r>
    </w:p>
    <w:p w:rsidR="00F67BFC" w:rsidRPr="00F67BFC" w:rsidRDefault="00F67BFC" w:rsidP="00F67BFC">
      <w:pPr>
        <w:pStyle w:val="ListParagraph"/>
        <w:numPr>
          <w:ilvl w:val="0"/>
          <w:numId w:val="10"/>
        </w:numPr>
      </w:pPr>
      <w:r>
        <w:rPr>
          <w:b/>
          <w:bCs/>
        </w:rPr>
        <w:t>Crime avec intention</w:t>
      </w:r>
      <w:r w:rsidR="00034BD8">
        <w:rPr>
          <w:b/>
          <w:bCs/>
        </w:rPr>
        <w:t xml:space="preserve"> (1)</w:t>
      </w:r>
    </w:p>
    <w:p w:rsidR="00F67BFC" w:rsidRDefault="00F67BFC" w:rsidP="00F67BFC">
      <w:r>
        <w:t>C’est le croisement d’un acte de connaissance avec un acte de volonté.</w:t>
      </w:r>
    </w:p>
    <w:p w:rsidR="00F67BFC" w:rsidRDefault="00F67BFC" w:rsidP="00F67BFC">
      <w:r>
        <w:lastRenderedPageBreak/>
        <w:t>Le sens de volonté n’est plus au sens physique comme en actus reus, il au sens moral de vouloir faire ce qu’on fait au moment où on est en train de commettre l’acte. Lorsqu’ils se croisent, ceci veut dire que l’individu a connaissance de ce qu’il a fait et le connaît au moment qu’il le fait. Le procureur doit hors de tout doute raisonnable…?</w:t>
      </w:r>
    </w:p>
    <w:p w:rsidR="00F67BFC" w:rsidRDefault="00F67BFC" w:rsidP="00F67BFC">
      <w:r>
        <w:t>Exemple de contrainte</w:t>
      </w:r>
      <w:r w:rsidR="007F674F">
        <w:t xml:space="preserve"> </w:t>
      </w:r>
      <w:r>
        <w:t>:</w:t>
      </w:r>
      <w:r w:rsidR="007F674F">
        <w:t xml:space="preserve"> plan factuel, il y a seulement la connaissance de l’acte, il n’y a pas d’acte de volonté au sens mental. L’individu est en plein contrôle de sa motricité, mais il n’y a pas de connaissance morale (volonté).</w:t>
      </w:r>
    </w:p>
    <w:p w:rsidR="007F674F" w:rsidRDefault="007F674F" w:rsidP="007F674F">
      <w:pPr>
        <w:pStyle w:val="ListParagraph"/>
        <w:numPr>
          <w:ilvl w:val="0"/>
          <w:numId w:val="2"/>
        </w:numPr>
      </w:pPr>
      <w:r>
        <w:t>André menace de tuer Luc s’il ne lui conduit pas chez Paul, mais Luc sais que s’il lui conduit chez Paul, André va lui tuer.</w:t>
      </w:r>
    </w:p>
    <w:p w:rsidR="004665D8" w:rsidRDefault="004665D8" w:rsidP="007F674F">
      <w:r w:rsidRPr="00CB223D">
        <w:rPr>
          <w:b/>
          <w:bCs/>
        </w:rPr>
        <w:t>(F)</w:t>
      </w:r>
      <w:r>
        <w:t xml:space="preserve"> La contrainte</w:t>
      </w:r>
      <w:r w:rsidR="007176F6">
        <w:t xml:space="preserve"> – si je ne faisais pas ce qu’il disait, il allait me tuer</w:t>
      </w:r>
      <w:r>
        <w:t xml:space="preserve"> : </w:t>
      </w:r>
      <w:r w:rsidR="007F674F">
        <w:t xml:space="preserve">L’acte de connaissance est là, mais l’acte de volonté n’est pas là. Luc doit obéir Luc (F). Luc est au tribunal pour le meurtre d’André, mais est-ce  ça responsabilité peut-être officier? Au plan matériel, il est là, mais au plan mental, il ne l’est pas. Pour sa défense, il faut que la menace soit une menace d’intégrité. L’accusé (Luc) ne doit avoir aucun moyen de s’en sortir dans sa situation sans danger. </w:t>
      </w:r>
    </w:p>
    <w:p w:rsidR="007F674F" w:rsidRDefault="007F674F" w:rsidP="007F674F">
      <w:r>
        <w:t>Il doit y avoir proportionnalité entre les menaces proférées et les infractions criminelles à accomplir. S’il se fait menacé par un « </w:t>
      </w:r>
      <w:r w:rsidR="004665D8">
        <w:t>cure-dent</w:t>
      </w:r>
      <w:r>
        <w:t> »</w:t>
      </w:r>
      <w:r w:rsidR="004665D8">
        <w:t xml:space="preserve"> et l’infraction est de tuer, la contrainte de proportionnalité ne serait pas là...? </w:t>
      </w:r>
    </w:p>
    <w:p w:rsidR="004665D8" w:rsidRDefault="004665D8" w:rsidP="007F674F">
      <w:r>
        <w:t xml:space="preserve">S’il y a un acte de volonté au sens morale, mais il n’y a pas d’acte de connaissance. </w:t>
      </w:r>
    </w:p>
    <w:p w:rsidR="004665D8" w:rsidRDefault="004665D8" w:rsidP="004665D8">
      <w:pPr>
        <w:pStyle w:val="ListParagraph"/>
        <w:numPr>
          <w:ilvl w:val="0"/>
          <w:numId w:val="2"/>
        </w:numPr>
      </w:pPr>
      <w:r w:rsidRPr="00CB223D">
        <w:rPr>
          <w:b/>
          <w:bCs/>
        </w:rPr>
        <w:t>(H)</w:t>
      </w:r>
      <w:r>
        <w:t xml:space="preserve"> erreur de fait</w:t>
      </w:r>
      <w:r w:rsidR="007176F6">
        <w:t xml:space="preserve"> – je pensais que c’était du sucre</w:t>
      </w:r>
      <w:r>
        <w:t>. Exemple : je prépare pour un voyage, avant de quitter, je dépose ma femme chez sa mère. Sa mère lui donne un sac de bonbon. Rendu à la douane, les chiens sens le sac de bonbon et commence à japper. C’est de la cocaïne. il a commis un acte de trafic. Pour se défendre</w:t>
      </w:r>
      <w:r w:rsidR="00B06600">
        <w:t xml:space="preserve"> </w:t>
      </w:r>
      <w:r>
        <w:t>problème au niveau de sa connaissance, l’acte de volonté est présent, mais l’acte de connaissance n’est pas là.</w:t>
      </w:r>
    </w:p>
    <w:p w:rsidR="004665D8" w:rsidRDefault="004665D8" w:rsidP="004665D8">
      <w:pPr>
        <w:pStyle w:val="ListParagraph"/>
        <w:numPr>
          <w:ilvl w:val="0"/>
          <w:numId w:val="2"/>
        </w:numPr>
      </w:pPr>
      <w:r w:rsidRPr="00CB223D">
        <w:rPr>
          <w:b/>
          <w:bCs/>
        </w:rPr>
        <w:t>(A)</w:t>
      </w:r>
      <w:r>
        <w:t xml:space="preserve"> la minorité pénale</w:t>
      </w:r>
      <w:r w:rsidR="00835A25">
        <w:t xml:space="preserve"> – j’étais trop jeune pour savoir ce que je faisais</w:t>
      </w:r>
      <w:r>
        <w:t>. Exemple : un jeune (10ans) pousse un autre qui est sur la balançoire pour prendre sa place. Il voulait et savait ce qui faisait, mais il n’a pas (A) la capacité cognitive pour savoir le bien et le mal</w:t>
      </w:r>
      <w:r w:rsidR="00CB223D">
        <w:t xml:space="preserve">, alors il ne peut pas tenir responsable. L’intention pour un enfant </w:t>
      </w:r>
      <w:r>
        <w:t xml:space="preserve"> </w:t>
      </w:r>
      <w:r w:rsidR="00CB223D">
        <w:t>âgé en bas de 12 ans n’est pas importante, car il lui manque la capacité cognitive.</w:t>
      </w:r>
    </w:p>
    <w:p w:rsidR="00CB223D" w:rsidRDefault="00CB223D" w:rsidP="004665D8">
      <w:pPr>
        <w:pStyle w:val="ListParagraph"/>
        <w:numPr>
          <w:ilvl w:val="0"/>
          <w:numId w:val="2"/>
        </w:numPr>
      </w:pPr>
      <w:r w:rsidRPr="00CB223D">
        <w:rPr>
          <w:b/>
          <w:bCs/>
        </w:rPr>
        <w:t>(B)</w:t>
      </w:r>
      <w:r>
        <w:t xml:space="preserve"> les troubles mentaux</w:t>
      </w:r>
      <w:r w:rsidR="00835A25">
        <w:t xml:space="preserve"> – l</w:t>
      </w:r>
      <w:r w:rsidR="007176F6">
        <w:t>e</w:t>
      </w:r>
      <w:r w:rsidR="00835A25">
        <w:t xml:space="preserve"> capitaine crochet m’a dit de le faire</w:t>
      </w:r>
      <w:r>
        <w:t>. exemple : Les gens souffrent  d’un trouble mentaux, il n’a pas la capacité cognitive, mais ce n’est pas tous les troubles mentaux qui constituent une défense en droit criminel. La catégorie de trouble mental est extrêmement large. Les troubles mentaux doivent impliquer une perte de contact avec la réalité. Il ne s’agit plus pour l’avocat de défense de faire…il doit faire preuve d’une façon prépondérante (meilleur).</w:t>
      </w:r>
      <w:r w:rsidR="00034BD8">
        <w:t xml:space="preserve"> </w:t>
      </w:r>
    </w:p>
    <w:p w:rsidR="00034BD8" w:rsidRPr="00034BD8" w:rsidRDefault="00034BD8" w:rsidP="00034BD8">
      <w:pPr>
        <w:pStyle w:val="ListParagraph"/>
        <w:rPr>
          <w:color w:val="FF0000"/>
        </w:rPr>
      </w:pPr>
      <w:r w:rsidRPr="00034BD8">
        <w:t xml:space="preserve">La responsabilité criminelle d’une personne n’est pas engagée à l’égard d’un acte ou d’un omission de sa part survenu alors qu’elle était atteinte de troubles mentaux qui la rendait </w:t>
      </w:r>
      <w:r w:rsidRPr="00034BD8">
        <w:rPr>
          <w:color w:val="FF0000"/>
        </w:rPr>
        <w:t>incapable de juger de la nature et de la qualité de l’acte ou de l’omission, ou de savoir que l’acte ou l’omission était mauvais.</w:t>
      </w:r>
    </w:p>
    <w:p w:rsidR="00CB223D" w:rsidRDefault="00CB223D" w:rsidP="00CB223D">
      <w:r>
        <w:lastRenderedPageBreak/>
        <w:t xml:space="preserve">Les deux dimensions conceptuelles </w:t>
      </w:r>
      <w:r w:rsidR="00F113F8">
        <w:t xml:space="preserve">matériel et mental </w:t>
      </w:r>
      <w:r>
        <w:t>(</w:t>
      </w:r>
      <w:r w:rsidR="00F113F8">
        <w:t>volonté et</w:t>
      </w:r>
      <w:r w:rsidR="00F113F8">
        <w:t xml:space="preserve"> </w:t>
      </w:r>
      <w:r>
        <w:t>connaissance) doivent être présentes pour satisfaire la responsabilité pénale. Sans c’est deux éléments, il serait impossible de juger la nature et de la qualité de l’acte ou de l’omission.</w:t>
      </w:r>
    </w:p>
    <w:p w:rsidR="00F67BFC" w:rsidRPr="00034BD8" w:rsidRDefault="00CB223D" w:rsidP="00034BD8">
      <w:pPr>
        <w:rPr>
          <w:b/>
          <w:bCs/>
        </w:rPr>
      </w:pPr>
      <w:r w:rsidRPr="00034BD8">
        <w:rPr>
          <w:b/>
          <w:bCs/>
        </w:rPr>
        <w:t>La notion de mobile et l’intention.</w:t>
      </w:r>
    </w:p>
    <w:p w:rsidR="00CB223D" w:rsidRDefault="00034BD8" w:rsidP="00CB223D">
      <w:r>
        <w:t xml:space="preserve">Ils interviennent à différent moment et pour différent raison dans le système de justice. </w:t>
      </w:r>
      <w:r w:rsidRPr="00034BD8">
        <w:rPr>
          <w:u w:val="single"/>
        </w:rPr>
        <w:t>L’intention</w:t>
      </w:r>
      <w:r>
        <w:t xml:space="preserve"> sert à évaluer la faute morale. </w:t>
      </w:r>
      <w:r w:rsidRPr="00034BD8">
        <w:rPr>
          <w:u w:val="single"/>
        </w:rPr>
        <w:t>Le mobile</w:t>
      </w:r>
      <w:r>
        <w:rPr>
          <w:u w:val="single"/>
        </w:rPr>
        <w:t xml:space="preserve"> </w:t>
      </w:r>
      <w:r>
        <w:t>nous permet de comprendre et expliquer la raison pourquoi l’individu a commis tel acte (responsabilité). Le mobile nous serve à donner une peine plus ou moins sévère (approprié) dépendamment de la raison pourquoi il a commis tel acte.</w:t>
      </w:r>
    </w:p>
    <w:p w:rsidR="00034BD8" w:rsidRPr="00034BD8" w:rsidRDefault="00034BD8" w:rsidP="00034BD8">
      <w:pPr>
        <w:rPr>
          <w:highlight w:val="green"/>
        </w:rPr>
      </w:pPr>
      <w:r w:rsidRPr="00034BD8">
        <w:rPr>
          <w:highlight w:val="green"/>
        </w:rPr>
        <w:t>Pas important pour l’examen final :</w:t>
      </w:r>
    </w:p>
    <w:p w:rsidR="00034BD8" w:rsidRPr="00034BD8" w:rsidRDefault="00034BD8" w:rsidP="00034BD8">
      <w:pPr>
        <w:ind w:left="720"/>
        <w:rPr>
          <w:highlight w:val="green"/>
        </w:rPr>
      </w:pPr>
      <w:r w:rsidRPr="00034BD8">
        <w:rPr>
          <w:highlight w:val="green"/>
        </w:rPr>
        <w:t xml:space="preserve">L’intention générale est l’intention de commettre un acte où il va à avoir comme conséquence de lésions corporelles, psychologiques ou matériaux. </w:t>
      </w:r>
    </w:p>
    <w:p w:rsidR="00034BD8" w:rsidRPr="00034BD8" w:rsidRDefault="00034BD8" w:rsidP="00034BD8">
      <w:pPr>
        <w:ind w:left="720"/>
      </w:pPr>
      <w:r w:rsidRPr="00034BD8">
        <w:rPr>
          <w:highlight w:val="green"/>
        </w:rPr>
        <w:t>L’intention spécifique est l’intention de commettre un acte (homicide) où il y a un but qui s’agit de tuer un individu.</w:t>
      </w:r>
    </w:p>
    <w:p w:rsidR="00034BD8" w:rsidRPr="00034BD8" w:rsidRDefault="00034BD8" w:rsidP="00034BD8">
      <w:pPr>
        <w:pStyle w:val="ListParagraph"/>
        <w:numPr>
          <w:ilvl w:val="0"/>
          <w:numId w:val="10"/>
        </w:numPr>
        <w:rPr>
          <w:b/>
          <w:bCs/>
        </w:rPr>
      </w:pPr>
      <w:r w:rsidRPr="00034BD8">
        <w:rPr>
          <w:b/>
          <w:bCs/>
        </w:rPr>
        <w:t>Crime avec négligence</w:t>
      </w:r>
      <w:r>
        <w:rPr>
          <w:b/>
          <w:bCs/>
        </w:rPr>
        <w:t xml:space="preserve"> (2)</w:t>
      </w:r>
    </w:p>
    <w:p w:rsidR="00F67BFC" w:rsidRDefault="00034BD8" w:rsidP="00F67BFC">
      <w:r>
        <w:t>La négligence repose sur la preuve d’une insouciance téméraire, si non, insouciance déréglée.</w:t>
      </w:r>
    </w:p>
    <w:p w:rsidR="00034BD8" w:rsidRDefault="00290ADA" w:rsidP="00F67BFC">
      <w:pPr>
        <w:rPr>
          <w:b/>
          <w:bCs/>
        </w:rPr>
      </w:pPr>
      <w:r w:rsidRPr="00290ADA">
        <w:rPr>
          <w:b/>
          <w:bCs/>
        </w:rPr>
        <w:t>Insouciance téméraire</w:t>
      </w:r>
      <w:r>
        <w:rPr>
          <w:b/>
          <w:bCs/>
        </w:rPr>
        <w:t xml:space="preserve"> – </w:t>
      </w:r>
      <w:r w:rsidRPr="00290ADA">
        <w:rPr>
          <w:b/>
          <w:bCs/>
          <w:u w:val="single"/>
        </w:rPr>
        <w:t xml:space="preserve">persisté </w:t>
      </w:r>
      <w:r>
        <w:rPr>
          <w:b/>
          <w:bCs/>
          <w:u w:val="single"/>
        </w:rPr>
        <w:t>malgré tous</w:t>
      </w:r>
      <w:r w:rsidR="00B40055">
        <w:rPr>
          <w:b/>
          <w:bCs/>
          <w:u w:val="single"/>
        </w:rPr>
        <w:t xml:space="preserve"> (conscient)</w:t>
      </w:r>
    </w:p>
    <w:p w:rsidR="00290ADA" w:rsidRDefault="00290ADA" w:rsidP="00F67BFC">
      <w:r>
        <w:t xml:space="preserve">Une infraction prend forme dans les cas où l’individu est conscient que sa conduite comporte un risque pour la sécurité d’autrui. L’individu choisi malgré tous d’y persister. L’individu est dangereux. </w:t>
      </w:r>
    </w:p>
    <w:p w:rsidR="00290ADA" w:rsidRDefault="00290ADA" w:rsidP="00290ADA">
      <w:pPr>
        <w:ind w:left="720"/>
      </w:pPr>
      <w:r>
        <w:t>Faute morale : manquer de morale pour la sécurité d’autrui. Sa faute morale engage une punition…?</w:t>
      </w:r>
    </w:p>
    <w:p w:rsidR="00290ADA" w:rsidRDefault="00290ADA" w:rsidP="00290ADA">
      <w:r>
        <w:t>Le procureur doit faire preuve que l’individu d’une part est conscient des risques et de l’autre part, l’individu s’est persisté malgré tous.</w:t>
      </w:r>
    </w:p>
    <w:p w:rsidR="00290ADA" w:rsidRDefault="00290ADA" w:rsidP="00290ADA">
      <w:pPr>
        <w:rPr>
          <w:b/>
          <w:bCs/>
        </w:rPr>
      </w:pPr>
      <w:r>
        <w:rPr>
          <w:b/>
          <w:bCs/>
        </w:rPr>
        <w:t>Insouciance déréglée – persisté malgré tous</w:t>
      </w:r>
    </w:p>
    <w:p w:rsidR="00290ADA" w:rsidRDefault="00290ADA" w:rsidP="00290ADA">
      <w:r>
        <w:t>Même responsabilité que l’insouciance téméraire. C’est l’écart important entre l’individu et une personne raisonnable aurait faite dans les mêmes situations et circonstances. Il compare ce qui aurait pu faire entre l’individu qui a commis l’acte avec l’individu raisonnable.</w:t>
      </w:r>
    </w:p>
    <w:p w:rsidR="00835A25" w:rsidRDefault="00835A25" w:rsidP="00290ADA">
      <w:r>
        <w:t>Exemple : power point cours 22 R. c. R. C. (5)</w:t>
      </w:r>
    </w:p>
    <w:p w:rsidR="00835A25" w:rsidRDefault="00835A25" w:rsidP="00290ADA"/>
    <w:p w:rsidR="00290ADA" w:rsidRDefault="00290ADA" w:rsidP="00290ADA"/>
    <w:p w:rsidR="00290ADA" w:rsidRDefault="00290ADA" w:rsidP="00290ADA"/>
    <w:p w:rsidR="00290ADA" w:rsidRPr="00290ADA" w:rsidRDefault="00290ADA" w:rsidP="00290ADA">
      <w:pPr>
        <w:pStyle w:val="ListParagraph"/>
        <w:numPr>
          <w:ilvl w:val="0"/>
          <w:numId w:val="1"/>
        </w:numPr>
        <w:pBdr>
          <w:bottom w:val="single" w:sz="6" w:space="1" w:color="auto"/>
        </w:pBdr>
        <w:rPr>
          <w:b/>
          <w:bCs/>
          <w:sz w:val="40"/>
          <w:szCs w:val="48"/>
        </w:rPr>
      </w:pPr>
      <w:r w:rsidRPr="00290ADA">
        <w:rPr>
          <w:b/>
          <w:bCs/>
          <w:sz w:val="40"/>
          <w:szCs w:val="48"/>
        </w:rPr>
        <w:lastRenderedPageBreak/>
        <w:t>Les défenses</w:t>
      </w:r>
    </w:p>
    <w:p w:rsidR="00290ADA" w:rsidRPr="00290ADA" w:rsidRDefault="00290ADA" w:rsidP="00290ADA">
      <w:pPr>
        <w:rPr>
          <w:b/>
          <w:bCs/>
        </w:rPr>
      </w:pPr>
    </w:p>
    <w:p w:rsidR="007176F6" w:rsidRPr="007176F6" w:rsidRDefault="007176F6" w:rsidP="007176F6">
      <w:pPr>
        <w:rPr>
          <w:b/>
          <w:bCs/>
        </w:rPr>
      </w:pPr>
      <w:r w:rsidRPr="007176F6">
        <w:rPr>
          <w:b/>
          <w:bCs/>
        </w:rPr>
        <w:t>La minorité pénale – j’étais trop jeune pour savoir ce que je faisais</w:t>
      </w:r>
    </w:p>
    <w:p w:rsidR="007176F6" w:rsidRDefault="007176F6" w:rsidP="007176F6">
      <w:r>
        <w:t xml:space="preserve">Un jeune (10ans) pousse un autre qui est sur la balançoire pour prendre sa place. Il voulait et savait ce qui faisait, mais il n’a pas (A) la capacité cognitive pour savoir le bien et le mal, alors il ne peut pas tenir responsable. L’intention pour un </w:t>
      </w:r>
      <w:r w:rsidRPr="00C3555F">
        <w:rPr>
          <w:u w:val="single"/>
        </w:rPr>
        <w:t xml:space="preserve">enfant  âgé en bas de 12 ans </w:t>
      </w:r>
      <w:r>
        <w:t>n’est pas importante, car il lui manque la capacité cognitive.</w:t>
      </w:r>
    </w:p>
    <w:p w:rsidR="007176F6" w:rsidRPr="007176F6" w:rsidRDefault="007176F6" w:rsidP="007176F6">
      <w:pPr>
        <w:rPr>
          <w:b/>
          <w:bCs/>
        </w:rPr>
      </w:pPr>
      <w:r w:rsidRPr="007176F6">
        <w:rPr>
          <w:b/>
          <w:bCs/>
        </w:rPr>
        <w:t>Les troubles mentaux – le capitaine crochet m’a dit de le faire</w:t>
      </w:r>
    </w:p>
    <w:p w:rsidR="007176F6" w:rsidRDefault="007176F6" w:rsidP="007176F6">
      <w:r>
        <w:t xml:space="preserve">Les gens souffrent  d’un trouble mentaux, il n’a pas la capacité cognitive, mais ce n’est pas tous les troubles mentaux qui constituent une défense en droit criminel. La catégorie de trouble mental est extrêmement large. Les troubles mentaux doivent impliquer </w:t>
      </w:r>
      <w:r w:rsidRPr="00C3555F">
        <w:rPr>
          <w:u w:val="single"/>
        </w:rPr>
        <w:t>une perte de contact avec la réalité</w:t>
      </w:r>
      <w:r>
        <w:t xml:space="preserve">. Il ne s’agit plus pour l’avocat de défense de faire…il doit faire preuve d’une façon prépondérante (meilleur). </w:t>
      </w:r>
    </w:p>
    <w:p w:rsidR="00A14395" w:rsidRDefault="00835A25" w:rsidP="00A14395">
      <w:pPr>
        <w:rPr>
          <w:b/>
          <w:bCs/>
        </w:rPr>
      </w:pPr>
      <w:r w:rsidRPr="00835A25">
        <w:rPr>
          <w:b/>
          <w:bCs/>
        </w:rPr>
        <w:t>L’intoxication</w:t>
      </w:r>
      <w:r>
        <w:rPr>
          <w:b/>
          <w:bCs/>
        </w:rPr>
        <w:t> – je n’avais plus toute ma tête rendu là :</w:t>
      </w:r>
    </w:p>
    <w:p w:rsidR="00835A25" w:rsidRPr="00835A25" w:rsidRDefault="00835A25" w:rsidP="00835A25">
      <w:r w:rsidRPr="00835A25">
        <w:t>Il vient éliminer l’intention</w:t>
      </w:r>
      <w:r w:rsidR="00D65581">
        <w:t>, mais pas</w:t>
      </w:r>
      <w:r w:rsidR="00C3555F">
        <w:t xml:space="preserve"> </w:t>
      </w:r>
      <w:r w:rsidR="00D65581">
        <w:t>négligence</w:t>
      </w:r>
      <w:r w:rsidR="00C3555F">
        <w:t>.</w:t>
      </w:r>
      <w:r w:rsidRPr="00835A25">
        <w:t xml:space="preserve"> L’accusé est accusé de meurtre, l’avocat de défense vient dire qu’il  était intoxiqué durant son acte. L’homicide devient un homicide involontaire, alors il peut y avoir une réduction pour la peine.</w:t>
      </w:r>
    </w:p>
    <w:p w:rsidR="00835A25" w:rsidRDefault="00835A25" w:rsidP="00835A25">
      <w:pPr>
        <w:rPr>
          <w:b/>
          <w:bCs/>
        </w:rPr>
      </w:pPr>
      <w:r>
        <w:rPr>
          <w:b/>
          <w:bCs/>
        </w:rPr>
        <w:t>L’automatisme – je n’étais pas là d’esprit :</w:t>
      </w:r>
    </w:p>
    <w:p w:rsidR="00835A25" w:rsidRPr="00835A25" w:rsidRDefault="00835A25" w:rsidP="00835A25">
      <w:r w:rsidRPr="00835A25">
        <w:t xml:space="preserve"> L’automatisme est un état de </w:t>
      </w:r>
      <w:r w:rsidRPr="00D65581">
        <w:rPr>
          <w:u w:val="single"/>
        </w:rPr>
        <w:t xml:space="preserve">consciences diminué plutôt qu’une perte </w:t>
      </w:r>
      <w:r w:rsidRPr="00D65581">
        <w:t>de conscience</w:t>
      </w:r>
      <w:r w:rsidRPr="00835A25">
        <w:t xml:space="preserve"> dans lequel la personne croit que capable d’agir n’a pas la maîtrise de ses actes. Il mène généralement à l’acquittement de l’individu. L’élément matériel : on dit la personne n’a pas la maîtrise de ses actes. L’élément mental : une conscience diminué, non une perte totale. L’individu ne sais pas ce qui ait </w:t>
      </w:r>
      <w:r>
        <w:t xml:space="preserve">fait </w:t>
      </w:r>
      <w:r w:rsidRPr="00835A25">
        <w:t xml:space="preserve">au moment </w:t>
      </w:r>
      <w:r>
        <w:t>où il l’a commis</w:t>
      </w:r>
      <w:r w:rsidRPr="00835A25">
        <w:t>, il n’a pas d’intention à le faire.</w:t>
      </w:r>
    </w:p>
    <w:p w:rsidR="00835A25" w:rsidRDefault="00835A25" w:rsidP="00835A25">
      <w:r w:rsidRPr="00835A25">
        <w:tab/>
        <w:t xml:space="preserve">Exemple : </w:t>
      </w:r>
      <w:proofErr w:type="spellStart"/>
      <w:r w:rsidRPr="00835A25">
        <w:t>Sleep</w:t>
      </w:r>
      <w:proofErr w:type="spellEnd"/>
      <w:r w:rsidRPr="00835A25">
        <w:t xml:space="preserve"> </w:t>
      </w:r>
      <w:proofErr w:type="spellStart"/>
      <w:r w:rsidRPr="00835A25">
        <w:t>walking</w:t>
      </w:r>
      <w:proofErr w:type="spellEnd"/>
      <w:r w:rsidRPr="00835A25">
        <w:t xml:space="preserve"> + homicide,  il se fait acquitter parce qu’il était en état de somatise. </w:t>
      </w:r>
    </w:p>
    <w:p w:rsidR="00835A25" w:rsidRDefault="00835A25" w:rsidP="00835A25">
      <w:pPr>
        <w:rPr>
          <w:b/>
          <w:bCs/>
        </w:rPr>
      </w:pPr>
      <w:r>
        <w:rPr>
          <w:b/>
          <w:bCs/>
        </w:rPr>
        <w:t>La nécessité – je n’avais pas le choix :</w:t>
      </w:r>
    </w:p>
    <w:p w:rsidR="00835A25" w:rsidRPr="00835A25" w:rsidRDefault="00835A25" w:rsidP="00835A25">
      <w:r w:rsidRPr="00835A25">
        <w:t xml:space="preserve">Un acte volontaire au sens physique, mais involontaire au sens morale. </w:t>
      </w:r>
      <w:r w:rsidRPr="00D65581">
        <w:t xml:space="preserve">La nécessité attaque la liberté de l’individu et </w:t>
      </w:r>
      <w:r w:rsidRPr="00835A25">
        <w:t>détruit ça volonté au sens morale. L’acte causé par l’individu est mal, mais il est nécessaire concernant les circonstances.</w:t>
      </w:r>
    </w:p>
    <w:p w:rsidR="00835A25" w:rsidRPr="00835A25" w:rsidRDefault="00835A25" w:rsidP="00835A25">
      <w:pPr>
        <w:ind w:left="720"/>
      </w:pPr>
      <w:r w:rsidRPr="00835A25">
        <w:t>Exemple : un conducteur de bateau remplit d’animaux</w:t>
      </w:r>
      <w:r>
        <w:t xml:space="preserve"> et le bateau à des problèmes, il doit jeter la cargaison dans l’eau</w:t>
      </w:r>
      <w:r w:rsidRPr="00835A25">
        <w:t>. Les animaux se noient. L’individu jette la cargaison sur le bord, mais sa volonté au sens morale….il n’avait pas des options à choisir, (pas le choix), il devait jeter les animaux dans l’eau si il voulait se rendre à leur destination.</w:t>
      </w:r>
    </w:p>
    <w:p w:rsidR="00835A25" w:rsidRPr="00835A25" w:rsidRDefault="00835A25" w:rsidP="00835A25">
      <w:r w:rsidRPr="00835A25">
        <w:t>Pour que cette défense fonctionne, l’avocat de défense doit présenter trois facteurs :</w:t>
      </w:r>
    </w:p>
    <w:p w:rsidR="00835A25" w:rsidRPr="00835A25" w:rsidRDefault="00835A25" w:rsidP="00835A25">
      <w:pPr>
        <w:numPr>
          <w:ilvl w:val="0"/>
          <w:numId w:val="12"/>
        </w:numPr>
        <w:contextualSpacing/>
      </w:pPr>
      <w:r w:rsidRPr="00835A25">
        <w:lastRenderedPageBreak/>
        <w:t xml:space="preserve">Il faut qu’il existe </w:t>
      </w:r>
      <w:r w:rsidRPr="00835A25">
        <w:rPr>
          <w:u w:val="single"/>
        </w:rPr>
        <w:t>un danger urgent</w:t>
      </w:r>
      <w:r w:rsidRPr="00835A25">
        <w:t>. La situation est urgente.</w:t>
      </w:r>
    </w:p>
    <w:p w:rsidR="00835A25" w:rsidRPr="00835A25" w:rsidRDefault="00835A25" w:rsidP="00835A25">
      <w:pPr>
        <w:numPr>
          <w:ilvl w:val="0"/>
          <w:numId w:val="12"/>
        </w:numPr>
        <w:contextualSpacing/>
      </w:pPr>
      <w:r w:rsidRPr="00835A25">
        <w:t xml:space="preserve">Il </w:t>
      </w:r>
      <w:r w:rsidRPr="00D65581">
        <w:t>ne doit pas</w:t>
      </w:r>
      <w:r w:rsidRPr="00D65581">
        <w:rPr>
          <w:u w:val="single"/>
        </w:rPr>
        <w:t xml:space="preserve"> exister</w:t>
      </w:r>
      <w:r w:rsidRPr="00835A25">
        <w:rPr>
          <w:u w:val="single"/>
        </w:rPr>
        <w:t xml:space="preserve"> d’autre solution raisonnable</w:t>
      </w:r>
      <w:r w:rsidRPr="00835A25">
        <w:t xml:space="preserve"> que celle qui enfreint la loi</w:t>
      </w:r>
    </w:p>
    <w:p w:rsidR="00835A25" w:rsidRPr="00835A25" w:rsidRDefault="00835A25" w:rsidP="00835A25">
      <w:pPr>
        <w:numPr>
          <w:ilvl w:val="0"/>
          <w:numId w:val="12"/>
        </w:numPr>
        <w:contextualSpacing/>
      </w:pPr>
      <w:r w:rsidRPr="00835A25">
        <w:t xml:space="preserve">Le mal infligé doit être </w:t>
      </w:r>
      <w:r w:rsidRPr="00835A25">
        <w:rPr>
          <w:u w:val="single"/>
        </w:rPr>
        <w:t>proportionnelle au mal</w:t>
      </w:r>
      <w:r w:rsidRPr="00835A25">
        <w:t xml:space="preserve"> à éviter (sauver)</w:t>
      </w:r>
    </w:p>
    <w:p w:rsidR="00835A25" w:rsidRPr="00835A25" w:rsidRDefault="00835A25" w:rsidP="00835A25">
      <w:r w:rsidRPr="00835A25">
        <w:t>Il faut considérer ses trois conditions par la défense pour recevoir un acquittement.</w:t>
      </w:r>
    </w:p>
    <w:p w:rsidR="007176F6" w:rsidRPr="007176F6" w:rsidRDefault="007176F6" w:rsidP="007176F6">
      <w:pPr>
        <w:rPr>
          <w:b/>
          <w:bCs/>
        </w:rPr>
      </w:pPr>
      <w:r w:rsidRPr="007176F6">
        <w:rPr>
          <w:b/>
          <w:bCs/>
        </w:rPr>
        <w:t>La contrainte – si je ne faisais pas ce qu’il disait, il allait me tuer </w:t>
      </w:r>
    </w:p>
    <w:p w:rsidR="007176F6" w:rsidRPr="007176F6" w:rsidRDefault="007176F6" w:rsidP="00835A25">
      <w:r>
        <w:t xml:space="preserve">L’acte de connaissance est là, mais l’acte de volonté n’est pas là. Luc doit obéir Luc (F). Luc est au tribunal pour le meurtre d’André, mais est-ce  ça responsabilité peut-être officier? Au plan matériel, il est là, mais au plan mental, il ne l’est pas. Pour sa défense, il faut que la menace soit une menace d’intégrité. L’accusé (Luc) ne doit avoir aucun moyen de s’en sortir dans sa situation sans danger. </w:t>
      </w:r>
    </w:p>
    <w:p w:rsidR="00835A25" w:rsidRDefault="00835A25" w:rsidP="00835A25">
      <w:pPr>
        <w:rPr>
          <w:b/>
          <w:bCs/>
        </w:rPr>
      </w:pPr>
      <w:r w:rsidRPr="00835A25">
        <w:rPr>
          <w:b/>
          <w:bCs/>
        </w:rPr>
        <w:t>La légitime défense</w:t>
      </w:r>
      <w:r>
        <w:rPr>
          <w:b/>
          <w:bCs/>
        </w:rPr>
        <w:t xml:space="preserve"> – c’était lui qui y passait, ou bien c’était moi</w:t>
      </w:r>
      <w:r w:rsidRPr="00835A25">
        <w:rPr>
          <w:b/>
          <w:bCs/>
        </w:rPr>
        <w:t> :</w:t>
      </w:r>
    </w:p>
    <w:p w:rsidR="007176F6" w:rsidRPr="005870FF" w:rsidRDefault="005870FF" w:rsidP="00835A25">
      <w:r w:rsidRPr="005870FF">
        <w:t>Article 34.</w:t>
      </w:r>
      <w:r w:rsidR="00782D25">
        <w:t xml:space="preserve"> I</w:t>
      </w:r>
      <w:r>
        <w:t xml:space="preserve">l faut prouver qu’il a eu une attaque illégale de la part d’un assaillant. L’agression physique au sens de voie de fait. </w:t>
      </w:r>
      <w:r w:rsidR="00782D25">
        <w:t xml:space="preserve">Il faut prouver que nous même n’a pas provoqué l’attaque (porter le premier coup, des paroles, etc.). Troisièmement, on doit prouver que la force qu’on a utilisée pour se défendre soit juste la force nécessaire pour repousser l’attaque, il ne doit pas être plus. La force utilisait n’était pas en fonction de causer la mort ou des lésions graves de l’assaillant. Mais dans certain cas, la mort ou des lésions peut être justifié, lorsque la personne se défend </w:t>
      </w:r>
      <w:proofErr w:type="gramStart"/>
      <w:r w:rsidR="00782D25">
        <w:t>a</w:t>
      </w:r>
      <w:proofErr w:type="gramEnd"/>
      <w:r w:rsidR="00782D25">
        <w:t xml:space="preserve"> des motifs de croire que sa propre vie est en danger par des lésions corporelles graves. Il doit prouver aussi qu’il n’avait pas d’autre moyen de se défendre que d’infliger des lésions corporelles graves. Dans ces circonstances, la défense peut être justifiée.</w:t>
      </w:r>
    </w:p>
    <w:p w:rsidR="007176F6" w:rsidRPr="007176F6" w:rsidRDefault="007176F6" w:rsidP="007176F6">
      <w:pPr>
        <w:rPr>
          <w:b/>
          <w:bCs/>
        </w:rPr>
      </w:pPr>
      <w:r>
        <w:rPr>
          <w:b/>
          <w:bCs/>
        </w:rPr>
        <w:t>E</w:t>
      </w:r>
      <w:r w:rsidRPr="007176F6">
        <w:rPr>
          <w:b/>
          <w:bCs/>
        </w:rPr>
        <w:t>rreur de fait – je pensais que c’était du sucre</w:t>
      </w:r>
    </w:p>
    <w:p w:rsidR="007176F6" w:rsidRDefault="007176F6" w:rsidP="007176F6">
      <w:r>
        <w:t xml:space="preserve">Je prépare pour un voyage, avant de quitter, je dépose ma femme chez sa mère. Sa mère lui donne un sac de bonbon. Rendu à la douane, les chiens sens le sac de bonbon et commence à japper. C’est de la cocaïne. </w:t>
      </w:r>
      <w:r w:rsidR="0037333F">
        <w:t>Il</w:t>
      </w:r>
      <w:r>
        <w:t xml:space="preserve"> a commis un acte de trafic. Pour se défendre (problème au niveau de sa connaissance, l’acte de volonté est présent, mais l’acte de connaissance n’est pas là.</w:t>
      </w:r>
    </w:p>
    <w:p w:rsidR="00835A25" w:rsidRDefault="00782D25" w:rsidP="00835A25">
      <w:r>
        <w:t>Lorsque un individu âgé plus de 18 ans a des relations sexuel avec quelqu’un âgé en bas de 18 ans peut être rapporté au droit criminelle pour l’agression sexuel. Insouciance déréglée : l’individu raisonnable aurait  due vérifiée avec tous les moyens de savoir  (ID)</w:t>
      </w:r>
    </w:p>
    <w:p w:rsidR="007400D9" w:rsidRDefault="007400D9" w:rsidP="00835A25"/>
    <w:p w:rsidR="007400D9" w:rsidRDefault="007400D9" w:rsidP="00835A25"/>
    <w:p w:rsidR="007400D9" w:rsidRDefault="007400D9" w:rsidP="00835A25"/>
    <w:p w:rsidR="007400D9" w:rsidRDefault="007400D9" w:rsidP="00835A25"/>
    <w:p w:rsidR="007400D9" w:rsidRDefault="007400D9" w:rsidP="00835A25"/>
    <w:p w:rsidR="00782D25" w:rsidRPr="00782D25" w:rsidRDefault="00782D25" w:rsidP="00782D25">
      <w:pPr>
        <w:pBdr>
          <w:bottom w:val="single" w:sz="6" w:space="1" w:color="auto"/>
        </w:pBdr>
        <w:jc w:val="center"/>
        <w:rPr>
          <w:b/>
          <w:bCs/>
          <w:sz w:val="40"/>
          <w:szCs w:val="48"/>
        </w:rPr>
      </w:pPr>
      <w:r w:rsidRPr="00782D25">
        <w:rPr>
          <w:b/>
          <w:bCs/>
          <w:sz w:val="40"/>
          <w:szCs w:val="48"/>
        </w:rPr>
        <w:lastRenderedPageBreak/>
        <w:t>Bloc D –</w:t>
      </w:r>
      <w:r>
        <w:rPr>
          <w:b/>
          <w:bCs/>
          <w:sz w:val="40"/>
          <w:szCs w:val="48"/>
        </w:rPr>
        <w:t xml:space="preserve"> L</w:t>
      </w:r>
      <w:r w:rsidRPr="00782D25">
        <w:rPr>
          <w:b/>
          <w:bCs/>
          <w:sz w:val="40"/>
          <w:szCs w:val="48"/>
        </w:rPr>
        <w:t>e processus judiciaire et ses acteurs</w:t>
      </w:r>
    </w:p>
    <w:p w:rsidR="00782D25" w:rsidRPr="00782D25" w:rsidRDefault="00782D25" w:rsidP="00835A25"/>
    <w:p w:rsidR="00835A25" w:rsidRPr="007400D9" w:rsidRDefault="00782D25" w:rsidP="00782D25">
      <w:pPr>
        <w:pStyle w:val="ListParagraph"/>
        <w:numPr>
          <w:ilvl w:val="0"/>
          <w:numId w:val="13"/>
        </w:numPr>
        <w:pBdr>
          <w:bottom w:val="single" w:sz="6" w:space="1" w:color="auto"/>
        </w:pBdr>
        <w:rPr>
          <w:b/>
          <w:bCs/>
          <w:sz w:val="40"/>
          <w:szCs w:val="48"/>
        </w:rPr>
      </w:pPr>
      <w:r w:rsidRPr="007400D9">
        <w:rPr>
          <w:b/>
          <w:bCs/>
          <w:sz w:val="40"/>
          <w:szCs w:val="48"/>
        </w:rPr>
        <w:t>L</w:t>
      </w:r>
      <w:r w:rsidR="007400D9" w:rsidRPr="007400D9">
        <w:rPr>
          <w:b/>
          <w:bCs/>
          <w:sz w:val="40"/>
          <w:szCs w:val="48"/>
        </w:rPr>
        <w:t>es prin</w:t>
      </w:r>
      <w:r w:rsidRPr="007400D9">
        <w:rPr>
          <w:b/>
          <w:bCs/>
          <w:sz w:val="40"/>
          <w:szCs w:val="48"/>
        </w:rPr>
        <w:t>cipaux acteurs et leurs pouvoir</w:t>
      </w:r>
      <w:r w:rsidR="007400D9" w:rsidRPr="007400D9">
        <w:rPr>
          <w:b/>
          <w:bCs/>
          <w:sz w:val="40"/>
          <w:szCs w:val="48"/>
        </w:rPr>
        <w:t>s</w:t>
      </w:r>
    </w:p>
    <w:p w:rsidR="002C2EC2" w:rsidRDefault="002C2EC2" w:rsidP="00CD2983"/>
    <w:p w:rsidR="00CD2983" w:rsidRDefault="00CD2983" w:rsidP="00CD2983">
      <w:pPr>
        <w:pStyle w:val="ListParagraph"/>
        <w:numPr>
          <w:ilvl w:val="0"/>
          <w:numId w:val="10"/>
        </w:numPr>
        <w:rPr>
          <w:b/>
          <w:bCs/>
        </w:rPr>
      </w:pPr>
      <w:r w:rsidRPr="00CD2983">
        <w:rPr>
          <w:b/>
          <w:bCs/>
        </w:rPr>
        <w:t>Arrestation</w:t>
      </w:r>
    </w:p>
    <w:p w:rsidR="00CD2983" w:rsidRDefault="00CD2983" w:rsidP="00CD2983">
      <w:r w:rsidRPr="00CD2983">
        <w:t xml:space="preserve">Lorsqu’un policier nous intercepté pour avoir commis une infraction, </w:t>
      </w:r>
      <w:r>
        <w:t>on est plutôt mit en détention et non arrestation. Arrestation au sens juridique est plus compliquer, lorsque le policier a des motifs, il poursuivra à l’arrestation de l’individu, mais il doit obéir certain obligation.</w:t>
      </w:r>
    </w:p>
    <w:p w:rsidR="00CD2983" w:rsidRPr="00CD2983" w:rsidRDefault="00CD2983" w:rsidP="00CD2983">
      <w:pPr>
        <w:rPr>
          <w:b/>
          <w:bCs/>
        </w:rPr>
      </w:pPr>
      <w:r w:rsidRPr="00CD2983">
        <w:rPr>
          <w:b/>
          <w:bCs/>
        </w:rPr>
        <w:t>Les obligation</w:t>
      </w:r>
      <w:r>
        <w:rPr>
          <w:b/>
          <w:bCs/>
        </w:rPr>
        <w:t>s</w:t>
      </w:r>
      <w:r w:rsidRPr="00CD2983">
        <w:rPr>
          <w:b/>
          <w:bCs/>
        </w:rPr>
        <w:t xml:space="preserve"> du policier</w:t>
      </w:r>
    </w:p>
    <w:p w:rsidR="00CD2983" w:rsidRDefault="00CD2983" w:rsidP="00CD2983">
      <w:pPr>
        <w:pStyle w:val="ListParagraph"/>
        <w:numPr>
          <w:ilvl w:val="0"/>
          <w:numId w:val="14"/>
        </w:numPr>
      </w:pPr>
      <w:r w:rsidRPr="00C52445">
        <w:rPr>
          <w:u w:val="single"/>
        </w:rPr>
        <w:t>Droit de l’information</w:t>
      </w:r>
      <w:r>
        <w:t xml:space="preserve">, on doit informer l’individu des </w:t>
      </w:r>
      <w:r w:rsidRPr="00836202">
        <w:rPr>
          <w:highlight w:val="yellow"/>
        </w:rPr>
        <w:t>motifs</w:t>
      </w:r>
      <w:r>
        <w:t xml:space="preserve"> de son arrestation. Informer la personne des motifs de son arrestation, permet…? Les policiers doit avoir des motifs pour une arrestation.</w:t>
      </w:r>
    </w:p>
    <w:p w:rsidR="00CD2983" w:rsidRDefault="00CD2983" w:rsidP="00CD2983">
      <w:pPr>
        <w:pStyle w:val="ListParagraph"/>
        <w:numPr>
          <w:ilvl w:val="0"/>
          <w:numId w:val="14"/>
        </w:numPr>
      </w:pPr>
      <w:r w:rsidRPr="00C52445">
        <w:rPr>
          <w:u w:val="single"/>
        </w:rPr>
        <w:t>Droit de l’avocat</w:t>
      </w:r>
      <w:r>
        <w:t xml:space="preserve"> : plus les motifs de l’arrestation son grave, plus l’individu pourra décider de recourir à un </w:t>
      </w:r>
      <w:r w:rsidRPr="00836202">
        <w:rPr>
          <w:highlight w:val="yellow"/>
        </w:rPr>
        <w:t>avocat</w:t>
      </w:r>
      <w:r>
        <w:t xml:space="preserve">. </w:t>
      </w:r>
      <w:r w:rsidR="00853B57">
        <w:t>L’individu doit être informé du fait qu’il a le droit d’être représenté par un avocat.</w:t>
      </w:r>
      <w:r w:rsidR="00E2402F">
        <w:t xml:space="preserve"> Le policier doit mettre à la disposition de l’individu, un annuaire téléphonique et un téléphone pour avoir recours d’un avocat. Les policiers doit arrêter tout enquête avant que l’individu soit en présent d’un avocat. Tous les preuves obtenu avant sont illégale, et n’a aucune valeur pour le tribunal, car ceci s’agit en dehors du cadre juridique.</w:t>
      </w:r>
    </w:p>
    <w:p w:rsidR="00E2402F" w:rsidRDefault="00E2402F" w:rsidP="00CD2983">
      <w:pPr>
        <w:pStyle w:val="ListParagraph"/>
        <w:numPr>
          <w:ilvl w:val="0"/>
          <w:numId w:val="14"/>
        </w:numPr>
      </w:pPr>
      <w:r>
        <w:t xml:space="preserve">L’individu a </w:t>
      </w:r>
      <w:r w:rsidRPr="00C52445">
        <w:rPr>
          <w:u w:val="single"/>
        </w:rPr>
        <w:t>le droit de garder le silence pour tous</w:t>
      </w:r>
      <w:r>
        <w:t xml:space="preserve">, sauf pour des informations d’identités, parce que l’individu est considérer non coupable avant avoir fait preuve hors de tout doute raisonnable. L’individu, ne peut pas souffrir </w:t>
      </w:r>
      <w:proofErr w:type="gramStart"/>
      <w:r>
        <w:t>si il</w:t>
      </w:r>
      <w:proofErr w:type="gramEnd"/>
      <w:r>
        <w:t xml:space="preserve"> garde silence, car il a le droit de garder silence. Lorsque l’individu commence </w:t>
      </w:r>
      <w:proofErr w:type="spellStart"/>
      <w:proofErr w:type="gramStart"/>
      <w:r>
        <w:t>a</w:t>
      </w:r>
      <w:proofErr w:type="spellEnd"/>
      <w:proofErr w:type="gramEnd"/>
      <w:r>
        <w:t xml:space="preserve"> collaborer avec les policiers, l’information divulguer pourra être retenu contre sa défense. La divulgation volontaire est légale.</w:t>
      </w:r>
    </w:p>
    <w:p w:rsidR="00E2402F" w:rsidRDefault="00430B4D" w:rsidP="00E2402F">
      <w:pPr>
        <w:pStyle w:val="ListParagraph"/>
        <w:ind w:left="1080"/>
      </w:pPr>
      <w:r>
        <w:t xml:space="preserve">Le droit de silence est </w:t>
      </w:r>
      <w:proofErr w:type="gramStart"/>
      <w:r>
        <w:t>surveiller</w:t>
      </w:r>
      <w:proofErr w:type="gramEnd"/>
      <w:r>
        <w:t xml:space="preserve"> par l’avocat?</w:t>
      </w:r>
    </w:p>
    <w:p w:rsidR="00430B4D" w:rsidRDefault="00430B4D" w:rsidP="00E2402F">
      <w:pPr>
        <w:pStyle w:val="ListParagraph"/>
        <w:ind w:left="1080"/>
      </w:pPr>
    </w:p>
    <w:p w:rsidR="00430B4D" w:rsidRPr="00430B4D" w:rsidRDefault="00430B4D" w:rsidP="00430B4D">
      <w:pPr>
        <w:rPr>
          <w:u w:val="single"/>
        </w:rPr>
      </w:pPr>
      <w:r w:rsidRPr="00430B4D">
        <w:rPr>
          <w:u w:val="single"/>
        </w:rPr>
        <w:t>Est-ce on remet l’individu en liberté?</w:t>
      </w:r>
    </w:p>
    <w:p w:rsidR="0021126A" w:rsidRDefault="00430B4D" w:rsidP="00430B4D">
      <w:r>
        <w:t xml:space="preserve">La règle de base est de le remettre en liberté, sauf exception, pour certain infraction, les policiers doivent le mettre sous garde car la loi l’oblige. Dans d’autre circonstance où les policiers ont le choix. On peut le mettre sous garde, si l’individu peut altérer la preuve. On peut le garder, si on crainte qu’il peut commettre d’autre crime. Lorsque la police met l’individu sous garde pour des motifs légaux, les policiers doivent décider dans les 24 heures pour le faire comparaitre. La mise sous garde de l’individu après 24heure peut être considérer illégale. Lorsque les policiers ont terminés l’enquête, </w:t>
      </w:r>
      <w:r w:rsidR="0021126A">
        <w:t>l’enquêteur…</w:t>
      </w:r>
    </w:p>
    <w:p w:rsidR="00430B4D" w:rsidRPr="00CF4848" w:rsidRDefault="0021126A" w:rsidP="0021126A">
      <w:r w:rsidRPr="00CF4848">
        <w:t xml:space="preserve">Enquêteur chargé du dossier et le procureur de la Couronne : la rencontre décisive </w:t>
      </w:r>
    </w:p>
    <w:p w:rsidR="00CF4848" w:rsidRPr="00CF4848" w:rsidRDefault="00CF4848" w:rsidP="00CF4848">
      <w:pPr>
        <w:pStyle w:val="ListParagraph"/>
        <w:numPr>
          <w:ilvl w:val="0"/>
          <w:numId w:val="16"/>
        </w:numPr>
        <w:rPr>
          <w:b/>
          <w:bCs/>
        </w:rPr>
      </w:pPr>
      <w:r w:rsidRPr="00CF4848">
        <w:rPr>
          <w:b/>
          <w:bCs/>
        </w:rPr>
        <w:lastRenderedPageBreak/>
        <w:t>Comparution</w:t>
      </w:r>
    </w:p>
    <w:p w:rsidR="0021126A" w:rsidRDefault="00CF4848" w:rsidP="0021126A">
      <w:r>
        <w:t>Pour certain accusation au CC, il y a la possibilité d’aller en procès avec ou sans jury.</w:t>
      </w:r>
    </w:p>
    <w:p w:rsidR="00CF4848" w:rsidRPr="00CF4848" w:rsidRDefault="00CF4848" w:rsidP="0021126A">
      <w:r>
        <w:t>Enregistrement du plaidoyer de culpabilité (plaide coup</w:t>
      </w:r>
      <w:r w:rsidR="007B1592">
        <w:t>ab</w:t>
      </w:r>
      <w:r>
        <w:t>le ou non coupable)</w:t>
      </w:r>
    </w:p>
    <w:p w:rsidR="009108A3" w:rsidRDefault="00CF4848" w:rsidP="009108A3">
      <w:r>
        <w:t>Réévaluation de la mise sous garde :</w:t>
      </w:r>
    </w:p>
    <w:p w:rsidR="00B571B9" w:rsidRDefault="00CF4848" w:rsidP="00B571B9">
      <w:r>
        <w:t>Si le juge libère l’accusé, le procureur peut contester la décision du juge et demander une enquête de mise en liberté provisoire</w:t>
      </w:r>
      <w:r w:rsidR="00B571B9">
        <w:t xml:space="preserve">. La décision du juge n’est pas absolue, le procureur peut être contre la décision de libération de l’individu. Si c’est le cas, on poursuit </w:t>
      </w:r>
      <w:proofErr w:type="gramStart"/>
      <w:r w:rsidR="00B571B9">
        <w:t>a</w:t>
      </w:r>
      <w:proofErr w:type="gramEnd"/>
      <w:r w:rsidR="00B571B9">
        <w:t xml:space="preserve"> un enquête de mise en liberté provisoire. Ceci consiste pour le procureur de Couronne de donner une preuve convaincante pour mettre l’individu sous garde. La décision de garder un individu doit être prise en considération (4) :</w:t>
      </w:r>
    </w:p>
    <w:p w:rsidR="00B571B9" w:rsidRDefault="00B571B9" w:rsidP="00B571B9">
      <w:pPr>
        <w:pStyle w:val="ListParagraph"/>
        <w:numPr>
          <w:ilvl w:val="0"/>
          <w:numId w:val="2"/>
        </w:numPr>
      </w:pPr>
      <w:r>
        <w:t>1. Assurer sa présence au tribunal</w:t>
      </w:r>
    </w:p>
    <w:p w:rsidR="00B571B9" w:rsidRDefault="00B571B9" w:rsidP="00B571B9">
      <w:pPr>
        <w:pStyle w:val="ListParagraph"/>
        <w:numPr>
          <w:ilvl w:val="1"/>
          <w:numId w:val="2"/>
        </w:numPr>
      </w:pPr>
      <w:r>
        <w:t>Si l’individu aurait tendance de fuir</w:t>
      </w:r>
    </w:p>
    <w:p w:rsidR="00B571B9" w:rsidRDefault="00B571B9" w:rsidP="00B571B9">
      <w:pPr>
        <w:pStyle w:val="ListParagraph"/>
        <w:numPr>
          <w:ilvl w:val="0"/>
          <w:numId w:val="2"/>
        </w:numPr>
      </w:pPr>
      <w:r>
        <w:t>2. Protéger le public, les victimes et les témoins</w:t>
      </w:r>
    </w:p>
    <w:p w:rsidR="00B571B9" w:rsidRDefault="00B571B9" w:rsidP="00B571B9">
      <w:pPr>
        <w:pStyle w:val="ListParagraph"/>
        <w:numPr>
          <w:ilvl w:val="0"/>
          <w:numId w:val="2"/>
        </w:numPr>
      </w:pPr>
      <w:r>
        <w:t>3. Prévenir qu’il ne commettre une infraction ou qu’il nuise à l’administration de la justice en modifiant les preuves.</w:t>
      </w:r>
    </w:p>
    <w:p w:rsidR="00B571B9" w:rsidRDefault="00B571B9" w:rsidP="00B571B9">
      <w:pPr>
        <w:pStyle w:val="ListParagraph"/>
        <w:numPr>
          <w:ilvl w:val="0"/>
          <w:numId w:val="2"/>
        </w:numPr>
      </w:pPr>
      <w:r>
        <w:t>4. Ne pas miner la confiance du public envers l’administration de la justice (libération</w:t>
      </w:r>
      <w:r w:rsidRPr="00B571B9">
        <w:t xml:space="preserve"> </w:t>
      </w:r>
      <w:r>
        <w:t>pas recommandée lorsque l’infraction paraît fondée et/ou lorsqu’elle est grave, etc.</w:t>
      </w:r>
    </w:p>
    <w:p w:rsidR="00B571B9" w:rsidRDefault="00B571B9" w:rsidP="00B571B9">
      <w:r>
        <w:t>N.B. : il faut se rappeler que si l’infraction fait partie des crimes mentionnés à l’article 469 du code criminel (meurtre, trahison, etc.), la mise sous garde est automatique et obligatoire, nul b</w:t>
      </w:r>
      <w:r w:rsidR="00DA034E">
        <w:t>esoin de considérer ce qui précè</w:t>
      </w:r>
      <w:r>
        <w:t>de.</w:t>
      </w:r>
    </w:p>
    <w:p w:rsidR="00DA034E" w:rsidRDefault="00DA034E" w:rsidP="00B571B9">
      <w:r>
        <w:t>L’individu est considérer innocent tant aussi longtemps qu’il n’est pas considérer coupable.</w:t>
      </w:r>
    </w:p>
    <w:p w:rsidR="00DA034E" w:rsidRDefault="00DA034E" w:rsidP="00DA034E">
      <w:pPr>
        <w:pStyle w:val="ListParagraph"/>
        <w:numPr>
          <w:ilvl w:val="0"/>
          <w:numId w:val="17"/>
        </w:numPr>
        <w:rPr>
          <w:b/>
          <w:bCs/>
        </w:rPr>
      </w:pPr>
      <w:r w:rsidRPr="00DA034E">
        <w:rPr>
          <w:b/>
          <w:bCs/>
        </w:rPr>
        <w:t>La divulgation de la preuve</w:t>
      </w:r>
    </w:p>
    <w:p w:rsidR="00DA034E" w:rsidRDefault="00DA034E" w:rsidP="00DA034E">
      <w:r w:rsidRPr="00DA034E">
        <w:t xml:space="preserve">Il continu à dire qu’il est </w:t>
      </w:r>
      <w:r>
        <w:t xml:space="preserve">non </w:t>
      </w:r>
      <w:r w:rsidRPr="00DA034E">
        <w:t>coupable</w:t>
      </w:r>
      <w:r>
        <w:t>.</w:t>
      </w:r>
    </w:p>
    <w:p w:rsidR="00DA034E" w:rsidRPr="00DA034E" w:rsidRDefault="00DA034E" w:rsidP="00DA034E">
      <w:pPr>
        <w:rPr>
          <w:u w:val="single"/>
        </w:rPr>
      </w:pPr>
      <w:r w:rsidRPr="00DA034E">
        <w:rPr>
          <w:u w:val="single"/>
        </w:rPr>
        <w:t xml:space="preserve">Premier étape : </w:t>
      </w:r>
    </w:p>
    <w:p w:rsidR="00DA034E" w:rsidRDefault="00DA034E" w:rsidP="00DA034E">
      <w:r>
        <w:t>Le procureur de la Couronne rencontre l’avocat de défense. Le procureur de la Couronne divulgue tout la preuve qui pèse contre l’accusé peu importe ce qui soi.</w:t>
      </w:r>
      <w:r w:rsidR="00DD65F1">
        <w:t xml:space="preserve"> Ils s’engagent à des négociations qui ont pour objectif de convaincre l’avocat de défense de dire à son client de plaidoyer coupable. Pour que la défense accepte de dire que son client est coupable le PC peuvent proposer de modifie l’accusation pour réduire la peine, enlever une des accusations, etc.</w:t>
      </w:r>
      <w:r>
        <w:t xml:space="preserve"> </w:t>
      </w:r>
      <w:r w:rsidR="00DD65F1">
        <w:t>Mais l’avocat de défense n’est pas obligé d’accepter l’offre.</w:t>
      </w:r>
    </w:p>
    <w:p w:rsidR="00DA034E" w:rsidRPr="00DA034E" w:rsidRDefault="00DA034E" w:rsidP="00DA034E">
      <w:pPr>
        <w:rPr>
          <w:u w:val="single"/>
        </w:rPr>
      </w:pPr>
      <w:r w:rsidRPr="00DA034E">
        <w:rPr>
          <w:u w:val="single"/>
        </w:rPr>
        <w:t>Deuxième étape :</w:t>
      </w:r>
    </w:p>
    <w:p w:rsidR="00DA034E" w:rsidRDefault="00DD65F1" w:rsidP="00DA034E">
      <w:r>
        <w:t>L’avocat de défense et le PC retourne en tribunal avec un</w:t>
      </w:r>
      <w:r w:rsidR="00802081">
        <w:t>e</w:t>
      </w:r>
      <w:r>
        <w:t xml:space="preserve"> audience pro </w:t>
      </w:r>
      <w:proofErr w:type="spellStart"/>
      <w:r w:rsidR="00802081">
        <w:t>format</w:t>
      </w:r>
      <w:proofErr w:type="spellEnd"/>
      <w:r>
        <w:t>. Le juge va sim</w:t>
      </w:r>
      <w:r w:rsidR="00802081">
        <w:t>plement demander au PC de réintég</w:t>
      </w:r>
      <w:r>
        <w:t>rer les accusation</w:t>
      </w:r>
      <w:r w:rsidR="00802081">
        <w:t>s et la dé</w:t>
      </w:r>
      <w:r>
        <w:t>fense doit réintégrer son culpabilité. Si rien est changé et que il plaide encore non coupable on procède à la prochaine étape.</w:t>
      </w:r>
    </w:p>
    <w:p w:rsidR="00DA034E" w:rsidRPr="00DA034E" w:rsidRDefault="00DA034E" w:rsidP="00DA034E">
      <w:pPr>
        <w:rPr>
          <w:u w:val="single"/>
        </w:rPr>
      </w:pPr>
      <w:r w:rsidRPr="00DA034E">
        <w:rPr>
          <w:u w:val="single"/>
        </w:rPr>
        <w:lastRenderedPageBreak/>
        <w:t>Troisième étape :</w:t>
      </w:r>
    </w:p>
    <w:p w:rsidR="00DA034E" w:rsidRDefault="00DD65F1" w:rsidP="00DA034E">
      <w:r>
        <w:t>Ce n’est pas une étape nécessaire. C’est plutôt le procureur qui le demande, mais l’avocat a doit du demandé. Une enquête préliminaire c’est de permettre à l’accusé d’entendre les témoins de la couronne. Le juge dès l’enquête préliminaire, peut jug</w:t>
      </w:r>
      <w:r w:rsidR="00802081">
        <w:t>er</w:t>
      </w:r>
      <w:r>
        <w:t xml:space="preserve"> s’il est nécessaire d’aller au procès ou de </w:t>
      </w:r>
      <w:r w:rsidR="00802081">
        <w:t>le terminer tout suite dépendamment des preuves. Si non il va déterminer la date du procès au tribunal.</w:t>
      </w:r>
    </w:p>
    <w:p w:rsidR="00802081" w:rsidRPr="00802081" w:rsidRDefault="00802081" w:rsidP="00802081">
      <w:pPr>
        <w:pStyle w:val="ListParagraph"/>
        <w:numPr>
          <w:ilvl w:val="0"/>
          <w:numId w:val="18"/>
        </w:numPr>
        <w:rPr>
          <w:b/>
          <w:bCs/>
        </w:rPr>
      </w:pPr>
      <w:r w:rsidRPr="00802081">
        <w:rPr>
          <w:b/>
          <w:bCs/>
        </w:rPr>
        <w:t>Le procès</w:t>
      </w:r>
    </w:p>
    <w:p w:rsidR="00CF4848" w:rsidRPr="00802081" w:rsidRDefault="00802081" w:rsidP="00B571B9">
      <w:pPr>
        <w:tabs>
          <w:tab w:val="left" w:pos="954"/>
        </w:tabs>
        <w:rPr>
          <w:u w:val="single"/>
        </w:rPr>
      </w:pPr>
      <w:r w:rsidRPr="00802081">
        <w:rPr>
          <w:u w:val="single"/>
        </w:rPr>
        <w:t>Première étape :</w:t>
      </w:r>
    </w:p>
    <w:p w:rsidR="00802081" w:rsidRDefault="00802081" w:rsidP="00B571B9">
      <w:pPr>
        <w:tabs>
          <w:tab w:val="left" w:pos="954"/>
        </w:tabs>
      </w:pPr>
      <w:r>
        <w:t>Le procureur de la Couronne faire venir présente les preuves hors de tout doute raisonnable est coupable. On peut</w:t>
      </w:r>
      <w:r w:rsidR="00056CC7">
        <w:t xml:space="preserve"> faire venir des témoins, d</w:t>
      </w:r>
      <w:r>
        <w:t>es objets, etc. Chaque fois que le procureur mène un témoin,</w:t>
      </w:r>
      <w:r w:rsidR="00803EF6">
        <w:t xml:space="preserve"> il sera en contradictoire,</w:t>
      </w:r>
      <w:r>
        <w:t xml:space="preserve"> la défense va essayer de diminuer sa crédibilité.</w:t>
      </w:r>
    </w:p>
    <w:p w:rsidR="00802081" w:rsidRPr="00803EF6" w:rsidRDefault="00802081" w:rsidP="00B571B9">
      <w:pPr>
        <w:tabs>
          <w:tab w:val="left" w:pos="954"/>
        </w:tabs>
        <w:rPr>
          <w:u w:val="single"/>
        </w:rPr>
      </w:pPr>
      <w:r w:rsidRPr="00803EF6">
        <w:rPr>
          <w:u w:val="single"/>
        </w:rPr>
        <w:t xml:space="preserve">Deuxième étape : </w:t>
      </w:r>
    </w:p>
    <w:p w:rsidR="00802081" w:rsidRDefault="00802081" w:rsidP="00B571B9">
      <w:pPr>
        <w:tabs>
          <w:tab w:val="left" w:pos="954"/>
        </w:tabs>
      </w:pPr>
      <w:r>
        <w:t>Cette étape est réservé pour la défense où il peut mener des témoins pour défendre l’accusé, mais chaque fois qu’il mène un témoin, il sera en contradictoire, le procureur va essayer de diminuer sa crédibilité</w:t>
      </w:r>
      <w:r w:rsidR="00803EF6">
        <w:t>.</w:t>
      </w:r>
    </w:p>
    <w:p w:rsidR="00803EF6" w:rsidRPr="00803EF6" w:rsidRDefault="00803EF6" w:rsidP="00B571B9">
      <w:pPr>
        <w:tabs>
          <w:tab w:val="left" w:pos="954"/>
        </w:tabs>
        <w:rPr>
          <w:u w:val="single"/>
        </w:rPr>
      </w:pPr>
      <w:r w:rsidRPr="00803EF6">
        <w:rPr>
          <w:u w:val="single"/>
        </w:rPr>
        <w:t>Troisième étape :</w:t>
      </w:r>
    </w:p>
    <w:p w:rsidR="00803EF6" w:rsidRDefault="00803EF6" w:rsidP="00B571B9">
      <w:pPr>
        <w:tabs>
          <w:tab w:val="left" w:pos="954"/>
        </w:tabs>
      </w:pPr>
      <w:r>
        <w:t xml:space="preserve">La présentation des plaidoiries. C’est le moment pour le procureur et la défense de donner leur dernier discours. </w:t>
      </w:r>
    </w:p>
    <w:p w:rsidR="00803EF6" w:rsidRDefault="00803EF6" w:rsidP="00B571B9">
      <w:pPr>
        <w:tabs>
          <w:tab w:val="left" w:pos="954"/>
        </w:tabs>
        <w:rPr>
          <w:u w:val="single"/>
        </w:rPr>
      </w:pPr>
      <w:r w:rsidRPr="00803EF6">
        <w:rPr>
          <w:u w:val="single"/>
        </w:rPr>
        <w:t>Quatrième étape :</w:t>
      </w:r>
    </w:p>
    <w:p w:rsidR="00803EF6" w:rsidRDefault="00803EF6" w:rsidP="00B571B9">
      <w:pPr>
        <w:tabs>
          <w:tab w:val="left" w:pos="954"/>
        </w:tabs>
      </w:pPr>
      <w:r w:rsidRPr="00803EF6">
        <w:t>Est-ce que la preuve a été prouvée hors de tout doute raisonnable</w:t>
      </w:r>
      <w:r>
        <w:t>. S’il y a un doute, il sera non coupable. Les 12 membres du jury doit être en accord ensemble. Lorsque le jury n’est pas tous en accord ensemble, il va falloir recommencer à nouveau au complet le procès avec un nouveau jury. Lorsque le jury décide coupable on s’oriente vers la détermination de la peine</w:t>
      </w:r>
    </w:p>
    <w:p w:rsidR="00803EF6" w:rsidRDefault="00803EF6" w:rsidP="00803EF6">
      <w:pPr>
        <w:pStyle w:val="ListParagraph"/>
        <w:numPr>
          <w:ilvl w:val="0"/>
          <w:numId w:val="14"/>
        </w:numPr>
        <w:tabs>
          <w:tab w:val="left" w:pos="954"/>
        </w:tabs>
      </w:pPr>
      <w:r>
        <w:t>L’appel</w:t>
      </w:r>
    </w:p>
    <w:p w:rsidR="00803EF6" w:rsidRPr="00803EF6" w:rsidRDefault="008F164B" w:rsidP="00803EF6">
      <w:pPr>
        <w:tabs>
          <w:tab w:val="left" w:pos="954"/>
        </w:tabs>
      </w:pPr>
      <w:r>
        <w:t>On regarde si le juge a bien décidé. On ne fait pas revenir les témoins….la cours d’appel peut faire deux chose,</w:t>
      </w:r>
      <w:bookmarkStart w:id="0" w:name="_GoBack"/>
      <w:bookmarkEnd w:id="0"/>
      <w:r>
        <w:t xml:space="preserve"> soit modifié la peine ou ordonner la tenue d’un nouveau procès ou modifié la culpabilité de l’accusé.</w:t>
      </w:r>
    </w:p>
    <w:sectPr w:rsidR="00803EF6" w:rsidRPr="00803EF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376" w:rsidRDefault="00CD7376" w:rsidP="0021126A">
      <w:pPr>
        <w:spacing w:after="0" w:line="240" w:lineRule="auto"/>
      </w:pPr>
      <w:r>
        <w:separator/>
      </w:r>
    </w:p>
  </w:endnote>
  <w:endnote w:type="continuationSeparator" w:id="0">
    <w:p w:rsidR="00CD7376" w:rsidRDefault="00CD7376" w:rsidP="00211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376" w:rsidRDefault="00CD7376" w:rsidP="0021126A">
      <w:pPr>
        <w:spacing w:after="0" w:line="240" w:lineRule="auto"/>
      </w:pPr>
      <w:r>
        <w:separator/>
      </w:r>
    </w:p>
  </w:footnote>
  <w:footnote w:type="continuationSeparator" w:id="0">
    <w:p w:rsidR="00CD7376" w:rsidRDefault="00CD7376" w:rsidP="002112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3129"/>
    <w:multiLevelType w:val="hybridMultilevel"/>
    <w:tmpl w:val="454E29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DF3C94"/>
    <w:multiLevelType w:val="hybridMultilevel"/>
    <w:tmpl w:val="386E29C4"/>
    <w:lvl w:ilvl="0" w:tplc="D85850EE">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000672"/>
    <w:multiLevelType w:val="hybridMultilevel"/>
    <w:tmpl w:val="0BBED9A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DF108C4"/>
    <w:multiLevelType w:val="hybridMultilevel"/>
    <w:tmpl w:val="DEF6489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B23924"/>
    <w:multiLevelType w:val="hybridMultilevel"/>
    <w:tmpl w:val="898C3C4A"/>
    <w:lvl w:ilvl="0" w:tplc="540A6E8C">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DF5F75"/>
    <w:multiLevelType w:val="hybridMultilevel"/>
    <w:tmpl w:val="C7B052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CE91414"/>
    <w:multiLevelType w:val="hybridMultilevel"/>
    <w:tmpl w:val="947E4CC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EC03D32"/>
    <w:multiLevelType w:val="hybridMultilevel"/>
    <w:tmpl w:val="6700F6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4DF18F3"/>
    <w:multiLevelType w:val="hybridMultilevel"/>
    <w:tmpl w:val="741CE888"/>
    <w:lvl w:ilvl="0" w:tplc="0AC0ECA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9E07A77"/>
    <w:multiLevelType w:val="hybridMultilevel"/>
    <w:tmpl w:val="CCBAA58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A020F9F"/>
    <w:multiLevelType w:val="hybridMultilevel"/>
    <w:tmpl w:val="F93AED4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4A4918E5"/>
    <w:multiLevelType w:val="hybridMultilevel"/>
    <w:tmpl w:val="8EEEBE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A962363"/>
    <w:multiLevelType w:val="hybridMultilevel"/>
    <w:tmpl w:val="D19870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56E3741"/>
    <w:multiLevelType w:val="hybridMultilevel"/>
    <w:tmpl w:val="83B6483E"/>
    <w:lvl w:ilvl="0" w:tplc="5FA6C83E">
      <w:start w:val="1"/>
      <w:numFmt w:val="decimal"/>
      <w:lvlText w:val="%1."/>
      <w:lvlJc w:val="left"/>
      <w:pPr>
        <w:ind w:left="1080" w:hanging="720"/>
      </w:pPr>
      <w:rPr>
        <w:rFonts w:asciiTheme="minorHAnsi" w:eastAsiaTheme="minorHAnsi" w:hAnsiTheme="minorHAnsi" w:cstheme="minorBidi"/>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57FD4161"/>
    <w:multiLevelType w:val="hybridMultilevel"/>
    <w:tmpl w:val="A95A8B0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5B2E2CB9"/>
    <w:multiLevelType w:val="hybridMultilevel"/>
    <w:tmpl w:val="CCF8EDA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8182DE2"/>
    <w:multiLevelType w:val="hybridMultilevel"/>
    <w:tmpl w:val="E536FA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DD970A5"/>
    <w:multiLevelType w:val="hybridMultilevel"/>
    <w:tmpl w:val="908E1A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14"/>
  </w:num>
  <w:num w:numId="5">
    <w:abstractNumId w:val="0"/>
  </w:num>
  <w:num w:numId="6">
    <w:abstractNumId w:val="15"/>
  </w:num>
  <w:num w:numId="7">
    <w:abstractNumId w:val="10"/>
  </w:num>
  <w:num w:numId="8">
    <w:abstractNumId w:val="5"/>
  </w:num>
  <w:num w:numId="9">
    <w:abstractNumId w:val="4"/>
  </w:num>
  <w:num w:numId="10">
    <w:abstractNumId w:val="9"/>
  </w:num>
  <w:num w:numId="11">
    <w:abstractNumId w:val="12"/>
  </w:num>
  <w:num w:numId="12">
    <w:abstractNumId w:val="8"/>
  </w:num>
  <w:num w:numId="13">
    <w:abstractNumId w:val="6"/>
  </w:num>
  <w:num w:numId="14">
    <w:abstractNumId w:val="13"/>
  </w:num>
  <w:num w:numId="15">
    <w:abstractNumId w:val="17"/>
  </w:num>
  <w:num w:numId="16">
    <w:abstractNumId w:val="16"/>
  </w:num>
  <w:num w:numId="17">
    <w:abstractNumId w:val="1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C11"/>
    <w:rsid w:val="00034BD8"/>
    <w:rsid w:val="00056CC7"/>
    <w:rsid w:val="00147B8F"/>
    <w:rsid w:val="00204947"/>
    <w:rsid w:val="0021126A"/>
    <w:rsid w:val="00223FB9"/>
    <w:rsid w:val="00264EBC"/>
    <w:rsid w:val="00290ADA"/>
    <w:rsid w:val="002C2EC2"/>
    <w:rsid w:val="002E0CF2"/>
    <w:rsid w:val="00304AE7"/>
    <w:rsid w:val="0037333F"/>
    <w:rsid w:val="00430B4D"/>
    <w:rsid w:val="004665D8"/>
    <w:rsid w:val="004D4768"/>
    <w:rsid w:val="00562368"/>
    <w:rsid w:val="005870FF"/>
    <w:rsid w:val="006A45CA"/>
    <w:rsid w:val="007109EB"/>
    <w:rsid w:val="007176F6"/>
    <w:rsid w:val="007400D9"/>
    <w:rsid w:val="00752BFA"/>
    <w:rsid w:val="00782D25"/>
    <w:rsid w:val="007B1592"/>
    <w:rsid w:val="007E61BA"/>
    <w:rsid w:val="007E7A48"/>
    <w:rsid w:val="007F60E4"/>
    <w:rsid w:val="007F674F"/>
    <w:rsid w:val="00802081"/>
    <w:rsid w:val="00803EF6"/>
    <w:rsid w:val="00835A25"/>
    <w:rsid w:val="00836202"/>
    <w:rsid w:val="00852778"/>
    <w:rsid w:val="00853B57"/>
    <w:rsid w:val="008F164B"/>
    <w:rsid w:val="009108A3"/>
    <w:rsid w:val="00A14395"/>
    <w:rsid w:val="00A17BED"/>
    <w:rsid w:val="00B06600"/>
    <w:rsid w:val="00B40055"/>
    <w:rsid w:val="00B571B9"/>
    <w:rsid w:val="00C3555F"/>
    <w:rsid w:val="00C52445"/>
    <w:rsid w:val="00C74F1A"/>
    <w:rsid w:val="00CB223D"/>
    <w:rsid w:val="00CD2983"/>
    <w:rsid w:val="00CD7376"/>
    <w:rsid w:val="00CF2069"/>
    <w:rsid w:val="00CF4848"/>
    <w:rsid w:val="00D4031A"/>
    <w:rsid w:val="00D65581"/>
    <w:rsid w:val="00DA034E"/>
    <w:rsid w:val="00DD65F1"/>
    <w:rsid w:val="00E2402F"/>
    <w:rsid w:val="00EA4C11"/>
    <w:rsid w:val="00EB6F9C"/>
    <w:rsid w:val="00F113F8"/>
    <w:rsid w:val="00F67BFC"/>
  </w:rsids>
  <m:mathPr>
    <m:mathFont m:val="Cambria Math"/>
    <m:brkBin m:val="before"/>
    <m:brkBinSub m:val="--"/>
    <m:smallFrac m:val="0"/>
    <m:dispDef/>
    <m:lMargin m:val="0"/>
    <m:rMargin m:val="0"/>
    <m:defJc m:val="centerGroup"/>
    <m:wrapIndent m:val="1440"/>
    <m:intLim m:val="subSup"/>
    <m:naryLim m:val="undOvr"/>
  </m:mathPr>
  <w:themeFontLang w:val="en-CA" w:bidi="mn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CA" w:eastAsia="en-US" w:bidi="mn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C11"/>
    <w:pPr>
      <w:ind w:left="720"/>
      <w:contextualSpacing/>
    </w:pPr>
  </w:style>
  <w:style w:type="paragraph" w:styleId="Header">
    <w:name w:val="header"/>
    <w:basedOn w:val="Normal"/>
    <w:link w:val="HeaderChar"/>
    <w:uiPriority w:val="99"/>
    <w:unhideWhenUsed/>
    <w:rsid w:val="002112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26A"/>
    <w:rPr>
      <w:lang w:val="fr-CA"/>
    </w:rPr>
  </w:style>
  <w:style w:type="paragraph" w:styleId="Footer">
    <w:name w:val="footer"/>
    <w:basedOn w:val="Normal"/>
    <w:link w:val="FooterChar"/>
    <w:uiPriority w:val="99"/>
    <w:unhideWhenUsed/>
    <w:rsid w:val="002112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26A"/>
    <w:rPr>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CA" w:eastAsia="en-US" w:bidi="mn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C11"/>
    <w:pPr>
      <w:ind w:left="720"/>
      <w:contextualSpacing/>
    </w:pPr>
  </w:style>
  <w:style w:type="paragraph" w:styleId="Header">
    <w:name w:val="header"/>
    <w:basedOn w:val="Normal"/>
    <w:link w:val="HeaderChar"/>
    <w:uiPriority w:val="99"/>
    <w:unhideWhenUsed/>
    <w:rsid w:val="002112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26A"/>
    <w:rPr>
      <w:lang w:val="fr-CA"/>
    </w:rPr>
  </w:style>
  <w:style w:type="paragraph" w:styleId="Footer">
    <w:name w:val="footer"/>
    <w:basedOn w:val="Normal"/>
    <w:link w:val="FooterChar"/>
    <w:uiPriority w:val="99"/>
    <w:unhideWhenUsed/>
    <w:rsid w:val="002112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26A"/>
    <w:rPr>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1766</TotalTime>
  <Pages>9</Pages>
  <Words>3185</Words>
  <Characters>18157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Ricky</dc:creator>
  <cp:lastModifiedBy>Ricky</cp:lastModifiedBy>
  <cp:revision>11</cp:revision>
  <dcterms:created xsi:type="dcterms:W3CDTF">2012-12-03T01:54:00Z</dcterms:created>
  <dcterms:modified xsi:type="dcterms:W3CDTF">2012-12-10T21:25:00Z</dcterms:modified>
</cp:coreProperties>
</file>