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96D741" w14:textId="77777777" w:rsidR="00F731FB" w:rsidRDefault="00F731FB">
      <w:pPr>
        <w:pStyle w:val="NoteLevel1"/>
        <w:rPr>
          <w:b/>
        </w:rPr>
      </w:pPr>
      <w:r w:rsidRPr="00F731FB">
        <w:rPr>
          <w:b/>
        </w:rPr>
        <w:t xml:space="preserve">Chapter 2 – Plato </w:t>
      </w:r>
    </w:p>
    <w:p w14:paraId="01CCAE43" w14:textId="77777777" w:rsidR="00F731FB" w:rsidRDefault="00F731FB">
      <w:pPr>
        <w:pStyle w:val="NoteLevel1"/>
        <w:rPr>
          <w:b/>
        </w:rPr>
      </w:pPr>
    </w:p>
    <w:p w14:paraId="60FBDC6E" w14:textId="6AFB3C07" w:rsidR="003971AA" w:rsidRPr="00F731FB" w:rsidRDefault="00F731FB" w:rsidP="00FB0CDF">
      <w:pPr>
        <w:pStyle w:val="NoteLevel1"/>
      </w:pPr>
      <w:r>
        <w:sym w:font="Wingdings" w:char="F0E0"/>
      </w:r>
      <w:r>
        <w:t xml:space="preserve"> E</w:t>
      </w:r>
      <w:r w:rsidRPr="00F731FB">
        <w:t>pistemology is concerned with knowledge and how we gain knowledge and what knowledge is</w:t>
      </w:r>
    </w:p>
    <w:p w14:paraId="394454AF" w14:textId="4FF2F491" w:rsidR="003971AA" w:rsidRPr="00F731FB" w:rsidRDefault="00F731FB" w:rsidP="00FB0CDF">
      <w:pPr>
        <w:pStyle w:val="NoteLevel1"/>
      </w:pPr>
      <w:r>
        <w:sym w:font="Wingdings" w:char="F0E0"/>
      </w:r>
      <w:r>
        <w:t xml:space="preserve"> M</w:t>
      </w:r>
      <w:r w:rsidRPr="00F731FB">
        <w:t>etaphysics is the</w:t>
      </w:r>
      <w:r>
        <w:t xml:space="preserve"> study of the nature of reality</w:t>
      </w:r>
    </w:p>
    <w:p w14:paraId="0D71868F" w14:textId="14CC13A2" w:rsidR="003971AA" w:rsidRDefault="00F731FB" w:rsidP="00FB0CDF">
      <w:pPr>
        <w:pStyle w:val="NoteLevel1"/>
      </w:pPr>
      <w:r>
        <w:sym w:font="Wingdings" w:char="F0E0"/>
      </w:r>
      <w:r w:rsidRPr="00F731FB">
        <w:t>First, Plato is often viewed as the father of modern philosophy because he was one of the first to give a systematic philosophy. That means that Plato attempted to give complete answers to all of the day’s philosophical problems</w:t>
      </w:r>
    </w:p>
    <w:p w14:paraId="14FF938F" w14:textId="09C09662" w:rsidR="0078182C" w:rsidRDefault="00F731FB" w:rsidP="00FB0CDF">
      <w:pPr>
        <w:pStyle w:val="NoteLevel1"/>
      </w:pPr>
      <w:r>
        <w:sym w:font="Wingdings" w:char="F0E0"/>
      </w:r>
      <w:r w:rsidRPr="00F731FB">
        <w:t>The second reason, and the one more important for our purposes, is that he argues against the common sense belief that perception is knowledge.</w:t>
      </w:r>
    </w:p>
    <w:p w14:paraId="01D4B413" w14:textId="77777777" w:rsidR="009D0888" w:rsidRDefault="009D0888" w:rsidP="009D0888">
      <w:pPr>
        <w:pStyle w:val="NoteLevel1"/>
      </w:pPr>
      <w:r>
        <w:sym w:font="Wingdings" w:char="F0E0"/>
      </w:r>
      <w:r>
        <w:t xml:space="preserve"> </w:t>
      </w:r>
      <w:r w:rsidRPr="009D0888">
        <w:t xml:space="preserve">Heraclitus contended that everything is in motion. </w:t>
      </w:r>
    </w:p>
    <w:p w14:paraId="3BBE779D" w14:textId="4AFE2997" w:rsidR="0078182C" w:rsidRDefault="009D0888" w:rsidP="00FB0CDF">
      <w:pPr>
        <w:pStyle w:val="NoteLevel1"/>
      </w:pPr>
      <w:r w:rsidRPr="009D0888">
        <w:t>First, he points out that things have motion when they change their position. The other kind of motion is what happens when an object undergoes some type of change, i.e., it stays in the same place but other aspects of it change</w:t>
      </w:r>
    </w:p>
    <w:p w14:paraId="7D1FC855" w14:textId="6DE516E6" w:rsidR="00FB0CDF" w:rsidRDefault="0078182C" w:rsidP="00FB0CDF">
      <w:pPr>
        <w:pStyle w:val="NoteLevel1"/>
      </w:pPr>
      <w:r w:rsidRPr="002E292F">
        <w:sym w:font="Wingdings" w:char="F0E0"/>
      </w:r>
      <w:r w:rsidR="009D0888" w:rsidRPr="002E292F">
        <w:t>To distinguish between these two types of motion, Plato c</w:t>
      </w:r>
      <w:r w:rsidR="007A28FB" w:rsidRPr="002E292F">
        <w:t xml:space="preserve">alls them: “motion” and “flux”. </w:t>
      </w:r>
      <w:r w:rsidR="002E292F">
        <w:t xml:space="preserve">Every </w:t>
      </w:r>
      <w:r w:rsidR="002E292F" w:rsidRPr="002E292F">
        <w:t>object must always have both kinds of motion—motion and flux.</w:t>
      </w:r>
    </w:p>
    <w:p w14:paraId="28A4B775" w14:textId="16D07F5B" w:rsidR="00FB0CDF" w:rsidRDefault="00FB0CDF" w:rsidP="00FB0CDF">
      <w:pPr>
        <w:pStyle w:val="NoteLevel1"/>
      </w:pPr>
      <w:r>
        <w:sym w:font="Wingdings" w:char="F0E0"/>
      </w:r>
      <w:r>
        <w:t xml:space="preserve"> </w:t>
      </w:r>
      <w:proofErr w:type="gramStart"/>
      <w:r w:rsidRPr="00FB0CDF">
        <w:t>if</w:t>
      </w:r>
      <w:proofErr w:type="gramEnd"/>
      <w:r w:rsidRPr="00FB0CDF">
        <w:t xml:space="preserve"> knowledge is perception, then we can never know anything about the qualities of an object.</w:t>
      </w:r>
    </w:p>
    <w:p w14:paraId="521EBBC6" w14:textId="18EB5B5C" w:rsidR="00FB0CDF" w:rsidRDefault="00FB0CDF" w:rsidP="00FB0CDF">
      <w:pPr>
        <w:pStyle w:val="NoteLevel1"/>
        <w:numPr>
          <w:ilvl w:val="0"/>
          <w:numId w:val="0"/>
        </w:numPr>
      </w:pPr>
      <w:r>
        <w:sym w:font="Wingdings" w:char="F0E0"/>
      </w:r>
      <w:r>
        <w:t xml:space="preserve"> </w:t>
      </w:r>
      <w:proofErr w:type="gramStart"/>
      <w:r w:rsidRPr="00FB0CDF">
        <w:t>if</w:t>
      </w:r>
      <w:proofErr w:type="gramEnd"/>
      <w:r w:rsidRPr="00FB0CDF">
        <w:t xml:space="preserve"> objects are constantly changing position, and our perception of objects is knowledge, then whenever an object moves our previous knowledge becomes false.</w:t>
      </w:r>
    </w:p>
    <w:p w14:paraId="26D197A6" w14:textId="77777777" w:rsidR="001102B9" w:rsidRDefault="001102B9" w:rsidP="001102B9">
      <w:pPr>
        <w:pStyle w:val="NoteLevel1"/>
      </w:pPr>
      <w:r w:rsidRPr="001102B9">
        <w:sym w:font="Wingdings" w:char="F0E0"/>
      </w:r>
      <w:r w:rsidRPr="001102B9">
        <w:t xml:space="preserve"> So Plato concludes that given that everything is always in both kinds of motion, knowledge is impossible to pin down, since as soon as you perceive something the situation has changed, and what you previously ‘knew’ is now false.</w:t>
      </w:r>
    </w:p>
    <w:p w14:paraId="130956BC" w14:textId="77777777" w:rsidR="00BB3EE5" w:rsidRPr="00BB3EE5" w:rsidRDefault="00BB3EE5" w:rsidP="00BB3EE5">
      <w:pPr>
        <w:pStyle w:val="NoteLevel1"/>
      </w:pPr>
      <w:r w:rsidRPr="00BB3EE5">
        <w:sym w:font="Wingdings" w:char="F0E0"/>
      </w:r>
      <w:r w:rsidRPr="00BB3EE5">
        <w:t xml:space="preserve"> Plato concludes that it is the faculty of </w:t>
      </w:r>
      <w:r w:rsidRPr="00BB3EE5">
        <w:rPr>
          <w:b/>
          <w:bCs/>
        </w:rPr>
        <w:t xml:space="preserve">reason </w:t>
      </w:r>
      <w:r w:rsidRPr="00BB3EE5">
        <w:t>that gives us knowledge.</w:t>
      </w:r>
    </w:p>
    <w:p w14:paraId="7B4461A1" w14:textId="60E7192F" w:rsidR="00BB3EE5" w:rsidRPr="00BB3EE5" w:rsidRDefault="00BB3EE5" w:rsidP="00BB3EE5">
      <w:pPr>
        <w:pStyle w:val="NoteLevel1"/>
      </w:pPr>
      <w:r w:rsidRPr="00BB3EE5">
        <w:sym w:font="Wingdings" w:char="F0E0"/>
      </w:r>
      <w:r w:rsidRPr="00BB3EE5">
        <w:t xml:space="preserve"> </w:t>
      </w:r>
      <w:r w:rsidRPr="00BB3EE5">
        <w:rPr>
          <w:b/>
          <w:bCs/>
        </w:rPr>
        <w:t>One Over Many</w:t>
      </w:r>
      <w:r w:rsidRPr="00BB3EE5">
        <w:t xml:space="preserve"> results from the following two contradictory, yet individually plausible, statements:</w:t>
      </w:r>
    </w:p>
    <w:p w14:paraId="0962693C" w14:textId="67ACE060" w:rsidR="00BB3EE5" w:rsidRPr="00BB3EE5" w:rsidRDefault="00BB3EE5" w:rsidP="00BB3EE5">
      <w:pPr>
        <w:pStyle w:val="NoteLevel1"/>
      </w:pPr>
      <w:r>
        <w:t xml:space="preserve">1. </w:t>
      </w:r>
      <w:r w:rsidRPr="00BB3EE5">
        <w:t xml:space="preserve">It is correct to call different things by the same name. </w:t>
      </w:r>
    </w:p>
    <w:p w14:paraId="1F6BCD22" w14:textId="3C0D5CC6" w:rsidR="00BB3EE5" w:rsidRPr="00BB3EE5" w:rsidRDefault="00BB3EE5" w:rsidP="00BB3EE5">
      <w:pPr>
        <w:pStyle w:val="NoteLevel1"/>
      </w:pPr>
      <w:r>
        <w:t xml:space="preserve">2. </w:t>
      </w:r>
      <w:r w:rsidRPr="00BB3EE5">
        <w:t>Different things are not the same</w:t>
      </w:r>
      <w:proofErr w:type="gramStart"/>
      <w:r w:rsidRPr="00BB3EE5">
        <w:t>. </w:t>
      </w:r>
      <w:proofErr w:type="gramEnd"/>
    </w:p>
    <w:p w14:paraId="15802B29" w14:textId="20C03678" w:rsidR="00BB3EE5" w:rsidRDefault="00BB3EE5" w:rsidP="00BB3EE5">
      <w:pPr>
        <w:pStyle w:val="NoteLevel1"/>
      </w:pPr>
      <w:r w:rsidRPr="00BB3EE5">
        <w:sym w:font="Wingdings" w:char="F0E0"/>
      </w:r>
      <w:r>
        <w:t xml:space="preserve"> </w:t>
      </w:r>
      <w:proofErr w:type="gramStart"/>
      <w:r w:rsidRPr="00BB3EE5">
        <w:t>all</w:t>
      </w:r>
      <w:proofErr w:type="gramEnd"/>
      <w:r w:rsidRPr="00BB3EE5">
        <w:t xml:space="preserve"> humans are born with an internal set of categories. These catalogs of categories </w:t>
      </w:r>
      <w:r>
        <w:t>would allow us to sort objects</w:t>
      </w:r>
    </w:p>
    <w:p w14:paraId="00EC6256" w14:textId="02A9262A" w:rsidR="00BB3EE5" w:rsidRDefault="00BB3EE5" w:rsidP="00BB3EE5">
      <w:pPr>
        <w:pStyle w:val="NoteLevel1"/>
      </w:pPr>
      <w:r>
        <w:sym w:font="Wingdings" w:char="F0E0"/>
      </w:r>
      <w:r w:rsidR="007B72D0">
        <w:t xml:space="preserve"> </w:t>
      </w:r>
      <w:r w:rsidRPr="00BB3EE5">
        <w:t xml:space="preserve">Plato concluded that there must be an external, reified (really existing; not abstract) archetype of everything we know. </w:t>
      </w:r>
    </w:p>
    <w:p w14:paraId="3B2586ED" w14:textId="77777777" w:rsidR="00BB3EE5" w:rsidRDefault="00BB3EE5" w:rsidP="00BB3EE5">
      <w:pPr>
        <w:pStyle w:val="NoteLevel1"/>
      </w:pPr>
      <w:r>
        <w:lastRenderedPageBreak/>
        <w:sym w:font="Wingdings" w:char="F0E0"/>
      </w:r>
      <w:r>
        <w:t xml:space="preserve"> </w:t>
      </w:r>
      <w:r w:rsidRPr="00BB3EE5">
        <w:t xml:space="preserve">If we know that something is a tree, then there must be an external, reified standard of tree-ness. Plato calls these external, reified archetypes the </w:t>
      </w:r>
      <w:r w:rsidRPr="00BB3EE5">
        <w:rPr>
          <w:b/>
          <w:bCs/>
        </w:rPr>
        <w:t>Forms</w:t>
      </w:r>
      <w:r w:rsidRPr="00BB3EE5">
        <w:t xml:space="preserve">. </w:t>
      </w:r>
    </w:p>
    <w:p w14:paraId="63A81C08" w14:textId="5141005D" w:rsidR="00BB3EE5" w:rsidRPr="00BB3EE5" w:rsidRDefault="00BB3EE5" w:rsidP="00BB3EE5">
      <w:pPr>
        <w:pStyle w:val="NoteLevel1"/>
      </w:pPr>
      <w:r>
        <w:sym w:font="Wingdings" w:char="F0E0"/>
      </w:r>
      <w:r>
        <w:t xml:space="preserve"> </w:t>
      </w:r>
      <w:r w:rsidRPr="00BB3EE5">
        <w:t>We don’t actually see these Forms as we walk around, we aren’t able to taste, touch, smell or hear them. Forms aren’t in the physical world</w:t>
      </w:r>
    </w:p>
    <w:p w14:paraId="7848BEF4" w14:textId="77777777" w:rsidR="00BB3EE5" w:rsidRDefault="00BB3EE5" w:rsidP="00BB3EE5">
      <w:pPr>
        <w:pStyle w:val="NoteLevel1"/>
      </w:pPr>
      <w:r>
        <w:sym w:font="Wingdings" w:char="F0E0"/>
      </w:r>
      <w:r>
        <w:t xml:space="preserve"> </w:t>
      </w:r>
      <w:r w:rsidRPr="00BB3EE5">
        <w:t xml:space="preserve">He calls this the </w:t>
      </w:r>
      <w:r w:rsidRPr="00BB3EE5">
        <w:rPr>
          <w:b/>
          <w:bCs/>
        </w:rPr>
        <w:t xml:space="preserve">Realm of Being </w:t>
      </w:r>
      <w:r w:rsidRPr="00BB3EE5">
        <w:t xml:space="preserve">(sometimes referred to by others as </w:t>
      </w:r>
      <w:r w:rsidRPr="00BB3EE5">
        <w:rPr>
          <w:b/>
          <w:bCs/>
        </w:rPr>
        <w:t>Platonic Heaven</w:t>
      </w:r>
      <w:r w:rsidRPr="00BB3EE5">
        <w:t xml:space="preserve">). </w:t>
      </w:r>
    </w:p>
    <w:p w14:paraId="2C4D8089" w14:textId="6CF3908B" w:rsidR="00BB3EE5" w:rsidRPr="00BB3EE5" w:rsidRDefault="00BB3EE5" w:rsidP="00BB3EE5">
      <w:pPr>
        <w:pStyle w:val="NoteLevel1"/>
      </w:pPr>
      <w:r>
        <w:sym w:font="Wingdings" w:char="F0E0"/>
      </w:r>
      <w:r>
        <w:t xml:space="preserve"> </w:t>
      </w:r>
      <w:r w:rsidRPr="00BB3EE5">
        <w:t xml:space="preserve">In contrast, Plato calls the physical world the world that we perceive, the </w:t>
      </w:r>
      <w:r w:rsidRPr="00BB3EE5">
        <w:rPr>
          <w:b/>
          <w:bCs/>
        </w:rPr>
        <w:t>Realm of Becoming</w:t>
      </w:r>
      <w:r w:rsidRPr="00BB3EE5">
        <w:t xml:space="preserve">. </w:t>
      </w:r>
    </w:p>
    <w:p w14:paraId="5331ED92" w14:textId="77777777" w:rsidR="00FC4847" w:rsidRPr="00FC4847" w:rsidRDefault="00FC4847" w:rsidP="00FC4847">
      <w:pPr>
        <w:pStyle w:val="NoteLevel1"/>
      </w:pPr>
      <w:r w:rsidRPr="00FC4847">
        <w:sym w:font="Wingdings" w:char="F0E0"/>
      </w:r>
      <w:r w:rsidRPr="00FC4847">
        <w:t xml:space="preserve">The Forms, Plato argues, must be </w:t>
      </w:r>
      <w:r w:rsidRPr="00FC4847">
        <w:rPr>
          <w:b/>
          <w:bCs/>
        </w:rPr>
        <w:t>perfect</w:t>
      </w:r>
      <w:r w:rsidRPr="00FC4847">
        <w:t xml:space="preserve">, </w:t>
      </w:r>
      <w:r w:rsidRPr="00FC4847">
        <w:rPr>
          <w:b/>
          <w:bCs/>
        </w:rPr>
        <w:t>eternal</w:t>
      </w:r>
      <w:r w:rsidRPr="00FC4847">
        <w:t xml:space="preserve">, and </w:t>
      </w:r>
      <w:r w:rsidRPr="00FC4847">
        <w:rPr>
          <w:b/>
          <w:bCs/>
        </w:rPr>
        <w:t>unchanging</w:t>
      </w:r>
      <w:r w:rsidRPr="00FC4847">
        <w:t>.</w:t>
      </w:r>
    </w:p>
    <w:p w14:paraId="6A6A7780" w14:textId="77777777" w:rsidR="00FC4847" w:rsidRDefault="00FC4847" w:rsidP="00FC4847">
      <w:pPr>
        <w:pStyle w:val="NoteLevel1"/>
      </w:pPr>
    </w:p>
    <w:p w14:paraId="3A3C2B58" w14:textId="31579421" w:rsidR="006B7055" w:rsidRPr="006B7055" w:rsidRDefault="006B7055" w:rsidP="00FC4847">
      <w:pPr>
        <w:pStyle w:val="NoteLevel1"/>
        <w:rPr>
          <w:b/>
        </w:rPr>
      </w:pPr>
      <w:r w:rsidRPr="006B7055">
        <w:rPr>
          <w:b/>
        </w:rPr>
        <w:t xml:space="preserve">Cave Allegory </w:t>
      </w:r>
    </w:p>
    <w:p w14:paraId="5B3A38BA" w14:textId="14D8385B" w:rsidR="00FC4847" w:rsidRPr="00FC4847" w:rsidRDefault="00FC4847" w:rsidP="006B7055">
      <w:pPr>
        <w:pStyle w:val="NoteLevel1"/>
      </w:pPr>
      <w:r w:rsidRPr="00FC4847">
        <w:t xml:space="preserve">Plato has Socrates describe a gathering of people who have lived chained to the wall of a cave all of their lives, facing a blank wall. The people watch shadows projected on the wall by things passing in front of a fire behind them, and begin to ascribe names to these shadows. According to Plato's Socrates, the shadows are as close as the prisoners get to </w:t>
      </w:r>
      <w:proofErr w:type="gramStart"/>
      <w:r w:rsidRPr="00FC4847">
        <w:t>viewing</w:t>
      </w:r>
      <w:proofErr w:type="gramEnd"/>
      <w:r w:rsidRPr="00FC4847">
        <w:t xml:space="preserve"> reality. He then explains how the philosopher is like a prisoner who is freed from the cave and comes to understand that the shadows on the wall do not make up reality at all, as he can perceive the true form of reality rather than the mere shadows seen by the prisoners.</w:t>
      </w:r>
      <w:r w:rsidR="006B7055">
        <w:t xml:space="preserve"> </w:t>
      </w:r>
      <w:r w:rsidRPr="00FC4847">
        <w:t>The Allegory may be related to Plato's Theory of Forms according to which the "Forms"</w:t>
      </w:r>
      <w:r>
        <w:t xml:space="preserve">, </w:t>
      </w:r>
      <w:r w:rsidRPr="00FC4847">
        <w:t>and not the material world of change known to us through sensation, possess the highest and most fundamental kind of reality. Only knowledge of the Forms constitutes real knowledge.</w:t>
      </w:r>
      <w:r w:rsidRPr="006B7055">
        <w:rPr>
          <w:vertAlign w:val="superscript"/>
        </w:rPr>
        <w:t xml:space="preserve"> </w:t>
      </w:r>
      <w:r>
        <w:t>I</w:t>
      </w:r>
      <w:r w:rsidRPr="00FC4847">
        <w:t>n addition, the Allegory of the Cave is an attempt to explain the philosopher's place in society: to attempt to enlighten the "prisoners."</w:t>
      </w:r>
    </w:p>
    <w:p w14:paraId="7C348291" w14:textId="4FE22423" w:rsidR="00BB3EE5" w:rsidRPr="00BB3EE5" w:rsidRDefault="00BB3EE5" w:rsidP="00BB3EE5">
      <w:pPr>
        <w:pStyle w:val="NoteLevel1"/>
      </w:pPr>
    </w:p>
    <w:p w14:paraId="03E23BC0" w14:textId="4299CA67" w:rsidR="00BB3EE5" w:rsidRPr="00204DDA" w:rsidRDefault="00204DDA" w:rsidP="00BB3EE5">
      <w:pPr>
        <w:pStyle w:val="NoteLevel1"/>
        <w:rPr>
          <w:b/>
        </w:rPr>
      </w:pPr>
      <w:r w:rsidRPr="00204DDA">
        <w:rPr>
          <w:b/>
        </w:rPr>
        <w:t xml:space="preserve">Chapter 3 – Aristotle </w:t>
      </w:r>
    </w:p>
    <w:p w14:paraId="36547AB8" w14:textId="68F0F4F2" w:rsidR="001102B9" w:rsidRDefault="001102B9" w:rsidP="001102B9">
      <w:pPr>
        <w:pStyle w:val="NoteLevel1"/>
      </w:pPr>
    </w:p>
    <w:p w14:paraId="60BA7C00" w14:textId="77777777" w:rsidR="00A434D4" w:rsidRPr="00A434D4" w:rsidRDefault="00A434D4" w:rsidP="00A434D4">
      <w:pPr>
        <w:pStyle w:val="NoteLevel1"/>
      </w:pPr>
      <w:r w:rsidRPr="00A434D4">
        <w:rPr>
          <w:rFonts w:hint="eastAsia"/>
        </w:rPr>
        <w:t>•</w:t>
      </w:r>
      <w:r w:rsidRPr="00A434D4">
        <w:rPr>
          <w:rFonts w:hint="eastAsia"/>
        </w:rPr>
        <w:t xml:space="preserve"> </w:t>
      </w:r>
      <w:proofErr w:type="gramStart"/>
      <w:r w:rsidRPr="00A434D4">
        <w:t>All</w:t>
      </w:r>
      <w:proofErr w:type="gramEnd"/>
      <w:r w:rsidRPr="00A434D4">
        <w:t xml:space="preserve"> knowledge comes from the Forms. (Plato) But as Aristotle has argued, our knowledge of understandable change cannot come from the Forms. Thus, we have good reasons to believe that:</w:t>
      </w:r>
    </w:p>
    <w:p w14:paraId="6D340635" w14:textId="77777777" w:rsidR="00A434D4" w:rsidRPr="00A434D4" w:rsidRDefault="00A434D4" w:rsidP="00A434D4">
      <w:pPr>
        <w:pStyle w:val="NoteLevel1"/>
      </w:pPr>
      <w:r w:rsidRPr="00A434D4">
        <w:rPr>
          <w:rFonts w:hint="eastAsia"/>
        </w:rPr>
        <w:t>•</w:t>
      </w:r>
      <w:r w:rsidRPr="00A434D4">
        <w:rPr>
          <w:rFonts w:hint="eastAsia"/>
        </w:rPr>
        <w:t xml:space="preserve"> </w:t>
      </w:r>
      <w:r w:rsidRPr="00A434D4">
        <w:t>Not all knowledge comes from the Forms. (Aristotle)</w:t>
      </w:r>
    </w:p>
    <w:p w14:paraId="2B305359" w14:textId="77FA3ED1" w:rsidR="00156F9B" w:rsidRPr="00156F9B" w:rsidRDefault="00156F9B" w:rsidP="00156F9B">
      <w:pPr>
        <w:pStyle w:val="NoteLevel1"/>
      </w:pPr>
      <w:r w:rsidRPr="00156F9B">
        <w:sym w:font="Wingdings" w:char="F0E0"/>
      </w:r>
      <w:r w:rsidRPr="00156F9B">
        <w:t xml:space="preserve"> </w:t>
      </w:r>
      <w:proofErr w:type="gramStart"/>
      <w:r w:rsidRPr="00156F9B">
        <w:t>to</w:t>
      </w:r>
      <w:proofErr w:type="gramEnd"/>
      <w:r w:rsidRPr="00156F9B">
        <w:t xml:space="preserve"> understand a triangle is to understand that a set of properties—closed figure, three-sided, planar, sum of interior angles equaling 180 which are mandatory to being a triangle. Aristotle calls this set of mandatory </w:t>
      </w:r>
      <w:r w:rsidRPr="00156F9B">
        <w:lastRenderedPageBreak/>
        <w:t xml:space="preserve">properties an </w:t>
      </w:r>
      <w:r w:rsidRPr="00156F9B">
        <w:rPr>
          <w:b/>
          <w:bCs/>
        </w:rPr>
        <w:t xml:space="preserve">Essence, </w:t>
      </w:r>
      <w:r w:rsidRPr="00156F9B">
        <w:t xml:space="preserve">and the properties </w:t>
      </w:r>
      <w:r w:rsidRPr="00156F9B">
        <w:rPr>
          <w:b/>
          <w:bCs/>
        </w:rPr>
        <w:t xml:space="preserve">essential </w:t>
      </w:r>
      <w:r w:rsidRPr="00156F9B">
        <w:t>properties.</w:t>
      </w:r>
      <w:r w:rsidRPr="00156F9B">
        <w:rPr>
          <w:sz w:val="32"/>
          <w:szCs w:val="32"/>
        </w:rPr>
        <w:t xml:space="preserve"> </w:t>
      </w:r>
      <w:r w:rsidRPr="00156F9B">
        <w:t>In Aristotle’s epistemology, Essences play the role that Forms did for Plato.</w:t>
      </w:r>
    </w:p>
    <w:p w14:paraId="62BA2CFB" w14:textId="77777777" w:rsidR="00156F9B" w:rsidRDefault="00156F9B" w:rsidP="00156F9B">
      <w:pPr>
        <w:pStyle w:val="NoteLevel1"/>
      </w:pPr>
      <w:r w:rsidRPr="00156F9B">
        <w:sym w:font="Wingdings" w:char="F0E0"/>
      </w:r>
      <w:r w:rsidRPr="00156F9B">
        <w:t xml:space="preserve"> Substance is simply the raw </w:t>
      </w:r>
      <w:proofErr w:type="gramStart"/>
      <w:r w:rsidRPr="00156F9B">
        <w:t>material which</w:t>
      </w:r>
      <w:proofErr w:type="gramEnd"/>
      <w:r w:rsidRPr="00156F9B">
        <w:t xml:space="preserve"> contains essential</w:t>
      </w:r>
      <w:r>
        <w:t xml:space="preserve"> properties.</w:t>
      </w:r>
    </w:p>
    <w:p w14:paraId="58D4A205" w14:textId="468458EC" w:rsidR="00156F9B" w:rsidRDefault="00156F9B" w:rsidP="00156F9B">
      <w:pPr>
        <w:pStyle w:val="NoteLevel1"/>
      </w:pPr>
      <w:r>
        <w:sym w:font="Wingdings" w:char="F0E0"/>
      </w:r>
      <w:r>
        <w:t xml:space="preserve"> </w:t>
      </w:r>
      <w:r w:rsidRPr="00156F9B">
        <w:t>When an Essence inheres in Substance, then Aristotle says we have a physical object.</w:t>
      </w:r>
    </w:p>
    <w:p w14:paraId="32C4A883" w14:textId="7F719367" w:rsidR="00156F9B" w:rsidRPr="00156F9B" w:rsidRDefault="00156F9B" w:rsidP="00156F9B">
      <w:pPr>
        <w:pStyle w:val="NoteLevel1"/>
      </w:pPr>
      <w:r>
        <w:sym w:font="Wingdings" w:char="F0E0"/>
      </w:r>
      <w:r>
        <w:t xml:space="preserve"> </w:t>
      </w:r>
      <w:r w:rsidRPr="00156F9B">
        <w:t>A </w:t>
      </w:r>
      <w:r w:rsidRPr="00156F9B">
        <w:rPr>
          <w:b/>
          <w:bCs/>
        </w:rPr>
        <w:t>telos</w:t>
      </w:r>
      <w:r w:rsidRPr="00156F9B">
        <w:t xml:space="preserve"> is an end or </w:t>
      </w:r>
      <w:proofErr w:type="gramStart"/>
      <w:r w:rsidRPr="00156F9B">
        <w:t>purpose,</w:t>
      </w:r>
      <w:proofErr w:type="gramEnd"/>
      <w:r w:rsidRPr="00156F9B">
        <w:t xml:space="preserve"> It is the root of the term "teleology," roughly the study of purposiveness, or the study of objects with a view to their aims, purposes, or intentions. </w:t>
      </w:r>
    </w:p>
    <w:p w14:paraId="63819349" w14:textId="7E1DB9DB" w:rsidR="009038C7" w:rsidRDefault="009038C7" w:rsidP="009038C7">
      <w:pPr>
        <w:pStyle w:val="NoteLevel1"/>
      </w:pPr>
      <w:r w:rsidRPr="009038C7">
        <w:sym w:font="Wingdings" w:char="F0E0"/>
      </w:r>
      <w:r w:rsidRPr="009038C7">
        <w:t xml:space="preserve"> </w:t>
      </w:r>
      <w:proofErr w:type="gramStart"/>
      <w:r w:rsidRPr="009038C7">
        <w:rPr>
          <w:b/>
          <w:bCs/>
        </w:rPr>
        <w:t>elements</w:t>
      </w:r>
      <w:proofErr w:type="gramEnd"/>
      <w:r>
        <w:t xml:space="preserve">—earth, air, fire and water </w:t>
      </w:r>
      <w:r w:rsidRPr="009038C7">
        <w:t>that were the fundamental constituents of all physical objects</w:t>
      </w:r>
    </w:p>
    <w:p w14:paraId="78316DF7" w14:textId="70E38566" w:rsidR="009038C7" w:rsidRPr="009038C7" w:rsidRDefault="009038C7" w:rsidP="009038C7">
      <w:pPr>
        <w:pStyle w:val="NoteLevel1"/>
      </w:pPr>
      <w:r>
        <w:sym w:font="Wingdings" w:char="F0E0"/>
      </w:r>
      <w:r>
        <w:t xml:space="preserve"> </w:t>
      </w:r>
      <w:r w:rsidRPr="009038C7">
        <w:t>The telos of earth and water is down; the telos of fire and air is up.</w:t>
      </w:r>
    </w:p>
    <w:p w14:paraId="4C6ECF7F" w14:textId="21536746" w:rsidR="00C066D2" w:rsidRPr="00C066D2" w:rsidRDefault="00C066D2" w:rsidP="00C066D2">
      <w:pPr>
        <w:pStyle w:val="NoteLevel1"/>
      </w:pPr>
      <w:r>
        <w:sym w:font="Wingdings" w:char="F0E0"/>
      </w:r>
      <w:r>
        <w:t xml:space="preserve"> T</w:t>
      </w:r>
      <w:r w:rsidRPr="00C066D2">
        <w:t xml:space="preserve">hus, the telos of each of the elements becomes its </w:t>
      </w:r>
      <w:r w:rsidRPr="00C066D2">
        <w:rPr>
          <w:b/>
          <w:bCs/>
        </w:rPr>
        <w:t>natural place</w:t>
      </w:r>
      <w:r w:rsidRPr="00C066D2">
        <w:t>, namely, that place the element would be, or arrive at, if it was left alone.</w:t>
      </w:r>
    </w:p>
    <w:p w14:paraId="521B2276" w14:textId="5E1A32A7" w:rsidR="00C066D2" w:rsidRPr="00C066D2" w:rsidRDefault="00C066D2" w:rsidP="00C066D2">
      <w:pPr>
        <w:pStyle w:val="NoteLevel1"/>
      </w:pPr>
      <w:r>
        <w:sym w:font="Wingdings" w:char="F0E0"/>
      </w:r>
      <w:r>
        <w:t xml:space="preserve"> </w:t>
      </w:r>
      <w:r w:rsidRPr="00C066D2">
        <w:t xml:space="preserve">The elements but also </w:t>
      </w:r>
      <w:r>
        <w:t xml:space="preserve">have </w:t>
      </w:r>
      <w:r w:rsidRPr="00C066D2">
        <w:t xml:space="preserve">a </w:t>
      </w:r>
      <w:r w:rsidRPr="00C066D2">
        <w:rPr>
          <w:b/>
          <w:bCs/>
        </w:rPr>
        <w:t>natural motion</w:t>
      </w:r>
      <w:r w:rsidRPr="00C066D2">
        <w:t>; that is the motion that the element would follow if no outside influence or force affects it.</w:t>
      </w:r>
    </w:p>
    <w:p w14:paraId="5E3EC657" w14:textId="77777777" w:rsidR="00C066D2" w:rsidRPr="00C066D2" w:rsidRDefault="00C066D2" w:rsidP="00C066D2">
      <w:pPr>
        <w:pStyle w:val="NoteLevel1"/>
      </w:pPr>
      <w:r w:rsidRPr="00C066D2">
        <w:sym w:font="Wingdings" w:char="F0E0"/>
      </w:r>
      <w:r w:rsidRPr="00C066D2">
        <w:t xml:space="preserve"> </w:t>
      </w:r>
      <w:proofErr w:type="gramStart"/>
      <w:r w:rsidRPr="00C066D2">
        <w:t>the</w:t>
      </w:r>
      <w:proofErr w:type="gramEnd"/>
      <w:r w:rsidRPr="00C066D2">
        <w:t xml:space="preserve"> heavenly bodies must be made of a fifth element, which he called </w:t>
      </w:r>
      <w:r w:rsidRPr="00C066D2">
        <w:rPr>
          <w:b/>
          <w:bCs/>
        </w:rPr>
        <w:t>aether</w:t>
      </w:r>
      <w:r w:rsidRPr="00C066D2">
        <w:t>.</w:t>
      </w:r>
    </w:p>
    <w:p w14:paraId="1C10626B" w14:textId="35CA2621" w:rsidR="00C066D2" w:rsidRDefault="00C066D2" w:rsidP="00C066D2">
      <w:pPr>
        <w:pStyle w:val="NoteLevel1"/>
      </w:pPr>
      <w:r w:rsidRPr="00C066D2">
        <w:t>In the terrestrial realm, everything is made of some combination of earth,</w:t>
      </w:r>
      <w:r>
        <w:t xml:space="preserve"> air, fire and water</w:t>
      </w:r>
    </w:p>
    <w:p w14:paraId="7A5C615B" w14:textId="3B90A321" w:rsidR="004A6BCE" w:rsidRDefault="004A6BCE" w:rsidP="004A6BCE">
      <w:pPr>
        <w:pStyle w:val="NoteLevel1"/>
      </w:pPr>
      <w:r>
        <w:sym w:font="Wingdings" w:char="F0E0"/>
      </w:r>
      <w:r>
        <w:t xml:space="preserve"> </w:t>
      </w:r>
      <w:proofErr w:type="gramStart"/>
      <w:r>
        <w:t>i</w:t>
      </w:r>
      <w:r w:rsidRPr="004A6BCE">
        <w:t>n</w:t>
      </w:r>
      <w:proofErr w:type="gramEnd"/>
      <w:r w:rsidRPr="004A6BCE">
        <w:t xml:space="preserve"> the celestial realm, everything is made of aether; an element that shines of its own nature, is always perfectly spherical, and moves naturally in circles about the center of the universe. The Sun, Moon, planets and stars are all made of aether and reside in the celestial realm.</w:t>
      </w:r>
    </w:p>
    <w:p w14:paraId="46768053" w14:textId="77777777" w:rsidR="00C066D2" w:rsidRPr="00C066D2" w:rsidRDefault="00C066D2" w:rsidP="00C066D2">
      <w:pPr>
        <w:pStyle w:val="NoteLevel1"/>
      </w:pPr>
      <w:r w:rsidRPr="00C066D2">
        <w:sym w:font="Wingdings" w:char="F0E0"/>
      </w:r>
      <w:r w:rsidRPr="00C066D2">
        <w:t xml:space="preserve"> </w:t>
      </w:r>
      <w:proofErr w:type="gramStart"/>
      <w:r w:rsidRPr="00C066D2">
        <w:t>perfect</w:t>
      </w:r>
      <w:proofErr w:type="gramEnd"/>
      <w:r w:rsidRPr="00C066D2">
        <w:t xml:space="preserve"> objects (Being and celestial) and the other comprised of imperfect, everyday objects (Becoming and terrestrial).</w:t>
      </w:r>
    </w:p>
    <w:p w14:paraId="77E8A328" w14:textId="430A8366" w:rsidR="00C066D2" w:rsidRPr="00C066D2" w:rsidRDefault="00C066D2" w:rsidP="00C066D2">
      <w:pPr>
        <w:pStyle w:val="NoteLevel1"/>
      </w:pPr>
    </w:p>
    <w:p w14:paraId="346054EB" w14:textId="77777777" w:rsidR="00C066D2" w:rsidRDefault="00C066D2" w:rsidP="00C066D2">
      <w:pPr>
        <w:pStyle w:val="NoteLevel1"/>
      </w:pPr>
      <w:r w:rsidRPr="00C066D2">
        <w:rPr>
          <w:b/>
          <w:bCs/>
        </w:rPr>
        <w:t>Wind Argument</w:t>
      </w:r>
      <w:r w:rsidRPr="00C066D2">
        <w:t xml:space="preserve">. </w:t>
      </w:r>
    </w:p>
    <w:p w14:paraId="69C19DB8" w14:textId="6EA69489" w:rsidR="00C066D2" w:rsidRPr="00C066D2" w:rsidRDefault="00C066D2" w:rsidP="00C066D2">
      <w:pPr>
        <w:pStyle w:val="NoteLevel1"/>
      </w:pPr>
      <w:r w:rsidRPr="00C066D2">
        <w:t xml:space="preserve">Aristotle notes that anytime you’re moving, there is a feeling of moving through the air, that is, you feel a wind. If the Earth </w:t>
      </w:r>
      <w:proofErr w:type="gramStart"/>
      <w:r w:rsidRPr="00C066D2">
        <w:t>was</w:t>
      </w:r>
      <w:proofErr w:type="gramEnd"/>
      <w:r w:rsidRPr="00C066D2">
        <w:t xml:space="preserve"> moving, say around the Sun, then we would expect to feel a wind associated with that motion. It would be coming from a consistent direction, the direction of motion, just like when you’re running, the wind feels like </w:t>
      </w:r>
      <w:proofErr w:type="gramStart"/>
      <w:r w:rsidRPr="00C066D2">
        <w:t>its</w:t>
      </w:r>
      <w:proofErr w:type="gramEnd"/>
      <w:r w:rsidRPr="00C066D2">
        <w:t xml:space="preserve"> coming from the direction you’re heading. While we do experience wind, it comes from all directions, and sometimes we feel no wind at all. Thus, the wind we experience must be due to some other cause, and we can conclude that the Earth is not moving.</w:t>
      </w:r>
    </w:p>
    <w:p w14:paraId="1081CEB2" w14:textId="4926A035" w:rsidR="00156F9B" w:rsidRPr="00156F9B" w:rsidRDefault="00156F9B" w:rsidP="00156F9B">
      <w:pPr>
        <w:pStyle w:val="NoteLevel1"/>
      </w:pPr>
    </w:p>
    <w:p w14:paraId="2B77EB7F" w14:textId="77777777" w:rsidR="004940D2" w:rsidRPr="004940D2" w:rsidRDefault="00C066D2" w:rsidP="004940D2">
      <w:pPr>
        <w:pStyle w:val="NoteLevel1"/>
      </w:pPr>
      <w:r w:rsidRPr="004940D2">
        <w:rPr>
          <w:b/>
          <w:bCs/>
        </w:rPr>
        <w:lastRenderedPageBreak/>
        <w:t>Ballistics Argument</w:t>
      </w:r>
      <w:r w:rsidRPr="004940D2">
        <w:t xml:space="preserve">. Imagine throwing a ball straight up into the air while walking. Where would you expect the ball to land? Aristotle reasoned that the ball should land behind you, since while the ball is in the </w:t>
      </w:r>
      <w:proofErr w:type="gramStart"/>
      <w:r w:rsidRPr="004940D2">
        <w:t>air,</w:t>
      </w:r>
      <w:proofErr w:type="gramEnd"/>
      <w:r w:rsidRPr="004940D2">
        <w:t xml:space="preserve"> you are walking forward, increasing the distance from where you were when you threw the ball. In essence, while the ball</w:t>
      </w:r>
      <w:r w:rsidR="004940D2" w:rsidRPr="004940D2">
        <w:t xml:space="preserve"> is in the air, you’re walking away from it. Similarly, if the Earth </w:t>
      </w:r>
      <w:proofErr w:type="gramStart"/>
      <w:r w:rsidR="004940D2" w:rsidRPr="004940D2">
        <w:t>was</w:t>
      </w:r>
      <w:proofErr w:type="gramEnd"/>
      <w:r w:rsidR="004940D2" w:rsidRPr="004940D2">
        <w:t xml:space="preserve"> in motion we would expect objects thrown straight up to land behind us. But objects fall straight back down. Thus the Earth is not in motion.</w:t>
      </w:r>
    </w:p>
    <w:p w14:paraId="1805C548" w14:textId="2D7B5898" w:rsidR="004940D2" w:rsidRPr="004940D2" w:rsidRDefault="004940D2" w:rsidP="004940D2">
      <w:pPr>
        <w:pStyle w:val="NoteLevel1"/>
      </w:pPr>
    </w:p>
    <w:p w14:paraId="3398D955" w14:textId="281FEC88" w:rsidR="00C066D2" w:rsidRPr="00C11999" w:rsidRDefault="00C11999" w:rsidP="00C066D2">
      <w:pPr>
        <w:pStyle w:val="NoteLevel1"/>
        <w:rPr>
          <w:b/>
        </w:rPr>
      </w:pPr>
      <w:r w:rsidRPr="00C11999">
        <w:rPr>
          <w:b/>
        </w:rPr>
        <w:t>Chapter 4 - Galileo</w:t>
      </w:r>
    </w:p>
    <w:p w14:paraId="622E2FC1" w14:textId="1E1EDDC5" w:rsidR="00156F9B" w:rsidRDefault="00156F9B" w:rsidP="00156F9B">
      <w:pPr>
        <w:pStyle w:val="NoteLevel1"/>
      </w:pPr>
    </w:p>
    <w:p w14:paraId="42533639" w14:textId="77777777" w:rsidR="00C11999" w:rsidRDefault="00C11999" w:rsidP="00C11999">
      <w:pPr>
        <w:pStyle w:val="NoteLevel1"/>
      </w:pPr>
      <w:r>
        <w:sym w:font="Wingdings" w:char="F0E0"/>
      </w:r>
      <w:r>
        <w:t xml:space="preserve"> </w:t>
      </w:r>
      <w:r w:rsidRPr="00C11999">
        <w:t>When Galileo turned his telescope to the Moon</w:t>
      </w:r>
      <w:proofErr w:type="gramStart"/>
      <w:r w:rsidRPr="00C11999">
        <w:t>, </w:t>
      </w:r>
      <w:proofErr w:type="gramEnd"/>
      <w:r w:rsidRPr="00C11999">
        <w:t xml:space="preserve">he saw two quite unexpected things. </w:t>
      </w:r>
    </w:p>
    <w:p w14:paraId="0863BA23" w14:textId="7838B1C0" w:rsidR="00C11999" w:rsidRPr="00C11999" w:rsidRDefault="00C11999" w:rsidP="00C11999">
      <w:pPr>
        <w:pStyle w:val="NoteLevel1"/>
      </w:pPr>
      <w:r w:rsidRPr="00C11999">
        <w:t>First</w:t>
      </w:r>
      <w:proofErr w:type="gramStart"/>
      <w:r w:rsidRPr="00C11999">
        <w:t>, </w:t>
      </w:r>
      <w:proofErr w:type="gramEnd"/>
      <w:r w:rsidRPr="00C11999">
        <w:t>rather than a smooth, blemish-free surface, he saw areas of light and dark with sharp crisp lines between.</w:t>
      </w:r>
      <w:r>
        <w:t xml:space="preserve"> G</w:t>
      </w:r>
      <w:r w:rsidRPr="00C11999">
        <w:t>alileo saw mountains</w:t>
      </w:r>
      <w:proofErr w:type="gramStart"/>
      <w:r w:rsidRPr="00C11999">
        <w:t>;</w:t>
      </w:r>
      <w:proofErr w:type="gramEnd"/>
      <w:r w:rsidRPr="00C11999">
        <w:t xml:space="preserve"> mountains with their high points illuminated and their bulk casting shadows.</w:t>
      </w:r>
    </w:p>
    <w:p w14:paraId="1412292D" w14:textId="1D1B1ABE" w:rsidR="00C11999" w:rsidRPr="00C11999" w:rsidRDefault="00077802" w:rsidP="00C11999">
      <w:pPr>
        <w:pStyle w:val="NoteLevel1"/>
      </w:pPr>
      <w:r>
        <w:sym w:font="Wingdings" w:char="F0E0"/>
      </w:r>
      <w:r>
        <w:t xml:space="preserve"> The</w:t>
      </w:r>
      <w:r w:rsidR="00C11999" w:rsidRPr="00C11999">
        <w:t xml:space="preserve"> presence of mountains meant the Moon was not perfectly spherical. Rather, it was shaped more or less like the surface of the Earth, with mountains and valleys. Second, the observations of shadows meant that the Moon didn’t </w:t>
      </w:r>
      <w:proofErr w:type="gramStart"/>
      <w:r w:rsidR="00C11999" w:rsidRPr="00C11999">
        <w:t>shine,</w:t>
      </w:r>
      <w:proofErr w:type="gramEnd"/>
      <w:r w:rsidR="00C11999" w:rsidRPr="00C11999">
        <w:t xml:space="preserve"> rather what we see is reflected light.</w:t>
      </w:r>
    </w:p>
    <w:p w14:paraId="78866AAC" w14:textId="77777777" w:rsidR="00156F9B" w:rsidRPr="00156F9B" w:rsidRDefault="00156F9B" w:rsidP="00156F9B">
      <w:pPr>
        <w:pStyle w:val="NoteLevel1"/>
      </w:pPr>
    </w:p>
    <w:p w14:paraId="20F6B992" w14:textId="06378587" w:rsidR="00204DDA" w:rsidRPr="00825A87" w:rsidRDefault="00825A87" w:rsidP="001102B9">
      <w:pPr>
        <w:pStyle w:val="NoteLevel1"/>
        <w:rPr>
          <w:b/>
        </w:rPr>
      </w:pPr>
      <w:r w:rsidRPr="00825A87">
        <w:rPr>
          <w:b/>
        </w:rPr>
        <w:t xml:space="preserve">Chapter 4 – Descartes </w:t>
      </w:r>
    </w:p>
    <w:p w14:paraId="08AC5EE8" w14:textId="385E3D6E" w:rsidR="00FB0CDF" w:rsidRPr="00FB0CDF" w:rsidRDefault="00FB0CDF" w:rsidP="00FB0CDF">
      <w:pPr>
        <w:pStyle w:val="NoteLevel1"/>
        <w:numPr>
          <w:ilvl w:val="0"/>
          <w:numId w:val="0"/>
        </w:numPr>
      </w:pPr>
    </w:p>
    <w:p w14:paraId="4755538C" w14:textId="6053652F" w:rsidR="00FB0CDF" w:rsidRPr="002E292F" w:rsidRDefault="00825A87" w:rsidP="002E292F">
      <w:pPr>
        <w:pStyle w:val="NoteLevel1"/>
      </w:pPr>
      <w:r>
        <w:sym w:font="Wingdings" w:char="F0E0"/>
      </w:r>
      <w:r>
        <w:t xml:space="preserve"> </w:t>
      </w:r>
      <w:proofErr w:type="gramStart"/>
      <w:r w:rsidRPr="00825A87">
        <w:rPr>
          <w:lang w:bidi="en-US"/>
        </w:rPr>
        <w:t>the</w:t>
      </w:r>
      <w:proofErr w:type="gramEnd"/>
      <w:r w:rsidRPr="00825A87">
        <w:rPr>
          <w:lang w:bidi="en-US"/>
        </w:rPr>
        <w:t xml:space="preserve"> Method of Doubt requires us to reject any piece of knowledge which we can possibly have reason to doubt.  </w:t>
      </w:r>
    </w:p>
    <w:p w14:paraId="0043EF63" w14:textId="3B59EB85" w:rsidR="009D0888" w:rsidRPr="00825A87" w:rsidRDefault="00825A87" w:rsidP="001102B9">
      <w:pPr>
        <w:pStyle w:val="NoteLevel1"/>
      </w:pPr>
      <w:r w:rsidRPr="00825A87">
        <w:rPr>
          <w:b/>
        </w:rPr>
        <w:sym w:font="Wingdings" w:char="F0E0"/>
      </w:r>
      <w:r>
        <w:rPr>
          <w:b/>
        </w:rPr>
        <w:t xml:space="preserve"> Senses argument - </w:t>
      </w:r>
      <w:r w:rsidRPr="00825A87">
        <w:rPr>
          <w:lang w:bidi="en-US"/>
        </w:rPr>
        <w:t xml:space="preserve">Descartes notices that much of what we believe we know comes from our senses (sight, </w:t>
      </w:r>
      <w:r>
        <w:rPr>
          <w:lang w:bidi="en-US"/>
        </w:rPr>
        <w:t xml:space="preserve">hearing, taste, touch, smell) </w:t>
      </w:r>
      <w:r w:rsidRPr="00825A87">
        <w:rPr>
          <w:lang w:bidi="en-US"/>
        </w:rPr>
        <w:t xml:space="preserve">However, Descartes points out that there are times when the senses have deceived us.  </w:t>
      </w:r>
    </w:p>
    <w:p w14:paraId="494357DF" w14:textId="1F195C30" w:rsidR="00F731FB" w:rsidRDefault="00825A87">
      <w:pPr>
        <w:pStyle w:val="NoteLevel1"/>
      </w:pPr>
      <w:r w:rsidRPr="00825A87">
        <w:rPr>
          <w:b/>
          <w:lang w:bidi="en-US"/>
        </w:rPr>
        <w:sym w:font="Wingdings" w:char="F0E0"/>
      </w:r>
      <w:r>
        <w:rPr>
          <w:b/>
          <w:lang w:bidi="en-US"/>
        </w:rPr>
        <w:t xml:space="preserve"> </w:t>
      </w:r>
      <w:r w:rsidRPr="00825A87">
        <w:rPr>
          <w:b/>
          <w:lang w:bidi="en-US"/>
        </w:rPr>
        <w:t>Insanity Argument</w:t>
      </w:r>
      <w:r>
        <w:rPr>
          <w:b/>
          <w:lang w:bidi="en-US"/>
        </w:rPr>
        <w:t xml:space="preserve"> -</w:t>
      </w:r>
      <w:r w:rsidRPr="00825A87">
        <w:rPr>
          <w:b/>
          <w:lang w:bidi="en-US"/>
        </w:rPr>
        <w:fldChar w:fldCharType="begin"/>
      </w:r>
      <w:r w:rsidRPr="00825A87">
        <w:rPr>
          <w:b/>
          <w:lang w:bidi="en-US"/>
        </w:rPr>
        <w:instrText xml:space="preserve"> XE "Insane Argument" </w:instrText>
      </w:r>
      <w:r w:rsidRPr="00825A87">
        <w:rPr>
          <w:b/>
          <w:lang w:bidi="en-US"/>
        </w:rPr>
        <w:fldChar w:fldCharType="end"/>
      </w:r>
      <w:r w:rsidRPr="00825A87">
        <w:rPr>
          <w:b/>
          <w:lang w:bidi="en-US"/>
        </w:rPr>
        <w:t xml:space="preserve"> </w:t>
      </w:r>
      <w:r w:rsidRPr="00825A87">
        <w:rPr>
          <w:lang w:bidi="en-US"/>
        </w:rPr>
        <w:t>tells us that we must assume that we can reason in order to evaluate our beliefs at all</w:t>
      </w:r>
    </w:p>
    <w:p w14:paraId="2D76E84D" w14:textId="0ED3A564" w:rsidR="00825A87" w:rsidRDefault="00825A87" w:rsidP="00825A87">
      <w:pPr>
        <w:pStyle w:val="NoteLevel1"/>
        <w:rPr>
          <w:lang w:bidi="en-US"/>
        </w:rPr>
      </w:pPr>
      <w:r>
        <w:rPr>
          <w:b/>
          <w:lang w:bidi="en-US"/>
        </w:rPr>
        <w:t xml:space="preserve">Dream argument - </w:t>
      </w:r>
      <w:r w:rsidRPr="00825A87">
        <w:rPr>
          <w:lang w:bidi="en-US"/>
        </w:rPr>
        <w:t xml:space="preserve">dreams often seem so real that while dreaming we can become confused as to what’s real and what’s a dream. </w:t>
      </w:r>
    </w:p>
    <w:p w14:paraId="0E7CE42B" w14:textId="415CE4D5" w:rsidR="00825A87" w:rsidRPr="00825A87" w:rsidRDefault="00825A87" w:rsidP="00825A87">
      <w:pPr>
        <w:pStyle w:val="NoteLevel1"/>
        <w:rPr>
          <w:lang w:bidi="en-US"/>
        </w:rPr>
      </w:pPr>
      <w:r w:rsidRPr="00825A87">
        <w:rPr>
          <w:b/>
          <w:lang w:bidi="en-US"/>
        </w:rPr>
        <w:t>Evil Demon Argument</w:t>
      </w:r>
      <w:r w:rsidRPr="00825A87">
        <w:rPr>
          <w:b/>
          <w:lang w:bidi="en-US"/>
        </w:rPr>
        <w:fldChar w:fldCharType="begin"/>
      </w:r>
      <w:r w:rsidRPr="00825A87">
        <w:rPr>
          <w:b/>
          <w:lang w:bidi="en-US"/>
        </w:rPr>
        <w:instrText xml:space="preserve"> XE "Evil Demon Argument" </w:instrText>
      </w:r>
      <w:r w:rsidRPr="00825A87">
        <w:rPr>
          <w:b/>
          <w:lang w:bidi="en-US"/>
        </w:rPr>
        <w:fldChar w:fldCharType="end"/>
      </w:r>
      <w:r>
        <w:rPr>
          <w:b/>
          <w:lang w:bidi="en-US"/>
        </w:rPr>
        <w:t xml:space="preserve"> - </w:t>
      </w:r>
      <w:r w:rsidRPr="00825A87">
        <w:rPr>
          <w:lang w:bidi="en-US"/>
        </w:rPr>
        <w:t xml:space="preserve">the possibility that instead of a good and all-powerful God, there is instead an Evil Demon who is so powerful that he can deceive Descartes in every way possible.  </w:t>
      </w:r>
    </w:p>
    <w:p w14:paraId="3C94CFDF" w14:textId="77777777" w:rsidR="00825A87" w:rsidRPr="00825A87" w:rsidRDefault="00825A87" w:rsidP="00825A87">
      <w:pPr>
        <w:pStyle w:val="NoteLevel1"/>
        <w:rPr>
          <w:lang w:bidi="en-US"/>
        </w:rPr>
      </w:pPr>
      <w:r w:rsidRPr="00825A87">
        <w:sym w:font="Wingdings" w:char="F0E0"/>
      </w:r>
      <w:r w:rsidRPr="00825A87">
        <w:t xml:space="preserve"> </w:t>
      </w:r>
      <w:r w:rsidRPr="00825A87">
        <w:rPr>
          <w:lang w:bidi="en-US"/>
        </w:rPr>
        <w:t>“</w:t>
      </w:r>
      <w:proofErr w:type="gramStart"/>
      <w:r w:rsidRPr="00825A87">
        <w:rPr>
          <w:b/>
          <w:lang w:bidi="en-US"/>
        </w:rPr>
        <w:t>cogito</w:t>
      </w:r>
      <w:proofErr w:type="gramEnd"/>
      <w:r w:rsidRPr="00825A87">
        <w:rPr>
          <w:b/>
          <w:lang w:bidi="en-US"/>
        </w:rPr>
        <w:t xml:space="preserve"> ergo sum</w:t>
      </w:r>
      <w:r w:rsidRPr="00825A87">
        <w:rPr>
          <w:b/>
          <w:lang w:bidi="en-US"/>
        </w:rPr>
        <w:fldChar w:fldCharType="begin"/>
      </w:r>
      <w:r w:rsidRPr="00825A87">
        <w:rPr>
          <w:lang w:bidi="en-US"/>
        </w:rPr>
        <w:instrText xml:space="preserve"> XE "</w:instrText>
      </w:r>
      <w:r w:rsidRPr="00825A87">
        <w:rPr>
          <w:b/>
          <w:lang w:bidi="en-US"/>
        </w:rPr>
        <w:instrText>cogito ergo sum</w:instrText>
      </w:r>
      <w:r w:rsidRPr="00825A87">
        <w:rPr>
          <w:lang w:bidi="en-US"/>
        </w:rPr>
        <w:instrText xml:space="preserve">" </w:instrText>
      </w:r>
      <w:r w:rsidRPr="00825A87">
        <w:rPr>
          <w:b/>
          <w:lang w:bidi="en-US"/>
        </w:rPr>
        <w:fldChar w:fldCharType="end"/>
      </w:r>
      <w:r w:rsidRPr="00825A87">
        <w:rPr>
          <w:lang w:bidi="en-US"/>
        </w:rPr>
        <w:t xml:space="preserve">,” which translates into “I think, therefore I am.”  </w:t>
      </w:r>
    </w:p>
    <w:p w14:paraId="2AF259D5" w14:textId="10ADEBE8" w:rsidR="00825A87" w:rsidRDefault="00825A87">
      <w:pPr>
        <w:pStyle w:val="NoteLevel1"/>
      </w:pPr>
      <w:r>
        <w:rPr>
          <w:lang w:bidi="en-US"/>
        </w:rPr>
        <w:lastRenderedPageBreak/>
        <w:sym w:font="Wingdings" w:char="F0E0"/>
      </w:r>
      <w:r>
        <w:rPr>
          <w:lang w:bidi="en-US"/>
        </w:rPr>
        <w:t xml:space="preserve"> </w:t>
      </w:r>
      <w:r w:rsidRPr="00825A87">
        <w:rPr>
          <w:lang w:bidi="en-US"/>
        </w:rPr>
        <w:t xml:space="preserve">For Descartes, the lowest </w:t>
      </w:r>
      <w:proofErr w:type="gramStart"/>
      <w:r w:rsidRPr="00825A87">
        <w:rPr>
          <w:lang w:bidi="en-US"/>
        </w:rPr>
        <w:t>type of ideas are</w:t>
      </w:r>
      <w:proofErr w:type="gramEnd"/>
      <w:r w:rsidRPr="00825A87">
        <w:rPr>
          <w:lang w:bidi="en-US"/>
        </w:rPr>
        <w:t xml:space="preserve"> of </w:t>
      </w:r>
      <w:r w:rsidRPr="00825A87">
        <w:rPr>
          <w:b/>
          <w:lang w:bidi="en-US"/>
        </w:rPr>
        <w:t>Qualities</w:t>
      </w:r>
      <w:r w:rsidRPr="00825A87">
        <w:rPr>
          <w:lang w:bidi="en-US"/>
        </w:rPr>
        <w:t xml:space="preserve">.  These are the individual ideas that we have of color, texture, taste, et cetera.  A higher type of idea is made up of our ideas of </w:t>
      </w:r>
      <w:r w:rsidRPr="00825A87">
        <w:rPr>
          <w:b/>
          <w:lang w:bidi="en-US"/>
        </w:rPr>
        <w:t>Objects</w:t>
      </w:r>
      <w:r w:rsidRPr="00825A87">
        <w:rPr>
          <w:lang w:bidi="en-US"/>
        </w:rPr>
        <w:t xml:space="preserve">.  These are higher because there is more contained in the idea of an object than an individual quality.  </w:t>
      </w:r>
    </w:p>
    <w:p w14:paraId="6C7A8946" w14:textId="0393100D" w:rsidR="00C00F05" w:rsidRPr="00825A87" w:rsidRDefault="00C00F05">
      <w:pPr>
        <w:pStyle w:val="NoteLevel1"/>
      </w:pPr>
      <w:r>
        <w:sym w:font="Wingdings" w:char="F0E0"/>
      </w:r>
      <w:r>
        <w:t xml:space="preserve"> </w:t>
      </w:r>
      <w:r w:rsidRPr="00C00F05">
        <w:rPr>
          <w:lang w:bidi="en-US"/>
        </w:rPr>
        <w:t xml:space="preserve">“Ex nihilo, </w:t>
      </w:r>
      <w:proofErr w:type="spellStart"/>
      <w:r w:rsidRPr="00C00F05">
        <w:rPr>
          <w:lang w:bidi="en-US"/>
        </w:rPr>
        <w:t>nihil</w:t>
      </w:r>
      <w:proofErr w:type="spellEnd"/>
      <w:r w:rsidRPr="00C00F05">
        <w:rPr>
          <w:lang w:bidi="en-US"/>
        </w:rPr>
        <w:t xml:space="preserve"> fit” which means “From nothing, nothing comes”.  This is just a clever way of saying that something cannot come from nothing.  </w:t>
      </w:r>
    </w:p>
    <w:p w14:paraId="586E613A" w14:textId="77777777" w:rsidR="00C00F05" w:rsidRDefault="00C00F05">
      <w:pPr>
        <w:pStyle w:val="NoteLevel1"/>
      </w:pPr>
    </w:p>
    <w:p w14:paraId="378ED49D" w14:textId="53BB39C6" w:rsidR="00C00F05" w:rsidRPr="00C00F05" w:rsidRDefault="00C00F05">
      <w:pPr>
        <w:pStyle w:val="NoteLevel1"/>
        <w:rPr>
          <w:b/>
        </w:rPr>
      </w:pPr>
      <w:r w:rsidRPr="00C00F05">
        <w:rPr>
          <w:b/>
        </w:rPr>
        <w:t xml:space="preserve">Wax argument </w:t>
      </w:r>
    </w:p>
    <w:p w14:paraId="7A74576F" w14:textId="1D94D746" w:rsidR="00C00F05" w:rsidRPr="00C00F05" w:rsidRDefault="00C00F05" w:rsidP="00C00F05">
      <w:pPr>
        <w:pStyle w:val="NoteLevel1"/>
        <w:rPr>
          <w:lang w:bidi="en-US"/>
        </w:rPr>
      </w:pPr>
      <w:r w:rsidRPr="00C00F05">
        <w:rPr>
          <w:b/>
          <w:lang w:bidi="en-US"/>
        </w:rPr>
        <w:t>1.</w:t>
      </w:r>
      <w:r>
        <w:rPr>
          <w:lang w:bidi="en-US"/>
        </w:rPr>
        <w:t xml:space="preserve"> </w:t>
      </w:r>
      <w:r w:rsidRPr="00C00F05">
        <w:rPr>
          <w:lang w:bidi="en-US"/>
        </w:rPr>
        <w:t>Wax has certain properties (In Descartes’s time they used bee’s wax which was solid, white, had a sweet aroma, tasted sweet, and had a certain size and shape.)</w:t>
      </w:r>
    </w:p>
    <w:p w14:paraId="5C4B43BF" w14:textId="72134CCD" w:rsidR="00C00F05" w:rsidRPr="00C00F05" w:rsidRDefault="00C00F05" w:rsidP="00C00F05">
      <w:pPr>
        <w:pStyle w:val="NoteLevel1"/>
        <w:rPr>
          <w:lang w:bidi="en-US"/>
        </w:rPr>
      </w:pPr>
      <w:r w:rsidRPr="00C00F05">
        <w:rPr>
          <w:b/>
          <w:lang w:bidi="en-US"/>
        </w:rPr>
        <w:t>2.</w:t>
      </w:r>
      <w:r>
        <w:rPr>
          <w:lang w:bidi="en-US"/>
        </w:rPr>
        <w:t xml:space="preserve"> </w:t>
      </w:r>
      <w:r w:rsidRPr="00C00F05">
        <w:rPr>
          <w:lang w:bidi="en-US"/>
        </w:rPr>
        <w:t>Add heat to the Wax and it becomes liquid, clear, no smell, no taste, and a different size and shape.</w:t>
      </w:r>
    </w:p>
    <w:p w14:paraId="4E72CB21" w14:textId="69765366" w:rsidR="00C00F05" w:rsidRDefault="00C00F05" w:rsidP="00C00F05">
      <w:pPr>
        <w:pStyle w:val="NoteLevel1"/>
        <w:rPr>
          <w:lang w:bidi="en-US"/>
        </w:rPr>
      </w:pPr>
      <w:r w:rsidRPr="00C00F05">
        <w:rPr>
          <w:b/>
          <w:lang w:bidi="en-US"/>
        </w:rPr>
        <w:t>3.</w:t>
      </w:r>
      <w:r>
        <w:rPr>
          <w:lang w:bidi="en-US"/>
        </w:rPr>
        <w:t xml:space="preserve"> </w:t>
      </w:r>
      <w:r w:rsidRPr="00C00F05">
        <w:rPr>
          <w:lang w:bidi="en-US"/>
        </w:rPr>
        <w:t>We know it is still the same wax due to reason.</w:t>
      </w:r>
    </w:p>
    <w:p w14:paraId="7B6A64DD" w14:textId="77777777" w:rsidR="00C00F05" w:rsidRDefault="00C00F05" w:rsidP="00C00F05">
      <w:pPr>
        <w:pStyle w:val="NoteLevel1"/>
        <w:rPr>
          <w:lang w:bidi="en-US"/>
        </w:rPr>
      </w:pPr>
    </w:p>
    <w:p w14:paraId="04CD9A53" w14:textId="677C2D67" w:rsidR="00B06212" w:rsidRPr="00B06212" w:rsidRDefault="00B06212" w:rsidP="00B06212">
      <w:pPr>
        <w:pStyle w:val="NoteLevel1"/>
        <w:rPr>
          <w:lang w:bidi="en-US"/>
        </w:rPr>
      </w:pPr>
      <w:r>
        <w:rPr>
          <w:lang w:bidi="en-US"/>
        </w:rPr>
        <w:sym w:font="Wingdings" w:char="F0E0"/>
      </w:r>
      <w:r>
        <w:rPr>
          <w:lang w:bidi="en-US"/>
        </w:rPr>
        <w:t xml:space="preserve"> </w:t>
      </w:r>
      <w:r w:rsidRPr="00B06212">
        <w:rPr>
          <w:lang w:bidi="en-US"/>
        </w:rPr>
        <w:t>This gives us know</w:t>
      </w:r>
      <w:r>
        <w:rPr>
          <w:lang w:bidi="en-US"/>
        </w:rPr>
        <w:t xml:space="preserve">ledge of both minds and bodies. </w:t>
      </w:r>
      <w:r w:rsidRPr="00B06212">
        <w:rPr>
          <w:lang w:bidi="en-US"/>
        </w:rPr>
        <w:t xml:space="preserve">Descartes says that it cannot be the same because the essence of the mind is to be a </w:t>
      </w:r>
      <w:r w:rsidRPr="00B06212">
        <w:rPr>
          <w:b/>
          <w:lang w:bidi="en-US"/>
        </w:rPr>
        <w:t>thinking thing</w:t>
      </w:r>
      <w:r w:rsidRPr="00B06212">
        <w:rPr>
          <w:b/>
          <w:lang w:bidi="en-US"/>
        </w:rPr>
        <w:fldChar w:fldCharType="begin"/>
      </w:r>
      <w:r w:rsidRPr="00B06212">
        <w:rPr>
          <w:lang w:bidi="en-US"/>
        </w:rPr>
        <w:instrText xml:space="preserve"> XE "</w:instrText>
      </w:r>
      <w:r w:rsidRPr="00B06212">
        <w:rPr>
          <w:b/>
          <w:lang w:bidi="en-US"/>
        </w:rPr>
        <w:instrText>thinking thing</w:instrText>
      </w:r>
      <w:r w:rsidRPr="00B06212">
        <w:rPr>
          <w:lang w:bidi="en-US"/>
        </w:rPr>
        <w:instrText xml:space="preserve">" </w:instrText>
      </w:r>
      <w:r w:rsidRPr="00B06212">
        <w:rPr>
          <w:b/>
          <w:lang w:bidi="en-US"/>
        </w:rPr>
        <w:fldChar w:fldCharType="end"/>
      </w:r>
      <w:r w:rsidRPr="00B06212">
        <w:rPr>
          <w:lang w:bidi="en-US"/>
        </w:rPr>
        <w:t xml:space="preserve">.  This differs from the essence of a body, which is to be an </w:t>
      </w:r>
      <w:r w:rsidRPr="00B06212">
        <w:rPr>
          <w:b/>
          <w:lang w:bidi="en-US"/>
        </w:rPr>
        <w:t>extended thing</w:t>
      </w:r>
      <w:r w:rsidRPr="00B06212">
        <w:rPr>
          <w:b/>
          <w:lang w:bidi="en-US"/>
        </w:rPr>
        <w:fldChar w:fldCharType="begin"/>
      </w:r>
      <w:r w:rsidRPr="00B06212">
        <w:rPr>
          <w:lang w:bidi="en-US"/>
        </w:rPr>
        <w:instrText xml:space="preserve"> XE "</w:instrText>
      </w:r>
      <w:r w:rsidRPr="00B06212">
        <w:rPr>
          <w:b/>
          <w:lang w:bidi="en-US"/>
        </w:rPr>
        <w:instrText>extended thing</w:instrText>
      </w:r>
      <w:r w:rsidRPr="00B06212">
        <w:rPr>
          <w:lang w:bidi="en-US"/>
        </w:rPr>
        <w:instrText xml:space="preserve">" </w:instrText>
      </w:r>
      <w:r w:rsidRPr="00B06212">
        <w:rPr>
          <w:b/>
          <w:lang w:bidi="en-US"/>
        </w:rPr>
        <w:fldChar w:fldCharType="end"/>
      </w:r>
      <w:r w:rsidRPr="00B06212">
        <w:rPr>
          <w:lang w:bidi="en-US"/>
        </w:rPr>
        <w:t xml:space="preserve">.  Because of this central difference in the two substances we get what is known as </w:t>
      </w:r>
      <w:r w:rsidRPr="00B06212">
        <w:rPr>
          <w:b/>
          <w:lang w:bidi="en-US"/>
        </w:rPr>
        <w:t>Cartesian Dualism</w:t>
      </w:r>
      <w:r w:rsidRPr="00B06212">
        <w:rPr>
          <w:b/>
          <w:lang w:bidi="en-US"/>
        </w:rPr>
        <w:fldChar w:fldCharType="begin"/>
      </w:r>
      <w:r w:rsidRPr="00B06212">
        <w:rPr>
          <w:lang w:bidi="en-US"/>
        </w:rPr>
        <w:instrText xml:space="preserve"> XE "</w:instrText>
      </w:r>
      <w:r w:rsidRPr="00B06212">
        <w:rPr>
          <w:b/>
          <w:lang w:bidi="en-US"/>
        </w:rPr>
        <w:instrText>Cartesian Dualism</w:instrText>
      </w:r>
      <w:r w:rsidRPr="00B06212">
        <w:rPr>
          <w:lang w:bidi="en-US"/>
        </w:rPr>
        <w:instrText xml:space="preserve">" </w:instrText>
      </w:r>
      <w:r w:rsidRPr="00B06212">
        <w:rPr>
          <w:b/>
          <w:lang w:bidi="en-US"/>
        </w:rPr>
        <w:fldChar w:fldCharType="end"/>
      </w:r>
      <w:r w:rsidRPr="00B06212">
        <w:rPr>
          <w:lang w:bidi="en-US"/>
        </w:rPr>
        <w:t xml:space="preserve">.  </w:t>
      </w:r>
    </w:p>
    <w:p w14:paraId="17A735F4" w14:textId="7FDFE109" w:rsidR="00B06212" w:rsidRPr="00C00F05" w:rsidRDefault="00586D81" w:rsidP="00C00F05">
      <w:pPr>
        <w:pStyle w:val="NoteLevel1"/>
        <w:rPr>
          <w:lang w:bidi="en-US"/>
        </w:rPr>
      </w:pPr>
      <w:r>
        <w:rPr>
          <w:lang w:bidi="en-US"/>
        </w:rPr>
        <w:sym w:font="Wingdings" w:char="F0E0"/>
      </w:r>
      <w:r>
        <w:rPr>
          <w:lang w:bidi="en-US"/>
        </w:rPr>
        <w:t xml:space="preserve"> </w:t>
      </w:r>
      <w:r w:rsidRPr="00586D81">
        <w:rPr>
          <w:b/>
          <w:lang w:bidi="en-US"/>
        </w:rPr>
        <w:t>Mind/Body Interaction</w:t>
      </w:r>
      <w:r w:rsidRPr="00586D81">
        <w:rPr>
          <w:b/>
          <w:lang w:bidi="en-US"/>
        </w:rPr>
        <w:fldChar w:fldCharType="begin"/>
      </w:r>
      <w:r w:rsidRPr="00586D81">
        <w:rPr>
          <w:lang w:bidi="en-US"/>
        </w:rPr>
        <w:instrText xml:space="preserve"> XE "</w:instrText>
      </w:r>
      <w:r w:rsidRPr="00586D81">
        <w:rPr>
          <w:b/>
          <w:lang w:bidi="en-US"/>
        </w:rPr>
        <w:instrText>Mind/Body Interaction</w:instrText>
      </w:r>
      <w:r w:rsidRPr="00586D81">
        <w:rPr>
          <w:lang w:bidi="en-US"/>
        </w:rPr>
        <w:instrText xml:space="preserve">" </w:instrText>
      </w:r>
      <w:r w:rsidRPr="00586D81">
        <w:rPr>
          <w:b/>
          <w:lang w:bidi="en-US"/>
        </w:rPr>
        <w:fldChar w:fldCharType="end"/>
      </w:r>
      <w:r>
        <w:rPr>
          <w:lang w:bidi="en-US"/>
        </w:rPr>
        <w:t xml:space="preserve">. </w:t>
      </w:r>
      <w:r w:rsidRPr="00586D81">
        <w:rPr>
          <w:lang w:bidi="en-US"/>
        </w:rPr>
        <w:t>Namely, this is the problem of how an immaterial substance (the mind) can possibly influence a material substance (the body).</w:t>
      </w:r>
    </w:p>
    <w:p w14:paraId="06D0D972" w14:textId="520843B0" w:rsidR="00C00F05" w:rsidRDefault="00C00F05">
      <w:pPr>
        <w:pStyle w:val="NoteLevel1"/>
      </w:pPr>
    </w:p>
    <w:p w14:paraId="42655F9C" w14:textId="373E30D0" w:rsidR="00D039DB" w:rsidRPr="00D039DB" w:rsidRDefault="00D039DB">
      <w:pPr>
        <w:pStyle w:val="NoteLevel1"/>
        <w:rPr>
          <w:b/>
        </w:rPr>
      </w:pPr>
      <w:r w:rsidRPr="00D039DB">
        <w:rPr>
          <w:b/>
        </w:rPr>
        <w:t xml:space="preserve">Chapter 5 </w:t>
      </w:r>
      <w:r>
        <w:rPr>
          <w:b/>
        </w:rPr>
        <w:t>–</w:t>
      </w:r>
      <w:r w:rsidRPr="00D039DB">
        <w:rPr>
          <w:b/>
        </w:rPr>
        <w:t xml:space="preserve"> Hume</w:t>
      </w:r>
    </w:p>
    <w:p w14:paraId="60D380A5" w14:textId="77777777" w:rsidR="00D039DB" w:rsidRPr="00D039DB" w:rsidRDefault="00D039DB">
      <w:pPr>
        <w:pStyle w:val="NoteLevel1"/>
        <w:rPr>
          <w:b/>
        </w:rPr>
      </w:pPr>
    </w:p>
    <w:p w14:paraId="304816C7" w14:textId="77777777" w:rsidR="00DC23A5" w:rsidRPr="00DC23A5" w:rsidRDefault="00DC23A5">
      <w:pPr>
        <w:pStyle w:val="NoteLevel1"/>
        <w:rPr>
          <w:b/>
        </w:rPr>
      </w:pPr>
      <w:r w:rsidRPr="00DC23A5">
        <w:rPr>
          <w:b/>
        </w:rPr>
        <w:sym w:font="Wingdings" w:char="F0E0"/>
      </w:r>
      <w:r>
        <w:rPr>
          <w:b/>
        </w:rPr>
        <w:t xml:space="preserve"> </w:t>
      </w:r>
      <w:r w:rsidRPr="00DC23A5">
        <w:rPr>
          <w:lang w:bidi="en-US"/>
        </w:rPr>
        <w:t xml:space="preserve">Some of his ideas were extremely vivid and forceful.  These are what Hume calls </w:t>
      </w:r>
      <w:r w:rsidRPr="00DC23A5">
        <w:rPr>
          <w:b/>
          <w:lang w:bidi="en-US"/>
        </w:rPr>
        <w:t>impressions</w:t>
      </w:r>
      <w:r w:rsidRPr="00DC23A5">
        <w:rPr>
          <w:b/>
          <w:lang w:bidi="en-US"/>
        </w:rPr>
        <w:fldChar w:fldCharType="begin"/>
      </w:r>
      <w:r w:rsidRPr="00DC23A5">
        <w:rPr>
          <w:lang w:bidi="en-US"/>
        </w:rPr>
        <w:instrText xml:space="preserve"> XE "</w:instrText>
      </w:r>
      <w:r w:rsidRPr="00DC23A5">
        <w:rPr>
          <w:b/>
          <w:lang w:bidi="en-US"/>
        </w:rPr>
        <w:instrText>impressions</w:instrText>
      </w:r>
      <w:r w:rsidRPr="00DC23A5">
        <w:rPr>
          <w:lang w:bidi="en-US"/>
        </w:rPr>
        <w:instrText xml:space="preserve">" </w:instrText>
      </w:r>
      <w:r w:rsidRPr="00DC23A5">
        <w:rPr>
          <w:b/>
          <w:lang w:bidi="en-US"/>
        </w:rPr>
        <w:fldChar w:fldCharType="end"/>
      </w:r>
      <w:r w:rsidRPr="00DC23A5">
        <w:rPr>
          <w:lang w:bidi="en-US"/>
        </w:rPr>
        <w:t xml:space="preserve">.  </w:t>
      </w:r>
    </w:p>
    <w:p w14:paraId="67E36477" w14:textId="58C45158" w:rsidR="00D039DB" w:rsidRPr="00DC23A5" w:rsidRDefault="00DC23A5">
      <w:pPr>
        <w:pStyle w:val="NoteLevel1"/>
        <w:rPr>
          <w:b/>
        </w:rPr>
      </w:pPr>
      <w:r w:rsidRPr="00DC23A5">
        <w:rPr>
          <w:b/>
        </w:rPr>
        <w:sym w:font="Wingdings" w:char="F0E0"/>
      </w:r>
      <w:r>
        <w:rPr>
          <w:b/>
        </w:rPr>
        <w:t xml:space="preserve"> </w:t>
      </w:r>
      <w:r w:rsidRPr="00DC23A5">
        <w:rPr>
          <w:lang w:bidi="en-US"/>
        </w:rPr>
        <w:t xml:space="preserve">Other ideas were less vivid (and forceful), and Hume called these simply </w:t>
      </w:r>
      <w:r w:rsidRPr="00DC23A5">
        <w:rPr>
          <w:b/>
          <w:lang w:bidi="en-US"/>
        </w:rPr>
        <w:t>ideas</w:t>
      </w:r>
      <w:r w:rsidRPr="00DC23A5">
        <w:rPr>
          <w:b/>
          <w:lang w:bidi="en-US"/>
        </w:rPr>
        <w:fldChar w:fldCharType="begin"/>
      </w:r>
      <w:r w:rsidRPr="00DC23A5">
        <w:rPr>
          <w:lang w:bidi="en-US"/>
        </w:rPr>
        <w:instrText xml:space="preserve"> XE "</w:instrText>
      </w:r>
      <w:r w:rsidRPr="00DC23A5">
        <w:rPr>
          <w:b/>
          <w:lang w:bidi="en-US"/>
        </w:rPr>
        <w:instrText>ideas</w:instrText>
      </w:r>
      <w:r w:rsidRPr="00DC23A5">
        <w:rPr>
          <w:lang w:bidi="en-US"/>
        </w:rPr>
        <w:instrText xml:space="preserve">" </w:instrText>
      </w:r>
      <w:r w:rsidRPr="00DC23A5">
        <w:rPr>
          <w:b/>
          <w:lang w:bidi="en-US"/>
        </w:rPr>
        <w:fldChar w:fldCharType="end"/>
      </w:r>
      <w:r w:rsidRPr="00DC23A5">
        <w:rPr>
          <w:lang w:bidi="en-US"/>
        </w:rPr>
        <w:t>.</w:t>
      </w:r>
    </w:p>
    <w:p w14:paraId="10532C53" w14:textId="77777777" w:rsidR="00DC23A5" w:rsidRPr="00DC23A5" w:rsidRDefault="00DC23A5" w:rsidP="00DC23A5">
      <w:pPr>
        <w:pStyle w:val="NoteLevel1"/>
        <w:rPr>
          <w:lang w:bidi="en-US"/>
        </w:rPr>
      </w:pPr>
      <w:r w:rsidRPr="00DC23A5">
        <w:rPr>
          <w:b/>
        </w:rPr>
        <w:sym w:font="Wingdings" w:char="F0E0"/>
      </w:r>
      <w:r w:rsidRPr="00DC23A5">
        <w:rPr>
          <w:b/>
        </w:rPr>
        <w:t xml:space="preserve"> </w:t>
      </w:r>
      <w:r w:rsidRPr="00DC23A5">
        <w:rPr>
          <w:lang w:bidi="en-US"/>
        </w:rPr>
        <w:t>So the relationship between impressions and ideas is that of imperfect reflection</w:t>
      </w:r>
      <w:r w:rsidRPr="00DC23A5">
        <w:rPr>
          <w:lang w:bidi="en-US"/>
        </w:rPr>
        <w:fldChar w:fldCharType="begin"/>
      </w:r>
      <w:r w:rsidRPr="00DC23A5">
        <w:rPr>
          <w:lang w:bidi="en-US"/>
        </w:rPr>
        <w:instrText xml:space="preserve"> XE "imperfect reflection" </w:instrText>
      </w:r>
      <w:r w:rsidRPr="00DC23A5">
        <w:rPr>
          <w:lang w:bidi="en-US"/>
        </w:rPr>
        <w:fldChar w:fldCharType="end"/>
      </w:r>
      <w:r w:rsidRPr="00DC23A5">
        <w:rPr>
          <w:lang w:bidi="en-US"/>
        </w:rPr>
        <w:t xml:space="preserve">.  That is, our ideas are imperfect reflections of our impressions.  </w:t>
      </w:r>
    </w:p>
    <w:p w14:paraId="02F946D2" w14:textId="77777777" w:rsidR="00DC23A5" w:rsidRDefault="00DC23A5">
      <w:pPr>
        <w:pStyle w:val="NoteLevel1"/>
      </w:pPr>
      <w:r>
        <w:rPr>
          <w:lang w:bidi="en-US"/>
        </w:rPr>
        <w:sym w:font="Wingdings" w:char="F0E0"/>
      </w:r>
      <w:r>
        <w:rPr>
          <w:lang w:bidi="en-US"/>
        </w:rPr>
        <w:t xml:space="preserve"> </w:t>
      </w:r>
      <w:proofErr w:type="gramStart"/>
      <w:r w:rsidRPr="00DC23A5">
        <w:rPr>
          <w:lang w:bidi="en-US"/>
        </w:rPr>
        <w:t>a</w:t>
      </w:r>
      <w:proofErr w:type="gramEnd"/>
      <w:r w:rsidRPr="00DC23A5">
        <w:rPr>
          <w:lang w:bidi="en-US"/>
        </w:rPr>
        <w:t xml:space="preserve"> patch of blue, this would be the most basic kind of impression possible.  This would be called a </w:t>
      </w:r>
      <w:r w:rsidRPr="00DC23A5">
        <w:rPr>
          <w:b/>
          <w:lang w:bidi="en-US"/>
        </w:rPr>
        <w:t>simple</w:t>
      </w:r>
      <w:r w:rsidRPr="00DC23A5">
        <w:rPr>
          <w:b/>
          <w:lang w:bidi="en-US"/>
        </w:rPr>
        <w:fldChar w:fldCharType="begin"/>
      </w:r>
      <w:r w:rsidRPr="00DC23A5">
        <w:rPr>
          <w:lang w:bidi="en-US"/>
        </w:rPr>
        <w:instrText xml:space="preserve"> XE "</w:instrText>
      </w:r>
      <w:r w:rsidRPr="00DC23A5">
        <w:rPr>
          <w:b/>
          <w:lang w:bidi="en-US"/>
        </w:rPr>
        <w:instrText>simple</w:instrText>
      </w:r>
      <w:r w:rsidRPr="00DC23A5">
        <w:rPr>
          <w:lang w:bidi="en-US"/>
        </w:rPr>
        <w:instrText xml:space="preserve">" </w:instrText>
      </w:r>
      <w:r w:rsidRPr="00DC23A5">
        <w:rPr>
          <w:b/>
          <w:lang w:bidi="en-US"/>
        </w:rPr>
        <w:fldChar w:fldCharType="end"/>
      </w:r>
      <w:r w:rsidRPr="00DC23A5">
        <w:rPr>
          <w:lang w:bidi="en-US"/>
        </w:rPr>
        <w:t xml:space="preserve"> impression.  </w:t>
      </w:r>
    </w:p>
    <w:p w14:paraId="739262BC" w14:textId="6D56AAF0" w:rsidR="00DC23A5" w:rsidRDefault="00DC23A5">
      <w:pPr>
        <w:pStyle w:val="NoteLevel1"/>
      </w:pPr>
      <w:r>
        <w:rPr>
          <w:lang w:bidi="en-US"/>
        </w:rPr>
        <w:sym w:font="Wingdings" w:char="F0E0"/>
      </w:r>
      <w:r w:rsidRPr="00DC23A5">
        <w:rPr>
          <w:lang w:bidi="en-US"/>
        </w:rPr>
        <w:t xml:space="preserve"> When you look at a blue shirt you are still having an impression of blue, but you are also having an impression of t</w:t>
      </w:r>
      <w:r>
        <w:rPr>
          <w:lang w:bidi="en-US"/>
        </w:rPr>
        <w:t xml:space="preserve">he size and shape of the shirt, </w:t>
      </w:r>
      <w:r w:rsidRPr="00DC23A5">
        <w:rPr>
          <w:lang w:bidi="en-US"/>
        </w:rPr>
        <w:lastRenderedPageBreak/>
        <w:t xml:space="preserve">stitching, and so forth.  There is a lot more information encompassed in the impression of the shirt than in just a blue patch by itself.  Hume would call this more dynamic impression a </w:t>
      </w:r>
      <w:r w:rsidRPr="00DC23A5">
        <w:rPr>
          <w:b/>
          <w:lang w:bidi="en-US"/>
        </w:rPr>
        <w:t>complex</w:t>
      </w:r>
      <w:r w:rsidRPr="00DC23A5">
        <w:rPr>
          <w:b/>
          <w:lang w:bidi="en-US"/>
        </w:rPr>
        <w:fldChar w:fldCharType="begin"/>
      </w:r>
      <w:r w:rsidRPr="00DC23A5">
        <w:rPr>
          <w:lang w:bidi="en-US"/>
        </w:rPr>
        <w:instrText xml:space="preserve"> XE "</w:instrText>
      </w:r>
      <w:r w:rsidRPr="00DC23A5">
        <w:rPr>
          <w:b/>
          <w:lang w:bidi="en-US"/>
        </w:rPr>
        <w:instrText>complex</w:instrText>
      </w:r>
      <w:r w:rsidRPr="00DC23A5">
        <w:rPr>
          <w:lang w:bidi="en-US"/>
        </w:rPr>
        <w:instrText xml:space="preserve">" </w:instrText>
      </w:r>
      <w:r w:rsidRPr="00DC23A5">
        <w:rPr>
          <w:b/>
          <w:lang w:bidi="en-US"/>
        </w:rPr>
        <w:fldChar w:fldCharType="end"/>
      </w:r>
      <w:r w:rsidRPr="00DC23A5">
        <w:rPr>
          <w:lang w:bidi="en-US"/>
        </w:rPr>
        <w:t xml:space="preserve"> impression.  </w:t>
      </w:r>
    </w:p>
    <w:p w14:paraId="5A1D99F1" w14:textId="31AF1694" w:rsidR="00DC23A5" w:rsidRDefault="007A1CCA">
      <w:pPr>
        <w:pStyle w:val="NoteLevel1"/>
      </w:pPr>
      <w:r>
        <w:sym w:font="Wingdings" w:char="F0E0"/>
      </w:r>
      <w:r>
        <w:t xml:space="preserve"> </w:t>
      </w:r>
      <w:r w:rsidRPr="007A1CCA">
        <w:rPr>
          <w:b/>
          <w:lang w:bidi="en-US"/>
        </w:rPr>
        <w:t>Relations of Ideas</w:t>
      </w:r>
      <w:r w:rsidRPr="007A1CCA">
        <w:rPr>
          <w:b/>
          <w:lang w:bidi="en-US"/>
        </w:rPr>
        <w:fldChar w:fldCharType="begin"/>
      </w:r>
      <w:r w:rsidRPr="007A1CCA">
        <w:rPr>
          <w:lang w:bidi="en-US"/>
        </w:rPr>
        <w:instrText xml:space="preserve"> XE "</w:instrText>
      </w:r>
      <w:r w:rsidRPr="007A1CCA">
        <w:rPr>
          <w:b/>
          <w:lang w:bidi="en-US"/>
        </w:rPr>
        <w:instrText>Relations of Ideas</w:instrText>
      </w:r>
      <w:r w:rsidRPr="007A1CCA">
        <w:rPr>
          <w:lang w:bidi="en-US"/>
        </w:rPr>
        <w:instrText xml:space="preserve">" </w:instrText>
      </w:r>
      <w:r w:rsidRPr="007A1CCA">
        <w:rPr>
          <w:b/>
          <w:lang w:bidi="en-US"/>
        </w:rPr>
        <w:fldChar w:fldCharType="end"/>
      </w:r>
      <w:r>
        <w:rPr>
          <w:lang w:bidi="en-US"/>
        </w:rPr>
        <w:t xml:space="preserve"> - </w:t>
      </w:r>
      <w:r w:rsidRPr="007A1CCA">
        <w:rPr>
          <w:lang w:bidi="en-US"/>
        </w:rPr>
        <w:t xml:space="preserve">This is knowledge that comes from how certain ideas we have are related to each other.  </w:t>
      </w:r>
    </w:p>
    <w:p w14:paraId="2501EF6E" w14:textId="75845EBF" w:rsidR="007A1CCA" w:rsidRDefault="007A1CCA">
      <w:pPr>
        <w:pStyle w:val="NoteLevel1"/>
      </w:pPr>
      <w:r w:rsidRPr="007A1CCA">
        <w:rPr>
          <w:b/>
          <w:lang w:bidi="en-US"/>
        </w:rPr>
        <w:t>Matters of Fact</w:t>
      </w:r>
      <w:r w:rsidRPr="007A1CCA">
        <w:rPr>
          <w:b/>
          <w:lang w:bidi="en-US"/>
        </w:rPr>
        <w:fldChar w:fldCharType="begin"/>
      </w:r>
      <w:r w:rsidRPr="007A1CCA">
        <w:rPr>
          <w:lang w:bidi="en-US"/>
        </w:rPr>
        <w:instrText xml:space="preserve"> XE "</w:instrText>
      </w:r>
      <w:r w:rsidRPr="007A1CCA">
        <w:rPr>
          <w:b/>
          <w:lang w:bidi="en-US"/>
        </w:rPr>
        <w:instrText>Matters of Fact</w:instrText>
      </w:r>
      <w:r w:rsidRPr="007A1CCA">
        <w:rPr>
          <w:lang w:bidi="en-US"/>
        </w:rPr>
        <w:instrText xml:space="preserve">" </w:instrText>
      </w:r>
      <w:r w:rsidRPr="007A1CCA">
        <w:rPr>
          <w:b/>
          <w:lang w:bidi="en-US"/>
        </w:rPr>
        <w:fldChar w:fldCharType="end"/>
      </w:r>
      <w:r>
        <w:rPr>
          <w:lang w:bidi="en-US"/>
        </w:rPr>
        <w:t xml:space="preserve"> - </w:t>
      </w:r>
      <w:r w:rsidRPr="007A1CCA">
        <w:rPr>
          <w:lang w:bidi="en-US"/>
        </w:rPr>
        <w:t xml:space="preserve">we lack the certainty that we have with Relations of Ideas.  </w:t>
      </w:r>
    </w:p>
    <w:p w14:paraId="218D00FE" w14:textId="60F2508C" w:rsidR="008F5C4D" w:rsidRPr="008F5C4D" w:rsidRDefault="008F5C4D" w:rsidP="008F5C4D">
      <w:pPr>
        <w:pStyle w:val="NoteLevel1"/>
        <w:rPr>
          <w:lang w:bidi="en-US"/>
        </w:rPr>
      </w:pPr>
      <w:r w:rsidRPr="008F5C4D">
        <w:sym w:font="Wingdings" w:char="F0E0"/>
      </w:r>
      <w:r w:rsidRPr="008F5C4D">
        <w:t xml:space="preserve"> </w:t>
      </w:r>
      <w:proofErr w:type="gramStart"/>
      <w:r w:rsidRPr="008F5C4D">
        <w:rPr>
          <w:b/>
          <w:lang w:bidi="en-US"/>
        </w:rPr>
        <w:t>constant</w:t>
      </w:r>
      <w:proofErr w:type="gramEnd"/>
      <w:r w:rsidRPr="008F5C4D">
        <w:rPr>
          <w:b/>
          <w:lang w:bidi="en-US"/>
        </w:rPr>
        <w:t xml:space="preserve"> conjunction</w:t>
      </w:r>
      <w:r w:rsidRPr="008F5C4D">
        <w:rPr>
          <w:b/>
          <w:lang w:bidi="en-US"/>
        </w:rPr>
        <w:fldChar w:fldCharType="begin"/>
      </w:r>
      <w:r w:rsidRPr="008F5C4D">
        <w:rPr>
          <w:lang w:bidi="en-US"/>
        </w:rPr>
        <w:instrText xml:space="preserve"> XE "</w:instrText>
      </w:r>
      <w:r w:rsidRPr="008F5C4D">
        <w:rPr>
          <w:b/>
          <w:lang w:bidi="en-US"/>
        </w:rPr>
        <w:instrText>constant conjunction</w:instrText>
      </w:r>
      <w:r w:rsidRPr="008F5C4D">
        <w:rPr>
          <w:lang w:bidi="en-US"/>
        </w:rPr>
        <w:instrText xml:space="preserve">" </w:instrText>
      </w:r>
      <w:r w:rsidRPr="008F5C4D">
        <w:rPr>
          <w:b/>
          <w:lang w:bidi="en-US"/>
        </w:rPr>
        <w:fldChar w:fldCharType="end"/>
      </w:r>
      <w:r w:rsidRPr="008F5C4D">
        <w:rPr>
          <w:lang w:bidi="en-US"/>
        </w:rPr>
        <w:t>; the same event occurring alongside another event.  We never actually observe ca</w:t>
      </w:r>
      <w:r w:rsidR="00C0358B">
        <w:rPr>
          <w:lang w:bidi="en-US"/>
        </w:rPr>
        <w:t xml:space="preserve">usality, and this means that </w:t>
      </w:r>
      <w:r w:rsidRPr="008F5C4D">
        <w:rPr>
          <w:lang w:bidi="en-US"/>
        </w:rPr>
        <w:t>causality cannot be a Matter of Fact.</w:t>
      </w:r>
    </w:p>
    <w:p w14:paraId="47D4CF9D" w14:textId="763170C0" w:rsidR="008F5C4D" w:rsidRDefault="00D4075E">
      <w:pPr>
        <w:pStyle w:val="NoteLevel1"/>
      </w:pPr>
      <w:r>
        <w:sym w:font="Wingdings" w:char="F0E0"/>
      </w:r>
      <w:r>
        <w:t xml:space="preserve"> </w:t>
      </w:r>
      <w:r w:rsidRPr="00D4075E">
        <w:rPr>
          <w:lang w:bidi="en-US"/>
        </w:rPr>
        <w:t xml:space="preserve">Hume says that the only reason why we are so quick to assume causation is out of </w:t>
      </w:r>
      <w:r w:rsidRPr="00D4075E">
        <w:rPr>
          <w:b/>
          <w:lang w:bidi="en-US"/>
        </w:rPr>
        <w:t>habit</w:t>
      </w:r>
      <w:r w:rsidRPr="00D4075E">
        <w:rPr>
          <w:b/>
          <w:lang w:bidi="en-US"/>
        </w:rPr>
        <w:fldChar w:fldCharType="begin"/>
      </w:r>
      <w:r w:rsidRPr="00D4075E">
        <w:rPr>
          <w:lang w:bidi="en-US"/>
        </w:rPr>
        <w:instrText xml:space="preserve"> XE "</w:instrText>
      </w:r>
      <w:r w:rsidRPr="00D4075E">
        <w:rPr>
          <w:b/>
          <w:lang w:bidi="en-US"/>
        </w:rPr>
        <w:instrText>habit</w:instrText>
      </w:r>
      <w:r w:rsidRPr="00D4075E">
        <w:rPr>
          <w:lang w:bidi="en-US"/>
        </w:rPr>
        <w:instrText xml:space="preserve">" </w:instrText>
      </w:r>
      <w:r w:rsidRPr="00D4075E">
        <w:rPr>
          <w:b/>
          <w:lang w:bidi="en-US"/>
        </w:rPr>
        <w:fldChar w:fldCharType="end"/>
      </w:r>
      <w:r w:rsidRPr="00D4075E">
        <w:rPr>
          <w:lang w:bidi="en-US"/>
        </w:rPr>
        <w:t>.</w:t>
      </w:r>
    </w:p>
    <w:p w14:paraId="0ED5DFCF" w14:textId="77777777" w:rsidR="00D4075E" w:rsidRDefault="00D4075E">
      <w:pPr>
        <w:pStyle w:val="NoteLevel1"/>
      </w:pPr>
    </w:p>
    <w:p w14:paraId="62AB7BBE" w14:textId="3F3D209A" w:rsidR="00D4075E" w:rsidRPr="00D4075E" w:rsidRDefault="00D4075E" w:rsidP="00D4075E">
      <w:pPr>
        <w:pStyle w:val="NoteLevel1"/>
      </w:pPr>
      <w:r>
        <w:rPr>
          <w:b/>
          <w:lang w:bidi="en-US"/>
        </w:rPr>
        <w:t>Chapter 6 – Kant</w:t>
      </w:r>
    </w:p>
    <w:p w14:paraId="1C06782D" w14:textId="77777777" w:rsidR="00D4075E" w:rsidRPr="00D4075E" w:rsidRDefault="00D4075E" w:rsidP="00D4075E">
      <w:pPr>
        <w:pStyle w:val="NoteLevel1"/>
      </w:pPr>
    </w:p>
    <w:p w14:paraId="27188E03" w14:textId="691C116A" w:rsidR="00D4075E" w:rsidRDefault="00D4075E" w:rsidP="00D4075E">
      <w:pPr>
        <w:pStyle w:val="NoteLevel1"/>
      </w:pPr>
      <w:r>
        <w:sym w:font="Wingdings" w:char="F0E0"/>
      </w:r>
      <w:r>
        <w:t xml:space="preserve"> </w:t>
      </w:r>
      <w:r w:rsidRPr="00D4075E">
        <w:rPr>
          <w:b/>
          <w:lang w:bidi="en-US"/>
        </w:rPr>
        <w:t>Passive Judgment</w:t>
      </w:r>
      <w:r w:rsidRPr="00D4075E">
        <w:rPr>
          <w:b/>
          <w:lang w:bidi="en-US"/>
        </w:rPr>
        <w:fldChar w:fldCharType="begin"/>
      </w:r>
      <w:r w:rsidRPr="00D4075E">
        <w:rPr>
          <w:lang w:bidi="en-US"/>
        </w:rPr>
        <w:instrText xml:space="preserve"> XE "</w:instrText>
      </w:r>
      <w:r w:rsidRPr="00D4075E">
        <w:rPr>
          <w:b/>
          <w:lang w:bidi="en-US"/>
        </w:rPr>
        <w:instrText>Passive Judgment</w:instrText>
      </w:r>
      <w:r w:rsidRPr="00D4075E">
        <w:rPr>
          <w:lang w:bidi="en-US"/>
        </w:rPr>
        <w:instrText xml:space="preserve">" </w:instrText>
      </w:r>
      <w:r w:rsidRPr="00D4075E">
        <w:rPr>
          <w:b/>
          <w:lang w:bidi="en-US"/>
        </w:rPr>
        <w:fldChar w:fldCharType="end"/>
      </w:r>
      <w:r w:rsidRPr="00D4075E">
        <w:rPr>
          <w:lang w:bidi="en-US"/>
        </w:rPr>
        <w:t xml:space="preserve">, meaning that they assume that knowledge is not changed in the process of coming to know.  </w:t>
      </w:r>
    </w:p>
    <w:p w14:paraId="1AFCF923" w14:textId="75DBF35C" w:rsidR="00D4075E" w:rsidRDefault="00D4075E" w:rsidP="00D4075E">
      <w:pPr>
        <w:pStyle w:val="NoteLevel1"/>
        <w:numPr>
          <w:ilvl w:val="0"/>
          <w:numId w:val="0"/>
        </w:numPr>
        <w:rPr>
          <w:lang w:bidi="en-US"/>
        </w:rPr>
      </w:pPr>
      <w:r>
        <w:sym w:font="Wingdings" w:char="F0E0"/>
      </w:r>
      <w:r>
        <w:t xml:space="preserve"> </w:t>
      </w:r>
      <w:r w:rsidRPr="00D4075E">
        <w:rPr>
          <w:b/>
          <w:lang w:bidi="en-US"/>
        </w:rPr>
        <w:t>Active Judgment</w:t>
      </w:r>
      <w:r w:rsidRPr="00D4075E">
        <w:rPr>
          <w:lang w:bidi="en-US"/>
        </w:rPr>
        <w:t xml:space="preserve"> means that the process of coming to know something actually changes the information being known.  </w:t>
      </w:r>
    </w:p>
    <w:p w14:paraId="27BA5145" w14:textId="037CFDCD" w:rsidR="00D4075E" w:rsidRPr="00D4075E" w:rsidRDefault="00D4075E" w:rsidP="00D4075E">
      <w:pPr>
        <w:pStyle w:val="NoteLevel1"/>
        <w:numPr>
          <w:ilvl w:val="0"/>
          <w:numId w:val="0"/>
        </w:numPr>
        <w:rPr>
          <w:lang w:bidi="en-US"/>
        </w:rPr>
      </w:pPr>
      <w:r w:rsidRPr="00D4075E">
        <w:rPr>
          <w:b/>
          <w:lang w:bidi="en-US"/>
        </w:rPr>
        <w:sym w:font="Wingdings" w:char="F0E0"/>
      </w:r>
      <w:r w:rsidRPr="00D4075E">
        <w:rPr>
          <w:b/>
          <w:lang w:bidi="en-US"/>
        </w:rPr>
        <w:t xml:space="preserve"> </w:t>
      </w:r>
      <w:proofErr w:type="gramStart"/>
      <w:r w:rsidRPr="00D4075E">
        <w:rPr>
          <w:b/>
          <w:lang w:bidi="en-US"/>
        </w:rPr>
        <w:t>priori</w:t>
      </w:r>
      <w:proofErr w:type="gramEnd"/>
      <w:r w:rsidRPr="00D4075E">
        <w:rPr>
          <w:b/>
          <w:lang w:bidi="en-US"/>
        </w:rPr>
        <w:fldChar w:fldCharType="begin"/>
      </w:r>
      <w:r w:rsidRPr="00D4075E">
        <w:rPr>
          <w:lang w:bidi="en-US"/>
        </w:rPr>
        <w:instrText xml:space="preserve"> XE "</w:instrText>
      </w:r>
      <w:r w:rsidRPr="00D4075E">
        <w:rPr>
          <w:b/>
          <w:lang w:bidi="en-US"/>
        </w:rPr>
        <w:instrText>a priori</w:instrText>
      </w:r>
      <w:r w:rsidRPr="00D4075E">
        <w:rPr>
          <w:lang w:bidi="en-US"/>
        </w:rPr>
        <w:instrText xml:space="preserve">" </w:instrText>
      </w:r>
      <w:r w:rsidRPr="00D4075E">
        <w:rPr>
          <w:b/>
          <w:lang w:bidi="en-US"/>
        </w:rPr>
        <w:fldChar w:fldCharType="end"/>
      </w:r>
      <w:r>
        <w:rPr>
          <w:lang w:bidi="en-US"/>
        </w:rPr>
        <w:t xml:space="preserve"> - </w:t>
      </w:r>
      <w:r w:rsidRPr="00D4075E">
        <w:rPr>
          <w:lang w:bidi="en-US"/>
        </w:rPr>
        <w:t>This simply means that these things could be known prior to experience.</w:t>
      </w:r>
    </w:p>
    <w:p w14:paraId="410091AD" w14:textId="7CB3B620" w:rsidR="00D4075E" w:rsidRPr="00D4075E" w:rsidRDefault="00D4075E" w:rsidP="00D4075E">
      <w:pPr>
        <w:pStyle w:val="NoteLevel1"/>
        <w:numPr>
          <w:ilvl w:val="0"/>
          <w:numId w:val="0"/>
        </w:numPr>
        <w:rPr>
          <w:lang w:bidi="en-US"/>
        </w:rPr>
      </w:pPr>
      <w:r w:rsidRPr="00D4075E">
        <w:rPr>
          <w:b/>
          <w:lang w:bidi="en-US"/>
        </w:rPr>
        <w:sym w:font="Wingdings" w:char="F0E0"/>
      </w:r>
      <w:r>
        <w:rPr>
          <w:b/>
          <w:lang w:bidi="en-US"/>
        </w:rPr>
        <w:t xml:space="preserve"> </w:t>
      </w:r>
      <w:proofErr w:type="gramStart"/>
      <w:r w:rsidRPr="00D4075E">
        <w:rPr>
          <w:b/>
          <w:lang w:bidi="en-US"/>
        </w:rPr>
        <w:t>posteriori</w:t>
      </w:r>
      <w:proofErr w:type="gramEnd"/>
      <w:r w:rsidRPr="00D4075E">
        <w:rPr>
          <w:b/>
          <w:lang w:bidi="en-US"/>
        </w:rPr>
        <w:fldChar w:fldCharType="begin"/>
      </w:r>
      <w:r w:rsidRPr="00D4075E">
        <w:rPr>
          <w:lang w:bidi="en-US"/>
        </w:rPr>
        <w:instrText xml:space="preserve"> XE "</w:instrText>
      </w:r>
      <w:r w:rsidRPr="00D4075E">
        <w:rPr>
          <w:b/>
          <w:lang w:bidi="en-US"/>
        </w:rPr>
        <w:instrText>a posteriori</w:instrText>
      </w:r>
      <w:r w:rsidRPr="00D4075E">
        <w:rPr>
          <w:lang w:bidi="en-US"/>
        </w:rPr>
        <w:instrText xml:space="preserve">" </w:instrText>
      </w:r>
      <w:r w:rsidRPr="00D4075E">
        <w:rPr>
          <w:b/>
          <w:lang w:bidi="en-US"/>
        </w:rPr>
        <w:fldChar w:fldCharType="end"/>
      </w:r>
      <w:r>
        <w:rPr>
          <w:lang w:bidi="en-US"/>
        </w:rPr>
        <w:t xml:space="preserve"> - </w:t>
      </w:r>
      <w:r w:rsidRPr="00D4075E">
        <w:rPr>
          <w:lang w:bidi="en-US"/>
        </w:rPr>
        <w:t>To know something a posteriori means that one must first have an experience of the thing before one can have knowledge of that thing.</w:t>
      </w:r>
    </w:p>
    <w:p w14:paraId="4E10F4EF" w14:textId="4D25A31D" w:rsidR="00D4075E" w:rsidRPr="00D4075E" w:rsidRDefault="00D4075E" w:rsidP="00D4075E">
      <w:pPr>
        <w:pStyle w:val="NoteLevel1"/>
        <w:numPr>
          <w:ilvl w:val="0"/>
          <w:numId w:val="0"/>
        </w:numPr>
        <w:rPr>
          <w:lang w:bidi="en-US"/>
        </w:rPr>
      </w:pPr>
      <w:r>
        <w:rPr>
          <w:lang w:bidi="en-US"/>
        </w:rPr>
        <w:sym w:font="Wingdings" w:char="F0E0"/>
      </w:r>
      <w:r>
        <w:rPr>
          <w:lang w:bidi="en-US"/>
        </w:rPr>
        <w:t xml:space="preserve"> </w:t>
      </w:r>
      <w:r w:rsidRPr="00C306A4">
        <w:rPr>
          <w:b/>
          <w:lang w:bidi="en-US"/>
        </w:rPr>
        <w:t>Analytic statements</w:t>
      </w:r>
      <w:r w:rsidRPr="00D4075E">
        <w:rPr>
          <w:lang w:bidi="en-US"/>
        </w:rPr>
        <w:t xml:space="preserve"> are definitional in nature, meaning that there is no new information shared between the parts.</w:t>
      </w:r>
    </w:p>
    <w:p w14:paraId="4C4DE004" w14:textId="55BE32E7" w:rsidR="00D4075E" w:rsidRPr="00D4075E" w:rsidRDefault="00D4075E" w:rsidP="00D4075E">
      <w:pPr>
        <w:pStyle w:val="NoteLevel1"/>
        <w:numPr>
          <w:ilvl w:val="0"/>
          <w:numId w:val="0"/>
        </w:numPr>
      </w:pPr>
      <w:r>
        <w:rPr>
          <w:lang w:bidi="en-US"/>
        </w:rPr>
        <w:sym w:font="Wingdings" w:char="F0E0"/>
      </w:r>
      <w:r>
        <w:rPr>
          <w:lang w:bidi="en-US"/>
        </w:rPr>
        <w:t xml:space="preserve"> </w:t>
      </w:r>
      <w:proofErr w:type="gramStart"/>
      <w:r w:rsidRPr="00D4075E">
        <w:rPr>
          <w:lang w:bidi="en-US"/>
        </w:rPr>
        <w:t>with</w:t>
      </w:r>
      <w:proofErr w:type="gramEnd"/>
      <w:r w:rsidRPr="00D4075E">
        <w:rPr>
          <w:lang w:bidi="en-US"/>
        </w:rPr>
        <w:t xml:space="preserve"> </w:t>
      </w:r>
      <w:r w:rsidRPr="00C306A4">
        <w:rPr>
          <w:b/>
          <w:lang w:bidi="en-US"/>
        </w:rPr>
        <w:t>synthetic statements</w:t>
      </w:r>
      <w:r w:rsidRPr="00D4075E">
        <w:rPr>
          <w:lang w:bidi="en-US"/>
        </w:rPr>
        <w:t xml:space="preserve"> there is something new learned when their parts are combined.  </w:t>
      </w:r>
    </w:p>
    <w:p w14:paraId="2219A35C" w14:textId="55A0F893" w:rsidR="00C82BDC" w:rsidRDefault="00C82BDC">
      <w:pPr>
        <w:pStyle w:val="NoteLevel1"/>
      </w:pPr>
      <w:r>
        <w:rPr>
          <w:lang w:bidi="en-US"/>
        </w:rPr>
        <w:sym w:font="Wingdings" w:char="F0E0"/>
      </w:r>
      <w:r>
        <w:rPr>
          <w:lang w:bidi="en-US"/>
        </w:rPr>
        <w:t xml:space="preserve"> </w:t>
      </w:r>
      <w:proofErr w:type="gramStart"/>
      <w:r w:rsidRPr="00C82BDC">
        <w:rPr>
          <w:lang w:bidi="en-US"/>
        </w:rPr>
        <w:t>there</w:t>
      </w:r>
      <w:proofErr w:type="gramEnd"/>
      <w:r w:rsidRPr="00C82BDC">
        <w:rPr>
          <w:lang w:bidi="en-US"/>
        </w:rPr>
        <w:t xml:space="preserve"> is space out in the world that </w:t>
      </w:r>
      <w:bookmarkStart w:id="0" w:name="_GoBack"/>
      <w:bookmarkEnd w:id="0"/>
      <w:r w:rsidRPr="00C82BDC">
        <w:rPr>
          <w:lang w:bidi="en-US"/>
        </w:rPr>
        <w:t>we perceive.  This would mean that objects exist “out</w:t>
      </w:r>
      <w:r>
        <w:rPr>
          <w:lang w:bidi="en-US"/>
        </w:rPr>
        <w:t xml:space="preserve"> </w:t>
      </w:r>
      <w:r w:rsidRPr="00C82BDC">
        <w:rPr>
          <w:lang w:bidi="en-US"/>
        </w:rPr>
        <w:t xml:space="preserve">there” and either take up positions in space, or actually create space by existing in positions relative to each other.  </w:t>
      </w:r>
    </w:p>
    <w:p w14:paraId="0082141C" w14:textId="77777777" w:rsidR="00652BD0" w:rsidRPr="00652BD0" w:rsidRDefault="00652BD0">
      <w:pPr>
        <w:pStyle w:val="NoteLevel1"/>
      </w:pPr>
    </w:p>
    <w:p w14:paraId="1B6D0768" w14:textId="4734FCB0" w:rsidR="00C82BDC" w:rsidRDefault="00F43FA2">
      <w:pPr>
        <w:pStyle w:val="NoteLevel1"/>
      </w:pPr>
      <w:r w:rsidRPr="00F43FA2">
        <w:rPr>
          <w:b/>
          <w:lang w:bidi="en-US"/>
        </w:rPr>
        <w:sym w:font="Wingdings" w:char="F0E0"/>
      </w:r>
      <w:r>
        <w:rPr>
          <w:b/>
          <w:lang w:bidi="en-US"/>
        </w:rPr>
        <w:t xml:space="preserve"> </w:t>
      </w:r>
      <w:r w:rsidR="00EA2781" w:rsidRPr="00EA2781">
        <w:rPr>
          <w:b/>
          <w:lang w:bidi="en-US"/>
        </w:rPr>
        <w:t>Sensation</w:t>
      </w:r>
      <w:r w:rsidR="00EA2781" w:rsidRPr="00EA2781">
        <w:rPr>
          <w:b/>
          <w:lang w:bidi="en-US"/>
        </w:rPr>
        <w:fldChar w:fldCharType="begin"/>
      </w:r>
      <w:r w:rsidR="00EA2781" w:rsidRPr="00EA2781">
        <w:rPr>
          <w:lang w:bidi="en-US"/>
        </w:rPr>
        <w:instrText xml:space="preserve"> XE "</w:instrText>
      </w:r>
      <w:r w:rsidR="00EA2781" w:rsidRPr="00EA2781">
        <w:rPr>
          <w:b/>
          <w:lang w:bidi="en-US"/>
        </w:rPr>
        <w:instrText>Sensation</w:instrText>
      </w:r>
      <w:r w:rsidR="00EA2781" w:rsidRPr="00EA2781">
        <w:rPr>
          <w:lang w:bidi="en-US"/>
        </w:rPr>
        <w:instrText xml:space="preserve">" </w:instrText>
      </w:r>
      <w:r w:rsidR="00EA2781" w:rsidRPr="00EA2781">
        <w:rPr>
          <w:b/>
          <w:lang w:bidi="en-US"/>
        </w:rPr>
        <w:fldChar w:fldCharType="end"/>
      </w:r>
      <w:r w:rsidR="00EA2781" w:rsidRPr="00EA2781">
        <w:rPr>
          <w:lang w:bidi="en-US"/>
        </w:rPr>
        <w:t xml:space="preserve">.  Within this is color, hardness, </w:t>
      </w:r>
      <w:proofErr w:type="gramStart"/>
      <w:r w:rsidR="00EA2781" w:rsidRPr="00EA2781">
        <w:rPr>
          <w:lang w:bidi="en-US"/>
        </w:rPr>
        <w:t>temperature</w:t>
      </w:r>
      <w:proofErr w:type="gramEnd"/>
      <w:r w:rsidR="00EA2781" w:rsidRPr="00EA2781">
        <w:rPr>
          <w:lang w:bidi="en-US"/>
        </w:rPr>
        <w:t xml:space="preserve">.  </w:t>
      </w:r>
    </w:p>
    <w:p w14:paraId="1FA7167A" w14:textId="2C975452" w:rsidR="00C82BDC" w:rsidRDefault="00F43FA2">
      <w:pPr>
        <w:pStyle w:val="NoteLevel1"/>
      </w:pPr>
      <w:r w:rsidRPr="00F43FA2">
        <w:rPr>
          <w:b/>
          <w:lang w:bidi="en-US"/>
        </w:rPr>
        <w:sym w:font="Wingdings" w:char="F0E0"/>
      </w:r>
      <w:r>
        <w:rPr>
          <w:b/>
          <w:lang w:bidi="en-US"/>
        </w:rPr>
        <w:t xml:space="preserve"> </w:t>
      </w:r>
      <w:r w:rsidR="00EA2781" w:rsidRPr="00EA2781">
        <w:rPr>
          <w:b/>
          <w:lang w:bidi="en-US"/>
        </w:rPr>
        <w:t>Understanding</w:t>
      </w:r>
      <w:r w:rsidR="00EA2781" w:rsidRPr="00EA2781">
        <w:rPr>
          <w:b/>
          <w:lang w:bidi="en-US"/>
        </w:rPr>
        <w:fldChar w:fldCharType="begin"/>
      </w:r>
      <w:r w:rsidR="00EA2781" w:rsidRPr="00EA2781">
        <w:rPr>
          <w:lang w:bidi="en-US"/>
        </w:rPr>
        <w:instrText xml:space="preserve"> XE "</w:instrText>
      </w:r>
      <w:r w:rsidR="00EA2781" w:rsidRPr="00EA2781">
        <w:rPr>
          <w:b/>
          <w:lang w:bidi="en-US"/>
        </w:rPr>
        <w:instrText>Understanding</w:instrText>
      </w:r>
      <w:r w:rsidR="00EA2781" w:rsidRPr="00EA2781">
        <w:rPr>
          <w:lang w:bidi="en-US"/>
        </w:rPr>
        <w:instrText xml:space="preserve">" </w:instrText>
      </w:r>
      <w:r w:rsidR="00EA2781" w:rsidRPr="00EA2781">
        <w:rPr>
          <w:b/>
          <w:lang w:bidi="en-US"/>
        </w:rPr>
        <w:fldChar w:fldCharType="end"/>
      </w:r>
      <w:r w:rsidR="00EA2781" w:rsidRPr="00EA2781">
        <w:rPr>
          <w:lang w:bidi="en-US"/>
        </w:rPr>
        <w:t>.  Under this category are</w:t>
      </w:r>
      <w:r w:rsidR="00BC43A1">
        <w:rPr>
          <w:lang w:bidi="en-US"/>
        </w:rPr>
        <w:t xml:space="preserve"> substance, force, and durability</w:t>
      </w:r>
    </w:p>
    <w:p w14:paraId="31A92FEA" w14:textId="6B007A38" w:rsidR="00EA2781" w:rsidRDefault="00F43FA2">
      <w:pPr>
        <w:pStyle w:val="NoteLevel1"/>
      </w:pPr>
      <w:r w:rsidRPr="00F43FA2">
        <w:rPr>
          <w:b/>
          <w:lang w:bidi="en-US"/>
        </w:rPr>
        <w:sym w:font="Wingdings" w:char="F0E0"/>
      </w:r>
      <w:r>
        <w:rPr>
          <w:b/>
          <w:lang w:bidi="en-US"/>
        </w:rPr>
        <w:t xml:space="preserve"> </w:t>
      </w:r>
      <w:r w:rsidR="00EA2781" w:rsidRPr="00EA2781">
        <w:rPr>
          <w:b/>
          <w:lang w:bidi="en-US"/>
        </w:rPr>
        <w:t>Pure Forms of Intuition</w:t>
      </w:r>
      <w:r w:rsidR="00EA2781" w:rsidRPr="00EA2781">
        <w:rPr>
          <w:b/>
          <w:lang w:bidi="en-US"/>
        </w:rPr>
        <w:fldChar w:fldCharType="begin"/>
      </w:r>
      <w:r w:rsidR="00EA2781" w:rsidRPr="00EA2781">
        <w:rPr>
          <w:lang w:bidi="en-US"/>
        </w:rPr>
        <w:instrText xml:space="preserve"> XE "</w:instrText>
      </w:r>
      <w:r w:rsidR="00EA2781" w:rsidRPr="00EA2781">
        <w:rPr>
          <w:b/>
          <w:lang w:bidi="en-US"/>
        </w:rPr>
        <w:instrText>Pure Forms of Intuition</w:instrText>
      </w:r>
      <w:r w:rsidR="00EA2781" w:rsidRPr="00EA2781">
        <w:rPr>
          <w:lang w:bidi="en-US"/>
        </w:rPr>
        <w:instrText xml:space="preserve">" </w:instrText>
      </w:r>
      <w:r w:rsidR="00EA2781" w:rsidRPr="00EA2781">
        <w:rPr>
          <w:b/>
          <w:lang w:bidi="en-US"/>
        </w:rPr>
        <w:fldChar w:fldCharType="end"/>
      </w:r>
      <w:r w:rsidR="00EA2781" w:rsidRPr="00EA2781">
        <w:rPr>
          <w:lang w:bidi="en-US"/>
        </w:rPr>
        <w:t>.  This includes extension, shape, and position.</w:t>
      </w:r>
    </w:p>
    <w:p w14:paraId="5026FB96" w14:textId="028E9086" w:rsidR="00EA2781" w:rsidRDefault="00EA2781">
      <w:pPr>
        <w:pStyle w:val="NoteLevel1"/>
      </w:pPr>
    </w:p>
    <w:p w14:paraId="48734969" w14:textId="6146E641" w:rsidR="00EA2781" w:rsidRPr="00EA2781" w:rsidRDefault="00EA2781" w:rsidP="00EA2781">
      <w:pPr>
        <w:pStyle w:val="NoteLevel1"/>
        <w:rPr>
          <w:lang w:bidi="en-US"/>
        </w:rPr>
      </w:pPr>
      <w:r w:rsidRPr="00EA2781">
        <w:rPr>
          <w:b/>
          <w:lang w:bidi="en-US"/>
        </w:rPr>
        <w:lastRenderedPageBreak/>
        <w:t>1.</w:t>
      </w:r>
      <w:r>
        <w:rPr>
          <w:lang w:bidi="en-US"/>
        </w:rPr>
        <w:t xml:space="preserve"> </w:t>
      </w:r>
      <w:r w:rsidRPr="00EA2781">
        <w:rPr>
          <w:lang w:bidi="en-US"/>
        </w:rPr>
        <w:t xml:space="preserve">The first argument is that we cannot think about Sensation without also thinking about the Pure Forms of Intuition.  We cannot think about a colored object without also thinking about that object being extended, having a shape, and it being in some position.  </w:t>
      </w:r>
    </w:p>
    <w:p w14:paraId="09D40A6E" w14:textId="77FC3EA0" w:rsidR="00EA2781" w:rsidRPr="00EA2781" w:rsidRDefault="00EA2781" w:rsidP="00EA2781">
      <w:pPr>
        <w:pStyle w:val="NoteLevel1"/>
        <w:rPr>
          <w:lang w:bidi="en-US"/>
        </w:rPr>
      </w:pPr>
      <w:r w:rsidRPr="00EA2781">
        <w:rPr>
          <w:b/>
          <w:lang w:bidi="en-US"/>
        </w:rPr>
        <w:t>2.</w:t>
      </w:r>
      <w:r>
        <w:rPr>
          <w:lang w:bidi="en-US"/>
        </w:rPr>
        <w:t xml:space="preserve"> </w:t>
      </w:r>
      <w:r w:rsidRPr="00EA2781">
        <w:rPr>
          <w:lang w:bidi="en-US"/>
        </w:rPr>
        <w:t xml:space="preserve">The second is that we can think about the Pure Forms of Intuition without having to think about Sensation.  We can entertain the idea of an object without it having to have color, hardness, or temperature.  </w:t>
      </w:r>
    </w:p>
    <w:p w14:paraId="26A0C3CD" w14:textId="22FB795C" w:rsidR="00EA2781" w:rsidRPr="00EA2781" w:rsidRDefault="00EA2781" w:rsidP="00EA2781">
      <w:pPr>
        <w:pStyle w:val="NoteLevel1"/>
        <w:rPr>
          <w:lang w:bidi="en-US"/>
        </w:rPr>
      </w:pPr>
      <w:r w:rsidRPr="00EA2781">
        <w:rPr>
          <w:b/>
          <w:lang w:bidi="en-US"/>
        </w:rPr>
        <w:t>3.</w:t>
      </w:r>
      <w:r>
        <w:rPr>
          <w:lang w:bidi="en-US"/>
        </w:rPr>
        <w:t xml:space="preserve"> </w:t>
      </w:r>
      <w:r w:rsidRPr="00EA2781">
        <w:rPr>
          <w:lang w:bidi="en-US"/>
        </w:rPr>
        <w:t xml:space="preserve">His third argument is that all our sensations are spatial, but they are not all colored (or containing hardness/temperature).  This again suggests that the Pure Forms of Intuition are necessary to our experience in a way that Sensation is not.  </w:t>
      </w:r>
    </w:p>
    <w:p w14:paraId="00845EE7" w14:textId="246B945E" w:rsidR="00EA2781" w:rsidRPr="00EA2781" w:rsidRDefault="00EA2781" w:rsidP="00EA2781">
      <w:pPr>
        <w:pStyle w:val="NoteLevel1"/>
        <w:rPr>
          <w:lang w:bidi="en-US"/>
        </w:rPr>
      </w:pPr>
      <w:r w:rsidRPr="00EA2781">
        <w:rPr>
          <w:b/>
          <w:lang w:bidi="en-US"/>
        </w:rPr>
        <w:t>4.</w:t>
      </w:r>
      <w:r>
        <w:rPr>
          <w:lang w:bidi="en-US"/>
        </w:rPr>
        <w:t xml:space="preserve"> </w:t>
      </w:r>
      <w:r w:rsidRPr="00EA2781">
        <w:rPr>
          <w:lang w:bidi="en-US"/>
        </w:rPr>
        <w:t xml:space="preserve">The fourth argument is that spatial relations present themselves in imagination exactly as they do in the Pure Forms of Intuition.  Those qualities of Sensation are pale reflections when presented in imagination.  Since extension, shape, and position are just as prominent in imagination as in our normal sensations, which in turn supports the notion that they are more fundamental to experience.  </w:t>
      </w:r>
    </w:p>
    <w:p w14:paraId="6452682C" w14:textId="77777777" w:rsidR="00EA2781" w:rsidRDefault="00EA2781">
      <w:pPr>
        <w:pStyle w:val="NoteLevel1"/>
      </w:pPr>
    </w:p>
    <w:p w14:paraId="7ABE23FC" w14:textId="2D7A092D" w:rsidR="00A71F6B" w:rsidRPr="00A71F6B" w:rsidRDefault="00A71F6B" w:rsidP="00A71F6B">
      <w:pPr>
        <w:pStyle w:val="NoteLevel1"/>
        <w:rPr>
          <w:lang w:bidi="en-US"/>
        </w:rPr>
      </w:pPr>
      <w:r>
        <w:rPr>
          <w:lang w:bidi="en-US"/>
        </w:rPr>
        <w:sym w:font="Wingdings" w:char="F0E0"/>
      </w:r>
      <w:r>
        <w:rPr>
          <w:lang w:bidi="en-US"/>
        </w:rPr>
        <w:t xml:space="preserve"> </w:t>
      </w:r>
      <w:r w:rsidRPr="00A71F6B">
        <w:rPr>
          <w:lang w:bidi="en-US"/>
        </w:rPr>
        <w:t>‘</w:t>
      </w:r>
      <w:proofErr w:type="gramStart"/>
      <w:r w:rsidRPr="00A71F6B">
        <w:rPr>
          <w:b/>
          <w:lang w:bidi="en-US"/>
        </w:rPr>
        <w:t>phenomena’</w:t>
      </w:r>
      <w:proofErr w:type="gramEnd"/>
      <w:r w:rsidRPr="00A71F6B">
        <w:rPr>
          <w:b/>
          <w:lang w:bidi="en-US"/>
        </w:rPr>
        <w:fldChar w:fldCharType="begin"/>
      </w:r>
      <w:r w:rsidRPr="00A71F6B">
        <w:rPr>
          <w:lang w:bidi="en-US"/>
        </w:rPr>
        <w:instrText xml:space="preserve"> XE "</w:instrText>
      </w:r>
      <w:r w:rsidRPr="00A71F6B">
        <w:rPr>
          <w:b/>
          <w:lang w:bidi="en-US"/>
        </w:rPr>
        <w:instrText>phenomena</w:instrText>
      </w:r>
      <w:r w:rsidRPr="00A71F6B">
        <w:rPr>
          <w:lang w:bidi="en-US"/>
        </w:rPr>
        <w:instrText xml:space="preserve">" </w:instrText>
      </w:r>
      <w:r w:rsidRPr="00A71F6B">
        <w:rPr>
          <w:b/>
          <w:lang w:bidi="en-US"/>
        </w:rPr>
        <w:fldChar w:fldCharType="end"/>
      </w:r>
      <w:r w:rsidRPr="00A71F6B">
        <w:rPr>
          <w:lang w:bidi="en-US"/>
        </w:rPr>
        <w:t xml:space="preserve"> denotes a sensation that is presented to the mind.  On the contrary, ‘</w:t>
      </w:r>
      <w:proofErr w:type="spellStart"/>
      <w:r w:rsidRPr="00A71F6B">
        <w:rPr>
          <w:b/>
          <w:lang w:bidi="en-US"/>
        </w:rPr>
        <w:t>noumena</w:t>
      </w:r>
      <w:proofErr w:type="spellEnd"/>
      <w:r w:rsidRPr="00A71F6B">
        <w:rPr>
          <w:b/>
          <w:lang w:bidi="en-US"/>
        </w:rPr>
        <w:fldChar w:fldCharType="begin"/>
      </w:r>
      <w:r w:rsidRPr="00A71F6B">
        <w:rPr>
          <w:lang w:bidi="en-US"/>
        </w:rPr>
        <w:instrText xml:space="preserve"> XE "</w:instrText>
      </w:r>
      <w:r w:rsidRPr="00A71F6B">
        <w:rPr>
          <w:b/>
          <w:lang w:bidi="en-US"/>
        </w:rPr>
        <w:instrText>noumena</w:instrText>
      </w:r>
      <w:r w:rsidRPr="00A71F6B">
        <w:rPr>
          <w:lang w:bidi="en-US"/>
        </w:rPr>
        <w:instrText xml:space="preserve">" </w:instrText>
      </w:r>
      <w:r w:rsidRPr="00A71F6B">
        <w:rPr>
          <w:b/>
          <w:lang w:bidi="en-US"/>
        </w:rPr>
        <w:fldChar w:fldCharType="end"/>
      </w:r>
      <w:r w:rsidRPr="00A71F6B">
        <w:rPr>
          <w:b/>
          <w:lang w:bidi="en-US"/>
        </w:rPr>
        <w:t>’</w:t>
      </w:r>
      <w:r w:rsidRPr="00A71F6B">
        <w:rPr>
          <w:lang w:bidi="en-US"/>
        </w:rPr>
        <w:t xml:space="preserve"> refers to the cause of phenomena outside the mind.  </w:t>
      </w:r>
    </w:p>
    <w:p w14:paraId="3F59FFFB" w14:textId="5D863248" w:rsidR="00A71F6B" w:rsidRDefault="00980E05">
      <w:pPr>
        <w:pStyle w:val="NoteLevel1"/>
      </w:pPr>
      <w:r w:rsidRPr="00980E05">
        <w:rPr>
          <w:b/>
          <w:lang w:bidi="en-US"/>
        </w:rPr>
        <w:sym w:font="Wingdings" w:char="F0E0"/>
      </w:r>
      <w:r>
        <w:rPr>
          <w:b/>
          <w:lang w:bidi="en-US"/>
        </w:rPr>
        <w:t xml:space="preserve"> </w:t>
      </w:r>
      <w:r w:rsidRPr="00980E05">
        <w:rPr>
          <w:b/>
          <w:lang w:bidi="en-US"/>
        </w:rPr>
        <w:t>Logical priority</w:t>
      </w:r>
      <w:r w:rsidRPr="00980E05">
        <w:rPr>
          <w:b/>
          <w:lang w:bidi="en-US"/>
        </w:rPr>
        <w:fldChar w:fldCharType="begin"/>
      </w:r>
      <w:r w:rsidRPr="00980E05">
        <w:rPr>
          <w:lang w:bidi="en-US"/>
        </w:rPr>
        <w:instrText xml:space="preserve"> XE "</w:instrText>
      </w:r>
      <w:r w:rsidRPr="00980E05">
        <w:rPr>
          <w:b/>
          <w:lang w:bidi="en-US"/>
        </w:rPr>
        <w:instrText>Logical priority</w:instrText>
      </w:r>
      <w:r w:rsidRPr="00980E05">
        <w:rPr>
          <w:lang w:bidi="en-US"/>
        </w:rPr>
        <w:instrText xml:space="preserve">" </w:instrText>
      </w:r>
      <w:r w:rsidRPr="00980E05">
        <w:rPr>
          <w:b/>
          <w:lang w:bidi="en-US"/>
        </w:rPr>
        <w:fldChar w:fldCharType="end"/>
      </w:r>
      <w:r w:rsidRPr="00980E05">
        <w:rPr>
          <w:lang w:bidi="en-US"/>
        </w:rPr>
        <w:t xml:space="preserve"> refers to those conditions that must hold prior to something being possible.</w:t>
      </w:r>
    </w:p>
    <w:p w14:paraId="554C19F6" w14:textId="5C7ACF0D" w:rsidR="00980E05" w:rsidRPr="00980E05" w:rsidRDefault="00980E05">
      <w:pPr>
        <w:pStyle w:val="NoteLevel1"/>
      </w:pPr>
      <w:r w:rsidRPr="00980E05">
        <w:rPr>
          <w:b/>
          <w:lang w:bidi="en-US"/>
        </w:rPr>
        <w:sym w:font="Wingdings" w:char="F0E0"/>
      </w:r>
      <w:r>
        <w:rPr>
          <w:b/>
          <w:lang w:bidi="en-US"/>
        </w:rPr>
        <w:t xml:space="preserve"> </w:t>
      </w:r>
      <w:proofErr w:type="gramStart"/>
      <w:r w:rsidRPr="00980E05">
        <w:rPr>
          <w:b/>
          <w:lang w:bidi="en-US"/>
        </w:rPr>
        <w:t>temporal</w:t>
      </w:r>
      <w:proofErr w:type="gramEnd"/>
      <w:r w:rsidRPr="00980E05">
        <w:rPr>
          <w:b/>
          <w:lang w:bidi="en-US"/>
        </w:rPr>
        <w:t xml:space="preserve"> priority</w:t>
      </w:r>
      <w:r w:rsidRPr="00980E05">
        <w:rPr>
          <w:b/>
          <w:lang w:bidi="en-US"/>
        </w:rPr>
        <w:fldChar w:fldCharType="begin"/>
      </w:r>
      <w:r w:rsidRPr="00980E05">
        <w:rPr>
          <w:b/>
          <w:lang w:bidi="en-US"/>
        </w:rPr>
        <w:instrText xml:space="preserve"> XE "temporal priority" </w:instrText>
      </w:r>
      <w:r w:rsidRPr="00980E05">
        <w:rPr>
          <w:b/>
          <w:lang w:bidi="en-US"/>
        </w:rPr>
        <w:fldChar w:fldCharType="end"/>
      </w:r>
      <w:r w:rsidRPr="00980E05">
        <w:rPr>
          <w:b/>
          <w:lang w:bidi="en-US"/>
        </w:rPr>
        <w:t xml:space="preserve"> </w:t>
      </w:r>
      <w:r w:rsidRPr="00980E05">
        <w:rPr>
          <w:lang w:bidi="en-US"/>
        </w:rPr>
        <w:t xml:space="preserve">means that one event has to occur at an earlier point in time before a subsequent event can happen.  </w:t>
      </w:r>
    </w:p>
    <w:p w14:paraId="03ED70C8" w14:textId="77777777" w:rsidR="00A71F6B" w:rsidRDefault="00A71F6B">
      <w:pPr>
        <w:pStyle w:val="NoteLevel1"/>
      </w:pPr>
    </w:p>
    <w:p w14:paraId="5F5FFBA4" w14:textId="61D40AD9" w:rsidR="00404856" w:rsidRPr="00404856" w:rsidRDefault="00404856">
      <w:pPr>
        <w:pStyle w:val="NoteLevel1"/>
      </w:pPr>
      <w:r>
        <w:rPr>
          <w:b/>
        </w:rPr>
        <w:t>Chapter 7 – Wittgenstein</w:t>
      </w:r>
    </w:p>
    <w:p w14:paraId="0045AC3B" w14:textId="77777777" w:rsidR="00404856" w:rsidRPr="000330B0" w:rsidRDefault="00404856">
      <w:pPr>
        <w:pStyle w:val="NoteLevel1"/>
      </w:pPr>
    </w:p>
    <w:p w14:paraId="06B07BE9" w14:textId="6AD91F23" w:rsidR="000330B0" w:rsidRDefault="000330B0">
      <w:pPr>
        <w:pStyle w:val="NoteLevel1"/>
      </w:pPr>
      <w:r w:rsidRPr="000330B0">
        <w:rPr>
          <w:b/>
          <w:lang w:bidi="en-US"/>
        </w:rPr>
        <w:sym w:font="Wingdings" w:char="F0E0"/>
      </w:r>
      <w:r>
        <w:rPr>
          <w:b/>
          <w:lang w:bidi="en-US"/>
        </w:rPr>
        <w:t xml:space="preserve"> </w:t>
      </w:r>
      <w:proofErr w:type="gramStart"/>
      <w:r w:rsidRPr="000330B0">
        <w:rPr>
          <w:b/>
          <w:lang w:bidi="en-US"/>
        </w:rPr>
        <w:t>foundationalism</w:t>
      </w:r>
      <w:proofErr w:type="gramEnd"/>
      <w:r w:rsidRPr="000330B0">
        <w:rPr>
          <w:b/>
          <w:lang w:bidi="en-US"/>
        </w:rPr>
        <w:fldChar w:fldCharType="begin"/>
      </w:r>
      <w:r w:rsidRPr="000330B0">
        <w:rPr>
          <w:lang w:bidi="en-US"/>
        </w:rPr>
        <w:instrText xml:space="preserve"> XE "</w:instrText>
      </w:r>
      <w:r w:rsidRPr="000330B0">
        <w:rPr>
          <w:b/>
          <w:lang w:bidi="en-US"/>
        </w:rPr>
        <w:instrText>foundationalism</w:instrText>
      </w:r>
      <w:r w:rsidRPr="000330B0">
        <w:rPr>
          <w:lang w:bidi="en-US"/>
        </w:rPr>
        <w:instrText xml:space="preserve">" </w:instrText>
      </w:r>
      <w:r w:rsidRPr="000330B0">
        <w:rPr>
          <w:b/>
          <w:lang w:bidi="en-US"/>
        </w:rPr>
        <w:fldChar w:fldCharType="end"/>
      </w:r>
      <w:r w:rsidRPr="000330B0">
        <w:rPr>
          <w:lang w:bidi="en-US"/>
        </w:rPr>
        <w:t xml:space="preserve"> is the view there are self-justified basic beliefs that provide justification for knowledge.  Justification is talking about that aspect of knowledge that is needed for us to have adequate grounds to hold a belief to be true.  What foundationalism demands is that all our knowledge must ultimately be justified by these basic beliefs, which serve as the foundation for all knowledge.  </w:t>
      </w:r>
    </w:p>
    <w:p w14:paraId="428D5B73" w14:textId="77777777" w:rsidR="000330B0" w:rsidRDefault="000330B0">
      <w:pPr>
        <w:pStyle w:val="NoteLevel1"/>
      </w:pPr>
    </w:p>
    <w:p w14:paraId="43FA1BA0" w14:textId="4E02FD82" w:rsidR="000330B0" w:rsidRDefault="000330B0">
      <w:pPr>
        <w:pStyle w:val="NoteLevel1"/>
      </w:pPr>
      <w:proofErr w:type="gramStart"/>
      <w:r w:rsidRPr="000330B0">
        <w:rPr>
          <w:b/>
          <w:lang w:bidi="en-US"/>
        </w:rPr>
        <w:t>public</w:t>
      </w:r>
      <w:proofErr w:type="gramEnd"/>
      <w:r w:rsidRPr="000330B0">
        <w:rPr>
          <w:b/>
          <w:lang w:bidi="en-US"/>
        </w:rPr>
        <w:t xml:space="preserve"> language</w:t>
      </w:r>
      <w:r w:rsidRPr="000330B0">
        <w:rPr>
          <w:b/>
          <w:lang w:bidi="en-US"/>
        </w:rPr>
        <w:fldChar w:fldCharType="begin"/>
      </w:r>
      <w:r w:rsidRPr="000330B0">
        <w:rPr>
          <w:lang w:bidi="en-US"/>
        </w:rPr>
        <w:instrText xml:space="preserve"> XE "</w:instrText>
      </w:r>
      <w:r w:rsidRPr="000330B0">
        <w:rPr>
          <w:b/>
          <w:lang w:bidi="en-US"/>
        </w:rPr>
        <w:instrText>public language</w:instrText>
      </w:r>
      <w:r w:rsidRPr="000330B0">
        <w:rPr>
          <w:lang w:bidi="en-US"/>
        </w:rPr>
        <w:instrText xml:space="preserve">" </w:instrText>
      </w:r>
      <w:r w:rsidRPr="000330B0">
        <w:rPr>
          <w:b/>
          <w:lang w:bidi="en-US"/>
        </w:rPr>
        <w:fldChar w:fldCharType="end"/>
      </w:r>
      <w:r>
        <w:rPr>
          <w:b/>
          <w:lang w:bidi="en-US"/>
        </w:rPr>
        <w:t xml:space="preserve"> - </w:t>
      </w:r>
      <w:r>
        <w:rPr>
          <w:lang w:bidi="en-US"/>
        </w:rPr>
        <w:t>Communicating with other people in a language that other</w:t>
      </w:r>
      <w:r w:rsidR="000D6C01">
        <w:rPr>
          <w:lang w:bidi="en-US"/>
        </w:rPr>
        <w:t>s</w:t>
      </w:r>
      <w:r>
        <w:rPr>
          <w:lang w:bidi="en-US"/>
        </w:rPr>
        <w:t xml:space="preserve"> understand </w:t>
      </w:r>
      <w:r w:rsidRPr="000330B0">
        <w:rPr>
          <w:lang w:bidi="en-US"/>
        </w:rPr>
        <w:t xml:space="preserve"> </w:t>
      </w:r>
    </w:p>
    <w:p w14:paraId="770F66B2" w14:textId="551E2BA4" w:rsidR="000330B0" w:rsidRDefault="000330B0">
      <w:pPr>
        <w:pStyle w:val="NoteLevel1"/>
      </w:pPr>
      <w:proofErr w:type="gramStart"/>
      <w:r w:rsidRPr="000330B0">
        <w:rPr>
          <w:b/>
          <w:lang w:bidi="en-US"/>
        </w:rPr>
        <w:lastRenderedPageBreak/>
        <w:t>private</w:t>
      </w:r>
      <w:proofErr w:type="gramEnd"/>
      <w:r w:rsidRPr="000330B0">
        <w:rPr>
          <w:b/>
          <w:lang w:bidi="en-US"/>
        </w:rPr>
        <w:t xml:space="preserve"> language</w:t>
      </w:r>
      <w:r>
        <w:rPr>
          <w:b/>
          <w:lang w:bidi="en-US"/>
        </w:rPr>
        <w:t xml:space="preserve"> -</w:t>
      </w:r>
      <w:r w:rsidRPr="000330B0">
        <w:rPr>
          <w:b/>
          <w:lang w:bidi="en-US"/>
        </w:rPr>
        <w:fldChar w:fldCharType="begin"/>
      </w:r>
      <w:r w:rsidRPr="000330B0">
        <w:rPr>
          <w:b/>
          <w:lang w:bidi="en-US"/>
        </w:rPr>
        <w:instrText xml:space="preserve"> XE "private language" </w:instrText>
      </w:r>
      <w:r w:rsidRPr="000330B0">
        <w:rPr>
          <w:b/>
          <w:lang w:bidi="en-US"/>
        </w:rPr>
        <w:fldChar w:fldCharType="end"/>
      </w:r>
      <w:r w:rsidRPr="000330B0">
        <w:rPr>
          <w:b/>
          <w:lang w:bidi="en-US"/>
        </w:rPr>
        <w:t xml:space="preserve"> </w:t>
      </w:r>
      <w:r w:rsidRPr="000330B0">
        <w:rPr>
          <w:lang w:bidi="en-US"/>
        </w:rPr>
        <w:t>in order to think about the objects that we experience.  To develop a private language all we have to do is give objects arbitrary names.  It doesn’t even matter what names we use for which objects since we are the only one’s using the language.</w:t>
      </w:r>
    </w:p>
    <w:p w14:paraId="390E30B0" w14:textId="77777777" w:rsidR="00B75C5A" w:rsidRDefault="00B75C5A">
      <w:pPr>
        <w:pStyle w:val="NoteLevel1"/>
      </w:pPr>
    </w:p>
    <w:p w14:paraId="467550BE" w14:textId="6C601038" w:rsidR="00B75C5A" w:rsidRPr="00B75C5A" w:rsidRDefault="00B75C5A" w:rsidP="00B75C5A">
      <w:pPr>
        <w:pStyle w:val="NoteLevel1"/>
        <w:rPr>
          <w:lang w:bidi="en-US"/>
        </w:rPr>
      </w:pPr>
      <w:r w:rsidRPr="00B75C5A">
        <w:rPr>
          <w:b/>
          <w:lang w:bidi="en-US"/>
        </w:rPr>
        <w:t>Beetle in the Box</w:t>
      </w:r>
      <w:r w:rsidRPr="00B75C5A">
        <w:rPr>
          <w:b/>
          <w:lang w:bidi="en-US"/>
        </w:rPr>
        <w:fldChar w:fldCharType="begin"/>
      </w:r>
      <w:r w:rsidRPr="00B75C5A">
        <w:rPr>
          <w:lang w:bidi="en-US"/>
        </w:rPr>
        <w:instrText xml:space="preserve"> XE "</w:instrText>
      </w:r>
      <w:r w:rsidRPr="00B75C5A">
        <w:rPr>
          <w:b/>
          <w:lang w:bidi="en-US"/>
        </w:rPr>
        <w:instrText>Beetle in the Box</w:instrText>
      </w:r>
      <w:r w:rsidRPr="00B75C5A">
        <w:rPr>
          <w:lang w:bidi="en-US"/>
        </w:rPr>
        <w:instrText xml:space="preserve">" </w:instrText>
      </w:r>
      <w:r w:rsidRPr="00B75C5A">
        <w:rPr>
          <w:b/>
          <w:lang w:bidi="en-US"/>
        </w:rPr>
        <w:fldChar w:fldCharType="end"/>
      </w:r>
      <w:r w:rsidRPr="00B75C5A">
        <w:rPr>
          <w:lang w:bidi="en-US"/>
        </w:rPr>
        <w:t xml:space="preserve"> argument, Wittgenstein presents us with an argument that can be used to help us see that private language cannot be a foundation for public language. The</w:t>
      </w:r>
      <w:r w:rsidR="00AE413C">
        <w:rPr>
          <w:lang w:bidi="en-US"/>
        </w:rPr>
        <w:t>re are two individuals (say Jeff</w:t>
      </w:r>
      <w:r w:rsidRPr="00B75C5A">
        <w:rPr>
          <w:lang w:bidi="en-US"/>
        </w:rPr>
        <w:t xml:space="preserve"> and</w:t>
      </w:r>
      <w:r w:rsidR="00AE413C">
        <w:rPr>
          <w:lang w:bidi="en-US"/>
        </w:rPr>
        <w:t xml:space="preserve"> Steve</w:t>
      </w:r>
      <w:r w:rsidRPr="00B75C5A">
        <w:rPr>
          <w:lang w:bidi="en-US"/>
        </w:rPr>
        <w:t>), each possessing a box.  And these are not ordinary boxes, but are</w:t>
      </w:r>
      <w:r w:rsidR="00AE413C">
        <w:rPr>
          <w:lang w:bidi="en-US"/>
        </w:rPr>
        <w:t xml:space="preserve"> special boxes so that only Jeff</w:t>
      </w:r>
      <w:r w:rsidRPr="00B75C5A">
        <w:rPr>
          <w:lang w:bidi="en-US"/>
        </w:rPr>
        <w:t xml:space="preserve"> can</w:t>
      </w:r>
      <w:r w:rsidR="00AE413C">
        <w:rPr>
          <w:lang w:bidi="en-US"/>
        </w:rPr>
        <w:t xml:space="preserve"> look into his box and only Steve</w:t>
      </w:r>
      <w:r w:rsidRPr="00B75C5A">
        <w:rPr>
          <w:lang w:bidi="en-US"/>
        </w:rPr>
        <w:t xml:space="preserve"> can look into his box.  Each looks into his box and claims to have a beetle inside</w:t>
      </w:r>
      <w:r w:rsidR="00AE413C">
        <w:rPr>
          <w:lang w:bidi="en-US"/>
        </w:rPr>
        <w:t xml:space="preserve"> his box.  But wait!  How can Jeff know that Steve</w:t>
      </w:r>
      <w:r w:rsidR="00AE413C" w:rsidRPr="00B75C5A">
        <w:rPr>
          <w:lang w:bidi="en-US"/>
        </w:rPr>
        <w:t>’s</w:t>
      </w:r>
      <w:r w:rsidRPr="00B75C5A">
        <w:rPr>
          <w:lang w:bidi="en-US"/>
        </w:rPr>
        <w:t xml:space="preserve"> box has the same thing inside it as his own?  Just because they both call the thing inside their boxes a beetle doesn’t mean that they are talking about the same thing.   In fact, if they don’t have language, and they can’t know what the other is experiencing in his box, then it doesn’t seem like they can ever know that they mean the same thing when they both claim to have a beetle in their boxes.  </w:t>
      </w:r>
    </w:p>
    <w:p w14:paraId="706EA068" w14:textId="4E1CEB22" w:rsidR="00B75C5A" w:rsidRDefault="00B75C5A">
      <w:pPr>
        <w:pStyle w:val="NoteLevel1"/>
      </w:pPr>
    </w:p>
    <w:p w14:paraId="08D339A1" w14:textId="462D985F" w:rsidR="00415F84" w:rsidRDefault="00415F84">
      <w:pPr>
        <w:pStyle w:val="NoteLevel1"/>
        <w:rPr>
          <w:b/>
        </w:rPr>
      </w:pPr>
      <w:r w:rsidRPr="00415F84">
        <w:rPr>
          <w:b/>
        </w:rPr>
        <w:t xml:space="preserve">Chapter 8 – </w:t>
      </w:r>
      <w:proofErr w:type="spellStart"/>
      <w:r w:rsidRPr="00415F84">
        <w:rPr>
          <w:b/>
        </w:rPr>
        <w:t>Quine</w:t>
      </w:r>
      <w:proofErr w:type="spellEnd"/>
      <w:r w:rsidRPr="00415F84">
        <w:rPr>
          <w:b/>
        </w:rPr>
        <w:t xml:space="preserve"> </w:t>
      </w:r>
    </w:p>
    <w:p w14:paraId="5E3B3D0A" w14:textId="77777777" w:rsidR="00415F84" w:rsidRDefault="00415F84">
      <w:pPr>
        <w:pStyle w:val="NoteLevel1"/>
        <w:rPr>
          <w:b/>
        </w:rPr>
      </w:pPr>
    </w:p>
    <w:p w14:paraId="6B2C1302" w14:textId="2BB4489F" w:rsidR="00D562EE" w:rsidRPr="00D562EE" w:rsidRDefault="00D562EE">
      <w:pPr>
        <w:pStyle w:val="NoteLevel1"/>
      </w:pPr>
      <w:r w:rsidRPr="00D562EE">
        <w:rPr>
          <w:b/>
          <w:lang w:bidi="en-US"/>
        </w:rPr>
        <w:sym w:font="Wingdings" w:char="F0E0"/>
      </w:r>
      <w:r>
        <w:rPr>
          <w:b/>
          <w:lang w:bidi="en-US"/>
        </w:rPr>
        <w:t xml:space="preserve"> </w:t>
      </w:r>
      <w:r w:rsidRPr="00D562EE">
        <w:rPr>
          <w:b/>
          <w:lang w:bidi="en-US"/>
        </w:rPr>
        <w:t>Web of Belief</w:t>
      </w:r>
      <w:r w:rsidRPr="00D562EE">
        <w:rPr>
          <w:b/>
          <w:lang w:bidi="en-US"/>
        </w:rPr>
        <w:fldChar w:fldCharType="begin"/>
      </w:r>
      <w:r w:rsidRPr="00D562EE">
        <w:rPr>
          <w:b/>
          <w:lang w:bidi="en-US"/>
        </w:rPr>
        <w:instrText xml:space="preserve"> XE "Web of Belief" </w:instrText>
      </w:r>
      <w:r w:rsidRPr="00D562EE">
        <w:rPr>
          <w:b/>
          <w:lang w:bidi="en-US"/>
        </w:rPr>
        <w:fldChar w:fldCharType="end"/>
      </w:r>
      <w:r>
        <w:rPr>
          <w:b/>
          <w:lang w:bidi="en-US"/>
        </w:rPr>
        <w:t xml:space="preserve"> - </w:t>
      </w:r>
      <w:r w:rsidRPr="00D562EE">
        <w:rPr>
          <w:lang w:bidi="en-US"/>
        </w:rPr>
        <w:t xml:space="preserve">By this he means that knowledge can be comprised of a set of beliefs that are interconnected coherently.  </w:t>
      </w:r>
    </w:p>
    <w:p w14:paraId="21A1A23E" w14:textId="2414600C" w:rsidR="00415F84" w:rsidRDefault="00D562EE">
      <w:pPr>
        <w:pStyle w:val="NoteLevel1"/>
      </w:pPr>
      <w:r w:rsidRPr="00D562EE">
        <w:rPr>
          <w:b/>
          <w:lang w:bidi="en-US"/>
        </w:rPr>
        <w:sym w:font="Wingdings" w:char="F0E0"/>
      </w:r>
      <w:r>
        <w:rPr>
          <w:b/>
          <w:lang w:bidi="en-US"/>
        </w:rPr>
        <w:t xml:space="preserve"> </w:t>
      </w:r>
      <w:r w:rsidRPr="00D562EE">
        <w:rPr>
          <w:b/>
          <w:lang w:bidi="en-US"/>
        </w:rPr>
        <w:t>Coherence</w:t>
      </w:r>
      <w:r w:rsidRPr="00D562EE">
        <w:rPr>
          <w:b/>
          <w:lang w:bidi="en-US"/>
        </w:rPr>
        <w:fldChar w:fldCharType="begin"/>
      </w:r>
      <w:r w:rsidRPr="00D562EE">
        <w:rPr>
          <w:b/>
          <w:lang w:bidi="en-US"/>
        </w:rPr>
        <w:instrText xml:space="preserve"> XE "Coherence" </w:instrText>
      </w:r>
      <w:r w:rsidRPr="00D562EE">
        <w:rPr>
          <w:b/>
          <w:lang w:bidi="en-US"/>
        </w:rPr>
        <w:fldChar w:fldCharType="end"/>
      </w:r>
      <w:r w:rsidRPr="00D562EE">
        <w:rPr>
          <w:b/>
          <w:lang w:bidi="en-US"/>
        </w:rPr>
        <w:t xml:space="preserve"> </w:t>
      </w:r>
      <w:r w:rsidRPr="00D562EE">
        <w:rPr>
          <w:lang w:bidi="en-US"/>
        </w:rPr>
        <w:t>is the requirement that we assent to no contradictory statements.  The basic idea is that over time we develop beliefs about our experiences.</w:t>
      </w:r>
    </w:p>
    <w:p w14:paraId="6AFB8C89" w14:textId="4EC4CFD5" w:rsidR="003F27CD" w:rsidRDefault="003F27CD">
      <w:pPr>
        <w:pStyle w:val="NoteLevel1"/>
      </w:pPr>
      <w:r>
        <w:sym w:font="Wingdings" w:char="F0E0"/>
      </w:r>
      <w:r>
        <w:t xml:space="preserve"> Belief - </w:t>
      </w:r>
      <w:r w:rsidRPr="003F27CD">
        <w:rPr>
          <w:lang w:bidi="en-US"/>
        </w:rPr>
        <w:t xml:space="preserve">means having the disposition to </w:t>
      </w:r>
      <w:proofErr w:type="gramStart"/>
      <w:r w:rsidRPr="003F27CD">
        <w:rPr>
          <w:lang w:bidi="en-US"/>
        </w:rPr>
        <w:t>say</w:t>
      </w:r>
      <w:proofErr w:type="gramEnd"/>
      <w:r w:rsidRPr="003F27CD">
        <w:rPr>
          <w:lang w:bidi="en-US"/>
        </w:rPr>
        <w:t xml:space="preserve"> “yes” to a statement. </w:t>
      </w:r>
    </w:p>
    <w:p w14:paraId="3CB5841A" w14:textId="348EA800" w:rsidR="00D562EE" w:rsidRDefault="003F27CD">
      <w:pPr>
        <w:pStyle w:val="NoteLevel1"/>
      </w:pPr>
      <w:r>
        <w:rPr>
          <w:lang w:bidi="en-US"/>
        </w:rPr>
        <w:sym w:font="Wingdings" w:char="F0E0"/>
      </w:r>
      <w:r>
        <w:rPr>
          <w:lang w:bidi="en-US"/>
        </w:rPr>
        <w:t xml:space="preserve"> D</w:t>
      </w:r>
      <w:r w:rsidRPr="003F27CD">
        <w:rPr>
          <w:lang w:bidi="en-US"/>
        </w:rPr>
        <w:t xml:space="preserve">isbelief is a disposition to say “no” to a statement.  </w:t>
      </w:r>
    </w:p>
    <w:p w14:paraId="2FD30A2E" w14:textId="77777777" w:rsidR="003F27CD" w:rsidRDefault="003F27CD">
      <w:pPr>
        <w:pStyle w:val="NoteLevel1"/>
      </w:pPr>
    </w:p>
    <w:p w14:paraId="4E3A4367" w14:textId="2C38A534" w:rsidR="003F27CD" w:rsidRPr="00D562EE" w:rsidRDefault="003F27CD">
      <w:pPr>
        <w:pStyle w:val="NoteLevel1"/>
      </w:pPr>
      <w:r w:rsidRPr="003F27CD">
        <w:rPr>
          <w:lang w:bidi="en-US"/>
        </w:rPr>
        <w:t xml:space="preserve">Going back to the overall structure of the web, farther out on the web from these central beliefs are other beliefs that, when interrelated coherently, represents knowledge.  This would include knowledge of arithmetic, language, physics, et cetera.  We have numerous beliefs concerning mathematical relations between number, grammar and vocabulary, as well as masses and forces.  All these beliefs (ideally) cohere with each other.  Since </w:t>
      </w:r>
      <w:proofErr w:type="spellStart"/>
      <w:r w:rsidRPr="003F27CD">
        <w:rPr>
          <w:lang w:bidi="en-US"/>
        </w:rPr>
        <w:t>Quine</w:t>
      </w:r>
      <w:proofErr w:type="spellEnd"/>
      <w:r w:rsidRPr="003F27CD">
        <w:rPr>
          <w:lang w:bidi="en-US"/>
        </w:rPr>
        <w:t xml:space="preserve"> holds that </w:t>
      </w:r>
      <w:r w:rsidRPr="003F27CD">
        <w:rPr>
          <w:b/>
          <w:lang w:bidi="en-US"/>
        </w:rPr>
        <w:t>knowledge</w:t>
      </w:r>
      <w:r w:rsidRPr="003F27CD">
        <w:rPr>
          <w:b/>
          <w:lang w:bidi="en-US"/>
        </w:rPr>
        <w:fldChar w:fldCharType="begin"/>
      </w:r>
      <w:r w:rsidRPr="003F27CD">
        <w:rPr>
          <w:lang w:bidi="en-US"/>
        </w:rPr>
        <w:instrText xml:space="preserve"> XE "</w:instrText>
      </w:r>
      <w:r w:rsidRPr="003F27CD">
        <w:rPr>
          <w:b/>
          <w:lang w:bidi="en-US"/>
        </w:rPr>
        <w:instrText>knowledge</w:instrText>
      </w:r>
      <w:r w:rsidRPr="003F27CD">
        <w:rPr>
          <w:lang w:bidi="en-US"/>
        </w:rPr>
        <w:instrText xml:space="preserve">" </w:instrText>
      </w:r>
      <w:r w:rsidRPr="003F27CD">
        <w:rPr>
          <w:b/>
          <w:lang w:bidi="en-US"/>
        </w:rPr>
        <w:fldChar w:fldCharType="end"/>
      </w:r>
      <w:r w:rsidRPr="003F27CD">
        <w:rPr>
          <w:lang w:bidi="en-US"/>
        </w:rPr>
        <w:t xml:space="preserve"> is made up of multiple beliefs that are </w:t>
      </w:r>
      <w:r w:rsidRPr="003F27CD">
        <w:rPr>
          <w:lang w:bidi="en-US"/>
        </w:rPr>
        <w:lastRenderedPageBreak/>
        <w:t xml:space="preserve">interconnected coherently, these all represent areas of knowledge within our web of belief.  </w:t>
      </w:r>
    </w:p>
    <w:p w14:paraId="324B0ECA" w14:textId="77777777" w:rsidR="00F731FB" w:rsidRDefault="00F731FB">
      <w:pPr>
        <w:pStyle w:val="NoteLevel1"/>
        <w:sectPr w:rsidR="00F731FB" w:rsidSect="00F731FB">
          <w:headerReference w:type="first" r:id="rId8"/>
          <w:pgSz w:w="12240" w:h="15840"/>
          <w:pgMar w:top="1440" w:right="1440" w:bottom="1440" w:left="1440" w:header="708" w:footer="708" w:gutter="0"/>
          <w:cols w:space="708"/>
          <w:titlePg/>
          <w:docGrid w:type="lines" w:linePitch="360"/>
        </w:sectPr>
      </w:pPr>
    </w:p>
    <w:p w14:paraId="7D7F61A6" w14:textId="77777777" w:rsidR="00F731FB" w:rsidRDefault="00F731FB">
      <w:pPr>
        <w:pStyle w:val="NoteLevel1"/>
      </w:pPr>
    </w:p>
    <w:p w14:paraId="1AD21C9C" w14:textId="77777777" w:rsidR="00F731FB" w:rsidRDefault="00F731FB">
      <w:pPr>
        <w:pStyle w:val="NoteLevel1"/>
        <w:sectPr w:rsidR="00F731FB" w:rsidSect="00F731FB">
          <w:headerReference w:type="first" r:id="rId9"/>
          <w:pgSz w:w="12240" w:h="15840"/>
          <w:pgMar w:top="1440" w:right="1440" w:bottom="1440" w:left="1440" w:header="708" w:footer="708" w:gutter="0"/>
          <w:cols w:space="708"/>
          <w:titlePg/>
          <w:docGrid w:type="lines" w:linePitch="360"/>
        </w:sectPr>
      </w:pPr>
    </w:p>
    <w:p w14:paraId="09A05787" w14:textId="77777777" w:rsidR="002A1286" w:rsidRDefault="002A1286">
      <w:pPr>
        <w:pStyle w:val="NoteLevel1"/>
      </w:pPr>
    </w:p>
    <w:sectPr w:rsidR="002A1286" w:rsidSect="00F731FB">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8CAFE" w14:textId="77777777" w:rsidR="008F5C4D" w:rsidRDefault="008F5C4D" w:rsidP="00F731FB">
      <w:r>
        <w:separator/>
      </w:r>
    </w:p>
  </w:endnote>
  <w:endnote w:type="continuationSeparator" w:id="0">
    <w:p w14:paraId="3BFBEA9B" w14:textId="77777777" w:rsidR="008F5C4D" w:rsidRDefault="008F5C4D" w:rsidP="00F73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4A9B20" w14:textId="77777777" w:rsidR="008F5C4D" w:rsidRDefault="008F5C4D" w:rsidP="00F731FB">
      <w:r>
        <w:separator/>
      </w:r>
    </w:p>
  </w:footnote>
  <w:footnote w:type="continuationSeparator" w:id="0">
    <w:p w14:paraId="64BFEB9B" w14:textId="77777777" w:rsidR="008F5C4D" w:rsidRDefault="008F5C4D" w:rsidP="00F731F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C0B551" w14:textId="77777777" w:rsidR="008F5C4D" w:rsidRDefault="008F5C4D" w:rsidP="00F731FB">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Philosophy Notes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11/29/2013 9:04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6CD7A" w14:textId="77777777" w:rsidR="008F5C4D" w:rsidRDefault="008F5C4D">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11/29/2013 9:04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F5947" w14:textId="77777777" w:rsidR="008F5C4D" w:rsidRDefault="008F5C4D">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11/29/2013 9:04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6266AB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3600F5D"/>
    <w:multiLevelType w:val="hybridMultilevel"/>
    <w:tmpl w:val="32F2C8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0459DA"/>
    <w:multiLevelType w:val="hybridMultilevel"/>
    <w:tmpl w:val="B52CD8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F731FB"/>
    <w:rsid w:val="000330B0"/>
    <w:rsid w:val="000402F1"/>
    <w:rsid w:val="00077802"/>
    <w:rsid w:val="000D6C01"/>
    <w:rsid w:val="001102B9"/>
    <w:rsid w:val="00156F9B"/>
    <w:rsid w:val="00204DDA"/>
    <w:rsid w:val="002A1286"/>
    <w:rsid w:val="002E292F"/>
    <w:rsid w:val="003557F9"/>
    <w:rsid w:val="003971AA"/>
    <w:rsid w:val="003F27CD"/>
    <w:rsid w:val="00404856"/>
    <w:rsid w:val="00415F84"/>
    <w:rsid w:val="004940D2"/>
    <w:rsid w:val="004A6BCE"/>
    <w:rsid w:val="00515D7A"/>
    <w:rsid w:val="00586D81"/>
    <w:rsid w:val="005B6038"/>
    <w:rsid w:val="00626EB2"/>
    <w:rsid w:val="00652BD0"/>
    <w:rsid w:val="006B7055"/>
    <w:rsid w:val="0078182C"/>
    <w:rsid w:val="007A1CCA"/>
    <w:rsid w:val="007A28FB"/>
    <w:rsid w:val="007B72D0"/>
    <w:rsid w:val="00825A87"/>
    <w:rsid w:val="0086199B"/>
    <w:rsid w:val="00872E52"/>
    <w:rsid w:val="008E4DEF"/>
    <w:rsid w:val="008F5C4D"/>
    <w:rsid w:val="009038C7"/>
    <w:rsid w:val="00980E05"/>
    <w:rsid w:val="009D0888"/>
    <w:rsid w:val="00A173F9"/>
    <w:rsid w:val="00A434D4"/>
    <w:rsid w:val="00A71F6B"/>
    <w:rsid w:val="00AE413C"/>
    <w:rsid w:val="00B06212"/>
    <w:rsid w:val="00B75C5A"/>
    <w:rsid w:val="00BB168C"/>
    <w:rsid w:val="00BB3EE5"/>
    <w:rsid w:val="00BC43A1"/>
    <w:rsid w:val="00C00F05"/>
    <w:rsid w:val="00C0358B"/>
    <w:rsid w:val="00C066D2"/>
    <w:rsid w:val="00C11999"/>
    <w:rsid w:val="00C306A4"/>
    <w:rsid w:val="00C82BDC"/>
    <w:rsid w:val="00D039DB"/>
    <w:rsid w:val="00D4075E"/>
    <w:rsid w:val="00D562EE"/>
    <w:rsid w:val="00DC23A5"/>
    <w:rsid w:val="00EA2781"/>
    <w:rsid w:val="00F43FA2"/>
    <w:rsid w:val="00F45293"/>
    <w:rsid w:val="00F731FB"/>
    <w:rsid w:val="00FB0CDF"/>
    <w:rsid w:val="00FC48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A2442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731F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731F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731F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731F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731F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731F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731F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731F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731F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731FB"/>
    <w:pPr>
      <w:tabs>
        <w:tab w:val="center" w:pos="4320"/>
        <w:tab w:val="right" w:pos="8640"/>
      </w:tabs>
    </w:pPr>
  </w:style>
  <w:style w:type="character" w:customStyle="1" w:styleId="HeaderChar">
    <w:name w:val="Header Char"/>
    <w:basedOn w:val="DefaultParagraphFont"/>
    <w:link w:val="Header"/>
    <w:uiPriority w:val="99"/>
    <w:rsid w:val="00F731FB"/>
  </w:style>
  <w:style w:type="character" w:styleId="Hyperlink">
    <w:name w:val="Hyperlink"/>
    <w:basedOn w:val="DefaultParagraphFont"/>
    <w:uiPriority w:val="99"/>
    <w:unhideWhenUsed/>
    <w:rsid w:val="00FC4847"/>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731FB"/>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731FB"/>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731FB"/>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731FB"/>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731FB"/>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731FB"/>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731FB"/>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731FB"/>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731FB"/>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731FB"/>
    <w:pPr>
      <w:tabs>
        <w:tab w:val="center" w:pos="4320"/>
        <w:tab w:val="right" w:pos="8640"/>
      </w:tabs>
    </w:pPr>
  </w:style>
  <w:style w:type="character" w:customStyle="1" w:styleId="HeaderChar">
    <w:name w:val="Header Char"/>
    <w:basedOn w:val="DefaultParagraphFont"/>
    <w:link w:val="Header"/>
    <w:uiPriority w:val="99"/>
    <w:rsid w:val="00F731FB"/>
  </w:style>
  <w:style w:type="character" w:styleId="Hyperlink">
    <w:name w:val="Hyperlink"/>
    <w:basedOn w:val="DefaultParagraphFont"/>
    <w:uiPriority w:val="99"/>
    <w:unhideWhenUsed/>
    <w:rsid w:val="00FC48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196695">
      <w:bodyDiv w:val="1"/>
      <w:marLeft w:val="0"/>
      <w:marRight w:val="0"/>
      <w:marTop w:val="0"/>
      <w:marBottom w:val="0"/>
      <w:divBdr>
        <w:top w:val="none" w:sz="0" w:space="0" w:color="auto"/>
        <w:left w:val="none" w:sz="0" w:space="0" w:color="auto"/>
        <w:bottom w:val="none" w:sz="0" w:space="0" w:color="auto"/>
        <w:right w:val="none" w:sz="0" w:space="0" w:color="auto"/>
      </w:divBdr>
    </w:div>
    <w:div w:id="6285129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9</Pages>
  <Words>2517</Words>
  <Characters>14352</Characters>
  <Application>Microsoft Macintosh Word</Application>
  <DocSecurity>0</DocSecurity>
  <Lines>119</Lines>
  <Paragraphs>33</Paragraphs>
  <ScaleCrop>false</ScaleCrop>
  <Company/>
  <LinksUpToDate>false</LinksUpToDate>
  <CharactersWithSpaces>16836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Cyrus Montazeri</dc:creator>
  <cp:keywords/>
  <dc:description/>
  <cp:lastModifiedBy>Cyrus Montazeri</cp:lastModifiedBy>
  <cp:revision>49</cp:revision>
  <dcterms:created xsi:type="dcterms:W3CDTF">2013-11-30T02:04:00Z</dcterms:created>
  <dcterms:modified xsi:type="dcterms:W3CDTF">2013-12-06T00:24:00Z</dcterms:modified>
</cp:coreProperties>
</file>