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53DB" w:rsidRDefault="00F611CD" w:rsidP="00EF53DB">
      <w:pPr>
        <w:pStyle w:val="Title"/>
      </w:pPr>
      <w:r>
        <w:t xml:space="preserve">Midterm </w:t>
      </w:r>
      <w:r w:rsidR="00EF53DB">
        <w:t>Review</w:t>
      </w:r>
    </w:p>
    <w:p w:rsidR="00EF53DB" w:rsidRDefault="00EF53DB" w:rsidP="00EF53DB">
      <w:pPr>
        <w:pStyle w:val="Heading1"/>
      </w:pPr>
      <w:r>
        <w:t xml:space="preserve">Homeostasis </w:t>
      </w:r>
    </w:p>
    <w:p w:rsidR="00EF53DB" w:rsidRDefault="00EF53DB" w:rsidP="00EF53DB">
      <w:pPr>
        <w:pStyle w:val="ListParagraph"/>
        <w:numPr>
          <w:ilvl w:val="0"/>
          <w:numId w:val="1"/>
        </w:numPr>
      </w:pPr>
      <w:r>
        <w:t>The envelope of internal conditions which allows us to live</w:t>
      </w:r>
    </w:p>
    <w:p w:rsidR="00EF53DB" w:rsidRDefault="00EF53DB" w:rsidP="00EF53DB">
      <w:pPr>
        <w:pStyle w:val="ListParagraph"/>
        <w:numPr>
          <w:ilvl w:val="0"/>
          <w:numId w:val="1"/>
        </w:numPr>
      </w:pPr>
      <w:r>
        <w:t xml:space="preserve">Our bodies must maintain internal constancy (homeostasis) while meeting the constantly changing demands of life </w:t>
      </w:r>
    </w:p>
    <w:p w:rsidR="00EF53DB" w:rsidRDefault="00EF53DB" w:rsidP="00EF53DB">
      <w:pPr>
        <w:pStyle w:val="ListParagraph"/>
        <w:numPr>
          <w:ilvl w:val="0"/>
          <w:numId w:val="1"/>
        </w:numPr>
      </w:pPr>
      <w:r>
        <w:t>All cells and organs participate in homeostasis and the autonomic nervous system is dedicated to the whole process</w:t>
      </w:r>
    </w:p>
    <w:p w:rsidR="00EF53DB" w:rsidRDefault="00EF53DB" w:rsidP="00EF53DB">
      <w:pPr>
        <w:pStyle w:val="ListParagraph"/>
        <w:numPr>
          <w:ilvl w:val="0"/>
          <w:numId w:val="1"/>
        </w:numPr>
      </w:pPr>
      <w:r>
        <w:t xml:space="preserve">We must constantly change to maintain internal consistency so in order to stay constant we must be dynamic </w:t>
      </w:r>
    </w:p>
    <w:p w:rsidR="00EF53DB" w:rsidRDefault="00EF53DB" w:rsidP="00EF53DB">
      <w:pPr>
        <w:pStyle w:val="ListParagraph"/>
        <w:numPr>
          <w:ilvl w:val="0"/>
          <w:numId w:val="1"/>
        </w:numPr>
      </w:pPr>
      <w:r>
        <w:t>Even risky behaviour seems to be under some sort of homeostatic regulation</w:t>
      </w:r>
    </w:p>
    <w:p w:rsidR="00EF53DB" w:rsidRDefault="00EF53DB" w:rsidP="00EF53DB">
      <w:pPr>
        <w:pStyle w:val="ListParagraph"/>
        <w:numPr>
          <w:ilvl w:val="1"/>
          <w:numId w:val="1"/>
        </w:numPr>
      </w:pPr>
      <w:r>
        <w:t>Driving slower in rain, and faster when its sunny</w:t>
      </w:r>
    </w:p>
    <w:p w:rsidR="00EF53DB" w:rsidRDefault="00EF53DB" w:rsidP="00EF53DB">
      <w:pPr>
        <w:rPr>
          <w:b/>
        </w:rPr>
      </w:pPr>
      <w:r>
        <w:rPr>
          <w:b/>
        </w:rPr>
        <w:t>Maintenance of Homeostasis</w:t>
      </w:r>
    </w:p>
    <w:p w:rsidR="00EF53DB" w:rsidRPr="00EF53DB" w:rsidRDefault="00EF53DB" w:rsidP="00EF53DB">
      <w:pPr>
        <w:pStyle w:val="ListParagraph"/>
        <w:numPr>
          <w:ilvl w:val="0"/>
          <w:numId w:val="1"/>
        </w:numPr>
        <w:rPr>
          <w:b/>
        </w:rPr>
      </w:pPr>
      <w:r>
        <w:t>Two methods to maintain homeostasis: positive feedback, and negative feedback (much more common)</w:t>
      </w:r>
    </w:p>
    <w:p w:rsidR="00EF53DB" w:rsidRDefault="00EF53DB" w:rsidP="00EF53DB">
      <w:pPr>
        <w:ind w:left="720"/>
      </w:pPr>
      <w:r>
        <w:rPr>
          <w:b/>
        </w:rPr>
        <w:t>Variable:</w:t>
      </w:r>
      <w:r>
        <w:t xml:space="preserve"> something to regulate</w:t>
      </w:r>
    </w:p>
    <w:p w:rsidR="00EF53DB" w:rsidRDefault="00EF53DB" w:rsidP="00EF53DB">
      <w:pPr>
        <w:ind w:left="720"/>
      </w:pPr>
      <w:r>
        <w:rPr>
          <w:b/>
        </w:rPr>
        <w:t>Detector (receptor)</w:t>
      </w:r>
      <w:r>
        <w:t>: detects change in the variable from its set point</w:t>
      </w:r>
    </w:p>
    <w:p w:rsidR="00B23488" w:rsidRDefault="00EF53DB" w:rsidP="00B23488">
      <w:pPr>
        <w:ind w:left="720"/>
      </w:pPr>
      <w:r>
        <w:rPr>
          <w:b/>
        </w:rPr>
        <w:t xml:space="preserve">Stimulus: </w:t>
      </w:r>
      <w:r w:rsidR="00B23488">
        <w:t>the movement of the system away from its set point</w:t>
      </w:r>
    </w:p>
    <w:p w:rsidR="00B23488" w:rsidRDefault="00B23488" w:rsidP="00B23488">
      <w:pPr>
        <w:ind w:left="720"/>
      </w:pPr>
      <w:r>
        <w:rPr>
          <w:b/>
        </w:rPr>
        <w:t>Control Center:</w:t>
      </w:r>
      <w:r>
        <w:t xml:space="preserve"> figures out what to do when the stimulus is detected</w:t>
      </w:r>
    </w:p>
    <w:p w:rsidR="00B23488" w:rsidRDefault="00B23488" w:rsidP="00B23488">
      <w:pPr>
        <w:ind w:left="720"/>
      </w:pPr>
      <w:r>
        <w:rPr>
          <w:b/>
        </w:rPr>
        <w:t>Effector:</w:t>
      </w:r>
      <w:r>
        <w:t xml:space="preserve"> moves the variable back to normal. Deprives the system of the stimulus and terminates the feedback loop.</w:t>
      </w:r>
    </w:p>
    <w:p w:rsidR="0095679E" w:rsidRPr="0095679E" w:rsidRDefault="00BE0753" w:rsidP="0095679E">
      <w:pPr>
        <w:rPr>
          <w:b/>
        </w:rPr>
      </w:pPr>
      <w:r>
        <w:rPr>
          <w:b/>
        </w:rPr>
        <w:t>Negative Feedback Loop</w:t>
      </w:r>
      <w:r w:rsidR="0095679E">
        <w:rPr>
          <w:b/>
          <w:noProof/>
          <w:lang w:eastAsia="en-CA"/>
        </w:rPr>
        <mc:AlternateContent>
          <mc:Choice Requires="wps">
            <w:drawing>
              <wp:anchor distT="0" distB="0" distL="114300" distR="114300" simplePos="0" relativeHeight="251660288" behindDoc="0" locked="0" layoutInCell="1" allowOverlap="1" wp14:anchorId="0C55AE48" wp14:editId="4E0BB415">
                <wp:simplePos x="0" y="0"/>
                <wp:positionH relativeFrom="column">
                  <wp:posOffset>-752475</wp:posOffset>
                </wp:positionH>
                <wp:positionV relativeFrom="paragraph">
                  <wp:posOffset>1539875</wp:posOffset>
                </wp:positionV>
                <wp:extent cx="2781300" cy="5143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781300"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58F5" w:rsidRDefault="00ED58F5" w:rsidP="00BE0753">
                            <w:r>
                              <w:t xml:space="preserve">1. </w:t>
                            </w:r>
                            <w:r w:rsidRPr="00BE0753">
                              <w:rPr>
                                <w:b/>
                              </w:rPr>
                              <w:t>Detector/Receptor:</w:t>
                            </w:r>
                            <w:r>
                              <w:t xml:space="preserve"> a change is detected in the variable</w:t>
                            </w:r>
                          </w:p>
                          <w:p w:rsidR="00ED58F5" w:rsidRDefault="00ED58F5" w:rsidP="00BE0753">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55AE48" id="_x0000_t202" coordsize="21600,21600" o:spt="202" path="m,l,21600r21600,l21600,xe">
                <v:stroke joinstyle="miter"/>
                <v:path gradientshapeok="t" o:connecttype="rect"/>
              </v:shapetype>
              <v:shape id="Text Box 2" o:spid="_x0000_s1026" type="#_x0000_t202" style="position:absolute;margin-left:-59.25pt;margin-top:121.25pt;width:219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" fillcolor="white [3201]" strokeweight=".5pt">
                <v:textbox>
                  <w:txbxContent>
                    <w:p w:rsidR="00ED58F5" w:rsidRDefault="00ED58F5" w:rsidP="00BE0753">
                      <w:r>
                        <w:t xml:space="preserve">1. </w:t>
                      </w:r>
                      <w:r w:rsidRPr="00BE0753">
                        <w:rPr>
                          <w:b/>
                        </w:rPr>
                        <w:t>Detector/Receptor:</w:t>
                      </w:r>
                      <w:r>
                        <w:t xml:space="preserve"> a change is detected in the variable</w:t>
                      </w:r>
                    </w:p>
                    <w:p w:rsidR="00ED58F5" w:rsidRDefault="00ED58F5" w:rsidP="00BE0753">
                      <w:pPr>
                        <w:ind w:left="360"/>
                      </w:pPr>
                    </w:p>
                  </w:txbxContent>
                </v:textbox>
              </v:shape>
            </w:pict>
          </mc:Fallback>
        </mc:AlternateContent>
      </w:r>
      <w:r w:rsidR="0095679E">
        <w:rPr>
          <w:b/>
          <w:noProof/>
          <w:lang w:eastAsia="en-CA"/>
        </w:rPr>
        <mc:AlternateContent>
          <mc:Choice Requires="wps">
            <w:drawing>
              <wp:anchor distT="0" distB="0" distL="114300" distR="114300" simplePos="0" relativeHeight="251668480" behindDoc="0" locked="0" layoutInCell="1" allowOverlap="1" wp14:anchorId="32085EC0" wp14:editId="0627AC6B">
                <wp:simplePos x="0" y="0"/>
                <wp:positionH relativeFrom="column">
                  <wp:posOffset>4514850</wp:posOffset>
                </wp:positionH>
                <wp:positionV relativeFrom="paragraph">
                  <wp:posOffset>2101850</wp:posOffset>
                </wp:positionV>
                <wp:extent cx="609600" cy="628650"/>
                <wp:effectExtent l="38100" t="0" r="76200" b="95250"/>
                <wp:wrapNone/>
                <wp:docPr id="12" name="Curved Connector 12"/>
                <wp:cNvGraphicFramePr/>
                <a:graphic xmlns:a="http://schemas.openxmlformats.org/drawingml/2006/main">
                  <a:graphicData uri="http://schemas.microsoft.com/office/word/2010/wordprocessingShape">
                    <wps:wsp>
                      <wps:cNvCnPr/>
                      <wps:spPr>
                        <a:xfrm flipH="1">
                          <a:off x="0" y="0"/>
                          <a:ext cx="609600" cy="628650"/>
                        </a:xfrm>
                        <a:prstGeom prst="curvedConnector3">
                          <a:avLst>
                            <a:gd name="adj1" fmla="val -781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B322775"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2" o:spid="_x0000_s1026" type="#_x0000_t38" style="position:absolute;margin-left:355.5pt;margin-top:165.5pt;width:48pt;height:49.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" adj="-1688" strokecolor="black [3200]" strokeweight="1.5pt">
                <v:stroke endarrow="block" joinstyle="miter"/>
              </v:shape>
            </w:pict>
          </mc:Fallback>
        </mc:AlternateContent>
      </w:r>
      <w:r w:rsidR="0095679E">
        <w:rPr>
          <w:b/>
          <w:noProof/>
          <w:lang w:eastAsia="en-CA"/>
        </w:rPr>
        <mc:AlternateContent>
          <mc:Choice Requires="wps">
            <w:drawing>
              <wp:anchor distT="0" distB="0" distL="114300" distR="114300" simplePos="0" relativeHeight="251667456" behindDoc="0" locked="0" layoutInCell="1" allowOverlap="1" wp14:anchorId="3B0E2EFB" wp14:editId="2A2D302C">
                <wp:simplePos x="0" y="0"/>
                <wp:positionH relativeFrom="column">
                  <wp:posOffset>4610100</wp:posOffset>
                </wp:positionH>
                <wp:positionV relativeFrom="paragraph">
                  <wp:posOffset>1292225</wp:posOffset>
                </wp:positionV>
                <wp:extent cx="0" cy="200025"/>
                <wp:effectExtent l="76200" t="0" r="57150" b="47625"/>
                <wp:wrapNone/>
                <wp:docPr id="11" name="Straight Arrow Connector 11"/>
                <wp:cNvGraphicFramePr/>
                <a:graphic xmlns:a="http://schemas.openxmlformats.org/drawingml/2006/main">
                  <a:graphicData uri="http://schemas.microsoft.com/office/word/2010/wordprocessingShape">
                    <wps:wsp>
                      <wps:cNvCnPr/>
                      <wps:spPr>
                        <a:xfrm>
                          <a:off x="0" y="0"/>
                          <a:ext cx="0" cy="2000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1388A24C" id="_x0000_t32" coordsize="21600,21600" o:spt="32" o:oned="t" path="m,l21600,21600e" filled="f">
                <v:path arrowok="t" fillok="f" o:connecttype="none"/>
                <o:lock v:ext="edit" shapetype="t"/>
              </v:shapetype>
              <v:shape id="Straight Arrow Connector 11" o:spid="_x0000_s1026" type="#_x0000_t32" style="position:absolute;margin-left:363pt;margin-top:101.75pt;width:0;height:15.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" strokecolor="black [3200]" strokeweight="1.5pt">
                <v:stroke endarrow="block" joinstyle="miter"/>
              </v:shape>
            </w:pict>
          </mc:Fallback>
        </mc:AlternateContent>
      </w:r>
      <w:r w:rsidR="0095679E">
        <w:rPr>
          <w:b/>
          <w:noProof/>
          <w:lang w:eastAsia="en-CA"/>
        </w:rPr>
        <mc:AlternateContent>
          <mc:Choice Requires="wps">
            <w:drawing>
              <wp:anchor distT="0" distB="0" distL="114300" distR="114300" simplePos="0" relativeHeight="251666432" behindDoc="0" locked="0" layoutInCell="1" allowOverlap="1" wp14:anchorId="229DCB6C" wp14:editId="1A91B3FF">
                <wp:simplePos x="0" y="0"/>
                <wp:positionH relativeFrom="column">
                  <wp:posOffset>2657475</wp:posOffset>
                </wp:positionH>
                <wp:positionV relativeFrom="paragraph">
                  <wp:posOffset>663575</wp:posOffset>
                </wp:positionV>
                <wp:extent cx="647700" cy="180975"/>
                <wp:effectExtent l="0" t="0" r="76200" b="66675"/>
                <wp:wrapNone/>
                <wp:docPr id="10" name="Straight Arrow Connector 10"/>
                <wp:cNvGraphicFramePr/>
                <a:graphic xmlns:a="http://schemas.openxmlformats.org/drawingml/2006/main">
                  <a:graphicData uri="http://schemas.microsoft.com/office/word/2010/wordprocessingShape">
                    <wps:wsp>
                      <wps:cNvCnPr/>
                      <wps:spPr>
                        <a:xfrm>
                          <a:off x="0" y="0"/>
                          <a:ext cx="647700" cy="1809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70FB5F" id="Straight Arrow Connector 10" o:spid="_x0000_s1026" type="#_x0000_t32" style="position:absolute;margin-left:209.25pt;margin-top:52.25pt;width:51pt;height:14.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" strokecolor="black [3200]" strokeweight="1.5pt">
                <v:stroke endarrow="block" joinstyle="miter"/>
              </v:shape>
            </w:pict>
          </mc:Fallback>
        </mc:AlternateContent>
      </w:r>
      <w:r>
        <w:rPr>
          <w:b/>
          <w:noProof/>
          <w:lang w:eastAsia="en-CA"/>
        </w:rPr>
        <mc:AlternateContent>
          <mc:Choice Requires="wps">
            <w:drawing>
              <wp:anchor distT="0" distB="0" distL="114300" distR="114300" simplePos="0" relativeHeight="251665408" behindDoc="0" locked="0" layoutInCell="1" allowOverlap="1" wp14:anchorId="62B2F53B" wp14:editId="0676D019">
                <wp:simplePos x="0" y="0"/>
                <wp:positionH relativeFrom="column">
                  <wp:posOffset>38100</wp:posOffset>
                </wp:positionH>
                <wp:positionV relativeFrom="paragraph">
                  <wp:posOffset>730250</wp:posOffset>
                </wp:positionV>
                <wp:extent cx="561975" cy="762000"/>
                <wp:effectExtent l="0" t="57150" r="28575" b="19050"/>
                <wp:wrapNone/>
                <wp:docPr id="7" name="Curved Connector 7"/>
                <wp:cNvGraphicFramePr/>
                <a:graphic xmlns:a="http://schemas.openxmlformats.org/drawingml/2006/main">
                  <a:graphicData uri="http://schemas.microsoft.com/office/word/2010/wordprocessingShape">
                    <wps:wsp>
                      <wps:cNvCnPr/>
                      <wps:spPr>
                        <a:xfrm flipV="1">
                          <a:off x="0" y="0"/>
                          <a:ext cx="561975" cy="762000"/>
                        </a:xfrm>
                        <a:prstGeom prst="curvedConnector3">
                          <a:avLst>
                            <a:gd name="adj1" fmla="val 414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FCD420" id="Curved Connector 7" o:spid="_x0000_s1026" type="#_x0000_t38" style="position:absolute;margin-left:3pt;margin-top:57.5pt;width:44.25pt;height:60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" adj="895" strokecolor="black [3200]" strokeweight="1.5pt">
                <v:stroke endarrow="block" joinstyle="miter"/>
              </v:shape>
            </w:pict>
          </mc:Fallback>
        </mc:AlternateContent>
      </w:r>
      <w:r>
        <w:rPr>
          <w:b/>
          <w:noProof/>
          <w:lang w:eastAsia="en-CA"/>
        </w:rPr>
        <mc:AlternateContent>
          <mc:Choice Requires="wps">
            <w:drawing>
              <wp:anchor distT="0" distB="0" distL="114300" distR="114300" simplePos="0" relativeHeight="251664384" behindDoc="0" locked="0" layoutInCell="1" allowOverlap="1" wp14:anchorId="36219733" wp14:editId="41B242BD">
                <wp:simplePos x="0" y="0"/>
                <wp:positionH relativeFrom="column">
                  <wp:posOffset>390524</wp:posOffset>
                </wp:positionH>
                <wp:positionV relativeFrom="paragraph">
                  <wp:posOffset>2159000</wp:posOffset>
                </wp:positionV>
                <wp:extent cx="485775" cy="514350"/>
                <wp:effectExtent l="76200" t="38100" r="9525" b="19050"/>
                <wp:wrapNone/>
                <wp:docPr id="6" name="Curved Connector 6"/>
                <wp:cNvGraphicFramePr/>
                <a:graphic xmlns:a="http://schemas.openxmlformats.org/drawingml/2006/main">
                  <a:graphicData uri="http://schemas.microsoft.com/office/word/2010/wordprocessingShape">
                    <wps:wsp>
                      <wps:cNvCnPr/>
                      <wps:spPr>
                        <a:xfrm flipH="1" flipV="1">
                          <a:off x="0" y="0"/>
                          <a:ext cx="485775" cy="514350"/>
                        </a:xfrm>
                        <a:prstGeom prst="curvedConnector3">
                          <a:avLst>
                            <a:gd name="adj1" fmla="val 10483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6C54B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6" o:spid="_x0000_s1026" type="#_x0000_t38" style="position:absolute;margin-left:30.75pt;margin-top:170pt;width:38.25pt;height:40.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" adj="22645" strokecolor="black [3200]" strokeweight="1.5pt">
                <v:stroke endarrow="block" joinstyle="miter"/>
              </v:shape>
            </w:pict>
          </mc:Fallback>
        </mc:AlternateContent>
      </w:r>
      <w:r>
        <w:rPr>
          <w:b/>
          <w:noProof/>
          <w:lang w:eastAsia="en-CA"/>
        </w:rPr>
        <mc:AlternateContent>
          <mc:Choice Requires="wps">
            <w:drawing>
              <wp:anchor distT="0" distB="0" distL="114300" distR="114300" simplePos="0" relativeHeight="251661312" behindDoc="0" locked="0" layoutInCell="1" allowOverlap="1" wp14:anchorId="5F6649A7" wp14:editId="72246BA6">
                <wp:simplePos x="0" y="0"/>
                <wp:positionH relativeFrom="column">
                  <wp:posOffset>742950</wp:posOffset>
                </wp:positionH>
                <wp:positionV relativeFrom="paragraph">
                  <wp:posOffset>349250</wp:posOffset>
                </wp:positionV>
                <wp:extent cx="1790700" cy="5619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790700" cy="561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58F5" w:rsidRDefault="00ED58F5">
                            <w:r w:rsidRPr="00BE0753">
                              <w:t>2.</w:t>
                            </w:r>
                            <w:r w:rsidRPr="00BE0753">
                              <w:rPr>
                                <w:b/>
                              </w:rPr>
                              <w:t xml:space="preserve"> Control Center:</w:t>
                            </w:r>
                            <w:r>
                              <w:t xml:space="preserve"> response is initiated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6649A7" id="Text Box 3" o:spid="_x0000_s1027" type="#_x0000_t202" style="position:absolute;margin-left:58.5pt;margin-top:27.5pt;width:141pt;height:44.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" fillcolor="white [3201]" strokeweight=".5pt">
                <v:textbox>
                  <w:txbxContent>
                    <w:p w:rsidR="00ED58F5" w:rsidRDefault="00ED58F5">
                      <w:r w:rsidRPr="00BE0753">
                        <w:t>2.</w:t>
                      </w:r>
                      <w:r w:rsidRPr="00BE0753">
                        <w:rPr>
                          <w:b/>
                        </w:rPr>
                        <w:t xml:space="preserve"> Control Center:</w:t>
                      </w:r>
                      <w:r>
                        <w:t xml:space="preserve"> response is initiated </w:t>
                      </w:r>
                    </w:p>
                  </w:txbxContent>
                </v:textbox>
              </v:shape>
            </w:pict>
          </mc:Fallback>
        </mc:AlternateContent>
      </w:r>
      <w:r>
        <w:rPr>
          <w:b/>
          <w:noProof/>
          <w:lang w:eastAsia="en-CA"/>
        </w:rPr>
        <mc:AlternateContent>
          <mc:Choice Requires="wps">
            <w:drawing>
              <wp:anchor distT="0" distB="0" distL="114300" distR="114300" simplePos="0" relativeHeight="251662336" behindDoc="0" locked="0" layoutInCell="1" allowOverlap="1" wp14:anchorId="7A42B34A" wp14:editId="6BE524FA">
                <wp:simplePos x="0" y="0"/>
                <wp:positionH relativeFrom="column">
                  <wp:posOffset>3371850</wp:posOffset>
                </wp:positionH>
                <wp:positionV relativeFrom="paragraph">
                  <wp:posOffset>615950</wp:posOffset>
                </wp:positionV>
                <wp:extent cx="2495550" cy="6000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495550" cy="600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58F5" w:rsidRDefault="00ED58F5">
                            <w:r>
                              <w:t xml:space="preserve">3. </w:t>
                            </w:r>
                            <w:r w:rsidRPr="00BE0753">
                              <w:rPr>
                                <w:b/>
                              </w:rPr>
                              <w:t>Effector:</w:t>
                            </w:r>
                            <w:r>
                              <w:t xml:space="preserve"> creates the response to the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42B34A" id="Text Box 4" o:spid="_x0000_s1028" type="#_x0000_t202" style="position:absolute;margin-left:265.5pt;margin-top:48.5pt;width:196.5pt;height:47.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" fillcolor="white [3201]" strokeweight=".5pt">
                <v:textbox>
                  <w:txbxContent>
                    <w:p w:rsidR="00ED58F5" w:rsidRDefault="00ED58F5">
                      <w:r>
                        <w:t xml:space="preserve">3. </w:t>
                      </w:r>
                      <w:r w:rsidRPr="00BE0753">
                        <w:rPr>
                          <w:b/>
                        </w:rPr>
                        <w:t>Effector:</w:t>
                      </w:r>
                      <w:r>
                        <w:t xml:space="preserve"> creates the response to the change</w:t>
                      </w:r>
                    </w:p>
                  </w:txbxContent>
                </v:textbox>
              </v:shape>
            </w:pict>
          </mc:Fallback>
        </mc:AlternateContent>
      </w:r>
      <w:r>
        <w:rPr>
          <w:b/>
          <w:noProof/>
          <w:lang w:eastAsia="en-CA"/>
        </w:rPr>
        <mc:AlternateContent>
          <mc:Choice Requires="wps">
            <w:drawing>
              <wp:anchor distT="0" distB="0" distL="114300" distR="114300" simplePos="0" relativeHeight="251663360" behindDoc="0" locked="0" layoutInCell="1" allowOverlap="1" wp14:anchorId="50C877D7" wp14:editId="35AA5809">
                <wp:simplePos x="0" y="0"/>
                <wp:positionH relativeFrom="column">
                  <wp:posOffset>3400425</wp:posOffset>
                </wp:positionH>
                <wp:positionV relativeFrom="paragraph">
                  <wp:posOffset>1539875</wp:posOffset>
                </wp:positionV>
                <wp:extent cx="2695575" cy="4667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2695575"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58F5" w:rsidRPr="00BE0753" w:rsidRDefault="00ED58F5">
                            <w:r>
                              <w:t>4. Response decreases the departure from the 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C877D7" id="Text Box 5" o:spid="_x0000_s1029" type="#_x0000_t202" style="position:absolute;margin-left:267.75pt;margin-top:121.25pt;width:212.25pt;height:36.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" fillcolor="white [3201]" strokeweight=".5pt">
                <v:textbox>
                  <w:txbxContent>
                    <w:p w:rsidR="00ED58F5" w:rsidRPr="00BE0753" w:rsidRDefault="00ED58F5">
                      <w:r>
                        <w:t>4. Response decreases the departure from the set point</w:t>
                      </w:r>
                    </w:p>
                  </w:txbxContent>
                </v:textbox>
              </v:shape>
            </w:pict>
          </mc:Fallback>
        </mc:AlternateContent>
      </w:r>
      <w:r>
        <w:rPr>
          <w:b/>
          <w:noProof/>
          <w:lang w:eastAsia="en-CA"/>
        </w:rPr>
        <mc:AlternateContent>
          <mc:Choice Requires="wps">
            <w:drawing>
              <wp:anchor distT="0" distB="0" distL="114300" distR="114300" simplePos="0" relativeHeight="251659264" behindDoc="0" locked="0" layoutInCell="1" allowOverlap="1" wp14:anchorId="63001E72" wp14:editId="169CD8B4">
                <wp:simplePos x="0" y="0"/>
                <wp:positionH relativeFrom="column">
                  <wp:posOffset>1143000</wp:posOffset>
                </wp:positionH>
                <wp:positionV relativeFrom="paragraph">
                  <wp:posOffset>2520950</wp:posOffset>
                </wp:positionV>
                <wp:extent cx="3219450" cy="361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3219450" cy="361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58F5" w:rsidRPr="00BE0753" w:rsidRDefault="00ED58F5">
                            <w:pPr>
                              <w:rPr>
                                <w:color w:val="5B9BD5"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0753">
                              <w:rPr>
                                <w:color w:val="5B9BD5"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Variable in Homeostatic Balance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01E72" id="Text Box 1" o:spid="_x0000_s1030" type="#_x0000_t202" style="position:absolute;margin-left:90pt;margin-top:198.5pt;width:253.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" fillcolor="white [3201]" strokeweight=".5pt">
                <v:textbox>
                  <w:txbxContent>
                    <w:p w:rsidR="00ED58F5" w:rsidRPr="00BE0753" w:rsidRDefault="00ED58F5">
                      <w:pPr>
                        <w:rPr>
                          <w:color w:val="5B9BD5"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0753">
                        <w:rPr>
                          <w:color w:val="5B9BD5" w:themeColor="accent1"/>
                          <w:sz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Variable in Homeostatic Balance</w:t>
                      </w:r>
                    </w:p>
                  </w:txbxContent>
                </v:textbox>
              </v:shape>
            </w:pict>
          </mc:Fallback>
        </mc:AlternateContent>
      </w:r>
    </w:p>
    <w:p w:rsidR="0095679E" w:rsidRPr="0095679E" w:rsidRDefault="0095679E" w:rsidP="0095679E"/>
    <w:p w:rsidR="0095679E" w:rsidRPr="0095679E" w:rsidRDefault="0095679E" w:rsidP="0095679E"/>
    <w:p w:rsidR="0095679E" w:rsidRPr="0095679E" w:rsidRDefault="0095679E" w:rsidP="0095679E"/>
    <w:p w:rsidR="0095679E" w:rsidRPr="0095679E" w:rsidRDefault="0095679E" w:rsidP="0095679E"/>
    <w:p w:rsidR="0095679E" w:rsidRPr="0095679E" w:rsidRDefault="0095679E" w:rsidP="0095679E"/>
    <w:p w:rsidR="0095679E" w:rsidRPr="0095679E" w:rsidRDefault="0095679E" w:rsidP="0095679E"/>
    <w:p w:rsidR="0095679E" w:rsidRPr="0095679E" w:rsidRDefault="0095679E" w:rsidP="0095679E"/>
    <w:p w:rsidR="0095679E" w:rsidRPr="0095679E" w:rsidRDefault="0095679E" w:rsidP="0095679E"/>
    <w:p w:rsidR="0095679E" w:rsidRDefault="0095679E" w:rsidP="0095679E"/>
    <w:p w:rsidR="00675EDA" w:rsidRDefault="00675EDA" w:rsidP="0095679E">
      <w:pPr>
        <w:rPr>
          <w:b/>
        </w:rPr>
      </w:pPr>
    </w:p>
    <w:p w:rsidR="00BE0753" w:rsidRDefault="0095679E" w:rsidP="0095679E">
      <w:pPr>
        <w:rPr>
          <w:b/>
        </w:rPr>
      </w:pPr>
      <w:r>
        <w:rPr>
          <w:b/>
        </w:rPr>
        <w:lastRenderedPageBreak/>
        <w:t>Regulation of Blood Glucose by Negative Feedback:</w:t>
      </w:r>
    </w:p>
    <w:p w:rsidR="0095679E" w:rsidRDefault="0095679E" w:rsidP="0095679E">
      <w:r>
        <w:rPr>
          <w:b/>
        </w:rPr>
        <w:tab/>
        <w:t xml:space="preserve">Stimulus: </w:t>
      </w:r>
      <w:r>
        <w:t>high glucose in the blood</w:t>
      </w:r>
    </w:p>
    <w:p w:rsidR="0095679E" w:rsidRDefault="0095679E" w:rsidP="0095679E">
      <w:r>
        <w:tab/>
      </w:r>
      <w:r>
        <w:rPr>
          <w:b/>
        </w:rPr>
        <w:t xml:space="preserve">Detector and control center: </w:t>
      </w:r>
      <w:r>
        <w:t>pancreas</w:t>
      </w:r>
    </w:p>
    <w:p w:rsidR="0095679E" w:rsidRDefault="0095679E" w:rsidP="0095679E">
      <w:r>
        <w:tab/>
      </w:r>
      <w:r>
        <w:rPr>
          <w:b/>
        </w:rPr>
        <w:t>Response:</w:t>
      </w:r>
      <w:r>
        <w:t xml:space="preserve"> insulin</w:t>
      </w:r>
    </w:p>
    <w:p w:rsidR="0095679E" w:rsidRDefault="0095679E" w:rsidP="0095679E">
      <w:r>
        <w:tab/>
      </w:r>
      <w:r>
        <w:rPr>
          <w:b/>
        </w:rPr>
        <w:t xml:space="preserve">Effectors: </w:t>
      </w:r>
      <w:r>
        <w:t>body cells and liver take up glucose</w:t>
      </w:r>
    </w:p>
    <w:p w:rsidR="0095679E" w:rsidRDefault="0095679E" w:rsidP="0095679E">
      <w:r>
        <w:tab/>
      </w:r>
      <w:r>
        <w:rPr>
          <w:b/>
        </w:rPr>
        <w:t xml:space="preserve">Response: </w:t>
      </w:r>
      <w:r>
        <w:t>glucose is lowered (normal blood glucose is about 4.5 mmol/L (SI units))</w:t>
      </w:r>
    </w:p>
    <w:p w:rsidR="0095679E" w:rsidRDefault="002E353A" w:rsidP="0095679E">
      <w:pPr>
        <w:rPr>
          <w:b/>
        </w:rPr>
      </w:pPr>
      <w:r>
        <w:rPr>
          <w:b/>
        </w:rPr>
        <w:t>Negative Feedback in Temperature Regulation:</w:t>
      </w:r>
    </w:p>
    <w:p w:rsidR="002E353A" w:rsidRDefault="002E353A" w:rsidP="0095679E">
      <w:r>
        <w:tab/>
      </w:r>
      <w:r>
        <w:rPr>
          <w:b/>
        </w:rPr>
        <w:t xml:space="preserve">Stimulus: </w:t>
      </w:r>
      <w:r>
        <w:t>high temperature</w:t>
      </w:r>
    </w:p>
    <w:p w:rsidR="002E353A" w:rsidRDefault="002E353A" w:rsidP="002E353A">
      <w:pPr>
        <w:ind w:left="720"/>
      </w:pPr>
      <w:r>
        <w:rPr>
          <w:b/>
        </w:rPr>
        <w:t xml:space="preserve">Detectors: </w:t>
      </w:r>
      <w:r>
        <w:t>skin and hypothalamic temperature sensors detect increase and relay message to hypothalamus</w:t>
      </w:r>
    </w:p>
    <w:p w:rsidR="002E353A" w:rsidRDefault="002E353A" w:rsidP="002E353A">
      <w:pPr>
        <w:ind w:left="720"/>
      </w:pPr>
      <w:r>
        <w:rPr>
          <w:b/>
        </w:rPr>
        <w:t>Control Center:</w:t>
      </w:r>
      <w:r>
        <w:t xml:space="preserve"> hypothalamus receives message and stimulates effectors  </w:t>
      </w:r>
    </w:p>
    <w:p w:rsidR="002E353A" w:rsidRPr="002E353A" w:rsidRDefault="002E353A" w:rsidP="002E353A">
      <w:r>
        <w:tab/>
      </w:r>
      <w:r>
        <w:rPr>
          <w:b/>
        </w:rPr>
        <w:t xml:space="preserve">Effectors: </w:t>
      </w:r>
      <w:r>
        <w:t>blood vessels in the skin dilate and sweat glands are activated</w:t>
      </w:r>
    </w:p>
    <w:p w:rsidR="002E353A" w:rsidRDefault="002E353A" w:rsidP="002E353A">
      <w:r>
        <w:tab/>
      </w:r>
      <w:r>
        <w:rPr>
          <w:b/>
        </w:rPr>
        <w:t xml:space="preserve">Response: </w:t>
      </w:r>
      <w:r w:rsidRPr="002E353A">
        <w:t>increased evaporation and conduction/convection decreases body temperature</w:t>
      </w:r>
    </w:p>
    <w:p w:rsidR="002E353A" w:rsidRDefault="002E353A" w:rsidP="002E353A"/>
    <w:p w:rsidR="002E353A" w:rsidRDefault="002E353A" w:rsidP="002E353A">
      <w:pPr>
        <w:rPr>
          <w:b/>
        </w:rPr>
      </w:pPr>
      <w:r>
        <w:rPr>
          <w:b/>
        </w:rPr>
        <w:t>The Positive Feedback Mechanism</w:t>
      </w:r>
    </w:p>
    <w:p w:rsidR="002E353A" w:rsidRDefault="002E353A" w:rsidP="002E353A">
      <w:r>
        <w:t>Requires:</w:t>
      </w:r>
    </w:p>
    <w:p w:rsidR="002E353A" w:rsidRDefault="002E353A" w:rsidP="002E353A">
      <w:pPr>
        <w:pStyle w:val="ListParagraph"/>
        <w:numPr>
          <w:ilvl w:val="0"/>
          <w:numId w:val="1"/>
        </w:numPr>
      </w:pPr>
      <w:r>
        <w:t xml:space="preserve">Something to regulate, the </w:t>
      </w:r>
      <w:r w:rsidRPr="002E353A">
        <w:rPr>
          <w:b/>
        </w:rPr>
        <w:t>variable</w:t>
      </w:r>
    </w:p>
    <w:p w:rsidR="002E353A" w:rsidRDefault="002E353A" w:rsidP="002E353A">
      <w:pPr>
        <w:pStyle w:val="ListParagraph"/>
        <w:numPr>
          <w:ilvl w:val="0"/>
          <w:numId w:val="1"/>
        </w:numPr>
      </w:pPr>
      <w:r>
        <w:t xml:space="preserve">A </w:t>
      </w:r>
      <w:r w:rsidRPr="002E353A">
        <w:rPr>
          <w:b/>
        </w:rPr>
        <w:t>detector</w:t>
      </w:r>
      <w:r>
        <w:t xml:space="preserve"> for detecting the change in the variable which is the </w:t>
      </w:r>
      <w:r w:rsidRPr="002E353A">
        <w:rPr>
          <w:b/>
        </w:rPr>
        <w:t>stimulus</w:t>
      </w:r>
    </w:p>
    <w:p w:rsidR="002E353A" w:rsidRDefault="002E353A" w:rsidP="002E353A">
      <w:pPr>
        <w:pStyle w:val="ListParagraph"/>
        <w:numPr>
          <w:ilvl w:val="0"/>
          <w:numId w:val="1"/>
        </w:numPr>
      </w:pPr>
      <w:r>
        <w:t xml:space="preserve">A </w:t>
      </w:r>
      <w:r w:rsidRPr="002E353A">
        <w:rPr>
          <w:b/>
        </w:rPr>
        <w:t>control</w:t>
      </w:r>
      <w:r>
        <w:t xml:space="preserve"> </w:t>
      </w:r>
      <w:r w:rsidRPr="002E353A">
        <w:rPr>
          <w:b/>
        </w:rPr>
        <w:t>center</w:t>
      </w:r>
      <w:r>
        <w:t xml:space="preserve"> to figure out what to do when the variable change is detected</w:t>
      </w:r>
    </w:p>
    <w:p w:rsidR="002E353A" w:rsidRPr="002E353A" w:rsidRDefault="002E353A" w:rsidP="002E353A">
      <w:pPr>
        <w:pStyle w:val="ListParagraph"/>
        <w:numPr>
          <w:ilvl w:val="0"/>
          <w:numId w:val="1"/>
        </w:numPr>
      </w:pPr>
      <w:r>
        <w:t xml:space="preserve">An </w:t>
      </w:r>
      <w:r w:rsidRPr="002E353A">
        <w:rPr>
          <w:b/>
        </w:rPr>
        <w:t>effector</w:t>
      </w:r>
      <w:r>
        <w:t xml:space="preserve"> to move the variable further from the starting point and provide </w:t>
      </w:r>
      <w:r w:rsidRPr="002E353A">
        <w:rPr>
          <w:b/>
        </w:rPr>
        <w:t>more</w:t>
      </w:r>
      <w:r>
        <w:t xml:space="preserve"> stimulus</w:t>
      </w:r>
    </w:p>
    <w:p w:rsidR="002E353A" w:rsidRDefault="002E353A" w:rsidP="0095679E">
      <w:r>
        <w:t>Essentially, the change in the variable stimulates additional change in the variable:</w:t>
      </w:r>
    </w:p>
    <w:p w:rsidR="002E353A" w:rsidRDefault="002E353A" w:rsidP="002E353A">
      <w:pPr>
        <w:pStyle w:val="ListParagraph"/>
        <w:numPr>
          <w:ilvl w:val="0"/>
          <w:numId w:val="1"/>
        </w:numPr>
      </w:pPr>
      <w:r>
        <w:t>Blood clotting</w:t>
      </w:r>
    </w:p>
    <w:p w:rsidR="002E353A" w:rsidRDefault="002E353A" w:rsidP="002E353A">
      <w:pPr>
        <w:pStyle w:val="ListParagraph"/>
        <w:numPr>
          <w:ilvl w:val="1"/>
          <w:numId w:val="1"/>
        </w:numPr>
      </w:pPr>
      <w:r>
        <w:t>Clotting causes more clotting</w:t>
      </w:r>
    </w:p>
    <w:p w:rsidR="002E353A" w:rsidRDefault="002E353A" w:rsidP="002E353A">
      <w:pPr>
        <w:pStyle w:val="ListParagraph"/>
        <w:numPr>
          <w:ilvl w:val="0"/>
          <w:numId w:val="1"/>
        </w:numPr>
      </w:pPr>
      <w:r>
        <w:t>Ovulation</w:t>
      </w:r>
    </w:p>
    <w:p w:rsidR="002E353A" w:rsidRDefault="002E353A" w:rsidP="002E353A">
      <w:pPr>
        <w:pStyle w:val="ListParagraph"/>
        <w:numPr>
          <w:ilvl w:val="1"/>
          <w:numId w:val="1"/>
        </w:numPr>
      </w:pPr>
      <w:r>
        <w:t>Increases in the hormone estrogen causes increases in estrogen which stimulates egg release</w:t>
      </w:r>
    </w:p>
    <w:p w:rsidR="002E353A" w:rsidRDefault="002E353A" w:rsidP="002E353A">
      <w:pPr>
        <w:pStyle w:val="ListParagraph"/>
        <w:numPr>
          <w:ilvl w:val="0"/>
          <w:numId w:val="1"/>
        </w:numPr>
      </w:pPr>
      <w:r>
        <w:t>Uterine contractions in labour</w:t>
      </w:r>
    </w:p>
    <w:p w:rsidR="002E353A" w:rsidRDefault="002E353A" w:rsidP="002E353A">
      <w:pPr>
        <w:pStyle w:val="ListParagraph"/>
        <w:numPr>
          <w:ilvl w:val="1"/>
          <w:numId w:val="1"/>
        </w:numPr>
      </w:pPr>
      <w:r>
        <w:t>Uterine contractions causes further uterine contractions</w:t>
      </w:r>
    </w:p>
    <w:p w:rsidR="00644555" w:rsidRDefault="00644555" w:rsidP="00644555">
      <w:pPr>
        <w:pStyle w:val="ListParagraph"/>
        <w:numPr>
          <w:ilvl w:val="0"/>
          <w:numId w:val="4"/>
        </w:numPr>
      </w:pPr>
      <w:r>
        <w:t>Pressure on the uterine cervix (</w:t>
      </w:r>
      <w:r>
        <w:rPr>
          <w:b/>
        </w:rPr>
        <w:t>stimulus</w:t>
      </w:r>
      <w:r>
        <w:t>)</w:t>
      </w:r>
    </w:p>
    <w:p w:rsidR="00644555" w:rsidRDefault="00644555" w:rsidP="00644555">
      <w:pPr>
        <w:pStyle w:val="ListParagraph"/>
        <w:numPr>
          <w:ilvl w:val="0"/>
          <w:numId w:val="4"/>
        </w:numPr>
      </w:pPr>
      <w:r>
        <w:t>Stretch receptors (</w:t>
      </w:r>
      <w:r>
        <w:rPr>
          <w:b/>
        </w:rPr>
        <w:t>detectors</w:t>
      </w:r>
      <w:r>
        <w:t>) in the cervix sense the stretch and send nervous signals to the hypothalamus (</w:t>
      </w:r>
      <w:r>
        <w:rPr>
          <w:b/>
        </w:rPr>
        <w:t>control center</w:t>
      </w:r>
      <w:r>
        <w:t>)</w:t>
      </w:r>
    </w:p>
    <w:p w:rsidR="00644555" w:rsidRDefault="00644555" w:rsidP="00644555">
      <w:pPr>
        <w:pStyle w:val="ListParagraph"/>
        <w:numPr>
          <w:ilvl w:val="0"/>
          <w:numId w:val="4"/>
        </w:numPr>
      </w:pPr>
      <w:r>
        <w:t>Release of oxytocin into the blood by the posterior pituitary</w:t>
      </w:r>
    </w:p>
    <w:p w:rsidR="00644555" w:rsidRDefault="00644555" w:rsidP="00644555">
      <w:pPr>
        <w:pStyle w:val="ListParagraph"/>
        <w:numPr>
          <w:ilvl w:val="0"/>
          <w:numId w:val="4"/>
        </w:numPr>
      </w:pPr>
      <w:r>
        <w:t>Contractions uterus (</w:t>
      </w:r>
      <w:r>
        <w:rPr>
          <w:b/>
        </w:rPr>
        <w:t>effector</w:t>
      </w:r>
      <w:r>
        <w:t>)</w:t>
      </w:r>
    </w:p>
    <w:p w:rsidR="00644555" w:rsidRDefault="00644555" w:rsidP="00644555">
      <w:pPr>
        <w:pStyle w:val="ListParagraph"/>
        <w:ind w:left="2160"/>
      </w:pPr>
      <w:r>
        <w:t>The loop continues until the baby is delivered, the delivery of the baby stops the pressure on the cervix and the loop terminates</w:t>
      </w:r>
    </w:p>
    <w:p w:rsidR="0048119D" w:rsidRDefault="0048119D" w:rsidP="0048119D">
      <w:pPr>
        <w:rPr>
          <w:b/>
        </w:rPr>
      </w:pPr>
      <w:r>
        <w:rPr>
          <w:b/>
        </w:rPr>
        <w:lastRenderedPageBreak/>
        <w:t>Homeostatic Imbalance:</w:t>
      </w:r>
    </w:p>
    <w:p w:rsidR="0048119D" w:rsidRDefault="0048119D" w:rsidP="0048119D">
      <w:pPr>
        <w:pStyle w:val="ListParagraph"/>
        <w:numPr>
          <w:ilvl w:val="0"/>
          <w:numId w:val="1"/>
        </w:numPr>
      </w:pPr>
      <w:r>
        <w:t>Any prolonged departure from homeostasis results in some sort of disorder or disease</w:t>
      </w:r>
    </w:p>
    <w:p w:rsidR="0048119D" w:rsidRDefault="0048119D" w:rsidP="0048119D">
      <w:pPr>
        <w:ind w:left="720"/>
      </w:pPr>
      <w:r>
        <w:rPr>
          <w:b/>
        </w:rPr>
        <w:t xml:space="preserve">Signs: </w:t>
      </w:r>
      <w:r>
        <w:t>objective measures of change, changes that a clinician can observe and measure. Signs can be either anatomical, such as swelling or a rash, or physiological, such a fever, high blood pressure, or paralysis.  (with diabetes that would be increase blood sugar and sugar in the urine)</w:t>
      </w:r>
    </w:p>
    <w:p w:rsidR="0048119D" w:rsidRDefault="0048119D" w:rsidP="0048119D">
      <w:pPr>
        <w:ind w:left="720"/>
      </w:pPr>
      <w:r>
        <w:rPr>
          <w:b/>
        </w:rPr>
        <w:t>Symptoms:</w:t>
      </w:r>
      <w:r>
        <w:t xml:space="preserve"> subjective measures of change, changes in body functions that are not apparent to an observer. Examples: fatigue, thirst, headache, nausea, and anxiety. </w:t>
      </w:r>
    </w:p>
    <w:p w:rsidR="004B5F43" w:rsidRDefault="004B5F43" w:rsidP="0048119D">
      <w:pPr>
        <w:ind w:left="720"/>
      </w:pPr>
    </w:p>
    <w:p w:rsidR="0048119D" w:rsidRDefault="004B5F43" w:rsidP="004B5F43">
      <w:pPr>
        <w:pStyle w:val="Heading2"/>
      </w:pPr>
      <w:r>
        <w:t>Tissues</w:t>
      </w:r>
    </w:p>
    <w:p w:rsidR="004B5F43" w:rsidRDefault="004B5F43" w:rsidP="004B5F43"/>
    <w:p w:rsidR="00FE716E" w:rsidRDefault="00FE0B45" w:rsidP="004B5F43">
      <w:r>
        <w:t>(</w:t>
      </w:r>
      <w:r w:rsidR="00FE716E">
        <w:t>Cells are small because optimal volume for the exchange of oxygen</w:t>
      </w:r>
      <w:r>
        <w:t>, nitrogen, and carbon dioxide.)</w:t>
      </w:r>
    </w:p>
    <w:p w:rsidR="00FE0B45" w:rsidRDefault="00FE0B45" w:rsidP="004B5F43">
      <w:pPr>
        <w:rPr>
          <w:b/>
        </w:rPr>
      </w:pPr>
      <w:r>
        <w:rPr>
          <w:b/>
        </w:rPr>
        <w:t>Plasma Membrane Proteins:</w:t>
      </w:r>
    </w:p>
    <w:p w:rsidR="00FE0B45" w:rsidRDefault="00FE0B45" w:rsidP="004B5F43">
      <w:r>
        <w:tab/>
      </w:r>
      <w:r>
        <w:rPr>
          <w:b/>
        </w:rPr>
        <w:t>Ion Channels:</w:t>
      </w:r>
      <w:r>
        <w:t xml:space="preserve"> pores or holes that specific ion, such as potassium ions (K+), can flow through to get into or out of the cell</w:t>
      </w:r>
    </w:p>
    <w:p w:rsidR="00FE0B45" w:rsidRDefault="00FE0B45" w:rsidP="004B5F43">
      <w:r>
        <w:tab/>
      </w:r>
      <w:r>
        <w:rPr>
          <w:b/>
        </w:rPr>
        <w:t xml:space="preserve">Carriers: </w:t>
      </w:r>
      <w:r>
        <w:t>move a polar substance or ion through the membrane (also known as transporters)</w:t>
      </w:r>
    </w:p>
    <w:p w:rsidR="00FE0B45" w:rsidRDefault="00FE0B45" w:rsidP="004B5F43">
      <w:r>
        <w:tab/>
      </w:r>
      <w:r>
        <w:rPr>
          <w:b/>
        </w:rPr>
        <w:t>Receptors:</w:t>
      </w:r>
      <w:r>
        <w:t xml:space="preserve"> serve as cellular recognition sites. A specific molecule that bings to a receptor is called a ligand (liga = tied). </w:t>
      </w:r>
    </w:p>
    <w:p w:rsidR="00FE0B45" w:rsidRDefault="00FE0B45" w:rsidP="004B5F43">
      <w:r>
        <w:tab/>
      </w:r>
      <w:r>
        <w:rPr>
          <w:b/>
        </w:rPr>
        <w:t xml:space="preserve">Enzymes: </w:t>
      </w:r>
      <w:r>
        <w:t>catalyze specific chemical reactions, outside or inside the surface of the cell</w:t>
      </w:r>
    </w:p>
    <w:p w:rsidR="00FE0B45" w:rsidRDefault="00FE0B45" w:rsidP="004B5F43">
      <w:r>
        <w:tab/>
      </w:r>
      <w:r>
        <w:rPr>
          <w:b/>
        </w:rPr>
        <w:t xml:space="preserve">Linkers: </w:t>
      </w:r>
      <w:r>
        <w:t xml:space="preserve">anchor proteins in the plasma membranes of neighboring cells to one another or to protein filaments inside and outside the cell </w:t>
      </w:r>
    </w:p>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954485" w:rsidRDefault="00954485" w:rsidP="004B5F43"/>
    <w:p w:rsidR="00E32BD1" w:rsidRDefault="00567ACD" w:rsidP="004B5F43">
      <w:r>
        <w:rPr>
          <w:b/>
        </w:rPr>
        <w:t>Cytoskeleton:</w:t>
      </w:r>
      <w:r>
        <w:t xml:space="preserve"> a network of protein filaments that extends throughout the cytosol.</w:t>
      </w:r>
    </w:p>
    <w:tbl>
      <w:tblPr>
        <w:tblStyle w:val="PlainTable1"/>
        <w:tblW w:w="0" w:type="auto"/>
        <w:tblLook w:val="04A0" w:firstRow="1" w:lastRow="0" w:firstColumn="1" w:lastColumn="0" w:noHBand="0" w:noVBand="1"/>
      </w:tblPr>
      <w:tblGrid>
        <w:gridCol w:w="3116"/>
        <w:gridCol w:w="3117"/>
        <w:gridCol w:w="3117"/>
      </w:tblGrid>
      <w:tr w:rsidR="00954485" w:rsidTr="009544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954485" w:rsidRDefault="00954485" w:rsidP="004B5F43">
            <w:r>
              <w:t>Class (smallest to largest):</w:t>
            </w:r>
          </w:p>
        </w:tc>
        <w:tc>
          <w:tcPr>
            <w:tcW w:w="3117" w:type="dxa"/>
          </w:tcPr>
          <w:p w:rsidR="00954485" w:rsidRDefault="00954485" w:rsidP="004B5F43">
            <w:pPr>
              <w:cnfStyle w:val="100000000000" w:firstRow="1" w:lastRow="0" w:firstColumn="0" w:lastColumn="0" w:oddVBand="0" w:evenVBand="0" w:oddHBand="0" w:evenHBand="0" w:firstRowFirstColumn="0" w:firstRowLastColumn="0" w:lastRowFirstColumn="0" w:lastRowLastColumn="0"/>
            </w:pPr>
            <w:r>
              <w:t>Structure:</w:t>
            </w:r>
          </w:p>
        </w:tc>
        <w:tc>
          <w:tcPr>
            <w:tcW w:w="3117" w:type="dxa"/>
          </w:tcPr>
          <w:p w:rsidR="00954485" w:rsidRDefault="00954485" w:rsidP="004B5F43">
            <w:pPr>
              <w:cnfStyle w:val="100000000000" w:firstRow="1" w:lastRow="0" w:firstColumn="0" w:lastColumn="0" w:oddVBand="0" w:evenVBand="0" w:oddHBand="0" w:evenHBand="0" w:firstRowFirstColumn="0" w:firstRowLastColumn="0" w:lastRowFirstColumn="0" w:lastRowLastColumn="0"/>
            </w:pPr>
            <w:r>
              <w:t>Function:</w:t>
            </w:r>
          </w:p>
        </w:tc>
      </w:tr>
      <w:tr w:rsidR="00954485" w:rsidTr="0095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954485" w:rsidRDefault="00954485" w:rsidP="004B5F43">
            <w:r>
              <w:t>Microfilaments</w:t>
            </w:r>
          </w:p>
        </w:tc>
        <w:tc>
          <w:tcPr>
            <w:tcW w:w="3117" w:type="dxa"/>
          </w:tcPr>
          <w:p w:rsidR="00954485" w:rsidRDefault="00954485" w:rsidP="00954485">
            <w:pPr>
              <w:cnfStyle w:val="000000100000" w:firstRow="0" w:lastRow="0" w:firstColumn="0" w:lastColumn="0" w:oddVBand="0" w:evenVBand="0" w:oddHBand="1" w:evenHBand="0" w:firstRowFirstColumn="0" w:firstRowLastColumn="0" w:lastRowFirstColumn="0" w:lastRowLastColumn="0"/>
            </w:pPr>
            <w:r w:rsidRPr="00954485">
              <w:t>-</w:t>
            </w:r>
            <w:r>
              <w:t xml:space="preserve"> composed of actin and myosin</w:t>
            </w:r>
          </w:p>
          <w:p w:rsidR="00954485" w:rsidRPr="00954485" w:rsidRDefault="00954485" w:rsidP="00954485">
            <w:pPr>
              <w:cnfStyle w:val="000000100000" w:firstRow="0" w:lastRow="0" w:firstColumn="0" w:lastColumn="0" w:oddVBand="0" w:evenVBand="0" w:oddHBand="1" w:evenHBand="0" w:firstRowFirstColumn="0" w:firstRowLastColumn="0" w:lastRowFirstColumn="0" w:lastRowLastColumn="0"/>
            </w:pPr>
            <w:r>
              <w:t>- are prevalent at the edge of a cell</w:t>
            </w:r>
          </w:p>
        </w:tc>
        <w:tc>
          <w:tcPr>
            <w:tcW w:w="3117" w:type="dxa"/>
          </w:tcPr>
          <w:p w:rsidR="00954485" w:rsidRDefault="00954485" w:rsidP="004B5F43">
            <w:pPr>
              <w:cnfStyle w:val="000000100000" w:firstRow="0" w:lastRow="0" w:firstColumn="0" w:lastColumn="0" w:oddVBand="0" w:evenVBand="0" w:oddHBand="1" w:evenHBand="0" w:firstRowFirstColumn="0" w:firstRowLastColumn="0" w:lastRowFirstColumn="0" w:lastRowLastColumn="0"/>
            </w:pPr>
            <w:r>
              <w:t>- with respect to movement they are involved in muscle contraction, cell division, and cell locomotion</w:t>
            </w:r>
          </w:p>
          <w:p w:rsidR="00954485" w:rsidRDefault="00954485" w:rsidP="00954485">
            <w:pPr>
              <w:cnfStyle w:val="000000100000" w:firstRow="0" w:lastRow="0" w:firstColumn="0" w:lastColumn="0" w:oddVBand="0" w:evenVBand="0" w:oddHBand="1" w:evenHBand="0" w:firstRowFirstColumn="0" w:firstRowLastColumn="0" w:lastRowFirstColumn="0" w:lastRowLastColumn="0"/>
            </w:pPr>
            <w:r>
              <w:t>- provide much mechanical support that is responsible for the basic strength and shapes of cells</w:t>
            </w:r>
          </w:p>
          <w:p w:rsidR="00954485" w:rsidRDefault="00954485" w:rsidP="00954485">
            <w:pPr>
              <w:cnfStyle w:val="000000100000" w:firstRow="0" w:lastRow="0" w:firstColumn="0" w:lastColumn="0" w:oddVBand="0" w:evenVBand="0" w:oddHBand="1" w:evenHBand="0" w:firstRowFirstColumn="0" w:firstRowLastColumn="0" w:lastRowFirstColumn="0" w:lastRowLastColumn="0"/>
            </w:pPr>
            <w:r>
              <w:t>- they anchor the cytoskeleton to integral proteins in the plasma membrane</w:t>
            </w:r>
          </w:p>
          <w:p w:rsidR="00954485" w:rsidRDefault="00954485" w:rsidP="00954485">
            <w:pPr>
              <w:cnfStyle w:val="000000100000" w:firstRow="0" w:lastRow="0" w:firstColumn="0" w:lastColumn="0" w:oddVBand="0" w:evenVBand="0" w:oddHBand="1" w:evenHBand="0" w:firstRowFirstColumn="0" w:firstRowLastColumn="0" w:lastRowFirstColumn="0" w:lastRowLastColumn="0"/>
            </w:pPr>
            <w:r>
              <w:t xml:space="preserve">- provide mechanical support for microvilli </w:t>
            </w:r>
          </w:p>
        </w:tc>
      </w:tr>
      <w:tr w:rsidR="00954485" w:rsidTr="00954485">
        <w:tc>
          <w:tcPr>
            <w:cnfStyle w:val="001000000000" w:firstRow="0" w:lastRow="0" w:firstColumn="1" w:lastColumn="0" w:oddVBand="0" w:evenVBand="0" w:oddHBand="0" w:evenHBand="0" w:firstRowFirstColumn="0" w:firstRowLastColumn="0" w:lastRowFirstColumn="0" w:lastRowLastColumn="0"/>
            <w:tcW w:w="3116" w:type="dxa"/>
          </w:tcPr>
          <w:p w:rsidR="00954485" w:rsidRDefault="00954485" w:rsidP="004B5F43">
            <w:r>
              <w:t xml:space="preserve">Intermediate filaments </w:t>
            </w:r>
          </w:p>
        </w:tc>
        <w:tc>
          <w:tcPr>
            <w:tcW w:w="3117" w:type="dxa"/>
          </w:tcPr>
          <w:p w:rsidR="00954485" w:rsidRDefault="00954485" w:rsidP="00954485">
            <w:pPr>
              <w:cnfStyle w:val="000000000000" w:firstRow="0" w:lastRow="0" w:firstColumn="0" w:lastColumn="0" w:oddVBand="0" w:evenVBand="0" w:oddHBand="0" w:evenHBand="0" w:firstRowFirstColumn="0" w:firstRowLastColumn="0" w:lastRowFirstColumn="0" w:lastRowLastColumn="0"/>
            </w:pPr>
            <w:r w:rsidRPr="00954485">
              <w:t>-</w:t>
            </w:r>
            <w:r>
              <w:t xml:space="preserve"> several different proteins can compose them, which are exceptionally strong</w:t>
            </w:r>
          </w:p>
          <w:p w:rsidR="00954485" w:rsidRPr="00954485" w:rsidRDefault="00954485" w:rsidP="00954485">
            <w:pPr>
              <w:cnfStyle w:val="000000000000" w:firstRow="0" w:lastRow="0" w:firstColumn="0" w:lastColumn="0" w:oddVBand="0" w:evenVBand="0" w:oddHBand="0" w:evenHBand="0" w:firstRowFirstColumn="0" w:firstRowLastColumn="0" w:lastRowFirstColumn="0" w:lastRowLastColumn="0"/>
            </w:pPr>
            <w:r>
              <w:t>- found in parts of cells subject to mechanical stress</w:t>
            </w:r>
          </w:p>
        </w:tc>
        <w:tc>
          <w:tcPr>
            <w:tcW w:w="3117" w:type="dxa"/>
          </w:tcPr>
          <w:p w:rsidR="00954485" w:rsidRDefault="00954485" w:rsidP="004B5F43">
            <w:pPr>
              <w:cnfStyle w:val="000000000000" w:firstRow="0" w:lastRow="0" w:firstColumn="0" w:lastColumn="0" w:oddVBand="0" w:evenVBand="0" w:oddHBand="0" w:evenHBand="0" w:firstRowFirstColumn="0" w:firstRowLastColumn="0" w:lastRowFirstColumn="0" w:lastRowLastColumn="0"/>
            </w:pPr>
            <w:r>
              <w:t>- help stabilize the position of organelles such as the nucleus and help attach cells to one another</w:t>
            </w:r>
          </w:p>
        </w:tc>
      </w:tr>
      <w:tr w:rsidR="00954485" w:rsidTr="0095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954485" w:rsidRDefault="00954485" w:rsidP="004B5F43">
            <w:r>
              <w:t>Microtubules</w:t>
            </w:r>
          </w:p>
        </w:tc>
        <w:tc>
          <w:tcPr>
            <w:tcW w:w="3117" w:type="dxa"/>
          </w:tcPr>
          <w:p w:rsidR="00954485" w:rsidRDefault="00954485" w:rsidP="00954485">
            <w:pPr>
              <w:cnfStyle w:val="000000100000" w:firstRow="0" w:lastRow="0" w:firstColumn="0" w:lastColumn="0" w:oddVBand="0" w:evenVBand="0" w:oddHBand="1" w:evenHBand="0" w:firstRowFirstColumn="0" w:firstRowLastColumn="0" w:lastRowFirstColumn="0" w:lastRowLastColumn="0"/>
            </w:pPr>
            <w:r w:rsidRPr="00954485">
              <w:t>-</w:t>
            </w:r>
            <w:r>
              <w:t xml:space="preserve"> </w:t>
            </w:r>
            <w:r w:rsidRPr="00954485">
              <w:t>l</w:t>
            </w:r>
            <w:r>
              <w:t xml:space="preserve">ong unbranched hollow tubes composed mainly of the protein tubulin </w:t>
            </w:r>
          </w:p>
          <w:p w:rsidR="00954485" w:rsidRPr="00954485" w:rsidRDefault="00954485" w:rsidP="00954485">
            <w:pPr>
              <w:cnfStyle w:val="000000100000" w:firstRow="0" w:lastRow="0" w:firstColumn="0" w:lastColumn="0" w:oddVBand="0" w:evenVBand="0" w:oddHBand="1" w:evenHBand="0" w:firstRowFirstColumn="0" w:firstRowLastColumn="0" w:lastRowFirstColumn="0" w:lastRowLastColumn="0"/>
            </w:pPr>
            <w:r>
              <w:t>- they grow outward from the centrosomes toward the periphery of the cell</w:t>
            </w:r>
          </w:p>
        </w:tc>
        <w:tc>
          <w:tcPr>
            <w:tcW w:w="3117" w:type="dxa"/>
          </w:tcPr>
          <w:p w:rsidR="00954485" w:rsidRDefault="00954485" w:rsidP="004B5F43">
            <w:pPr>
              <w:cnfStyle w:val="000000100000" w:firstRow="0" w:lastRow="0" w:firstColumn="0" w:lastColumn="0" w:oddVBand="0" w:evenVBand="0" w:oddHBand="1" w:evenHBand="0" w:firstRowFirstColumn="0" w:firstRowLastColumn="0" w:lastRowFirstColumn="0" w:lastRowLastColumn="0"/>
            </w:pPr>
            <w:r>
              <w:t>- help determine cell shape</w:t>
            </w:r>
          </w:p>
          <w:p w:rsidR="00954485" w:rsidRDefault="00954485" w:rsidP="004B5F43">
            <w:pPr>
              <w:cnfStyle w:val="000000100000" w:firstRow="0" w:lastRow="0" w:firstColumn="0" w:lastColumn="0" w:oddVBand="0" w:evenVBand="0" w:oddHBand="1" w:evenHBand="0" w:firstRowFirstColumn="0" w:firstRowLastColumn="0" w:lastRowFirstColumn="0" w:lastRowLastColumn="0"/>
            </w:pPr>
            <w:r>
              <w:t>- also function in the movement of organelles such as secretory vesicles of chromosomes during cell division, and of specialized cell projections. Such as cilia and flagella</w:t>
            </w:r>
          </w:p>
        </w:tc>
      </w:tr>
    </w:tbl>
    <w:p w:rsidR="00E32BD1" w:rsidRDefault="00E32BD1" w:rsidP="004B5F43"/>
    <w:p w:rsidR="00E32BD1" w:rsidRDefault="00E32BD1" w:rsidP="004B5F43">
      <w:pPr>
        <w:rPr>
          <w:b/>
        </w:rPr>
      </w:pPr>
      <w:r>
        <w:rPr>
          <w:b/>
        </w:rPr>
        <w:t>5 most important types of Cell Junctions</w:t>
      </w:r>
    </w:p>
    <w:p w:rsidR="00E32BD1" w:rsidRDefault="00E32BD1" w:rsidP="00E32BD1">
      <w:pPr>
        <w:spacing w:after="0"/>
      </w:pPr>
      <w:r>
        <w:rPr>
          <w:b/>
        </w:rPr>
        <w:t xml:space="preserve">Tight Junctions: </w:t>
      </w:r>
      <w:r>
        <w:t>consist of web-like strands of transmembrane proteins that fuse together the outer surfaces of adjacent cells.</w:t>
      </w:r>
    </w:p>
    <w:p w:rsidR="00E32BD1" w:rsidRDefault="00E32BD1" w:rsidP="00E32BD1">
      <w:pPr>
        <w:pStyle w:val="ListParagraph"/>
        <w:numPr>
          <w:ilvl w:val="0"/>
          <w:numId w:val="1"/>
        </w:numPr>
        <w:spacing w:after="0"/>
      </w:pPr>
      <w:r>
        <w:t xml:space="preserve">Inhibit the passage of substances between cells and prevent the contents of these organs from leaking into the blood or surrounding tissues </w:t>
      </w:r>
    </w:p>
    <w:p w:rsidR="00E32BD1" w:rsidRDefault="00E32BD1" w:rsidP="00E32BD1">
      <w:pPr>
        <w:pStyle w:val="ListParagraph"/>
        <w:numPr>
          <w:ilvl w:val="0"/>
          <w:numId w:val="1"/>
        </w:numPr>
        <w:spacing w:after="0"/>
      </w:pPr>
      <w:r>
        <w:t>Skin, intestine, zips together to plasma membrane, water proof</w:t>
      </w:r>
    </w:p>
    <w:p w:rsidR="00E32BD1" w:rsidRDefault="00E32BD1" w:rsidP="00E32BD1">
      <w:pPr>
        <w:spacing w:after="0"/>
      </w:pPr>
    </w:p>
    <w:p w:rsidR="00E32BD1" w:rsidRDefault="00E32BD1" w:rsidP="00E32BD1">
      <w:pPr>
        <w:spacing w:after="0"/>
      </w:pPr>
      <w:r>
        <w:rPr>
          <w:b/>
        </w:rPr>
        <w:t xml:space="preserve">Adherens Junctions: </w:t>
      </w:r>
      <w:r>
        <w:t xml:space="preserve">contain plaque, a dense layer of proteins on the inside of the plasma membrane that attaches both to membrane proteins and to microfilaments of the cytoskeleton. Transmembrane glycoproteins called cadherins join the cells. </w:t>
      </w:r>
    </w:p>
    <w:p w:rsidR="00E32BD1" w:rsidRDefault="00E32BD1" w:rsidP="00E32BD1">
      <w:pPr>
        <w:pStyle w:val="ListParagraph"/>
        <w:numPr>
          <w:ilvl w:val="0"/>
          <w:numId w:val="1"/>
        </w:numPr>
        <w:spacing w:after="0"/>
      </w:pPr>
      <w:r>
        <w:t>Help epithelial surfaces resist separation during various contractive activities, as when food moves through the intestines</w:t>
      </w:r>
    </w:p>
    <w:p w:rsidR="00E32BD1" w:rsidRDefault="00E32BD1" w:rsidP="00E32BD1">
      <w:pPr>
        <w:pStyle w:val="ListParagraph"/>
        <w:numPr>
          <w:ilvl w:val="0"/>
          <w:numId w:val="1"/>
        </w:numPr>
        <w:spacing w:after="0"/>
      </w:pPr>
      <w:r>
        <w:t>Zipper across 2 cells (strongest junction)</w:t>
      </w:r>
    </w:p>
    <w:p w:rsidR="00954485" w:rsidRDefault="00954485" w:rsidP="00954485">
      <w:pPr>
        <w:spacing w:after="0"/>
      </w:pPr>
    </w:p>
    <w:p w:rsidR="00E32BD1" w:rsidRDefault="00E32BD1" w:rsidP="00E32BD1">
      <w:pPr>
        <w:spacing w:after="0"/>
      </w:pPr>
      <w:r>
        <w:rPr>
          <w:b/>
        </w:rPr>
        <w:lastRenderedPageBreak/>
        <w:t xml:space="preserve">Desmosomes (desmo = band): </w:t>
      </w:r>
      <w:r>
        <w:t>also contain plaque and have transmembrane glycol proteins that extend into the intercellular space between adjacent cell membranes and attach cells to one another. Attaches to intermediate filaments (consists of the protein keratin).</w:t>
      </w:r>
    </w:p>
    <w:p w:rsidR="00E32BD1" w:rsidRDefault="00E32BD1" w:rsidP="00E32BD1">
      <w:pPr>
        <w:pStyle w:val="ListParagraph"/>
        <w:numPr>
          <w:ilvl w:val="0"/>
          <w:numId w:val="1"/>
        </w:numPr>
        <w:spacing w:after="0"/>
      </w:pPr>
      <w:r>
        <w:t>Prevent epidermal cells from separating under tension and cardiac muscle cells from pulling apart during contraction</w:t>
      </w:r>
    </w:p>
    <w:p w:rsidR="00E32BD1" w:rsidRDefault="00E32BD1" w:rsidP="00E32BD1">
      <w:pPr>
        <w:pStyle w:val="ListParagraph"/>
        <w:numPr>
          <w:ilvl w:val="0"/>
          <w:numId w:val="1"/>
        </w:numPr>
        <w:spacing w:after="0"/>
      </w:pPr>
      <w:r>
        <w:t>Strength</w:t>
      </w:r>
    </w:p>
    <w:p w:rsidR="00E32BD1" w:rsidRDefault="00E32BD1" w:rsidP="00E32BD1">
      <w:pPr>
        <w:pStyle w:val="ListParagraph"/>
        <w:spacing w:after="0"/>
        <w:ind w:left="1080"/>
      </w:pPr>
    </w:p>
    <w:p w:rsidR="00E32BD1" w:rsidRDefault="00E32BD1" w:rsidP="00E32BD1">
      <w:pPr>
        <w:spacing w:after="0"/>
      </w:pPr>
    </w:p>
    <w:p w:rsidR="00E32BD1" w:rsidRDefault="00E32BD1" w:rsidP="00E32BD1">
      <w:pPr>
        <w:spacing w:after="0"/>
      </w:pPr>
      <w:r>
        <w:rPr>
          <w:b/>
        </w:rPr>
        <w:t>Hemidesmosomes (hemi = half – they look like half of a desmosome):</w:t>
      </w:r>
      <w:r>
        <w:t xml:space="preserve"> resembles desmosomes, but they do not link adjacent cells. The transmembrane glycoproteins are integrins. Attach to intermediate filaments.</w:t>
      </w:r>
    </w:p>
    <w:p w:rsidR="00E32BD1" w:rsidRDefault="00E32BD1" w:rsidP="00E32BD1">
      <w:pPr>
        <w:pStyle w:val="ListParagraph"/>
        <w:numPr>
          <w:ilvl w:val="0"/>
          <w:numId w:val="1"/>
        </w:numPr>
        <w:spacing w:after="0"/>
      </w:pPr>
      <w:r>
        <w:t>Anchor the cells not to each other but to the basement</w:t>
      </w:r>
    </w:p>
    <w:p w:rsidR="00E32BD1" w:rsidRDefault="00E32BD1" w:rsidP="00E32BD1">
      <w:pPr>
        <w:spacing w:after="0"/>
      </w:pPr>
    </w:p>
    <w:p w:rsidR="00E32BD1" w:rsidRDefault="00E32BD1" w:rsidP="00E32BD1">
      <w:pPr>
        <w:spacing w:after="0"/>
      </w:pPr>
      <w:r>
        <w:rPr>
          <w:b/>
        </w:rPr>
        <w:t xml:space="preserve">Gap Junctions: </w:t>
      </w:r>
      <w:r>
        <w:t xml:space="preserve">membrane proteins called connexins form tiny fluid – filled tunnels called connexons that connect neighboring cells not as tight as tight junctions leave an intercellular gap. </w:t>
      </w:r>
    </w:p>
    <w:p w:rsidR="00E32BD1" w:rsidRDefault="00E32BD1" w:rsidP="00E32BD1">
      <w:pPr>
        <w:pStyle w:val="ListParagraph"/>
        <w:numPr>
          <w:ilvl w:val="0"/>
          <w:numId w:val="1"/>
        </w:numPr>
        <w:spacing w:after="0"/>
      </w:pPr>
      <w:r>
        <w:t>Transfer of nutrient (and perhaps wastes) takes place is avascular tissues (such as the lens and cornea of the eye)</w:t>
      </w:r>
    </w:p>
    <w:p w:rsidR="00E32BD1" w:rsidRDefault="00E32BD1" w:rsidP="00E32BD1">
      <w:pPr>
        <w:pStyle w:val="ListParagraph"/>
        <w:numPr>
          <w:ilvl w:val="0"/>
          <w:numId w:val="1"/>
        </w:numPr>
        <w:spacing w:after="0"/>
      </w:pPr>
      <w:r>
        <w:t>Allow cells in a tissue to communicate with one another (embryo)</w:t>
      </w:r>
    </w:p>
    <w:p w:rsidR="00E32BD1" w:rsidRDefault="00E32BD1" w:rsidP="00E32BD1">
      <w:pPr>
        <w:pStyle w:val="ListParagraph"/>
        <w:numPr>
          <w:ilvl w:val="0"/>
          <w:numId w:val="1"/>
        </w:numPr>
        <w:spacing w:after="0"/>
      </w:pPr>
      <w:r>
        <w:t>Also enable nerve or muscle impulse to spread rapidly among cells</w:t>
      </w:r>
    </w:p>
    <w:p w:rsidR="00E32BD1" w:rsidRDefault="00E32BD1" w:rsidP="00E32BD1">
      <w:pPr>
        <w:pStyle w:val="ListParagraph"/>
        <w:numPr>
          <w:ilvl w:val="1"/>
          <w:numId w:val="1"/>
        </w:numPr>
        <w:spacing w:after="0"/>
      </w:pPr>
      <w:r>
        <w:t xml:space="preserve">Crucial for some of nervous system, contraction of muscles in heart, gastrointestinal tract (GI), and uterus </w:t>
      </w:r>
    </w:p>
    <w:p w:rsidR="00E32BD1" w:rsidRDefault="00E32BD1" w:rsidP="00E32BD1">
      <w:pPr>
        <w:pStyle w:val="ListParagraph"/>
        <w:numPr>
          <w:ilvl w:val="0"/>
          <w:numId w:val="1"/>
        </w:numPr>
        <w:spacing w:after="0"/>
      </w:pPr>
      <w:r>
        <w:t>Ions go from one to another</w:t>
      </w:r>
    </w:p>
    <w:p w:rsidR="002E78A1" w:rsidRDefault="002E78A1" w:rsidP="002E78A1">
      <w:pPr>
        <w:pStyle w:val="ListParagraph"/>
        <w:spacing w:after="0"/>
        <w:ind w:left="1080"/>
      </w:pPr>
    </w:p>
    <w:p w:rsidR="002E78A1" w:rsidRDefault="002E78A1" w:rsidP="002E78A1">
      <w:pPr>
        <w:spacing w:after="0"/>
        <w:rPr>
          <w:b/>
        </w:rPr>
      </w:pPr>
      <w:r>
        <w:rPr>
          <w:b/>
        </w:rPr>
        <w:t>Extracellular Matrix (ECM)</w:t>
      </w:r>
    </w:p>
    <w:p w:rsidR="002E78A1" w:rsidRDefault="002E78A1" w:rsidP="002E78A1">
      <w:pPr>
        <w:pStyle w:val="ListParagraph"/>
        <w:numPr>
          <w:ilvl w:val="0"/>
          <w:numId w:val="1"/>
        </w:numPr>
        <w:spacing w:after="0"/>
      </w:pPr>
      <w:r>
        <w:t>The ECM is the non-cellular component present within all tissues</w:t>
      </w:r>
    </w:p>
    <w:p w:rsidR="002E78A1" w:rsidRDefault="002E78A1" w:rsidP="002E78A1">
      <w:pPr>
        <w:pStyle w:val="ListParagraph"/>
        <w:numPr>
          <w:ilvl w:val="0"/>
          <w:numId w:val="1"/>
        </w:numPr>
      </w:pPr>
      <w:r>
        <w:t xml:space="preserve">ECM initiates the signals that are required for tissue morphogenesis and differentiation </w:t>
      </w:r>
    </w:p>
    <w:p w:rsidR="002E78A1" w:rsidRDefault="002E78A1" w:rsidP="002E78A1">
      <w:pPr>
        <w:ind w:left="720"/>
        <w:rPr>
          <w:b/>
        </w:rPr>
      </w:pPr>
      <w:r>
        <w:rPr>
          <w:b/>
        </w:rPr>
        <w:t>ECM is composed of 3 major classes of biomolecules:</w:t>
      </w:r>
    </w:p>
    <w:p w:rsidR="002E78A1" w:rsidRDefault="002E78A1" w:rsidP="002E78A1">
      <w:pPr>
        <w:pStyle w:val="ListParagraph"/>
        <w:numPr>
          <w:ilvl w:val="0"/>
          <w:numId w:val="6"/>
        </w:numPr>
        <w:spacing w:after="0"/>
        <w:rPr>
          <w:b/>
        </w:rPr>
      </w:pPr>
      <w:r>
        <w:rPr>
          <w:b/>
        </w:rPr>
        <w:t>Structural Proteins</w:t>
      </w:r>
    </w:p>
    <w:p w:rsidR="002E78A1" w:rsidRDefault="002E78A1" w:rsidP="002E78A1">
      <w:pPr>
        <w:spacing w:after="0"/>
        <w:ind w:left="1800" w:firstLine="360"/>
      </w:pPr>
      <w:r>
        <w:t>Collagen and elastin</w:t>
      </w:r>
    </w:p>
    <w:p w:rsidR="002E78A1" w:rsidRDefault="002E78A1" w:rsidP="002E78A1">
      <w:pPr>
        <w:pStyle w:val="ListParagraph"/>
        <w:numPr>
          <w:ilvl w:val="0"/>
          <w:numId w:val="6"/>
        </w:numPr>
        <w:spacing w:after="0"/>
        <w:rPr>
          <w:b/>
        </w:rPr>
      </w:pPr>
      <w:r>
        <w:rPr>
          <w:b/>
        </w:rPr>
        <w:t>Specialized Proteins</w:t>
      </w:r>
    </w:p>
    <w:p w:rsidR="002E78A1" w:rsidRDefault="002E78A1" w:rsidP="002E78A1">
      <w:pPr>
        <w:spacing w:after="0"/>
        <w:ind w:left="1800" w:firstLine="360"/>
      </w:pPr>
      <w:r>
        <w:t>Fibronectin and laminin</w:t>
      </w:r>
    </w:p>
    <w:p w:rsidR="002E78A1" w:rsidRDefault="002E78A1" w:rsidP="002E78A1">
      <w:pPr>
        <w:pStyle w:val="ListParagraph"/>
        <w:numPr>
          <w:ilvl w:val="0"/>
          <w:numId w:val="6"/>
        </w:numPr>
        <w:spacing w:after="0"/>
        <w:rPr>
          <w:b/>
        </w:rPr>
      </w:pPr>
      <w:r>
        <w:rPr>
          <w:b/>
        </w:rPr>
        <w:t>Proteoglycans</w:t>
      </w:r>
    </w:p>
    <w:p w:rsidR="002E78A1" w:rsidRDefault="002E78A1" w:rsidP="002E78A1">
      <w:pPr>
        <w:pStyle w:val="ListParagraph"/>
        <w:spacing w:after="0"/>
        <w:ind w:left="2160"/>
      </w:pPr>
      <w:r>
        <w:t>Composed of a protein core to which is attached chains of repeating disaccharide units termed glycosaminoglycans (GAGs)</w:t>
      </w:r>
    </w:p>
    <w:p w:rsidR="002E78A1" w:rsidRDefault="002E78A1" w:rsidP="002E78A1">
      <w:pPr>
        <w:spacing w:after="0"/>
      </w:pPr>
    </w:p>
    <w:p w:rsidR="002E78A1" w:rsidRDefault="002E78A1" w:rsidP="002E78A1">
      <w:pPr>
        <w:spacing w:after="0"/>
        <w:rPr>
          <w:b/>
        </w:rPr>
      </w:pPr>
      <w:r>
        <w:rPr>
          <w:b/>
        </w:rPr>
        <w:t>Classification of Epithelium:</w:t>
      </w:r>
    </w:p>
    <w:p w:rsidR="00B95258" w:rsidRDefault="00B95258" w:rsidP="002E78A1">
      <w:pPr>
        <w:spacing w:after="0"/>
        <w:rPr>
          <w:b/>
        </w:rPr>
      </w:pPr>
      <w:r>
        <w:rPr>
          <w:b/>
        </w:rPr>
        <w:tab/>
        <w:t>Squamous</w:t>
      </w:r>
      <w:r w:rsidR="0074604F">
        <w:rPr>
          <w:b/>
        </w:rPr>
        <w:t xml:space="preserve"> (mus=flat)</w:t>
      </w:r>
    </w:p>
    <w:p w:rsidR="00AF59CC" w:rsidRPr="00AF59CC" w:rsidRDefault="0074604F" w:rsidP="00AF59CC">
      <w:pPr>
        <w:pStyle w:val="ListParagraph"/>
        <w:numPr>
          <w:ilvl w:val="0"/>
          <w:numId w:val="1"/>
        </w:numPr>
        <w:spacing w:after="0"/>
        <w:rPr>
          <w:b/>
        </w:rPr>
      </w:pPr>
      <w:r>
        <w:t>Thin, which allows for the rapid passage of substances through them</w:t>
      </w:r>
    </w:p>
    <w:p w:rsidR="00B95258" w:rsidRDefault="00B95258" w:rsidP="002E78A1">
      <w:pPr>
        <w:spacing w:after="0"/>
        <w:rPr>
          <w:b/>
        </w:rPr>
      </w:pPr>
      <w:r>
        <w:rPr>
          <w:b/>
        </w:rPr>
        <w:tab/>
        <w:t>Cuboidal</w:t>
      </w:r>
    </w:p>
    <w:p w:rsidR="00AF59CC" w:rsidRDefault="0074604F" w:rsidP="00AF59CC">
      <w:pPr>
        <w:pStyle w:val="ListParagraph"/>
        <w:numPr>
          <w:ilvl w:val="0"/>
          <w:numId w:val="1"/>
        </w:numPr>
        <w:spacing w:after="0"/>
      </w:pPr>
      <w:r>
        <w:t>Cubed or hexagonal shaped</w:t>
      </w:r>
    </w:p>
    <w:p w:rsidR="0074604F" w:rsidRPr="00AF59CC" w:rsidRDefault="0074604F" w:rsidP="00AF59CC">
      <w:pPr>
        <w:pStyle w:val="ListParagraph"/>
        <w:numPr>
          <w:ilvl w:val="0"/>
          <w:numId w:val="1"/>
        </w:numPr>
        <w:spacing w:after="0"/>
      </w:pPr>
      <w:r>
        <w:t>May have microvilli at their apical surface and function in either secretion or absorption</w:t>
      </w:r>
    </w:p>
    <w:p w:rsidR="00B95258" w:rsidRDefault="00B95258" w:rsidP="002E78A1">
      <w:pPr>
        <w:spacing w:after="0"/>
        <w:rPr>
          <w:b/>
        </w:rPr>
      </w:pPr>
      <w:r>
        <w:rPr>
          <w:b/>
        </w:rPr>
        <w:tab/>
        <w:t>Columnar</w:t>
      </w:r>
    </w:p>
    <w:p w:rsidR="00AF59CC" w:rsidRDefault="0074604F" w:rsidP="00AF59CC">
      <w:pPr>
        <w:pStyle w:val="ListParagraph"/>
        <w:numPr>
          <w:ilvl w:val="0"/>
          <w:numId w:val="1"/>
        </w:numPr>
        <w:spacing w:after="0"/>
      </w:pPr>
      <w:r>
        <w:t>Protect underlying tissues</w:t>
      </w:r>
    </w:p>
    <w:p w:rsidR="0074604F" w:rsidRDefault="0074604F" w:rsidP="00AF59CC">
      <w:pPr>
        <w:pStyle w:val="ListParagraph"/>
        <w:numPr>
          <w:ilvl w:val="0"/>
          <w:numId w:val="1"/>
        </w:numPr>
        <w:spacing w:after="0"/>
      </w:pPr>
      <w:r>
        <w:lastRenderedPageBreak/>
        <w:t>Apical surfaces may have cilia or microvilli, and they often are specialized for secretion and absorption</w:t>
      </w:r>
    </w:p>
    <w:p w:rsidR="0074604F" w:rsidRDefault="0074604F" w:rsidP="0074604F">
      <w:pPr>
        <w:spacing w:after="0"/>
        <w:ind w:left="720"/>
        <w:rPr>
          <w:b/>
        </w:rPr>
      </w:pPr>
      <w:r>
        <w:rPr>
          <w:b/>
        </w:rPr>
        <w:t>Transitional</w:t>
      </w:r>
    </w:p>
    <w:p w:rsidR="0074604F" w:rsidRPr="0074604F" w:rsidRDefault="0074604F" w:rsidP="0074604F">
      <w:pPr>
        <w:pStyle w:val="ListParagraph"/>
        <w:numPr>
          <w:ilvl w:val="0"/>
          <w:numId w:val="1"/>
        </w:numPr>
        <w:spacing w:after="0"/>
        <w:rPr>
          <w:b/>
        </w:rPr>
      </w:pPr>
      <w:r>
        <w:t>Cells changes shape, from squamous to cuboidal and back as organs such as the urinary bladder stretch (distend) to a larger size and then collapse to a smaller size</w:t>
      </w:r>
    </w:p>
    <w:p w:rsidR="00B95258" w:rsidRDefault="00B95258" w:rsidP="002E78A1">
      <w:pPr>
        <w:spacing w:after="0"/>
        <w:rPr>
          <w:b/>
        </w:rPr>
      </w:pPr>
    </w:p>
    <w:p w:rsidR="00B95258" w:rsidRDefault="00B95258" w:rsidP="002E78A1">
      <w:pPr>
        <w:spacing w:after="0"/>
        <w:rPr>
          <w:b/>
        </w:rPr>
      </w:pPr>
      <w:r>
        <w:rPr>
          <w:b/>
        </w:rPr>
        <w:t>Epithelial tissues serve as:</w:t>
      </w:r>
    </w:p>
    <w:p w:rsidR="00B95258" w:rsidRDefault="00B95258" w:rsidP="00B95258">
      <w:pPr>
        <w:pStyle w:val="ListParagraph"/>
        <w:numPr>
          <w:ilvl w:val="0"/>
          <w:numId w:val="7"/>
        </w:numPr>
        <w:spacing w:after="0"/>
      </w:pPr>
      <w:r>
        <w:t>Selective barriers that limit or aid the transfer of substances into and out of the body</w:t>
      </w:r>
    </w:p>
    <w:p w:rsidR="00B95258" w:rsidRDefault="00B95258" w:rsidP="00B95258">
      <w:pPr>
        <w:pStyle w:val="ListParagraph"/>
        <w:numPr>
          <w:ilvl w:val="0"/>
          <w:numId w:val="7"/>
        </w:numPr>
        <w:spacing w:after="0"/>
      </w:pPr>
      <w:r>
        <w:t xml:space="preserve">Secretory surfaces that release products produced by the cells onto their free surfaces </w:t>
      </w:r>
    </w:p>
    <w:p w:rsidR="00B95258" w:rsidRDefault="00B95258" w:rsidP="00B95258">
      <w:pPr>
        <w:pStyle w:val="ListParagraph"/>
        <w:numPr>
          <w:ilvl w:val="0"/>
          <w:numId w:val="7"/>
        </w:numPr>
        <w:spacing w:after="0"/>
      </w:pPr>
      <w:r>
        <w:t xml:space="preserve">Protective surfaces that resist the abrasive influences of the environment </w:t>
      </w:r>
    </w:p>
    <w:p w:rsidR="00B95258" w:rsidRDefault="00B95258" w:rsidP="00B95258">
      <w:pPr>
        <w:spacing w:after="0"/>
      </w:pPr>
    </w:p>
    <w:p w:rsidR="00B95258" w:rsidRDefault="00B95258" w:rsidP="00B95258">
      <w:pPr>
        <w:spacing w:after="0"/>
        <w:rPr>
          <w:b/>
        </w:rPr>
      </w:pPr>
      <w:r>
        <w:rPr>
          <w:b/>
        </w:rPr>
        <w:t>Epithelial tissues may be divided into 2 types:</w:t>
      </w:r>
    </w:p>
    <w:p w:rsidR="00B95258" w:rsidRDefault="00B95258" w:rsidP="00B95258">
      <w:pPr>
        <w:pStyle w:val="ListParagraph"/>
        <w:numPr>
          <w:ilvl w:val="0"/>
          <w:numId w:val="8"/>
        </w:numPr>
        <w:spacing w:after="0"/>
      </w:pPr>
      <w:r>
        <w:t xml:space="preserve">Covering and lining epithelium </w:t>
      </w:r>
    </w:p>
    <w:p w:rsidR="00B95258" w:rsidRDefault="00B95258" w:rsidP="00B95258">
      <w:pPr>
        <w:pStyle w:val="ListParagraph"/>
        <w:numPr>
          <w:ilvl w:val="1"/>
          <w:numId w:val="1"/>
        </w:numPr>
        <w:spacing w:after="0"/>
      </w:pPr>
      <w:r>
        <w:t>Forms the outer covering of skin and some organs</w:t>
      </w:r>
    </w:p>
    <w:p w:rsidR="00B95258" w:rsidRDefault="00B95258" w:rsidP="00B95258">
      <w:pPr>
        <w:pStyle w:val="ListParagraph"/>
        <w:numPr>
          <w:ilvl w:val="1"/>
          <w:numId w:val="1"/>
        </w:numPr>
        <w:spacing w:after="0"/>
      </w:pPr>
      <w:r>
        <w:t>Also forms inner lining of blood vessels, ducts, and body cavities, and some systems</w:t>
      </w:r>
    </w:p>
    <w:p w:rsidR="00B95258" w:rsidRDefault="00B95258" w:rsidP="00B95258">
      <w:pPr>
        <w:pStyle w:val="ListParagraph"/>
        <w:numPr>
          <w:ilvl w:val="0"/>
          <w:numId w:val="8"/>
        </w:numPr>
        <w:spacing w:after="0"/>
      </w:pPr>
      <w:r>
        <w:t>Glandular Epithelium</w:t>
      </w:r>
    </w:p>
    <w:p w:rsidR="00B95258" w:rsidRPr="00B95258" w:rsidRDefault="00B95258" w:rsidP="00B95258">
      <w:pPr>
        <w:pStyle w:val="ListParagraph"/>
        <w:numPr>
          <w:ilvl w:val="1"/>
          <w:numId w:val="1"/>
        </w:numPr>
        <w:spacing w:after="0"/>
      </w:pPr>
      <w:r>
        <w:t>Makes up the secreting portion of glands</w:t>
      </w:r>
    </w:p>
    <w:p w:rsidR="00B95258" w:rsidRDefault="00B95258" w:rsidP="002E78A1">
      <w:pPr>
        <w:spacing w:after="0"/>
        <w:rPr>
          <w:b/>
        </w:rPr>
      </w:pPr>
    </w:p>
    <w:p w:rsidR="00B95258" w:rsidRDefault="00B95258" w:rsidP="002E78A1">
      <w:pPr>
        <w:spacing w:after="0"/>
      </w:pPr>
      <w:r>
        <w:rPr>
          <w:b/>
        </w:rPr>
        <w:t>Basement Membrane:</w:t>
      </w:r>
    </w:p>
    <w:p w:rsidR="00B95258" w:rsidRDefault="00B95258" w:rsidP="00B95258">
      <w:pPr>
        <w:pStyle w:val="ListParagraph"/>
        <w:numPr>
          <w:ilvl w:val="0"/>
          <w:numId w:val="1"/>
        </w:numPr>
        <w:spacing w:after="0"/>
      </w:pPr>
      <w:r>
        <w:t>Located between the epithelium and connective tissue</w:t>
      </w:r>
    </w:p>
    <w:p w:rsidR="00D11F2A" w:rsidRPr="00D11F2A" w:rsidRDefault="00D11F2A" w:rsidP="00D11F2A">
      <w:pPr>
        <w:spacing w:after="0"/>
        <w:ind w:left="720"/>
        <w:rPr>
          <w:b/>
        </w:rPr>
      </w:pPr>
      <w:r>
        <w:rPr>
          <w:b/>
        </w:rPr>
        <w:t>Function</w:t>
      </w:r>
    </w:p>
    <w:p w:rsidR="00B95258" w:rsidRDefault="00D11F2A" w:rsidP="00B95258">
      <w:pPr>
        <w:pStyle w:val="ListParagraph"/>
        <w:numPr>
          <w:ilvl w:val="0"/>
          <w:numId w:val="1"/>
        </w:numPr>
        <w:spacing w:after="0"/>
      </w:pPr>
      <w:r>
        <w:t>Form a surface along which epithelial cells migrate during growth or wound healing</w:t>
      </w:r>
    </w:p>
    <w:p w:rsidR="00D11F2A" w:rsidRDefault="00D11F2A" w:rsidP="00B95258">
      <w:pPr>
        <w:pStyle w:val="ListParagraph"/>
        <w:numPr>
          <w:ilvl w:val="0"/>
          <w:numId w:val="1"/>
        </w:numPr>
        <w:spacing w:after="0"/>
      </w:pPr>
      <w:r>
        <w:t>Restrict passage of larger molecules between epithelium and connective tissue</w:t>
      </w:r>
    </w:p>
    <w:p w:rsidR="00D11F2A" w:rsidRDefault="00D11F2A" w:rsidP="00B95258">
      <w:pPr>
        <w:pStyle w:val="ListParagraph"/>
        <w:numPr>
          <w:ilvl w:val="0"/>
          <w:numId w:val="1"/>
        </w:numPr>
        <w:spacing w:after="0"/>
      </w:pPr>
      <w:r>
        <w:t>Participate in filtration of blood in the kidneys</w:t>
      </w:r>
    </w:p>
    <w:p w:rsidR="0074604F" w:rsidRDefault="0074604F" w:rsidP="00B95258">
      <w:pPr>
        <w:pStyle w:val="ListParagraph"/>
        <w:numPr>
          <w:ilvl w:val="0"/>
          <w:numId w:val="1"/>
        </w:numPr>
        <w:spacing w:after="0"/>
      </w:pPr>
      <w:r>
        <w:t>Commonly consists of two layers</w:t>
      </w:r>
    </w:p>
    <w:p w:rsidR="0074604F" w:rsidRDefault="0074604F" w:rsidP="0074604F">
      <w:pPr>
        <w:spacing w:after="0"/>
        <w:ind w:left="720"/>
      </w:pPr>
      <w:r>
        <w:rPr>
          <w:b/>
        </w:rPr>
        <w:t xml:space="preserve">Basal Lamina (lamina=thin): </w:t>
      </w:r>
      <w:r>
        <w:t>is closer to, and secreted by, the epithelial cells</w:t>
      </w:r>
    </w:p>
    <w:p w:rsidR="0074604F" w:rsidRDefault="0074604F" w:rsidP="0074604F">
      <w:pPr>
        <w:pStyle w:val="ListParagraph"/>
        <w:numPr>
          <w:ilvl w:val="1"/>
          <w:numId w:val="1"/>
        </w:numPr>
        <w:spacing w:after="0"/>
      </w:pPr>
      <w:r>
        <w:t xml:space="preserve">Contains proteins such as laminin and collagen, as well as glycoproteins and proteoglycans </w:t>
      </w:r>
    </w:p>
    <w:p w:rsidR="0074604F" w:rsidRPr="0074604F" w:rsidRDefault="0074604F" w:rsidP="0074604F">
      <w:pPr>
        <w:spacing w:after="0"/>
        <w:ind w:left="720"/>
      </w:pPr>
      <w:r>
        <w:rPr>
          <w:b/>
        </w:rPr>
        <w:t xml:space="preserve">Reticular Lamina: </w:t>
      </w:r>
      <w:r w:rsidR="00D11F2A">
        <w:t>clos</w:t>
      </w:r>
      <w:r>
        <w:t xml:space="preserve">er to the underlying connective tissue and contains proteins such as collagen produced by connective tissue cells called fibroblasts </w:t>
      </w:r>
    </w:p>
    <w:p w:rsidR="00C61ED1" w:rsidRDefault="00C61ED1" w:rsidP="00C61ED1">
      <w:pPr>
        <w:spacing w:after="0"/>
      </w:pPr>
    </w:p>
    <w:p w:rsidR="001E16F8" w:rsidRDefault="001E16F8" w:rsidP="00C61ED1">
      <w:pPr>
        <w:spacing w:after="0"/>
        <w:rPr>
          <w:b/>
        </w:rPr>
      </w:pPr>
      <w:r>
        <w:rPr>
          <w:b/>
        </w:rPr>
        <w:t>Connective Tissue (CT) Functions:</w:t>
      </w:r>
    </w:p>
    <w:p w:rsidR="001E16F8" w:rsidRDefault="001E16F8" w:rsidP="001E16F8">
      <w:pPr>
        <w:pStyle w:val="ListParagraph"/>
        <w:numPr>
          <w:ilvl w:val="0"/>
          <w:numId w:val="1"/>
        </w:numPr>
        <w:spacing w:after="0"/>
      </w:pPr>
      <w:r>
        <w:t>Bind together, support, and strengthen other body tissues</w:t>
      </w:r>
    </w:p>
    <w:p w:rsidR="001E16F8" w:rsidRDefault="001E16F8" w:rsidP="001E16F8">
      <w:pPr>
        <w:pStyle w:val="ListParagraph"/>
        <w:numPr>
          <w:ilvl w:val="0"/>
          <w:numId w:val="1"/>
        </w:numPr>
        <w:spacing w:after="0"/>
      </w:pPr>
      <w:r>
        <w:t xml:space="preserve">Protect and insulate internal organs </w:t>
      </w:r>
    </w:p>
    <w:p w:rsidR="001E16F8" w:rsidRDefault="001E16F8" w:rsidP="001E16F8">
      <w:pPr>
        <w:pStyle w:val="ListParagraph"/>
        <w:numPr>
          <w:ilvl w:val="0"/>
          <w:numId w:val="1"/>
        </w:numPr>
        <w:spacing w:after="0"/>
      </w:pPr>
      <w:r>
        <w:t xml:space="preserve">Compartmentalize structures such as skeletal muscles </w:t>
      </w:r>
    </w:p>
    <w:p w:rsidR="001E16F8" w:rsidRDefault="001E16F8" w:rsidP="001E16F8">
      <w:pPr>
        <w:pStyle w:val="ListParagraph"/>
        <w:numPr>
          <w:ilvl w:val="0"/>
          <w:numId w:val="1"/>
        </w:numPr>
        <w:spacing w:after="0"/>
      </w:pPr>
      <w:r>
        <w:t>Serve as the major transport system in the body (blood is a fluid connective tissue)</w:t>
      </w:r>
    </w:p>
    <w:p w:rsidR="001E16F8" w:rsidRDefault="001E16F8" w:rsidP="001E16F8">
      <w:pPr>
        <w:pStyle w:val="ListParagraph"/>
        <w:numPr>
          <w:ilvl w:val="0"/>
          <w:numId w:val="1"/>
        </w:numPr>
        <w:spacing w:after="0"/>
      </w:pPr>
      <w:r>
        <w:t>Primary locations of stored energy reserves (adipose)</w:t>
      </w:r>
    </w:p>
    <w:p w:rsidR="001E16F8" w:rsidRDefault="001E16F8" w:rsidP="001E16F8">
      <w:pPr>
        <w:pStyle w:val="ListParagraph"/>
        <w:numPr>
          <w:ilvl w:val="0"/>
          <w:numId w:val="1"/>
        </w:numPr>
        <w:spacing w:after="0"/>
      </w:pPr>
      <w:r>
        <w:t>Main source of immune response</w:t>
      </w:r>
    </w:p>
    <w:p w:rsidR="001E16F8" w:rsidRDefault="001E16F8" w:rsidP="001E16F8">
      <w:pPr>
        <w:spacing w:after="0"/>
      </w:pPr>
    </w:p>
    <w:p w:rsidR="001E16F8" w:rsidRDefault="001E16F8" w:rsidP="001E16F8">
      <w:pPr>
        <w:spacing w:after="0"/>
        <w:rPr>
          <w:b/>
        </w:rPr>
      </w:pPr>
      <w:r>
        <w:rPr>
          <w:b/>
        </w:rPr>
        <w:t>Classes of Connective Tissue:</w:t>
      </w:r>
    </w:p>
    <w:p w:rsidR="00FE6F99" w:rsidRDefault="00FE6F99" w:rsidP="001E16F8">
      <w:pPr>
        <w:spacing w:after="0"/>
        <w:rPr>
          <w:b/>
        </w:rPr>
      </w:pPr>
    </w:p>
    <w:p w:rsidR="001E16F8" w:rsidRDefault="001E16F8" w:rsidP="001E16F8">
      <w:pPr>
        <w:pStyle w:val="ListParagraph"/>
        <w:numPr>
          <w:ilvl w:val="0"/>
          <w:numId w:val="9"/>
        </w:numPr>
        <w:spacing w:after="0"/>
        <w:rPr>
          <w:b/>
        </w:rPr>
      </w:pPr>
      <w:r>
        <w:rPr>
          <w:b/>
        </w:rPr>
        <w:t>Connective tissue proper</w:t>
      </w:r>
    </w:p>
    <w:p w:rsidR="001E16F8" w:rsidRDefault="001E16F8" w:rsidP="001E16F8">
      <w:pPr>
        <w:spacing w:after="0"/>
        <w:ind w:left="1080"/>
      </w:pPr>
      <w:r>
        <w:t>Loose connective tissue</w:t>
      </w:r>
    </w:p>
    <w:p w:rsidR="001E16F8" w:rsidRDefault="001E16F8" w:rsidP="001E16F8">
      <w:pPr>
        <w:pStyle w:val="ListParagraph"/>
        <w:numPr>
          <w:ilvl w:val="1"/>
          <w:numId w:val="1"/>
        </w:numPr>
        <w:spacing w:after="0"/>
      </w:pPr>
      <w:r>
        <w:t>Areolar</w:t>
      </w:r>
    </w:p>
    <w:p w:rsidR="001E16F8" w:rsidRDefault="001E16F8" w:rsidP="001E16F8">
      <w:pPr>
        <w:pStyle w:val="ListParagraph"/>
        <w:numPr>
          <w:ilvl w:val="1"/>
          <w:numId w:val="1"/>
        </w:numPr>
        <w:spacing w:after="0"/>
      </w:pPr>
      <w:r>
        <w:lastRenderedPageBreak/>
        <w:t>Reticular</w:t>
      </w:r>
    </w:p>
    <w:p w:rsidR="001E16F8" w:rsidRDefault="001E16F8" w:rsidP="001E16F8">
      <w:pPr>
        <w:pStyle w:val="ListParagraph"/>
        <w:numPr>
          <w:ilvl w:val="1"/>
          <w:numId w:val="1"/>
        </w:numPr>
        <w:spacing w:after="0"/>
      </w:pPr>
      <w:r>
        <w:t>Adipose</w:t>
      </w:r>
    </w:p>
    <w:p w:rsidR="001E16F8" w:rsidRDefault="00FE6F99" w:rsidP="00FE6F99">
      <w:pPr>
        <w:pStyle w:val="ListParagraph"/>
        <w:spacing w:after="0"/>
        <w:ind w:left="1080"/>
      </w:pPr>
      <w:r>
        <w:t>Dense connective tissue</w:t>
      </w:r>
    </w:p>
    <w:p w:rsidR="00FE6F99" w:rsidRDefault="00FE6F99" w:rsidP="00FE6F99">
      <w:pPr>
        <w:pStyle w:val="ListParagraph"/>
        <w:numPr>
          <w:ilvl w:val="1"/>
          <w:numId w:val="1"/>
        </w:numPr>
        <w:spacing w:after="0"/>
      </w:pPr>
      <w:r>
        <w:t xml:space="preserve">Regular </w:t>
      </w:r>
    </w:p>
    <w:p w:rsidR="00FE6F99" w:rsidRDefault="00FE6F99" w:rsidP="00FE6F99">
      <w:pPr>
        <w:pStyle w:val="ListParagraph"/>
        <w:numPr>
          <w:ilvl w:val="1"/>
          <w:numId w:val="1"/>
        </w:numPr>
        <w:spacing w:after="0"/>
      </w:pPr>
      <w:r>
        <w:t xml:space="preserve">Irregular </w:t>
      </w:r>
    </w:p>
    <w:p w:rsidR="00FE6F99" w:rsidRDefault="00FE6F99" w:rsidP="00FE6F99">
      <w:pPr>
        <w:pStyle w:val="ListParagraph"/>
        <w:numPr>
          <w:ilvl w:val="1"/>
          <w:numId w:val="1"/>
        </w:numPr>
        <w:spacing w:after="0"/>
      </w:pPr>
      <w:r>
        <w:t>Elastic</w:t>
      </w:r>
    </w:p>
    <w:p w:rsidR="00FE6F99" w:rsidRDefault="00FE6F99" w:rsidP="00FE6F99">
      <w:pPr>
        <w:pStyle w:val="ListParagraph"/>
        <w:numPr>
          <w:ilvl w:val="0"/>
          <w:numId w:val="9"/>
        </w:numPr>
        <w:spacing w:after="0"/>
        <w:rPr>
          <w:b/>
        </w:rPr>
      </w:pPr>
      <w:r>
        <w:rPr>
          <w:b/>
        </w:rPr>
        <w:t>Cartilage</w:t>
      </w:r>
    </w:p>
    <w:p w:rsidR="00FE6F99" w:rsidRDefault="00FE6F99" w:rsidP="00FE6F99">
      <w:pPr>
        <w:pStyle w:val="ListParagraph"/>
        <w:numPr>
          <w:ilvl w:val="1"/>
          <w:numId w:val="1"/>
        </w:numPr>
        <w:spacing w:after="0"/>
      </w:pPr>
      <w:r>
        <w:t>Hyaline</w:t>
      </w:r>
    </w:p>
    <w:p w:rsidR="00FE6F99" w:rsidRDefault="00FE6F99" w:rsidP="00FE6F99">
      <w:pPr>
        <w:pStyle w:val="ListParagraph"/>
        <w:numPr>
          <w:ilvl w:val="1"/>
          <w:numId w:val="1"/>
        </w:numPr>
        <w:spacing w:after="0"/>
      </w:pPr>
      <w:r>
        <w:t xml:space="preserve">Fibrocartilage </w:t>
      </w:r>
    </w:p>
    <w:p w:rsidR="00FE6F99" w:rsidRDefault="00FE6F99" w:rsidP="00FE6F99">
      <w:pPr>
        <w:pStyle w:val="ListParagraph"/>
        <w:numPr>
          <w:ilvl w:val="1"/>
          <w:numId w:val="1"/>
        </w:numPr>
        <w:spacing w:after="0"/>
      </w:pPr>
      <w:r>
        <w:t>Elastic</w:t>
      </w:r>
    </w:p>
    <w:p w:rsidR="00FE6F99" w:rsidRDefault="00FE6F99" w:rsidP="00FE6F99">
      <w:pPr>
        <w:pStyle w:val="ListParagraph"/>
        <w:numPr>
          <w:ilvl w:val="0"/>
          <w:numId w:val="9"/>
        </w:numPr>
        <w:spacing w:after="0"/>
        <w:rPr>
          <w:b/>
        </w:rPr>
      </w:pPr>
      <w:r>
        <w:rPr>
          <w:b/>
        </w:rPr>
        <w:t>Bone</w:t>
      </w:r>
    </w:p>
    <w:p w:rsidR="00FE6F99" w:rsidRDefault="00FE6F99" w:rsidP="00FE6F99">
      <w:pPr>
        <w:pStyle w:val="ListParagraph"/>
        <w:numPr>
          <w:ilvl w:val="0"/>
          <w:numId w:val="9"/>
        </w:numPr>
        <w:spacing w:after="0"/>
        <w:rPr>
          <w:b/>
        </w:rPr>
      </w:pPr>
      <w:r>
        <w:rPr>
          <w:b/>
        </w:rPr>
        <w:t>Blood</w:t>
      </w:r>
    </w:p>
    <w:p w:rsidR="00FE6F99" w:rsidRDefault="00FE6F99" w:rsidP="00FE6F99">
      <w:pPr>
        <w:spacing w:after="0"/>
        <w:rPr>
          <w:b/>
        </w:rPr>
      </w:pPr>
    </w:p>
    <w:p w:rsidR="00FE6F99" w:rsidRDefault="00FE6F99" w:rsidP="00FE6F99">
      <w:pPr>
        <w:spacing w:after="0"/>
        <w:rPr>
          <w:b/>
        </w:rPr>
      </w:pPr>
      <w:r>
        <w:rPr>
          <w:b/>
        </w:rPr>
        <w:t>Cell types in loose connective tissue</w:t>
      </w:r>
    </w:p>
    <w:p w:rsidR="00716FD7" w:rsidRDefault="00716FD7" w:rsidP="00716FD7">
      <w:pPr>
        <w:spacing w:after="0"/>
      </w:pPr>
      <w:r>
        <w:rPr>
          <w:b/>
        </w:rPr>
        <w:tab/>
        <w:t xml:space="preserve">Loose connective tissue: </w:t>
      </w:r>
      <w:r>
        <w:t>Forms thin membranes throughout the body</w:t>
      </w:r>
    </w:p>
    <w:p w:rsidR="00716FD7" w:rsidRPr="00716FD7" w:rsidRDefault="00716FD7" w:rsidP="00716FD7">
      <w:pPr>
        <w:pStyle w:val="ListParagraph"/>
        <w:numPr>
          <w:ilvl w:val="0"/>
          <w:numId w:val="1"/>
        </w:numPr>
        <w:spacing w:after="0"/>
      </w:pPr>
      <w:r>
        <w:t>Serves as a matrix for blood vessels</w:t>
      </w:r>
    </w:p>
    <w:p w:rsidR="00FE6F99" w:rsidRDefault="00FE6F99" w:rsidP="00FE6F99">
      <w:pPr>
        <w:spacing w:after="0"/>
      </w:pPr>
    </w:p>
    <w:p w:rsidR="00FE6F99" w:rsidRDefault="00FE6F99" w:rsidP="00FE6F99">
      <w:pPr>
        <w:spacing w:after="0"/>
      </w:pPr>
      <w:r>
        <w:tab/>
      </w:r>
      <w:r>
        <w:rPr>
          <w:b/>
        </w:rPr>
        <w:t>Fibroblasts:</w:t>
      </w:r>
      <w:r>
        <w:t xml:space="preserve"> large, flat cells with branching processes. Present in all the general connective tissues, and usually are the most numerous </w:t>
      </w:r>
    </w:p>
    <w:p w:rsidR="00FE6F99" w:rsidRDefault="00FE6F99" w:rsidP="00FE6F99">
      <w:pPr>
        <w:pStyle w:val="ListParagraph"/>
        <w:numPr>
          <w:ilvl w:val="0"/>
          <w:numId w:val="1"/>
        </w:numPr>
        <w:spacing w:after="0"/>
      </w:pPr>
      <w:r>
        <w:t>Migrate through the connective tissues, secreting the fibers and certain components of the ground substance of the ECM</w:t>
      </w:r>
    </w:p>
    <w:p w:rsidR="00FE6F99" w:rsidRDefault="00FE6F99" w:rsidP="00FE6F99">
      <w:pPr>
        <w:pStyle w:val="ListParagraph"/>
        <w:numPr>
          <w:ilvl w:val="0"/>
          <w:numId w:val="1"/>
        </w:numPr>
        <w:spacing w:after="0"/>
      </w:pPr>
      <w:r>
        <w:t>Lay down structural proteins</w:t>
      </w:r>
    </w:p>
    <w:p w:rsidR="00FE6F99" w:rsidRDefault="00FE6F99" w:rsidP="00FE6F99">
      <w:pPr>
        <w:spacing w:after="0"/>
        <w:ind w:left="720"/>
      </w:pPr>
    </w:p>
    <w:p w:rsidR="00FE6F99" w:rsidRDefault="00716FD7" w:rsidP="00FE6F99">
      <w:pPr>
        <w:spacing w:after="0"/>
        <w:ind w:left="720"/>
      </w:pPr>
      <w:r>
        <w:rPr>
          <w:b/>
        </w:rPr>
        <w:t>Macrophages:</w:t>
      </w:r>
      <w:r>
        <w:t xml:space="preserve"> short branching projections; they are irregular shaped</w:t>
      </w:r>
    </w:p>
    <w:p w:rsidR="00716FD7" w:rsidRDefault="00716FD7" w:rsidP="00716FD7">
      <w:pPr>
        <w:pStyle w:val="ListParagraph"/>
        <w:numPr>
          <w:ilvl w:val="0"/>
          <w:numId w:val="1"/>
        </w:numPr>
        <w:spacing w:after="0"/>
      </w:pPr>
      <w:r>
        <w:t xml:space="preserve">are capable of engulfing bacteria and cellular debris by phagocytosis </w:t>
      </w:r>
    </w:p>
    <w:p w:rsidR="00716FD7" w:rsidRDefault="00716FD7" w:rsidP="00716FD7">
      <w:pPr>
        <w:pStyle w:val="ListParagraph"/>
        <w:numPr>
          <w:ilvl w:val="0"/>
          <w:numId w:val="1"/>
        </w:numPr>
        <w:spacing w:after="0"/>
      </w:pPr>
      <w:r>
        <w:t>under skin</w:t>
      </w:r>
    </w:p>
    <w:p w:rsidR="00716FD7" w:rsidRDefault="00716FD7" w:rsidP="00716FD7">
      <w:pPr>
        <w:spacing w:after="0"/>
        <w:ind w:left="720"/>
      </w:pPr>
      <w:r>
        <w:rPr>
          <w:b/>
        </w:rPr>
        <w:t xml:space="preserve">Plasma Cells: </w:t>
      </w:r>
      <w:r>
        <w:t>develop from a type of white blood cell</w:t>
      </w:r>
    </w:p>
    <w:p w:rsidR="00716FD7" w:rsidRDefault="00716FD7" w:rsidP="00716FD7">
      <w:pPr>
        <w:pStyle w:val="ListParagraph"/>
        <w:numPr>
          <w:ilvl w:val="0"/>
          <w:numId w:val="1"/>
        </w:numPr>
        <w:spacing w:after="0"/>
      </w:pPr>
      <w:r w:rsidRPr="00716FD7">
        <w:t>secrete antibodies, are an important part to immune system</w:t>
      </w:r>
    </w:p>
    <w:p w:rsidR="00716FD7" w:rsidRDefault="00716FD7" w:rsidP="00716FD7">
      <w:pPr>
        <w:spacing w:after="0"/>
        <w:ind w:left="720"/>
      </w:pPr>
    </w:p>
    <w:p w:rsidR="00716FD7" w:rsidRDefault="00716FD7" w:rsidP="00716FD7">
      <w:pPr>
        <w:spacing w:after="0"/>
        <w:ind w:left="720"/>
      </w:pPr>
      <w:r>
        <w:rPr>
          <w:b/>
        </w:rPr>
        <w:t>Mast Cells:</w:t>
      </w:r>
      <w:r>
        <w:t xml:space="preserve"> are abundant alongside the blood vessels that supply connective tissue</w:t>
      </w:r>
    </w:p>
    <w:p w:rsidR="00716FD7" w:rsidRDefault="00716FD7" w:rsidP="00716FD7">
      <w:pPr>
        <w:pStyle w:val="ListParagraph"/>
        <w:numPr>
          <w:ilvl w:val="0"/>
          <w:numId w:val="1"/>
        </w:numPr>
        <w:spacing w:after="0"/>
      </w:pPr>
      <w:r w:rsidRPr="00716FD7">
        <w:t>produce histamine, a chemical that dilates</w:t>
      </w:r>
      <w:r>
        <w:t xml:space="preserve"> small blood vessels as part of the inflammatory response, the body’s reaction to injury or infection</w:t>
      </w:r>
    </w:p>
    <w:p w:rsidR="00716FD7" w:rsidRDefault="00716FD7" w:rsidP="00716FD7">
      <w:pPr>
        <w:pStyle w:val="ListParagraph"/>
        <w:numPr>
          <w:ilvl w:val="0"/>
          <w:numId w:val="1"/>
        </w:numPr>
        <w:spacing w:after="0"/>
      </w:pPr>
      <w:r>
        <w:t xml:space="preserve">researchers have discovered recently that they can bind to , ingest, and kill bacteria </w:t>
      </w:r>
    </w:p>
    <w:p w:rsidR="00716FD7" w:rsidRDefault="00716FD7" w:rsidP="00716FD7">
      <w:pPr>
        <w:spacing w:after="0"/>
        <w:ind w:left="720"/>
      </w:pPr>
    </w:p>
    <w:p w:rsidR="00367B37" w:rsidRDefault="00367B37" w:rsidP="00716FD7">
      <w:pPr>
        <w:spacing w:after="0"/>
        <w:ind w:left="720"/>
      </w:pPr>
      <w:r>
        <w:rPr>
          <w:b/>
        </w:rPr>
        <w:t xml:space="preserve">Adipocytes (fat or adipose cells): </w:t>
      </w:r>
      <w:r>
        <w:t>store triglycerides (fats)</w:t>
      </w:r>
    </w:p>
    <w:p w:rsidR="0010559A" w:rsidRDefault="0010559A" w:rsidP="0010559A">
      <w:pPr>
        <w:spacing w:after="0"/>
      </w:pPr>
    </w:p>
    <w:p w:rsidR="00943390" w:rsidRDefault="00943390" w:rsidP="0010559A">
      <w:pPr>
        <w:spacing w:after="0"/>
        <w:rPr>
          <w:b/>
        </w:rPr>
      </w:pPr>
      <w:r>
        <w:rPr>
          <w:b/>
        </w:rPr>
        <w:t>3 Types of Fibers in the Extracellular Matrix between Cells</w:t>
      </w:r>
    </w:p>
    <w:p w:rsidR="00943390" w:rsidRDefault="00943390" w:rsidP="0010559A">
      <w:pPr>
        <w:spacing w:after="0"/>
      </w:pPr>
    </w:p>
    <w:p w:rsidR="00943390" w:rsidRDefault="00943390" w:rsidP="0010559A">
      <w:pPr>
        <w:spacing w:after="0"/>
      </w:pPr>
      <w:r>
        <w:tab/>
      </w:r>
      <w:r>
        <w:rPr>
          <w:b/>
        </w:rPr>
        <w:t xml:space="preserve">Collagen Fibers: </w:t>
      </w:r>
      <w:r>
        <w:t>very strong and resist pulling forces (tension, but they aren’t stiff, which allows tissue flexibility</w:t>
      </w:r>
    </w:p>
    <w:p w:rsidR="00943390" w:rsidRDefault="00943390" w:rsidP="00943390">
      <w:pPr>
        <w:pStyle w:val="ListParagraph"/>
        <w:numPr>
          <w:ilvl w:val="0"/>
          <w:numId w:val="1"/>
        </w:numPr>
        <w:spacing w:after="0"/>
      </w:pPr>
      <w:r>
        <w:t>occur in parallel bundles which adds great tensile strength to the tissue</w:t>
      </w:r>
    </w:p>
    <w:p w:rsidR="00943390" w:rsidRDefault="00943390" w:rsidP="00943390">
      <w:pPr>
        <w:pStyle w:val="ListParagraph"/>
        <w:numPr>
          <w:ilvl w:val="0"/>
          <w:numId w:val="1"/>
        </w:numPr>
        <w:spacing w:after="0"/>
      </w:pPr>
      <w:r>
        <w:t>found mostly in: bone, cartilage, tendons, and ligaments</w:t>
      </w:r>
    </w:p>
    <w:p w:rsidR="00943390" w:rsidRDefault="000972E2" w:rsidP="000972E2">
      <w:pPr>
        <w:spacing w:after="0"/>
        <w:ind w:left="720"/>
      </w:pPr>
      <w:r>
        <w:rPr>
          <w:b/>
        </w:rPr>
        <w:t>Elastic Fibers:</w:t>
      </w:r>
      <w:r>
        <w:t xml:space="preserve"> smaller, and less strength than collagen</w:t>
      </w:r>
    </w:p>
    <w:p w:rsidR="000972E2" w:rsidRDefault="000972E2" w:rsidP="000972E2">
      <w:pPr>
        <w:pStyle w:val="ListParagraph"/>
        <w:numPr>
          <w:ilvl w:val="0"/>
          <w:numId w:val="1"/>
        </w:numPr>
        <w:spacing w:after="0"/>
      </w:pPr>
      <w:r>
        <w:t>can be stretched up to 150% of their relaxed length without breaking</w:t>
      </w:r>
    </w:p>
    <w:p w:rsidR="000972E2" w:rsidRDefault="000972E2" w:rsidP="000972E2">
      <w:pPr>
        <w:pStyle w:val="ListParagraph"/>
        <w:numPr>
          <w:ilvl w:val="0"/>
          <w:numId w:val="1"/>
        </w:numPr>
        <w:spacing w:after="0"/>
      </w:pPr>
      <w:r>
        <w:lastRenderedPageBreak/>
        <w:t>plentiful in skin, blood vessels walls, and lung tissue</w:t>
      </w:r>
    </w:p>
    <w:p w:rsidR="000972E2" w:rsidRDefault="000972E2" w:rsidP="000972E2">
      <w:pPr>
        <w:spacing w:after="0"/>
        <w:ind w:left="720"/>
      </w:pPr>
      <w:r>
        <w:rPr>
          <w:b/>
        </w:rPr>
        <w:t xml:space="preserve">Reticular Fibers: </w:t>
      </w:r>
      <w:r>
        <w:t>collagen bundles arranged in fine bundles</w:t>
      </w:r>
    </w:p>
    <w:p w:rsidR="000972E2" w:rsidRDefault="000972E2" w:rsidP="000972E2">
      <w:pPr>
        <w:pStyle w:val="ListParagraph"/>
        <w:numPr>
          <w:ilvl w:val="0"/>
          <w:numId w:val="1"/>
        </w:numPr>
        <w:spacing w:after="0"/>
      </w:pPr>
      <w:r>
        <w:t>provide support in the walls of blood vessels and form a network around the cells in some tissues</w:t>
      </w:r>
    </w:p>
    <w:p w:rsidR="000972E2" w:rsidRDefault="000972E2" w:rsidP="000972E2">
      <w:pPr>
        <w:pStyle w:val="ListParagraph"/>
        <w:numPr>
          <w:ilvl w:val="0"/>
          <w:numId w:val="1"/>
        </w:numPr>
        <w:spacing w:after="0"/>
      </w:pPr>
      <w:r>
        <w:t xml:space="preserve">much thinner than collagen fibers </w:t>
      </w:r>
    </w:p>
    <w:p w:rsidR="000972E2" w:rsidRDefault="000972E2" w:rsidP="000972E2">
      <w:pPr>
        <w:pStyle w:val="ListParagraph"/>
        <w:numPr>
          <w:ilvl w:val="0"/>
          <w:numId w:val="1"/>
        </w:numPr>
        <w:spacing w:after="0"/>
      </w:pPr>
      <w:r>
        <w:t>provide support and strength</w:t>
      </w:r>
    </w:p>
    <w:p w:rsidR="000972E2" w:rsidRDefault="000972E2" w:rsidP="000972E2">
      <w:pPr>
        <w:pStyle w:val="ListParagraph"/>
        <w:numPr>
          <w:ilvl w:val="0"/>
          <w:numId w:val="1"/>
        </w:numPr>
        <w:spacing w:after="0"/>
      </w:pPr>
      <w:r>
        <w:t>plentiful in reticular connective tissues, which forms the stroma or supporting framework of many soft organs, such as the spleen and the lymph nodes</w:t>
      </w:r>
    </w:p>
    <w:p w:rsidR="000972E2" w:rsidRDefault="000972E2" w:rsidP="000972E2">
      <w:pPr>
        <w:pStyle w:val="ListParagraph"/>
        <w:numPr>
          <w:ilvl w:val="0"/>
          <w:numId w:val="1"/>
        </w:numPr>
        <w:spacing w:after="0"/>
      </w:pPr>
      <w:r>
        <w:t>also help form the basement membrane</w:t>
      </w:r>
    </w:p>
    <w:p w:rsidR="000972E2" w:rsidRDefault="000972E2" w:rsidP="000972E2">
      <w:pPr>
        <w:pStyle w:val="ListParagraph"/>
        <w:spacing w:after="0"/>
        <w:ind w:left="1080"/>
      </w:pPr>
    </w:p>
    <w:p w:rsidR="000972E2" w:rsidRDefault="000972E2" w:rsidP="000972E2">
      <w:pPr>
        <w:pStyle w:val="Heading2"/>
      </w:pPr>
      <w:r w:rsidRPr="00ED11FF">
        <w:t xml:space="preserve">The Integumentary System </w:t>
      </w:r>
    </w:p>
    <w:p w:rsidR="000972E2" w:rsidRPr="00ED11FF" w:rsidRDefault="000972E2" w:rsidP="000972E2">
      <w:pPr>
        <w:pStyle w:val="ListParagraph"/>
        <w:numPr>
          <w:ilvl w:val="0"/>
          <w:numId w:val="10"/>
        </w:numPr>
      </w:pPr>
      <w:r>
        <w:t>in = inward; tegere = to cover</w:t>
      </w:r>
    </w:p>
    <w:p w:rsidR="000972E2" w:rsidRDefault="000972E2" w:rsidP="000972E2">
      <w:pPr>
        <w:pStyle w:val="ListParagraph"/>
        <w:numPr>
          <w:ilvl w:val="0"/>
          <w:numId w:val="10"/>
        </w:numPr>
      </w:pPr>
      <w:r>
        <w:t>Composed of the skin, hair, oil and sweat glands, nails, and sensory receptors</w:t>
      </w:r>
    </w:p>
    <w:p w:rsidR="000972E2" w:rsidRDefault="000972E2" w:rsidP="000972E2">
      <w:pPr>
        <w:pStyle w:val="ListParagraph"/>
        <w:numPr>
          <w:ilvl w:val="0"/>
          <w:numId w:val="10"/>
        </w:numPr>
      </w:pPr>
      <w:r>
        <w:t>Helps maintain a constant body temperature, protects the body, and provides sensory information about the surrounding environment</w:t>
      </w:r>
    </w:p>
    <w:p w:rsidR="000972E2" w:rsidRPr="00C61478" w:rsidRDefault="000972E2" w:rsidP="00C61478">
      <w:pPr>
        <w:rPr>
          <w:b/>
        </w:rPr>
      </w:pPr>
      <w:r w:rsidRPr="00C61478">
        <w:rPr>
          <w:b/>
        </w:rPr>
        <w:t>Structure of the Skin</w:t>
      </w:r>
    </w:p>
    <w:p w:rsidR="004A198D" w:rsidRDefault="000972E2" w:rsidP="004A198D">
      <w:pPr>
        <w:pStyle w:val="ListParagraph"/>
        <w:numPr>
          <w:ilvl w:val="0"/>
          <w:numId w:val="10"/>
        </w:numPr>
      </w:pPr>
      <w:r>
        <w:t xml:space="preserve">Skin, also known as the </w:t>
      </w:r>
      <w:r>
        <w:rPr>
          <w:b/>
        </w:rPr>
        <w:t>cutaneous membrane</w:t>
      </w:r>
      <w:r>
        <w:t xml:space="preserve"> covers the external surface of the body and is the largest organ of the body in both surface area and weight</w:t>
      </w:r>
    </w:p>
    <w:p w:rsidR="000972E2" w:rsidRDefault="000972E2" w:rsidP="000972E2">
      <w:pPr>
        <w:spacing w:after="0"/>
      </w:pPr>
      <w:r>
        <w:rPr>
          <w:b/>
        </w:rPr>
        <w:t>Epidermis:</w:t>
      </w:r>
      <w:r>
        <w:t xml:space="preserve"> superficial thinner portion, which is composed of epithelial tissue (keratinized stratified squamous epithelium)</w:t>
      </w:r>
    </w:p>
    <w:p w:rsidR="000972E2" w:rsidRDefault="000972E2" w:rsidP="000972E2">
      <w:pPr>
        <w:pStyle w:val="ListParagraph"/>
        <w:numPr>
          <w:ilvl w:val="0"/>
          <w:numId w:val="10"/>
        </w:numPr>
        <w:spacing w:after="0"/>
      </w:pPr>
      <w:r>
        <w:t>Contains four principal types of cells:</w:t>
      </w:r>
    </w:p>
    <w:p w:rsidR="000972E2" w:rsidRDefault="000972E2" w:rsidP="000972E2">
      <w:pPr>
        <w:pStyle w:val="ListParagraph"/>
        <w:numPr>
          <w:ilvl w:val="1"/>
          <w:numId w:val="10"/>
        </w:numPr>
        <w:spacing w:after="0"/>
      </w:pPr>
      <w:r>
        <w:t>Keratinocytes, melanocytes, Langerhans cells, and Merkel cells</w:t>
      </w:r>
    </w:p>
    <w:p w:rsidR="000972E2" w:rsidRDefault="000972E2" w:rsidP="000972E2">
      <w:pPr>
        <w:pStyle w:val="ListParagraph"/>
        <w:numPr>
          <w:ilvl w:val="1"/>
          <w:numId w:val="10"/>
        </w:numPr>
        <w:spacing w:after="0"/>
      </w:pPr>
      <w:r w:rsidRPr="00ED11FF">
        <w:rPr>
          <w:b/>
        </w:rPr>
        <w:t>Keratinocytes</w:t>
      </w:r>
      <w:r>
        <w:t xml:space="preserve"> </w:t>
      </w:r>
      <w:r>
        <w:rPr>
          <w:b/>
        </w:rPr>
        <w:t xml:space="preserve">cells </w:t>
      </w:r>
      <w:r>
        <w:t xml:space="preserve">produce the protein </w:t>
      </w:r>
      <w:r w:rsidRPr="004A198D">
        <w:rPr>
          <w:b/>
        </w:rPr>
        <w:t>keratin</w:t>
      </w:r>
      <w:r>
        <w:t>, w</w:t>
      </w:r>
      <w:r w:rsidR="00C61478">
        <w:t>hic</w:t>
      </w:r>
      <w:r>
        <w:t xml:space="preserve">h is a tough fibrous protein that helps protect the skin and underlying tissues from abrasions, heat, microbes, and chemicals. Also water-repellent. </w:t>
      </w:r>
    </w:p>
    <w:p w:rsidR="000972E2" w:rsidRPr="00873F0F" w:rsidRDefault="000972E2" w:rsidP="000972E2">
      <w:pPr>
        <w:pStyle w:val="ListParagraph"/>
        <w:numPr>
          <w:ilvl w:val="1"/>
          <w:numId w:val="10"/>
        </w:numPr>
        <w:spacing w:after="0"/>
        <w:rPr>
          <w:b/>
        </w:rPr>
      </w:pPr>
      <w:r w:rsidRPr="00ED11FF">
        <w:rPr>
          <w:b/>
        </w:rPr>
        <w:t>Melanocytes</w:t>
      </w:r>
      <w:r>
        <w:rPr>
          <w:b/>
        </w:rPr>
        <w:t xml:space="preserve"> cells </w:t>
      </w:r>
      <w:r>
        <w:t>transfer melanin granules to the keratinocytes. Melanin is a yellow-red or brown-black pigment that contributes to the skin color and absorbs damaging ultraviolet (UV) light</w:t>
      </w:r>
    </w:p>
    <w:p w:rsidR="000972E2" w:rsidRPr="00873F0F" w:rsidRDefault="000972E2" w:rsidP="000972E2">
      <w:pPr>
        <w:pStyle w:val="ListParagraph"/>
        <w:numPr>
          <w:ilvl w:val="1"/>
          <w:numId w:val="10"/>
        </w:numPr>
        <w:spacing w:after="0"/>
        <w:rPr>
          <w:b/>
        </w:rPr>
      </w:pPr>
      <w:r>
        <w:rPr>
          <w:b/>
        </w:rPr>
        <w:t xml:space="preserve">Langerhans cells </w:t>
      </w:r>
      <w:r>
        <w:t xml:space="preserve">arise from red bone marrow and migrate to the epidermis. They participate in immune response mounted against microbes that invade the skin, and are easily damaged by UV light.  Their role is to help other cells of the immune system recognize and destroy and invading microbe. </w:t>
      </w:r>
    </w:p>
    <w:p w:rsidR="000972E2" w:rsidRPr="00873F0F" w:rsidRDefault="000972E2" w:rsidP="000972E2">
      <w:pPr>
        <w:pStyle w:val="ListParagraph"/>
        <w:numPr>
          <w:ilvl w:val="1"/>
          <w:numId w:val="10"/>
        </w:numPr>
        <w:spacing w:after="0"/>
        <w:rPr>
          <w:b/>
        </w:rPr>
      </w:pPr>
      <w:r>
        <w:rPr>
          <w:b/>
        </w:rPr>
        <w:t xml:space="preserve">Merkel cells </w:t>
      </w:r>
      <w:r>
        <w:t xml:space="preserve">are the least numerous of the epidermal cells. Located in the deepest layer of the epidermis. They detect touch sensations. </w:t>
      </w:r>
    </w:p>
    <w:p w:rsidR="000972E2" w:rsidRDefault="000972E2" w:rsidP="000972E2">
      <w:pPr>
        <w:spacing w:after="0"/>
        <w:rPr>
          <w:b/>
        </w:rPr>
      </w:pPr>
    </w:p>
    <w:p w:rsidR="000972E2" w:rsidRDefault="000972E2" w:rsidP="000972E2">
      <w:pPr>
        <w:spacing w:after="0"/>
        <w:rPr>
          <w:b/>
        </w:rPr>
      </w:pPr>
      <w:r>
        <w:rPr>
          <w:b/>
        </w:rPr>
        <w:t xml:space="preserve">Epidermis usually has 4 layers: </w:t>
      </w:r>
      <w:r w:rsidRPr="003364C5">
        <w:t>stratum basale, stratum spinosum, stratum granulosum, and a thin stratum corneum</w:t>
      </w:r>
      <w:r>
        <w:rPr>
          <w:b/>
        </w:rPr>
        <w:t xml:space="preserve"> </w:t>
      </w:r>
    </w:p>
    <w:p w:rsidR="000972E2" w:rsidRDefault="000972E2" w:rsidP="000972E2">
      <w:pPr>
        <w:spacing w:after="0"/>
        <w:rPr>
          <w:b/>
        </w:rPr>
      </w:pPr>
    </w:p>
    <w:p w:rsidR="000972E2" w:rsidRDefault="000972E2" w:rsidP="000972E2">
      <w:pPr>
        <w:spacing w:after="0"/>
      </w:pPr>
      <w:r>
        <w:rPr>
          <w:b/>
        </w:rPr>
        <w:t>Stratum Basale (basal = base) aka Stratum Germinativum:</w:t>
      </w:r>
      <w:r>
        <w:t xml:space="preserve"> deepest layer of the epidermis</w:t>
      </w:r>
    </w:p>
    <w:p w:rsidR="000972E2" w:rsidRDefault="000972E2" w:rsidP="000972E2">
      <w:pPr>
        <w:pStyle w:val="ListParagraph"/>
        <w:numPr>
          <w:ilvl w:val="0"/>
          <w:numId w:val="10"/>
        </w:numPr>
        <w:spacing w:after="0"/>
      </w:pPr>
      <w:r>
        <w:t xml:space="preserve">Composed of a single row of cuboidal or columnar keratinocytes </w:t>
      </w:r>
    </w:p>
    <w:p w:rsidR="000972E2" w:rsidRDefault="000972E2" w:rsidP="000972E2">
      <w:pPr>
        <w:pStyle w:val="ListParagraph"/>
        <w:numPr>
          <w:ilvl w:val="0"/>
          <w:numId w:val="10"/>
        </w:numPr>
        <w:spacing w:after="0"/>
      </w:pPr>
      <w:r>
        <w:t>Some cells in this layer are stem cells that undergo cell division to continually produced new keratinocytes</w:t>
      </w:r>
    </w:p>
    <w:p w:rsidR="000972E2" w:rsidRDefault="000972E2" w:rsidP="000972E2">
      <w:pPr>
        <w:pStyle w:val="ListParagraph"/>
        <w:numPr>
          <w:ilvl w:val="0"/>
          <w:numId w:val="10"/>
        </w:numPr>
        <w:spacing w:after="0"/>
      </w:pPr>
      <w:r>
        <w:lastRenderedPageBreak/>
        <w:t>The cytoskeleton within keratinocytes includes scattered intermediate filaments, called keratin intermediate filaments (tonofilaments)</w:t>
      </w:r>
    </w:p>
    <w:p w:rsidR="000972E2" w:rsidRDefault="000972E2" w:rsidP="000972E2">
      <w:pPr>
        <w:pStyle w:val="ListParagraph"/>
        <w:numPr>
          <w:ilvl w:val="1"/>
          <w:numId w:val="10"/>
        </w:numPr>
        <w:spacing w:after="0"/>
      </w:pPr>
      <w:r>
        <w:t>These form the tough protein keratin in its more superficial epidermal layers</w:t>
      </w:r>
    </w:p>
    <w:p w:rsidR="000972E2" w:rsidRDefault="000972E2" w:rsidP="000972E2">
      <w:pPr>
        <w:pStyle w:val="ListParagraph"/>
        <w:numPr>
          <w:ilvl w:val="1"/>
          <w:numId w:val="10"/>
        </w:numPr>
        <w:spacing w:after="0"/>
      </w:pPr>
      <w:r>
        <w:t>Keratin protects the deeper layers from injury</w:t>
      </w:r>
    </w:p>
    <w:p w:rsidR="000972E2" w:rsidRDefault="000972E2" w:rsidP="000972E2">
      <w:pPr>
        <w:pStyle w:val="ListParagraph"/>
        <w:spacing w:after="0"/>
        <w:ind w:left="1800"/>
      </w:pPr>
    </w:p>
    <w:p w:rsidR="000972E2" w:rsidRDefault="000972E2" w:rsidP="000972E2">
      <w:pPr>
        <w:pStyle w:val="ListParagraph"/>
        <w:spacing w:after="0"/>
        <w:ind w:left="1800"/>
      </w:pPr>
    </w:p>
    <w:p w:rsidR="000972E2" w:rsidRDefault="000972E2" w:rsidP="000972E2">
      <w:pPr>
        <w:spacing w:after="0"/>
      </w:pPr>
    </w:p>
    <w:p w:rsidR="000972E2" w:rsidRDefault="000972E2" w:rsidP="000972E2">
      <w:pPr>
        <w:spacing w:after="0"/>
      </w:pPr>
      <w:r>
        <w:rPr>
          <w:b/>
        </w:rPr>
        <w:t xml:space="preserve">Stratum Spinosum (spinos = thorn-like): </w:t>
      </w:r>
      <w:r>
        <w:t xml:space="preserve">mainly consists of numerous keratinocytes arranged in 8-10 layers. </w:t>
      </w:r>
    </w:p>
    <w:p w:rsidR="000972E2" w:rsidRDefault="000972E2" w:rsidP="000972E2">
      <w:pPr>
        <w:pStyle w:val="ListParagraph"/>
        <w:numPr>
          <w:ilvl w:val="0"/>
          <w:numId w:val="10"/>
        </w:numPr>
        <w:spacing w:after="0"/>
      </w:pPr>
      <w:r>
        <w:t>Cells in the superficial layers become somewhat flattened.</w:t>
      </w:r>
    </w:p>
    <w:p w:rsidR="000972E2" w:rsidRDefault="000972E2" w:rsidP="000972E2">
      <w:pPr>
        <w:pStyle w:val="ListParagraph"/>
        <w:numPr>
          <w:ilvl w:val="0"/>
          <w:numId w:val="10"/>
        </w:numPr>
        <w:spacing w:after="0"/>
      </w:pPr>
      <w:r>
        <w:t xml:space="preserve">The keratinocytes in this layer produce coarser bundles of keratin in intermediate filaments than those of the basal layer. </w:t>
      </w:r>
    </w:p>
    <w:p w:rsidR="000972E2" w:rsidRDefault="000972E2" w:rsidP="000972E2">
      <w:pPr>
        <w:pStyle w:val="ListParagraph"/>
        <w:numPr>
          <w:ilvl w:val="0"/>
          <w:numId w:val="10"/>
        </w:numPr>
        <w:spacing w:after="0"/>
      </w:pPr>
      <w:r>
        <w:t>They are thorn-like because they appear to be covered in thrones when prepared for examination (in your body they are round)</w:t>
      </w:r>
    </w:p>
    <w:p w:rsidR="000972E2" w:rsidRDefault="000972E2" w:rsidP="000972E2">
      <w:pPr>
        <w:pStyle w:val="ListParagraph"/>
        <w:numPr>
          <w:ilvl w:val="0"/>
          <w:numId w:val="10"/>
        </w:numPr>
        <w:spacing w:after="0"/>
      </w:pPr>
      <w:r>
        <w:t>At each spine-like projection, bundles of keratin intermediate filaments insert into demosomes, which tightly join the cells to one another</w:t>
      </w:r>
    </w:p>
    <w:p w:rsidR="000972E2" w:rsidRDefault="000972E2" w:rsidP="000972E2">
      <w:pPr>
        <w:pStyle w:val="ListParagraph"/>
        <w:numPr>
          <w:ilvl w:val="1"/>
          <w:numId w:val="10"/>
        </w:numPr>
        <w:spacing w:after="0"/>
      </w:pPr>
      <w:r>
        <w:t>This provides strength and flexibility to the skin</w:t>
      </w:r>
    </w:p>
    <w:p w:rsidR="000972E2" w:rsidRDefault="000972E2" w:rsidP="000972E2">
      <w:pPr>
        <w:spacing w:after="0"/>
      </w:pPr>
    </w:p>
    <w:p w:rsidR="000972E2" w:rsidRDefault="000972E2" w:rsidP="000972E2">
      <w:pPr>
        <w:spacing w:after="0"/>
      </w:pPr>
      <w:r>
        <w:rPr>
          <w:b/>
        </w:rPr>
        <w:t xml:space="preserve">Stratum Granulosum (granulos = little grains): </w:t>
      </w:r>
      <w:r>
        <w:t>consists of three to five layers of flattened keratinocytes that are undergoing apoptosis (an orderly, genetically programmed cell death in which the nucleus fragments before the cells die)</w:t>
      </w:r>
    </w:p>
    <w:p w:rsidR="000972E2" w:rsidRDefault="000972E2" w:rsidP="000972E2">
      <w:pPr>
        <w:pStyle w:val="ListParagraph"/>
        <w:numPr>
          <w:ilvl w:val="0"/>
          <w:numId w:val="10"/>
        </w:numPr>
        <w:spacing w:after="0"/>
      </w:pPr>
      <w:r>
        <w:t>The nuclei and other organelles of these cells begin to degenerate as they move farther from their source of nutrition (the dermal blood vessels)</w:t>
      </w:r>
    </w:p>
    <w:p w:rsidR="000972E2" w:rsidRDefault="000972E2" w:rsidP="000972E2">
      <w:pPr>
        <w:pStyle w:val="ListParagraph"/>
        <w:numPr>
          <w:ilvl w:val="0"/>
          <w:numId w:val="10"/>
        </w:numPr>
        <w:spacing w:after="0"/>
      </w:pPr>
      <w:r>
        <w:t xml:space="preserve">The stratum granulosum marks the transition between the deeper, metabolically active strata and the dead cells of the more superficial strata </w:t>
      </w:r>
    </w:p>
    <w:p w:rsidR="000972E2" w:rsidRPr="000770A1" w:rsidRDefault="000972E2" w:rsidP="000972E2">
      <w:pPr>
        <w:spacing w:after="0"/>
      </w:pPr>
      <w:r w:rsidRPr="000972E2">
        <w:rPr>
          <w:b/>
        </w:rPr>
        <w:t xml:space="preserve">Stratum Lucidum (lucid = clear): </w:t>
      </w:r>
      <w:r>
        <w:t xml:space="preserve">is present only in the thick skin of areas such as fingertips, palms, and soles. Consists of 4-5 layers of flattened clear, dead keratinocytes that contain large amounts of keratin and thickened plasma membranes. </w:t>
      </w:r>
    </w:p>
    <w:p w:rsidR="000972E2" w:rsidRDefault="000972E2" w:rsidP="000972E2">
      <w:pPr>
        <w:spacing w:after="0"/>
      </w:pPr>
    </w:p>
    <w:p w:rsidR="000972E2" w:rsidRDefault="000972E2" w:rsidP="000972E2">
      <w:pPr>
        <w:spacing w:after="0"/>
      </w:pPr>
      <w:r>
        <w:rPr>
          <w:b/>
        </w:rPr>
        <w:t xml:space="preserve">Stratum Corneum (corne = horn or horny): </w:t>
      </w:r>
      <w:r>
        <w:t>contains around 25-30 layers of flattened (and extremely thin) dead keratinocytes.</w:t>
      </w:r>
    </w:p>
    <w:p w:rsidR="000972E2" w:rsidRDefault="000972E2" w:rsidP="000972E2">
      <w:pPr>
        <w:pStyle w:val="ListParagraph"/>
        <w:numPr>
          <w:ilvl w:val="0"/>
          <w:numId w:val="10"/>
        </w:numPr>
        <w:spacing w:after="0"/>
      </w:pPr>
      <w:r>
        <w:t xml:space="preserve">The cells no longer contain a nucleus or any internal organelles, they are the final process of the differentiation process of the keratinocytes. </w:t>
      </w:r>
    </w:p>
    <w:p w:rsidR="000972E2" w:rsidRDefault="000972E2" w:rsidP="000972E2">
      <w:pPr>
        <w:pStyle w:val="ListParagraph"/>
        <w:numPr>
          <w:ilvl w:val="0"/>
          <w:numId w:val="10"/>
        </w:numPr>
        <w:spacing w:after="0"/>
      </w:pPr>
      <w:r>
        <w:t xml:space="preserve">The cells are continuously shed and replaced by cells from the deeper strata </w:t>
      </w:r>
    </w:p>
    <w:p w:rsidR="000972E2" w:rsidRDefault="000972E2" w:rsidP="000972E2">
      <w:pPr>
        <w:pStyle w:val="ListParagraph"/>
        <w:numPr>
          <w:ilvl w:val="0"/>
          <w:numId w:val="10"/>
        </w:numPr>
        <w:spacing w:after="0"/>
      </w:pPr>
      <w:r>
        <w:t>Constant exposure of skin to friction stimulates increased cell and keratin production that results in the formation of a callus</w:t>
      </w:r>
    </w:p>
    <w:p w:rsidR="000972E2" w:rsidRDefault="000972E2" w:rsidP="000972E2">
      <w:pPr>
        <w:spacing w:after="0"/>
      </w:pPr>
    </w:p>
    <w:p w:rsidR="000972E2" w:rsidRPr="000770A1" w:rsidRDefault="000972E2" w:rsidP="000972E2">
      <w:pPr>
        <w:spacing w:after="0"/>
        <w:rPr>
          <w:b/>
        </w:rPr>
      </w:pPr>
      <w:r>
        <w:rPr>
          <w:b/>
        </w:rPr>
        <w:t>Summary of Epidermal Strata</w:t>
      </w:r>
    </w:p>
    <w:tbl>
      <w:tblPr>
        <w:tblStyle w:val="PlainTable1"/>
        <w:tblW w:w="0" w:type="auto"/>
        <w:tblLook w:val="04A0" w:firstRow="1" w:lastRow="0" w:firstColumn="1" w:lastColumn="0" w:noHBand="0" w:noVBand="1"/>
      </w:tblPr>
      <w:tblGrid>
        <w:gridCol w:w="4675"/>
        <w:gridCol w:w="4675"/>
      </w:tblGrid>
      <w:tr w:rsidR="000972E2" w:rsidTr="00D501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972E2" w:rsidRPr="002204D8" w:rsidRDefault="000972E2" w:rsidP="00D50100">
            <w:pPr>
              <w:rPr>
                <w:color w:val="FF0000"/>
              </w:rPr>
            </w:pPr>
            <w:r w:rsidRPr="002204D8">
              <w:rPr>
                <w:color w:val="FF0000"/>
              </w:rPr>
              <w:t>STRATUM</w:t>
            </w:r>
          </w:p>
        </w:tc>
        <w:tc>
          <w:tcPr>
            <w:tcW w:w="4675" w:type="dxa"/>
          </w:tcPr>
          <w:p w:rsidR="000972E2" w:rsidRPr="002204D8" w:rsidRDefault="000972E2" w:rsidP="00D50100">
            <w:pPr>
              <w:cnfStyle w:val="100000000000" w:firstRow="1" w:lastRow="0" w:firstColumn="0" w:lastColumn="0" w:oddVBand="0" w:evenVBand="0" w:oddHBand="0" w:evenHBand="0" w:firstRowFirstColumn="0" w:firstRowLastColumn="0" w:lastRowFirstColumn="0" w:lastRowLastColumn="0"/>
              <w:rPr>
                <w:color w:val="FF0000"/>
              </w:rPr>
            </w:pPr>
            <w:r w:rsidRPr="002204D8">
              <w:rPr>
                <w:color w:val="FF0000"/>
              </w:rPr>
              <w:t>DESCRIPTION</w:t>
            </w:r>
          </w:p>
        </w:tc>
      </w:tr>
      <w:tr w:rsidR="000972E2" w:rsidTr="00D50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972E2" w:rsidRDefault="000972E2" w:rsidP="00D50100">
            <w:r>
              <w:t>Basale</w:t>
            </w:r>
          </w:p>
        </w:tc>
        <w:tc>
          <w:tcPr>
            <w:tcW w:w="4675" w:type="dxa"/>
          </w:tcPr>
          <w:p w:rsidR="000972E2" w:rsidRDefault="000972E2" w:rsidP="00D50100">
            <w:pPr>
              <w:cnfStyle w:val="000000100000" w:firstRow="0" w:lastRow="0" w:firstColumn="0" w:lastColumn="0" w:oddVBand="0" w:evenVBand="0" w:oddHBand="1" w:evenHBand="0" w:firstRowFirstColumn="0" w:firstRowLastColumn="0" w:lastRowFirstColumn="0" w:lastRowLastColumn="0"/>
            </w:pPr>
            <w:r>
              <w:t xml:space="preserve">Deepest layer, composed of single row of cuboidal or columnar keratinocytes that contain scattered keratin intermediate filaments (tonofilaments); stem cells undergo cell division to produce new keratinocytes; melanocytes and </w:t>
            </w:r>
            <w:r>
              <w:lastRenderedPageBreak/>
              <w:t>Merkel cells associated with Merkel discs are scattered among keratinocytes</w:t>
            </w:r>
          </w:p>
        </w:tc>
      </w:tr>
      <w:tr w:rsidR="000972E2" w:rsidTr="00D50100">
        <w:tc>
          <w:tcPr>
            <w:cnfStyle w:val="001000000000" w:firstRow="0" w:lastRow="0" w:firstColumn="1" w:lastColumn="0" w:oddVBand="0" w:evenVBand="0" w:oddHBand="0" w:evenHBand="0" w:firstRowFirstColumn="0" w:firstRowLastColumn="0" w:lastRowFirstColumn="0" w:lastRowLastColumn="0"/>
            <w:tcW w:w="4675" w:type="dxa"/>
          </w:tcPr>
          <w:p w:rsidR="000972E2" w:rsidRDefault="000972E2" w:rsidP="00D50100">
            <w:r>
              <w:lastRenderedPageBreak/>
              <w:t>Spinosum</w:t>
            </w:r>
          </w:p>
        </w:tc>
        <w:tc>
          <w:tcPr>
            <w:tcW w:w="4675" w:type="dxa"/>
          </w:tcPr>
          <w:p w:rsidR="000972E2" w:rsidRDefault="000972E2" w:rsidP="00D50100">
            <w:pPr>
              <w:cnfStyle w:val="000000000000" w:firstRow="0" w:lastRow="0" w:firstColumn="0" w:lastColumn="0" w:oddVBand="0" w:evenVBand="0" w:oddHBand="0" w:evenHBand="0" w:firstRowFirstColumn="0" w:firstRowLastColumn="0" w:lastRowFirstColumn="0" w:lastRowLastColumn="0"/>
            </w:pPr>
            <w:r>
              <w:t>8-10 rows of many-sided keratinocytes with bundles of keratin intermediate filaments; contains arm-like processes of melanocytes and Langerhans cells</w:t>
            </w:r>
          </w:p>
        </w:tc>
      </w:tr>
      <w:tr w:rsidR="000972E2" w:rsidTr="00D50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972E2" w:rsidRDefault="000972E2" w:rsidP="00D50100">
            <w:r>
              <w:t>Granulosum</w:t>
            </w:r>
          </w:p>
        </w:tc>
        <w:tc>
          <w:tcPr>
            <w:tcW w:w="4675" w:type="dxa"/>
          </w:tcPr>
          <w:p w:rsidR="000972E2" w:rsidRDefault="000972E2" w:rsidP="00D50100">
            <w:pPr>
              <w:cnfStyle w:val="000000100000" w:firstRow="0" w:lastRow="0" w:firstColumn="0" w:lastColumn="0" w:oddVBand="0" w:evenVBand="0" w:oddHBand="1" w:evenHBand="0" w:firstRowFirstColumn="0" w:firstRowLastColumn="0" w:lastRowFirstColumn="0" w:lastRowLastColumn="0"/>
            </w:pPr>
            <w:r>
              <w:t>3-5 rows of flattened keratinocytes, in which organelles are beginning to degenerate; cells contain the protein keratohyalin (converts keratin intermediate filaments into keratin) and lamellar granules (release lipid-rich, water-repellent secretion).</w:t>
            </w:r>
          </w:p>
        </w:tc>
      </w:tr>
      <w:tr w:rsidR="000972E2" w:rsidTr="00D50100">
        <w:tc>
          <w:tcPr>
            <w:cnfStyle w:val="001000000000" w:firstRow="0" w:lastRow="0" w:firstColumn="1" w:lastColumn="0" w:oddVBand="0" w:evenVBand="0" w:oddHBand="0" w:evenHBand="0" w:firstRowFirstColumn="0" w:firstRowLastColumn="0" w:lastRowFirstColumn="0" w:lastRowLastColumn="0"/>
            <w:tcW w:w="4675" w:type="dxa"/>
          </w:tcPr>
          <w:p w:rsidR="000972E2" w:rsidRDefault="000972E2" w:rsidP="00D50100">
            <w:r>
              <w:t>Lucidum</w:t>
            </w:r>
          </w:p>
        </w:tc>
        <w:tc>
          <w:tcPr>
            <w:tcW w:w="4675" w:type="dxa"/>
          </w:tcPr>
          <w:p w:rsidR="000972E2" w:rsidRDefault="000972E2" w:rsidP="00D50100">
            <w:pPr>
              <w:cnfStyle w:val="000000000000" w:firstRow="0" w:lastRow="0" w:firstColumn="0" w:lastColumn="0" w:oddVBand="0" w:evenVBand="0" w:oddHBand="0" w:evenHBand="0" w:firstRowFirstColumn="0" w:firstRowLastColumn="0" w:lastRowFirstColumn="0" w:lastRowLastColumn="0"/>
            </w:pPr>
            <w:r>
              <w:t>Present only in skin of fingertips, palms, and soles; consists of four to size rows of clear, flat, dead keratinocytes with large amounts of keratin</w:t>
            </w:r>
          </w:p>
        </w:tc>
      </w:tr>
      <w:tr w:rsidR="000972E2" w:rsidTr="00D501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rsidR="000972E2" w:rsidRDefault="000972E2" w:rsidP="00D50100">
            <w:r>
              <w:t>Corneum</w:t>
            </w:r>
          </w:p>
        </w:tc>
        <w:tc>
          <w:tcPr>
            <w:tcW w:w="4675" w:type="dxa"/>
          </w:tcPr>
          <w:p w:rsidR="000972E2" w:rsidRDefault="000972E2" w:rsidP="00D50100">
            <w:pPr>
              <w:cnfStyle w:val="000000100000" w:firstRow="0" w:lastRow="0" w:firstColumn="0" w:lastColumn="0" w:oddVBand="0" w:evenVBand="0" w:oddHBand="1" w:evenHBand="0" w:firstRowFirstColumn="0" w:firstRowLastColumn="0" w:lastRowFirstColumn="0" w:lastRowLastColumn="0"/>
            </w:pPr>
            <w:r>
              <w:t>25-30 rows of dead, flat keratinocytes that contain mostly keratin</w:t>
            </w:r>
          </w:p>
        </w:tc>
      </w:tr>
    </w:tbl>
    <w:p w:rsidR="000972E2" w:rsidRDefault="000972E2" w:rsidP="000972E2">
      <w:pPr>
        <w:spacing w:after="0"/>
      </w:pPr>
    </w:p>
    <w:p w:rsidR="004A198D" w:rsidRDefault="004A198D" w:rsidP="000972E2">
      <w:pPr>
        <w:spacing w:after="0"/>
      </w:pPr>
      <w:r>
        <w:rPr>
          <w:b/>
        </w:rPr>
        <w:t xml:space="preserve">Thick Skin: </w:t>
      </w:r>
      <w:r>
        <w:t>contains all five layers</w:t>
      </w:r>
    </w:p>
    <w:p w:rsidR="004A198D" w:rsidRDefault="004A198D" w:rsidP="000972E2">
      <w:pPr>
        <w:spacing w:after="0"/>
      </w:pPr>
      <w:r>
        <w:rPr>
          <w:b/>
        </w:rPr>
        <w:t xml:space="preserve">Thin Skin: </w:t>
      </w:r>
      <w:r>
        <w:t xml:space="preserve">does not contain lucidum </w:t>
      </w:r>
    </w:p>
    <w:p w:rsidR="004A198D" w:rsidRDefault="004A198D" w:rsidP="000972E2">
      <w:pPr>
        <w:spacing w:after="0"/>
      </w:pPr>
    </w:p>
    <w:p w:rsidR="004A198D" w:rsidRPr="004A198D" w:rsidRDefault="004A198D" w:rsidP="000972E2">
      <w:pPr>
        <w:spacing w:after="0"/>
      </w:pPr>
    </w:p>
    <w:p w:rsidR="000972E2" w:rsidRPr="00A072E6" w:rsidRDefault="000972E2" w:rsidP="000972E2">
      <w:pPr>
        <w:spacing w:after="0"/>
      </w:pPr>
    </w:p>
    <w:p w:rsidR="000972E2" w:rsidRPr="004A198D" w:rsidRDefault="000972E2" w:rsidP="004A198D">
      <w:pPr>
        <w:rPr>
          <w:b/>
        </w:rPr>
      </w:pPr>
      <w:r w:rsidRPr="004A198D">
        <w:rPr>
          <w:b/>
        </w:rPr>
        <w:t>Functions of the Skin:</w:t>
      </w:r>
    </w:p>
    <w:p w:rsidR="000972E2" w:rsidRDefault="000972E2" w:rsidP="003D1BAB">
      <w:pPr>
        <w:spacing w:after="0"/>
      </w:pPr>
      <w:r>
        <w:rPr>
          <w:b/>
        </w:rPr>
        <w:t xml:space="preserve">Thermoregulation: </w:t>
      </w:r>
      <w:r>
        <w:t>the homeostatic regulation of body temperature</w:t>
      </w:r>
    </w:p>
    <w:p w:rsidR="000972E2" w:rsidRDefault="000972E2" w:rsidP="003D1BAB">
      <w:pPr>
        <w:pStyle w:val="ListParagraph"/>
        <w:numPr>
          <w:ilvl w:val="0"/>
          <w:numId w:val="10"/>
        </w:numPr>
        <w:spacing w:after="0"/>
      </w:pPr>
      <w:r>
        <w:t>The skin liberates sweat at its surface and adjusts the flow of blood in the dermis</w:t>
      </w:r>
    </w:p>
    <w:p w:rsidR="000972E2" w:rsidRDefault="000972E2" w:rsidP="000972E2">
      <w:pPr>
        <w:spacing w:after="0"/>
      </w:pPr>
    </w:p>
    <w:p w:rsidR="000972E2" w:rsidRDefault="000972E2" w:rsidP="000972E2">
      <w:pPr>
        <w:spacing w:after="0"/>
      </w:pPr>
      <w:r>
        <w:rPr>
          <w:b/>
        </w:rPr>
        <w:t xml:space="preserve">Blood Reservoir: </w:t>
      </w:r>
      <w:r>
        <w:t>the dermis houses an extensive network of blood vessels that carry 8-10% of the total blood flow in a resting adult</w:t>
      </w:r>
    </w:p>
    <w:p w:rsidR="000972E2" w:rsidRDefault="000972E2" w:rsidP="000972E2">
      <w:pPr>
        <w:spacing w:after="0"/>
      </w:pPr>
    </w:p>
    <w:p w:rsidR="000972E2" w:rsidRDefault="000972E2" w:rsidP="000972E2">
      <w:pPr>
        <w:spacing w:after="0"/>
      </w:pPr>
      <w:r>
        <w:rPr>
          <w:b/>
        </w:rPr>
        <w:t xml:space="preserve">Protection: </w:t>
      </w:r>
      <w:r>
        <w:t>provides protection in various ways</w:t>
      </w:r>
    </w:p>
    <w:p w:rsidR="000972E2" w:rsidRDefault="000972E2" w:rsidP="000972E2">
      <w:pPr>
        <w:pStyle w:val="ListParagraph"/>
        <w:numPr>
          <w:ilvl w:val="0"/>
          <w:numId w:val="10"/>
        </w:numPr>
        <w:spacing w:after="0"/>
      </w:pPr>
      <w:r>
        <w:t>Keratin protects underlying tissues from microbes, abrasion, heat, and chemicals</w:t>
      </w:r>
    </w:p>
    <w:p w:rsidR="000972E2" w:rsidRDefault="000972E2" w:rsidP="000972E2">
      <w:pPr>
        <w:pStyle w:val="ListParagraph"/>
        <w:numPr>
          <w:ilvl w:val="0"/>
          <w:numId w:val="10"/>
        </w:numPr>
        <w:spacing w:after="0"/>
      </w:pPr>
      <w:r>
        <w:t>The tightly interlocked keratinocytes resist invasion by microbes</w:t>
      </w:r>
    </w:p>
    <w:p w:rsidR="000972E2" w:rsidRDefault="000972E2" w:rsidP="000972E2">
      <w:pPr>
        <w:pStyle w:val="ListParagraph"/>
        <w:numPr>
          <w:ilvl w:val="0"/>
          <w:numId w:val="10"/>
        </w:numPr>
        <w:spacing w:after="0"/>
      </w:pPr>
      <w:r>
        <w:t xml:space="preserve">Lipids inhibit evaporation of water from the skin surface, thus guarding against dehydration; they also retard entry of water during showers and </w:t>
      </w:r>
      <w:r w:rsidR="003D1BAB">
        <w:t>s</w:t>
      </w:r>
      <w:r>
        <w:t>wims</w:t>
      </w:r>
    </w:p>
    <w:p w:rsidR="000972E2" w:rsidRDefault="000972E2" w:rsidP="000972E2">
      <w:pPr>
        <w:pStyle w:val="ListParagraph"/>
        <w:numPr>
          <w:ilvl w:val="0"/>
          <w:numId w:val="10"/>
        </w:numPr>
        <w:spacing w:after="0"/>
      </w:pPr>
      <w:r>
        <w:t>Oily sebum from the s</w:t>
      </w:r>
      <w:r w:rsidR="003D1BAB">
        <w:t>ebaceous glands keeps skin and h</w:t>
      </w:r>
      <w:r>
        <w:t>airs from drying out and contains bactericidal chemicals (substances that kill bacteria)</w:t>
      </w:r>
    </w:p>
    <w:p w:rsidR="000972E2" w:rsidRDefault="000972E2" w:rsidP="000972E2">
      <w:pPr>
        <w:pStyle w:val="ListParagraph"/>
        <w:numPr>
          <w:ilvl w:val="0"/>
          <w:numId w:val="10"/>
        </w:numPr>
        <w:spacing w:after="0"/>
      </w:pPr>
      <w:r>
        <w:t>Melanin shields against UV light</w:t>
      </w:r>
    </w:p>
    <w:p w:rsidR="000972E2" w:rsidRDefault="000972E2" w:rsidP="000972E2">
      <w:pPr>
        <w:pStyle w:val="ListParagraph"/>
        <w:numPr>
          <w:ilvl w:val="0"/>
          <w:numId w:val="10"/>
        </w:numPr>
        <w:spacing w:after="0"/>
      </w:pPr>
      <w:r>
        <w:t>Langerhans cells of the epidermis alert the immune system to the presence of potentially harmful microbial invaders</w:t>
      </w:r>
    </w:p>
    <w:p w:rsidR="000972E2" w:rsidRDefault="000972E2" w:rsidP="000972E2">
      <w:pPr>
        <w:pStyle w:val="ListParagraph"/>
        <w:numPr>
          <w:ilvl w:val="0"/>
          <w:numId w:val="10"/>
        </w:numPr>
        <w:spacing w:after="0"/>
      </w:pPr>
      <w:r>
        <w:t>Macrophages in the dermis phagocytize bacteria and viruses that have bypassed the Langerhans</w:t>
      </w:r>
    </w:p>
    <w:p w:rsidR="000972E2" w:rsidRDefault="000972E2" w:rsidP="000972E2">
      <w:pPr>
        <w:spacing w:after="0"/>
        <w:rPr>
          <w:b/>
        </w:rPr>
      </w:pPr>
    </w:p>
    <w:p w:rsidR="000972E2" w:rsidRDefault="000972E2" w:rsidP="000972E2">
      <w:pPr>
        <w:spacing w:after="0"/>
      </w:pPr>
      <w:r>
        <w:rPr>
          <w:b/>
        </w:rPr>
        <w:lastRenderedPageBreak/>
        <w:t>Cutaneous sensations:</w:t>
      </w:r>
      <w:r>
        <w:t xml:space="preserve"> sensations that arise in the skin, including tactile sensations (touch, pressure, vibration, and tickling) as well as thermal sensations (warmth and coolness). Another sensation is pain, which is usually an indication of impending or actual tissue damage. </w:t>
      </w:r>
    </w:p>
    <w:p w:rsidR="000972E2" w:rsidRDefault="000972E2" w:rsidP="000972E2">
      <w:pPr>
        <w:spacing w:after="0"/>
      </w:pPr>
    </w:p>
    <w:p w:rsidR="003D1BAB" w:rsidRPr="003D1BAB" w:rsidRDefault="003D1BAB" w:rsidP="000972E2">
      <w:pPr>
        <w:spacing w:after="0"/>
      </w:pPr>
      <w:r>
        <w:rPr>
          <w:b/>
        </w:rPr>
        <w:t xml:space="preserve">Metabolism: </w:t>
      </w:r>
      <w:r w:rsidR="00C61478">
        <w:t>synthesis of vitamin D precursor requires UV exposure – then “activated” by liver and kidney</w:t>
      </w:r>
    </w:p>
    <w:p w:rsidR="003D1BAB" w:rsidRDefault="003D1BAB" w:rsidP="000972E2">
      <w:pPr>
        <w:spacing w:after="0"/>
      </w:pPr>
    </w:p>
    <w:p w:rsidR="000972E2" w:rsidRPr="00A95741" w:rsidRDefault="000972E2" w:rsidP="000972E2">
      <w:pPr>
        <w:spacing w:after="0"/>
      </w:pPr>
      <w:r>
        <w:rPr>
          <w:b/>
        </w:rPr>
        <w:t xml:space="preserve">Excretion and Absorption: </w:t>
      </w:r>
      <w:r>
        <w:t xml:space="preserve">Along with sweat, it excretes small amounts of salts, carbon dioxide, and two organic molecules that result from the breakdown of proteins – ammonia and urea. </w:t>
      </w:r>
    </w:p>
    <w:p w:rsidR="000972E2" w:rsidRPr="00A95741" w:rsidRDefault="000972E2" w:rsidP="000972E2">
      <w:pPr>
        <w:spacing w:after="0"/>
      </w:pPr>
      <w:r>
        <w:t xml:space="preserve">Absorption of water-soluble substances through the skin is negligible, but certain lip-soluble materials do penetrate the skin. </w:t>
      </w:r>
    </w:p>
    <w:p w:rsidR="000972E2" w:rsidRDefault="000972E2" w:rsidP="000972E2"/>
    <w:p w:rsidR="00C61478" w:rsidRDefault="00C61478" w:rsidP="00C61478">
      <w:pPr>
        <w:pStyle w:val="Heading2"/>
      </w:pPr>
      <w:r>
        <w:t>Membrane Potentials</w:t>
      </w:r>
    </w:p>
    <w:p w:rsidR="00C61478" w:rsidRDefault="00D50100" w:rsidP="00D50100">
      <w:pPr>
        <w:pStyle w:val="ListParagraph"/>
        <w:numPr>
          <w:ilvl w:val="0"/>
          <w:numId w:val="10"/>
        </w:numPr>
      </w:pPr>
      <w:r>
        <w:t>Potential difference refers to a separation of electrical charge</w:t>
      </w:r>
    </w:p>
    <w:p w:rsidR="00D50100" w:rsidRDefault="00B82D9D" w:rsidP="00D50100">
      <w:pPr>
        <w:pStyle w:val="ListParagraph"/>
        <w:numPr>
          <w:ilvl w:val="1"/>
          <w:numId w:val="10"/>
        </w:numPr>
      </w:pPr>
      <w:r>
        <w:t>so</w:t>
      </w:r>
      <w:r w:rsidR="00D50100">
        <w:t>The electrical charges are attracted to each other, i.e., there is a force between them. This forces has the potential to do work</w:t>
      </w:r>
    </w:p>
    <w:p w:rsidR="001A3E35" w:rsidRPr="00C61478" w:rsidRDefault="00D50100" w:rsidP="001A3E35">
      <w:pPr>
        <w:pStyle w:val="ListParagraph"/>
        <w:numPr>
          <w:ilvl w:val="1"/>
          <w:numId w:val="10"/>
        </w:numPr>
      </w:pPr>
      <w:r>
        <w:t>In summary, there is potential energy due to the difference in distribution of electrical charges</w:t>
      </w:r>
    </w:p>
    <w:p w:rsidR="00C61478" w:rsidRDefault="00C61478" w:rsidP="00C61478">
      <w:r>
        <w:rPr>
          <w:b/>
        </w:rPr>
        <w:t>Graded Potentials:</w:t>
      </w:r>
      <w:r>
        <w:t xml:space="preserve"> are used for short distance communication only</w:t>
      </w:r>
    </w:p>
    <w:p w:rsidR="00C61478" w:rsidRDefault="00C61478" w:rsidP="00C61478">
      <w:r>
        <w:rPr>
          <w:b/>
        </w:rPr>
        <w:t xml:space="preserve">Action Potentials: </w:t>
      </w:r>
      <w:r>
        <w:t>allow communication over long distances within the body</w:t>
      </w:r>
    </w:p>
    <w:p w:rsidR="00C61478" w:rsidRDefault="00C61478" w:rsidP="00C61478">
      <w:pPr>
        <w:rPr>
          <w:b/>
        </w:rPr>
      </w:pPr>
      <w:r>
        <w:t xml:space="preserve">An action potential in a muscle fiber is called a </w:t>
      </w:r>
      <w:r>
        <w:rPr>
          <w:b/>
        </w:rPr>
        <w:t xml:space="preserve">muscle action potential, </w:t>
      </w:r>
      <w:r>
        <w:t xml:space="preserve">an action potential in a neuron is called a </w:t>
      </w:r>
      <w:r>
        <w:rPr>
          <w:b/>
        </w:rPr>
        <w:t>nerve action potential (nerve impulse)</w:t>
      </w:r>
    </w:p>
    <w:p w:rsidR="00C61478" w:rsidRDefault="00C61478" w:rsidP="00C61478">
      <w:r>
        <w:t>The production of graded potentials and action potentials depends on two basic features of the plasma membrane of excitable cells: the existence of a resting membrane potentials and the presence of specific types of ion channels.</w:t>
      </w:r>
    </w:p>
    <w:p w:rsidR="00C61478" w:rsidRDefault="00C61478" w:rsidP="00C61478">
      <w:r>
        <w:rPr>
          <w:b/>
        </w:rPr>
        <w:t xml:space="preserve">Membrane Potential: </w:t>
      </w:r>
      <w:r>
        <w:t>an electrical potential difference across the membrane</w:t>
      </w:r>
    </w:p>
    <w:p w:rsidR="001A3E35" w:rsidRDefault="00C61478" w:rsidP="00C61478">
      <w:r>
        <w:rPr>
          <w:b/>
        </w:rPr>
        <w:t>Resting Membrane Potential:</w:t>
      </w:r>
      <w:r>
        <w:t xml:space="preserve"> this is what membrane potential is called </w:t>
      </w:r>
      <w:r w:rsidR="001A3E35">
        <w:t>in excitable cells (info below)</w:t>
      </w:r>
    </w:p>
    <w:p w:rsidR="001A3E35" w:rsidRDefault="001A3E35" w:rsidP="001A3E35">
      <w:pPr>
        <w:spacing w:after="0"/>
      </w:pPr>
      <w:r>
        <w:rPr>
          <w:b/>
        </w:rPr>
        <w:t xml:space="preserve">Potential and the Membrane: </w:t>
      </w:r>
      <w:r>
        <w:t>across the plasma membrane of cells there are different concentrations of ions as well as charges on proteins</w:t>
      </w:r>
    </w:p>
    <w:p w:rsidR="001A3E35" w:rsidRDefault="001A3E35" w:rsidP="001A3E35">
      <w:pPr>
        <w:pStyle w:val="ListParagraph"/>
        <w:numPr>
          <w:ilvl w:val="0"/>
          <w:numId w:val="10"/>
        </w:numPr>
        <w:spacing w:after="0"/>
      </w:pPr>
      <w:r>
        <w:t>There are a few more negative ions on the inside of the plasma membrane than on the outside so there is a small charge separation</w:t>
      </w:r>
    </w:p>
    <w:p w:rsidR="001A3E35" w:rsidRDefault="001A3E35" w:rsidP="001A3E35">
      <w:pPr>
        <w:pStyle w:val="ListParagraph"/>
        <w:numPr>
          <w:ilvl w:val="0"/>
          <w:numId w:val="10"/>
        </w:numPr>
      </w:pPr>
      <w:r>
        <w:t>If you look at all of the cytoplasm and compare it to the extracellular space there is very little difference in the amount of charge</w:t>
      </w:r>
    </w:p>
    <w:p w:rsidR="001A3E35" w:rsidRPr="009134D7" w:rsidRDefault="001A3E35" w:rsidP="009134D7">
      <w:r>
        <w:rPr>
          <w:b/>
        </w:rPr>
        <w:t>Charge vs. Electrochemical Gradient:</w:t>
      </w:r>
      <w:r w:rsidR="009134D7">
        <w:rPr>
          <w:b/>
        </w:rPr>
        <w:t xml:space="preserve"> </w:t>
      </w:r>
      <w:r w:rsidR="009134D7">
        <w:t>charge is just how positive is attracted to negative, electrochemical gradient is a combination of that and of concentration gradient</w:t>
      </w:r>
    </w:p>
    <w:p w:rsidR="00C61478" w:rsidRPr="00C61478" w:rsidRDefault="00C61478" w:rsidP="00C61478">
      <w:pPr>
        <w:rPr>
          <w:b/>
        </w:rPr>
      </w:pPr>
      <w:r w:rsidRPr="00C61478">
        <w:rPr>
          <w:b/>
        </w:rPr>
        <w:t>Ion Channels</w:t>
      </w:r>
    </w:p>
    <w:p w:rsidR="00C61478" w:rsidRDefault="00C61478" w:rsidP="00C61478">
      <w:r>
        <w:rPr>
          <w:b/>
        </w:rPr>
        <w:t>Electrochemical Gradient:</w:t>
      </w:r>
      <w:r>
        <w:t xml:space="preserve"> a concentration (chemical) difference plus an electrical difference</w:t>
      </w:r>
    </w:p>
    <w:p w:rsidR="00C61478" w:rsidRDefault="00C61478" w:rsidP="00C61478">
      <w:pPr>
        <w:pStyle w:val="ListParagraph"/>
        <w:numPr>
          <w:ilvl w:val="0"/>
          <w:numId w:val="11"/>
        </w:numPr>
      </w:pPr>
      <w:r>
        <w:lastRenderedPageBreak/>
        <w:t>When ion channels are open, they allow specific ions to move across the plasma membrane, down their electrochemical gradient</w:t>
      </w:r>
    </w:p>
    <w:p w:rsidR="00C61478" w:rsidRDefault="00C61478" w:rsidP="00C61478">
      <w:r>
        <w:t>Ion channels open and close due to the presence of “gates”. There are four types of ion channels: leak channels, ligand-gated channels, mechanically gated channels, and voltage-gated channels.</w:t>
      </w:r>
    </w:p>
    <w:p w:rsidR="00C61478" w:rsidRDefault="00C61478" w:rsidP="00C61478">
      <w:r>
        <w:rPr>
          <w:b/>
        </w:rPr>
        <w:t>Leak Channels:</w:t>
      </w:r>
      <w:r>
        <w:t xml:space="preserve"> the gates randomly alternated between open and closed positions</w:t>
      </w:r>
    </w:p>
    <w:p w:rsidR="00C61478" w:rsidRDefault="00C61478" w:rsidP="00C61478">
      <w:pPr>
        <w:pStyle w:val="ListParagraph"/>
        <w:numPr>
          <w:ilvl w:val="0"/>
          <w:numId w:val="11"/>
        </w:numPr>
      </w:pPr>
      <w:r>
        <w:t>Typically the plasma membrane has many more potassium ion (K</w:t>
      </w:r>
      <w:r>
        <w:softHyphen/>
      </w:r>
      <w:r>
        <w:softHyphen/>
      </w:r>
      <w:r w:rsidRPr="0065720B">
        <w:rPr>
          <w:vertAlign w:val="superscript"/>
        </w:rPr>
        <w:t>+</w:t>
      </w:r>
      <w:r>
        <w:t>) leak channels than sodium ion (Na</w:t>
      </w:r>
      <w:r w:rsidRPr="0065720B">
        <w:rPr>
          <w:vertAlign w:val="superscript"/>
        </w:rPr>
        <w:t>+</w:t>
      </w:r>
      <w:r>
        <w:t>) leak channels</w:t>
      </w:r>
    </w:p>
    <w:p w:rsidR="00C61478" w:rsidRPr="000E58AA" w:rsidRDefault="00B82D9D" w:rsidP="00C61478">
      <w:pPr>
        <w:pStyle w:val="ListParagraph"/>
        <w:numPr>
          <w:ilvl w:val="0"/>
          <w:numId w:val="11"/>
        </w:numPr>
      </w:pPr>
      <w:r>
        <w:t>me</w:t>
      </w:r>
      <w:r w:rsidR="00C61478">
        <w:t>Potassium channels are leakier than sodium leak channels, therefore the membrane's permeability to K</w:t>
      </w:r>
      <w:r w:rsidR="00C61478">
        <w:rPr>
          <w:vertAlign w:val="superscript"/>
        </w:rPr>
        <w:t>+</w:t>
      </w:r>
      <w:r w:rsidR="00C61478">
        <w:t xml:space="preserve"> is much higher than its permeability to Na</w:t>
      </w:r>
      <w:r w:rsidR="00C61478">
        <w:rPr>
          <w:vertAlign w:val="superscript"/>
        </w:rPr>
        <w:t>+</w:t>
      </w:r>
    </w:p>
    <w:p w:rsidR="00C61478" w:rsidRPr="0065720B" w:rsidRDefault="00C61478" w:rsidP="00C61478">
      <w:pPr>
        <w:pStyle w:val="ListParagraph"/>
        <w:numPr>
          <w:ilvl w:val="0"/>
          <w:numId w:val="11"/>
        </w:numPr>
      </w:pPr>
      <w:r>
        <w:t>Location: found in nearly all cells, including dendrites, cell bodies, and axons of all types of neurons</w:t>
      </w:r>
    </w:p>
    <w:p w:rsidR="00C61478" w:rsidRDefault="00C61478" w:rsidP="00C61478">
      <w:r>
        <w:rPr>
          <w:b/>
        </w:rPr>
        <w:t>Ligand – Gated Channel:</w:t>
      </w:r>
      <w:r>
        <w:t xml:space="preserve"> opens and closes in response to the binding of ligand (chemical) stimulus</w:t>
      </w:r>
    </w:p>
    <w:p w:rsidR="00C61478" w:rsidRDefault="00C61478" w:rsidP="00C61478">
      <w:pPr>
        <w:pStyle w:val="ListParagraph"/>
        <w:numPr>
          <w:ilvl w:val="0"/>
          <w:numId w:val="11"/>
        </w:numPr>
      </w:pPr>
      <w:r>
        <w:t>Opens channels and allows Na+ and Ca2+ to diffuse inward and K+ to diffuse outward</w:t>
      </w:r>
    </w:p>
    <w:p w:rsidR="00C61478" w:rsidRDefault="00C61478" w:rsidP="00C61478">
      <w:pPr>
        <w:pStyle w:val="ListParagraph"/>
        <w:numPr>
          <w:ilvl w:val="0"/>
          <w:numId w:val="11"/>
        </w:numPr>
      </w:pPr>
      <w:r>
        <w:t>Location: dendrites of some sensory neurons such as pain receptors and dendrites and cell bodies of interneurons and motor neurons</w:t>
      </w:r>
    </w:p>
    <w:p w:rsidR="00C61478" w:rsidRDefault="00C61478" w:rsidP="00C61478">
      <w:r>
        <w:rPr>
          <w:b/>
        </w:rPr>
        <w:t xml:space="preserve">Mechanically Gated Channel: </w:t>
      </w:r>
      <w:r>
        <w:t>opens or closes in response to mechanical stimulation in the form of vibration (such as sound waves), touch, pressure, or tissue stretching</w:t>
      </w:r>
    </w:p>
    <w:p w:rsidR="00C61478" w:rsidRDefault="00C61478" w:rsidP="00C61478">
      <w:pPr>
        <w:pStyle w:val="ListParagraph"/>
        <w:numPr>
          <w:ilvl w:val="0"/>
          <w:numId w:val="11"/>
        </w:numPr>
      </w:pPr>
      <w:r>
        <w:t>This force distorts the channel from its resting position which opens the gate</w:t>
      </w:r>
    </w:p>
    <w:p w:rsidR="00C61478" w:rsidRDefault="00C61478" w:rsidP="00C61478">
      <w:pPr>
        <w:pStyle w:val="ListParagraph"/>
        <w:numPr>
          <w:ilvl w:val="0"/>
          <w:numId w:val="11"/>
        </w:numPr>
      </w:pPr>
      <w:r>
        <w:t>Location: dendrites of some sensory neurons such as touch receptors, pressure receptors, and some pain receptors</w:t>
      </w:r>
    </w:p>
    <w:p w:rsidR="00C61478" w:rsidRDefault="00C61478" w:rsidP="00C61478">
      <w:pPr>
        <w:pStyle w:val="ListParagraph"/>
        <w:ind w:left="1080"/>
      </w:pPr>
    </w:p>
    <w:p w:rsidR="00C61478" w:rsidRDefault="00C61478" w:rsidP="00C61478">
      <w:r>
        <w:rPr>
          <w:b/>
        </w:rPr>
        <w:t xml:space="preserve">Voltage – Gated Channel: </w:t>
      </w:r>
      <w:r>
        <w:t>opens in response to a change in membrane potential (voltage)</w:t>
      </w:r>
    </w:p>
    <w:p w:rsidR="00C61478" w:rsidRDefault="00C61478" w:rsidP="00C61478">
      <w:pPr>
        <w:pStyle w:val="ListParagraph"/>
        <w:numPr>
          <w:ilvl w:val="0"/>
          <w:numId w:val="11"/>
        </w:numPr>
      </w:pPr>
      <w:r>
        <w:t>Location: axons of all types of neurons</w:t>
      </w:r>
    </w:p>
    <w:p w:rsidR="00C61478" w:rsidRPr="00C61478" w:rsidRDefault="00C61478" w:rsidP="00C61478">
      <w:pPr>
        <w:rPr>
          <w:b/>
        </w:rPr>
      </w:pPr>
      <w:r w:rsidRPr="00C61478">
        <w:rPr>
          <w:b/>
        </w:rPr>
        <w:t>Resting Membrane Potential</w:t>
      </w:r>
    </w:p>
    <w:p w:rsidR="00C61478" w:rsidRDefault="00C61478" w:rsidP="00C61478">
      <w:pPr>
        <w:pStyle w:val="ListParagraph"/>
        <w:numPr>
          <w:ilvl w:val="0"/>
          <w:numId w:val="11"/>
        </w:numPr>
      </w:pPr>
      <w:r>
        <w:t>Exists because of a small build-up of negative ions in the cytosol along the inside of the membrane, and an equal buildup of positive ions in the extracellular fluid along the outside surface of the membrane</w:t>
      </w:r>
    </w:p>
    <w:p w:rsidR="00C61478" w:rsidRDefault="00C61478" w:rsidP="00C61478">
      <w:pPr>
        <w:pStyle w:val="ListParagraph"/>
        <w:numPr>
          <w:ilvl w:val="0"/>
          <w:numId w:val="11"/>
        </w:numPr>
      </w:pPr>
      <w:r>
        <w:t xml:space="preserve">A separation of positive and negative electrical charges is a form of </w:t>
      </w:r>
      <w:r w:rsidRPr="00787BB6">
        <w:rPr>
          <w:b/>
        </w:rPr>
        <w:t>potential energy</w:t>
      </w:r>
    </w:p>
    <w:p w:rsidR="00C61478" w:rsidRDefault="00C61478" w:rsidP="00C61478">
      <w:pPr>
        <w:pStyle w:val="ListParagraph"/>
        <w:numPr>
          <w:ilvl w:val="0"/>
          <w:numId w:val="11"/>
        </w:numPr>
      </w:pPr>
      <w:r>
        <w:t>The greater the difference in charge across the membrane, the larger the membrane potential (voltage)</w:t>
      </w:r>
    </w:p>
    <w:p w:rsidR="00C61478" w:rsidRDefault="00C61478" w:rsidP="00C61478">
      <w:r>
        <w:rPr>
          <w:b/>
        </w:rPr>
        <w:t xml:space="preserve">Polarized: </w:t>
      </w:r>
      <w:r>
        <w:t>a cell that exhibits a membrane potential (most body cells are polarized)</w:t>
      </w:r>
    </w:p>
    <w:p w:rsidR="00C61478" w:rsidRDefault="00C61478" w:rsidP="00C61478">
      <w:r>
        <w:rPr>
          <w:b/>
        </w:rPr>
        <w:t>The resting membrane potential arises from 3 major factors:</w:t>
      </w:r>
    </w:p>
    <w:p w:rsidR="00C61478" w:rsidRDefault="00C61478" w:rsidP="00C61478">
      <w:pPr>
        <w:pStyle w:val="ListParagraph"/>
        <w:numPr>
          <w:ilvl w:val="0"/>
          <w:numId w:val="12"/>
        </w:numPr>
      </w:pPr>
      <w:r>
        <w:t xml:space="preserve">Unequal distribution of ions in the ECF (extracellular fluid) and cytosol </w:t>
      </w:r>
    </w:p>
    <w:p w:rsidR="00C61478" w:rsidRDefault="00C61478" w:rsidP="00C61478">
      <w:pPr>
        <w:pStyle w:val="ListParagraph"/>
        <w:numPr>
          <w:ilvl w:val="0"/>
          <w:numId w:val="11"/>
        </w:numPr>
      </w:pPr>
      <w:r>
        <w:t>As more and more positive potassium ions exit, the inside of the membrane becomes increasingly negative, and the outside of the membrane becomes increasingly positive</w:t>
      </w:r>
    </w:p>
    <w:p w:rsidR="00C61478" w:rsidRDefault="00C61478" w:rsidP="00C61478">
      <w:pPr>
        <w:pStyle w:val="ListParagraph"/>
        <w:numPr>
          <w:ilvl w:val="0"/>
          <w:numId w:val="12"/>
        </w:numPr>
      </w:pPr>
      <w:r>
        <w:t>Inability of most anions to leave the cell</w:t>
      </w:r>
    </w:p>
    <w:p w:rsidR="00C61478" w:rsidRDefault="00C61478" w:rsidP="00C61478">
      <w:pPr>
        <w:pStyle w:val="ListParagraph"/>
        <w:numPr>
          <w:ilvl w:val="0"/>
          <w:numId w:val="11"/>
        </w:numPr>
      </w:pPr>
      <w:r>
        <w:lastRenderedPageBreak/>
        <w:t>Contributes to the inside-negative resting membrane potential, anions cannot leave because they are attached to big proteins and nondiffusible molecules (ATP)</w:t>
      </w:r>
    </w:p>
    <w:p w:rsidR="00C61478" w:rsidRDefault="00C61478" w:rsidP="00C61478">
      <w:pPr>
        <w:pStyle w:val="ListParagraph"/>
        <w:numPr>
          <w:ilvl w:val="0"/>
          <w:numId w:val="12"/>
        </w:numPr>
      </w:pPr>
      <w:r>
        <w:t>Electrogenic nature of the Na+/K+ ATPases (sodium – potassium pumps)</w:t>
      </w:r>
    </w:p>
    <w:p w:rsidR="00C61478" w:rsidRDefault="00C61478" w:rsidP="00C61478">
      <w:pPr>
        <w:pStyle w:val="ListParagraph"/>
        <w:numPr>
          <w:ilvl w:val="0"/>
          <w:numId w:val="11"/>
        </w:numPr>
      </w:pPr>
      <w:r>
        <w:t xml:space="preserve">They expel 3 Na+ for each 2 K+ imported, therefore the pumps remove more positive charges from the cell than they bring into the cell, contributing to the negativity of the resting membrane potential </w:t>
      </w:r>
    </w:p>
    <w:p w:rsidR="00C61478" w:rsidRPr="00C61478" w:rsidRDefault="00C61478" w:rsidP="00C61478">
      <w:pPr>
        <w:rPr>
          <w:b/>
        </w:rPr>
      </w:pPr>
      <w:r w:rsidRPr="00C61478">
        <w:rPr>
          <w:b/>
        </w:rPr>
        <w:t>Graded Potentials</w:t>
      </w:r>
    </w:p>
    <w:p w:rsidR="00C61478" w:rsidRDefault="00C61478" w:rsidP="00C61478">
      <w:pPr>
        <w:pStyle w:val="ListParagraph"/>
        <w:numPr>
          <w:ilvl w:val="0"/>
          <w:numId w:val="11"/>
        </w:numPr>
      </w:pPr>
      <w:r>
        <w:t>A small deviation from the membrane potential that makes the membrane either more polarized (inside more negative) or less polarized (inside less negative)</w:t>
      </w:r>
    </w:p>
    <w:p w:rsidR="00C61478" w:rsidRDefault="00C61478" w:rsidP="00C61478">
      <w:pPr>
        <w:pStyle w:val="ListParagraph"/>
        <w:numPr>
          <w:ilvl w:val="0"/>
          <w:numId w:val="11"/>
        </w:numPr>
      </w:pPr>
      <w:r>
        <w:t>Graded means that they vary in amplitude (size)</w:t>
      </w:r>
    </w:p>
    <w:p w:rsidR="00C61478" w:rsidRDefault="00C61478" w:rsidP="00C61478">
      <w:r>
        <w:rPr>
          <w:b/>
        </w:rPr>
        <w:t xml:space="preserve">Hyperpolarizing graded potential: </w:t>
      </w:r>
      <w:r>
        <w:t>when the response makes the membrane more polarized</w:t>
      </w:r>
    </w:p>
    <w:p w:rsidR="00C61478" w:rsidRPr="0032431B" w:rsidRDefault="00C61478" w:rsidP="00C61478">
      <w:r>
        <w:rPr>
          <w:b/>
        </w:rPr>
        <w:t xml:space="preserve">Depolarizing graded potential: </w:t>
      </w:r>
      <w:r>
        <w:t>when the response makes the membrane less polarized</w:t>
      </w:r>
    </w:p>
    <w:p w:rsidR="00C61478" w:rsidRDefault="00C61478" w:rsidP="00C61478">
      <w:r>
        <w:t>Membrane potential from -70 to -60 mV = depolarizing graded potential (inside less negative)</w:t>
      </w:r>
    </w:p>
    <w:p w:rsidR="00C61478" w:rsidRDefault="00C61478" w:rsidP="00C61478">
      <w:r>
        <w:t>Membrane potential from -70 to -80 mV = hyperpolarizing graded potential (inside more negative)</w:t>
      </w:r>
    </w:p>
    <w:p w:rsidR="00C61478" w:rsidRDefault="00C61478" w:rsidP="00C61478">
      <w:r>
        <w:rPr>
          <w:b/>
        </w:rPr>
        <w:t>Summation:</w:t>
      </w:r>
      <w:r>
        <w:t xml:space="preserve"> the process by which graded potentials add together</w:t>
      </w:r>
    </w:p>
    <w:p w:rsidR="008E518C" w:rsidRDefault="008E518C" w:rsidP="008E518C">
      <w:pPr>
        <w:pStyle w:val="ListParagraph"/>
        <w:numPr>
          <w:ilvl w:val="0"/>
          <w:numId w:val="11"/>
        </w:numPr>
      </w:pPr>
      <w:r>
        <w:rPr>
          <w:b/>
        </w:rPr>
        <w:t>Spacial summation:</w:t>
      </w:r>
      <w:r>
        <w:t xml:space="preserve"> near to each other</w:t>
      </w:r>
    </w:p>
    <w:p w:rsidR="008E518C" w:rsidRDefault="008E518C" w:rsidP="008E518C">
      <w:pPr>
        <w:pStyle w:val="ListParagraph"/>
        <w:numPr>
          <w:ilvl w:val="0"/>
          <w:numId w:val="11"/>
        </w:numPr>
      </w:pPr>
      <w:r>
        <w:rPr>
          <w:b/>
        </w:rPr>
        <w:t xml:space="preserve">Temporal summation: </w:t>
      </w:r>
      <w:r>
        <w:t>close enough together in time</w:t>
      </w:r>
    </w:p>
    <w:p w:rsidR="00C61478" w:rsidRDefault="00C61478" w:rsidP="00C61478">
      <w:pPr>
        <w:pStyle w:val="ListParagraph"/>
        <w:numPr>
          <w:ilvl w:val="0"/>
          <w:numId w:val="11"/>
        </w:numPr>
      </w:pPr>
      <w:r>
        <w:t>2 depolarizing = larger depolarizing graded potential</w:t>
      </w:r>
    </w:p>
    <w:p w:rsidR="00C61478" w:rsidRDefault="00C61478" w:rsidP="00C61478">
      <w:pPr>
        <w:pStyle w:val="ListParagraph"/>
        <w:numPr>
          <w:ilvl w:val="0"/>
          <w:numId w:val="11"/>
        </w:numPr>
      </w:pPr>
      <w:r>
        <w:t>2 hyperpolarizing = larger hyperpolarizing graded potential</w:t>
      </w:r>
    </w:p>
    <w:p w:rsidR="00C61478" w:rsidRDefault="00C61478" w:rsidP="00C61478">
      <w:pPr>
        <w:pStyle w:val="ListParagraph"/>
        <w:numPr>
          <w:ilvl w:val="0"/>
          <w:numId w:val="11"/>
        </w:numPr>
      </w:pPr>
      <w:r>
        <w:t>1 of each = they cancel each other out and the overall graded potential disappears</w:t>
      </w:r>
    </w:p>
    <w:p w:rsidR="00C61478" w:rsidRDefault="00C61478" w:rsidP="00C61478"/>
    <w:p w:rsidR="00C61478" w:rsidRPr="00C61478" w:rsidRDefault="00C61478" w:rsidP="00C61478">
      <w:pPr>
        <w:rPr>
          <w:b/>
        </w:rPr>
      </w:pPr>
      <w:r w:rsidRPr="00C61478">
        <w:rPr>
          <w:b/>
        </w:rPr>
        <w:t>Generation of Action Potentials</w:t>
      </w:r>
    </w:p>
    <w:p w:rsidR="00C61478" w:rsidRDefault="00C61478" w:rsidP="008E518C">
      <w:pPr>
        <w:spacing w:after="0"/>
      </w:pPr>
      <w:r>
        <w:rPr>
          <w:b/>
        </w:rPr>
        <w:t xml:space="preserve">Action potential (AP or impulse): </w:t>
      </w:r>
      <w:r>
        <w:t xml:space="preserve">is a sequence of rapidly occurring events that decrease and reverse the membrane potential and then eventually restore it to the resting state </w:t>
      </w:r>
    </w:p>
    <w:p w:rsidR="008E518C" w:rsidRDefault="008E518C" w:rsidP="008E518C">
      <w:pPr>
        <w:pStyle w:val="ListParagraph"/>
        <w:numPr>
          <w:ilvl w:val="0"/>
          <w:numId w:val="11"/>
        </w:numPr>
        <w:spacing w:after="0"/>
      </w:pPr>
      <w:r>
        <w:t>The AP can occur in any cell with an excitable membrane</w:t>
      </w:r>
    </w:p>
    <w:p w:rsidR="008E518C" w:rsidRDefault="008E518C" w:rsidP="008E518C">
      <w:pPr>
        <w:pStyle w:val="ListParagraph"/>
        <w:numPr>
          <w:ilvl w:val="0"/>
          <w:numId w:val="11"/>
        </w:numPr>
      </w:pPr>
      <w:r>
        <w:t>The AP causes a brief reversal of the voltage</w:t>
      </w:r>
    </w:p>
    <w:p w:rsidR="008E518C" w:rsidRDefault="008E518C" w:rsidP="008E518C">
      <w:pPr>
        <w:pStyle w:val="ListParagraph"/>
        <w:numPr>
          <w:ilvl w:val="0"/>
          <w:numId w:val="11"/>
        </w:numPr>
      </w:pPr>
      <w:r>
        <w:t>The AP is never summed (can’t add them)</w:t>
      </w:r>
    </w:p>
    <w:p w:rsidR="008E518C" w:rsidRDefault="008E518C" w:rsidP="008E518C">
      <w:pPr>
        <w:pStyle w:val="ListParagraph"/>
        <w:numPr>
          <w:ilvl w:val="0"/>
          <w:numId w:val="11"/>
        </w:numPr>
      </w:pPr>
      <w:r>
        <w:t>The AP is an all-or-none phenomenon</w:t>
      </w:r>
    </w:p>
    <w:p w:rsidR="008E518C" w:rsidRDefault="008E518C" w:rsidP="008E518C">
      <w:pPr>
        <w:pStyle w:val="ListParagraph"/>
        <w:numPr>
          <w:ilvl w:val="0"/>
          <w:numId w:val="11"/>
        </w:numPr>
      </w:pPr>
      <w:r>
        <w:t xml:space="preserve">The AP works by a positive feedback mechanism </w:t>
      </w:r>
    </w:p>
    <w:p w:rsidR="00C61478" w:rsidRDefault="00C61478" w:rsidP="00C61478">
      <w:r>
        <w:rPr>
          <w:b/>
        </w:rPr>
        <w:t xml:space="preserve">Depolarizing phase: </w:t>
      </w:r>
      <w:r>
        <w:t>the negative membrane potential becomes less negative, reaches zero, and then becomes positive</w:t>
      </w:r>
    </w:p>
    <w:p w:rsidR="00C61478" w:rsidRDefault="00C61478" w:rsidP="00C61478">
      <w:pPr>
        <w:pStyle w:val="ListParagraph"/>
        <w:numPr>
          <w:ilvl w:val="0"/>
          <w:numId w:val="11"/>
        </w:numPr>
      </w:pPr>
      <w:r>
        <w:t>Voltage – gated Na+ channels allow Na+ to rush into cell</w:t>
      </w:r>
    </w:p>
    <w:p w:rsidR="00C61478" w:rsidRDefault="00C61478" w:rsidP="00C61478">
      <w:r>
        <w:rPr>
          <w:b/>
        </w:rPr>
        <w:t xml:space="preserve">Repolarizing phase: </w:t>
      </w:r>
      <w:r>
        <w:t>the membrane potential is restored to the resting state of -70 mV</w:t>
      </w:r>
    </w:p>
    <w:p w:rsidR="00C61478" w:rsidRDefault="00C61478" w:rsidP="00C61478">
      <w:pPr>
        <w:pStyle w:val="ListParagraph"/>
        <w:numPr>
          <w:ilvl w:val="0"/>
          <w:numId w:val="11"/>
        </w:numPr>
      </w:pPr>
      <w:r>
        <w:t>Voltage – gated K+ channels open, allowing K+ to flow out</w:t>
      </w:r>
    </w:p>
    <w:p w:rsidR="00C61478" w:rsidRDefault="00C61478" w:rsidP="00C61478">
      <w:r>
        <w:rPr>
          <w:b/>
        </w:rPr>
        <w:lastRenderedPageBreak/>
        <w:t>After-hyperpolarizing phase:</w:t>
      </w:r>
      <w:r>
        <w:t xml:space="preserve"> after the repolarizing phase the membrane potential may temporarily become more negative </w:t>
      </w:r>
    </w:p>
    <w:p w:rsidR="00C61478" w:rsidRDefault="00C61478" w:rsidP="00C61478">
      <w:pPr>
        <w:pStyle w:val="ListParagraph"/>
        <w:numPr>
          <w:ilvl w:val="0"/>
          <w:numId w:val="11"/>
        </w:numPr>
      </w:pPr>
      <w:r>
        <w:t>The K+ channels stay open causing the membrane to become more negative</w:t>
      </w:r>
    </w:p>
    <w:p w:rsidR="00C61478" w:rsidRDefault="00C61478" w:rsidP="00C61478">
      <w:r>
        <w:rPr>
          <w:b/>
        </w:rPr>
        <w:t xml:space="preserve">Absolute Refractory Period: </w:t>
      </w:r>
      <w:r>
        <w:t>even a very strong stimulus cannot initiate a second action potential</w:t>
      </w:r>
    </w:p>
    <w:p w:rsidR="008E518C" w:rsidRPr="008E518C" w:rsidRDefault="00C61478" w:rsidP="008E518C">
      <w:r>
        <w:rPr>
          <w:b/>
        </w:rPr>
        <w:t>Relative Refractory Period:</w:t>
      </w:r>
      <w:r>
        <w:t xml:space="preserve"> a second action potential can be initiated but only by a larger-than-normal stimulus</w:t>
      </w:r>
    </w:p>
    <w:p w:rsidR="008E518C" w:rsidRPr="008E518C" w:rsidRDefault="008E518C" w:rsidP="008E518C">
      <w:pPr>
        <w:spacing w:after="0"/>
        <w:rPr>
          <w:b/>
        </w:rPr>
      </w:pPr>
      <w:r w:rsidRPr="008E518C">
        <w:rPr>
          <w:b/>
        </w:rPr>
        <w:t>Propagation of Action Potentials:</w:t>
      </w:r>
    </w:p>
    <w:p w:rsidR="008E518C" w:rsidRDefault="008E518C" w:rsidP="008E518C">
      <w:pPr>
        <w:spacing w:after="0"/>
      </w:pPr>
      <w:r>
        <w:t xml:space="preserve">To communicate information from one part of the body to another, action potentials in a neuron must travel from where they arise at the trigger zone of the axon to the axon terminals. </w:t>
      </w:r>
    </w:p>
    <w:p w:rsidR="008E518C" w:rsidRDefault="008E518C" w:rsidP="008E518C">
      <w:pPr>
        <w:spacing w:after="0"/>
      </w:pPr>
    </w:p>
    <w:p w:rsidR="008E518C" w:rsidRDefault="008E518C" w:rsidP="008E518C">
      <w:pPr>
        <w:spacing w:after="0"/>
      </w:pPr>
      <w:r>
        <w:rPr>
          <w:b/>
        </w:rPr>
        <w:t>Propagation:</w:t>
      </w:r>
      <w:r>
        <w:t xml:space="preserve"> in contrast to the grade potential, an action potential is not decremental (doesn’t die out). Instead, an action potential keeps its strength as it spreads along the membrane. This mode of conduction is called propagation, and it depends on positive feedback.</w:t>
      </w:r>
    </w:p>
    <w:p w:rsidR="008E518C" w:rsidRDefault="008E518C" w:rsidP="008E518C">
      <w:pPr>
        <w:pStyle w:val="ListParagraph"/>
        <w:numPr>
          <w:ilvl w:val="0"/>
          <w:numId w:val="13"/>
        </w:numPr>
        <w:spacing w:after="0"/>
      </w:pPr>
      <w:r>
        <w:t>It is not the same action potential that propagates along the entire axon</w:t>
      </w:r>
    </w:p>
    <w:p w:rsidR="008E518C" w:rsidRDefault="008E518C" w:rsidP="008E518C">
      <w:pPr>
        <w:pStyle w:val="ListParagraph"/>
        <w:numPr>
          <w:ilvl w:val="0"/>
          <w:numId w:val="13"/>
        </w:numPr>
        <w:spacing w:after="0"/>
      </w:pPr>
      <w:r>
        <w:t>Any region of membrane that has just undergone an action potential is temporarily in the absolute refractory period and cannot generate another action potential</w:t>
      </w:r>
    </w:p>
    <w:p w:rsidR="008E518C" w:rsidRDefault="008E518C" w:rsidP="008E518C">
      <w:pPr>
        <w:spacing w:after="0"/>
      </w:pPr>
    </w:p>
    <w:p w:rsidR="008E518C" w:rsidRPr="008E518C" w:rsidRDefault="008E518C" w:rsidP="008E518C">
      <w:pPr>
        <w:spacing w:after="0"/>
        <w:rPr>
          <w:b/>
        </w:rPr>
      </w:pPr>
      <w:r w:rsidRPr="008E518C">
        <w:rPr>
          <w:b/>
        </w:rPr>
        <w:t>Continuous and Saltatory Conduction:</w:t>
      </w:r>
    </w:p>
    <w:p w:rsidR="008E518C" w:rsidRDefault="008E518C" w:rsidP="008E518C">
      <w:pPr>
        <w:spacing w:after="0"/>
      </w:pPr>
      <w:r>
        <w:t>These are 2 types of propagation</w:t>
      </w:r>
    </w:p>
    <w:p w:rsidR="008E518C" w:rsidRDefault="008E518C" w:rsidP="008E518C">
      <w:pPr>
        <w:spacing w:after="0"/>
      </w:pPr>
      <w:r>
        <w:rPr>
          <w:b/>
        </w:rPr>
        <w:t>Continuous Conduction:</w:t>
      </w:r>
      <w:r>
        <w:t xml:space="preserve"> involves step-by-step depolarization and repolarization of each adjacent segment of the plasma membrane</w:t>
      </w:r>
    </w:p>
    <w:p w:rsidR="008E518C" w:rsidRDefault="008E518C" w:rsidP="008E518C">
      <w:pPr>
        <w:pStyle w:val="ListParagraph"/>
        <w:numPr>
          <w:ilvl w:val="0"/>
          <w:numId w:val="13"/>
        </w:numPr>
      </w:pPr>
      <w:r>
        <w:t xml:space="preserve">Ions flow through their voltage-gated channels in each adjacent segment of the membrane </w:t>
      </w:r>
    </w:p>
    <w:p w:rsidR="008E518C" w:rsidRDefault="008E518C" w:rsidP="008E518C">
      <w:pPr>
        <w:spacing w:after="0"/>
      </w:pPr>
      <w:r>
        <w:rPr>
          <w:b/>
        </w:rPr>
        <w:t xml:space="preserve">Saltatory Conduction (saltat=leaping): </w:t>
      </w:r>
      <w:r w:rsidRPr="00AA53F6">
        <w:t>the special mode of action potential propagation that occurs along mylenated axons, occurs because of the uneven distribution of voltage-gated channels</w:t>
      </w:r>
    </w:p>
    <w:p w:rsidR="008E518C" w:rsidRDefault="008E518C" w:rsidP="008E518C">
      <w:pPr>
        <w:pStyle w:val="ListParagraph"/>
        <w:numPr>
          <w:ilvl w:val="0"/>
          <w:numId w:val="13"/>
        </w:numPr>
        <w:spacing w:after="0"/>
      </w:pPr>
      <w:r>
        <w:t>Current carried by Na+ and K+ flows across the membrane mainly at the nodes (especially at the nodes of Ranvier where there is no myelin sheath)</w:t>
      </w:r>
    </w:p>
    <w:p w:rsidR="008E518C" w:rsidRDefault="008E518C" w:rsidP="008E518C">
      <w:pPr>
        <w:pStyle w:val="ListParagraph"/>
        <w:numPr>
          <w:ilvl w:val="0"/>
          <w:numId w:val="14"/>
        </w:numPr>
        <w:spacing w:after="0"/>
      </w:pPr>
      <w:r>
        <w:t>When an action potential propagates along a myelinated axon, an electric current (carried by ions) flows through the extracellular fluid surrounding the myelin sheath and through the cytosol from one node to the next</w:t>
      </w:r>
    </w:p>
    <w:p w:rsidR="008E518C" w:rsidRDefault="008E518C" w:rsidP="008E518C">
      <w:pPr>
        <w:pStyle w:val="ListParagraph"/>
        <w:numPr>
          <w:ilvl w:val="0"/>
          <w:numId w:val="14"/>
        </w:numPr>
        <w:spacing w:after="0"/>
      </w:pPr>
      <w:r>
        <w:t>The action potential at the first node generates ionic currents in the cytosol and extracellular fluid that depolarize the membrane to threshold, opening voltage-gated Na+ channels at the second node</w:t>
      </w:r>
    </w:p>
    <w:p w:rsidR="008E518C" w:rsidRDefault="008E518C" w:rsidP="008E518C">
      <w:pPr>
        <w:pStyle w:val="ListParagraph"/>
        <w:numPr>
          <w:ilvl w:val="0"/>
          <w:numId w:val="14"/>
        </w:numPr>
        <w:spacing w:after="0"/>
      </w:pPr>
      <w:r>
        <w:t>The resulting ionic flow through the opened channels constitutes an action potential at the second node</w:t>
      </w:r>
    </w:p>
    <w:p w:rsidR="008E518C" w:rsidRDefault="008E518C" w:rsidP="008E518C">
      <w:pPr>
        <w:pStyle w:val="ListParagraph"/>
        <w:numPr>
          <w:ilvl w:val="0"/>
          <w:numId w:val="14"/>
        </w:numPr>
        <w:spacing w:after="0"/>
      </w:pPr>
      <w:r>
        <w:t>Then, the action potential at the second node generates an ionic current that opens voltage-gated Na+ channels at the third node, and so on. Each node repolarizes after it depolarizes</w:t>
      </w:r>
    </w:p>
    <w:p w:rsidR="008E518C" w:rsidRDefault="008E518C" w:rsidP="008E518C">
      <w:pPr>
        <w:spacing w:after="0"/>
      </w:pPr>
    </w:p>
    <w:p w:rsidR="008E518C" w:rsidRDefault="008E518C" w:rsidP="008E518C"/>
    <w:p w:rsidR="008E518C" w:rsidRPr="008E518C" w:rsidRDefault="008E518C" w:rsidP="008E518C">
      <w:pPr>
        <w:rPr>
          <w:b/>
        </w:rPr>
      </w:pPr>
      <w:r w:rsidRPr="008E518C">
        <w:rPr>
          <w:b/>
        </w:rPr>
        <w:t>Factors That Affect the Speed of Propagation</w:t>
      </w:r>
    </w:p>
    <w:p w:rsidR="008E518C" w:rsidRPr="00A232B2" w:rsidRDefault="008E518C" w:rsidP="008E518C">
      <w:pPr>
        <w:pStyle w:val="ListParagraph"/>
        <w:numPr>
          <w:ilvl w:val="0"/>
          <w:numId w:val="15"/>
        </w:numPr>
        <w:rPr>
          <w:b/>
        </w:rPr>
      </w:pPr>
      <w:r>
        <w:rPr>
          <w:b/>
        </w:rPr>
        <w:t xml:space="preserve">Amount of myelination: </w:t>
      </w:r>
      <w:r>
        <w:t>action potentials propagate more rapidly along myelinated axons</w:t>
      </w:r>
    </w:p>
    <w:p w:rsidR="008E518C" w:rsidRPr="00A232B2" w:rsidRDefault="008E518C" w:rsidP="008E518C">
      <w:pPr>
        <w:pStyle w:val="ListParagraph"/>
        <w:rPr>
          <w:b/>
        </w:rPr>
      </w:pPr>
    </w:p>
    <w:p w:rsidR="008E518C" w:rsidRPr="00A232B2" w:rsidRDefault="008E518C" w:rsidP="008E518C">
      <w:pPr>
        <w:pStyle w:val="ListParagraph"/>
        <w:numPr>
          <w:ilvl w:val="0"/>
          <w:numId w:val="15"/>
        </w:numPr>
        <w:rPr>
          <w:b/>
        </w:rPr>
      </w:pPr>
      <w:r>
        <w:rPr>
          <w:b/>
        </w:rPr>
        <w:t>Axon diameter:</w:t>
      </w:r>
      <w:r>
        <w:t xml:space="preserve"> larger-diameter axons propagate action potentials faster than smaller ones due to their larger surface areas</w:t>
      </w:r>
    </w:p>
    <w:p w:rsidR="008E518C" w:rsidRPr="00A232B2" w:rsidRDefault="008E518C" w:rsidP="008E518C">
      <w:pPr>
        <w:pStyle w:val="ListParagraph"/>
        <w:rPr>
          <w:b/>
        </w:rPr>
      </w:pPr>
    </w:p>
    <w:p w:rsidR="008E518C" w:rsidRPr="004D35E4" w:rsidRDefault="008E518C" w:rsidP="008E518C">
      <w:pPr>
        <w:pStyle w:val="ListParagraph"/>
        <w:numPr>
          <w:ilvl w:val="0"/>
          <w:numId w:val="15"/>
        </w:numPr>
        <w:rPr>
          <w:b/>
        </w:rPr>
      </w:pPr>
      <w:r>
        <w:rPr>
          <w:b/>
        </w:rPr>
        <w:t>Temperature:</w:t>
      </w:r>
      <w:r>
        <w:t xml:space="preserve"> Axons propagate action potentials at lower speeds when cooled</w:t>
      </w:r>
    </w:p>
    <w:p w:rsidR="004D35E4" w:rsidRDefault="004D35E4" w:rsidP="0053008E">
      <w:pPr>
        <w:rPr>
          <w:b/>
        </w:rPr>
      </w:pPr>
    </w:p>
    <w:p w:rsidR="0053008E" w:rsidRDefault="0053008E" w:rsidP="0053008E">
      <w:pPr>
        <w:pStyle w:val="Heading1"/>
      </w:pPr>
      <w:r>
        <w:t>Muscle A&amp;P</w:t>
      </w:r>
    </w:p>
    <w:p w:rsidR="0053008E" w:rsidRDefault="0053008E" w:rsidP="0053008E"/>
    <w:tbl>
      <w:tblPr>
        <w:tblStyle w:val="TableGrid"/>
        <w:tblW w:w="0" w:type="auto"/>
        <w:tblLook w:val="04A0" w:firstRow="1" w:lastRow="0" w:firstColumn="1" w:lastColumn="0" w:noHBand="0" w:noVBand="1"/>
      </w:tblPr>
      <w:tblGrid>
        <w:gridCol w:w="2337"/>
        <w:gridCol w:w="2337"/>
        <w:gridCol w:w="2338"/>
        <w:gridCol w:w="2338"/>
      </w:tblGrid>
      <w:tr w:rsidR="0053008E" w:rsidTr="006E6666">
        <w:tc>
          <w:tcPr>
            <w:tcW w:w="2337" w:type="dxa"/>
          </w:tcPr>
          <w:p w:rsidR="0053008E" w:rsidRDefault="0053008E" w:rsidP="006E6666"/>
        </w:tc>
        <w:tc>
          <w:tcPr>
            <w:tcW w:w="2337" w:type="dxa"/>
          </w:tcPr>
          <w:p w:rsidR="0053008E" w:rsidRPr="00691D4B" w:rsidRDefault="0053008E" w:rsidP="006E6666">
            <w:pPr>
              <w:rPr>
                <w:b/>
              </w:rPr>
            </w:pPr>
            <w:r>
              <w:rPr>
                <w:b/>
              </w:rPr>
              <w:t>Smooth</w:t>
            </w:r>
          </w:p>
        </w:tc>
        <w:tc>
          <w:tcPr>
            <w:tcW w:w="2338" w:type="dxa"/>
          </w:tcPr>
          <w:p w:rsidR="0053008E" w:rsidRPr="00691D4B" w:rsidRDefault="0053008E" w:rsidP="006E6666">
            <w:pPr>
              <w:rPr>
                <w:b/>
              </w:rPr>
            </w:pPr>
            <w:r>
              <w:rPr>
                <w:b/>
              </w:rPr>
              <w:t>Cardiac</w:t>
            </w:r>
          </w:p>
        </w:tc>
        <w:tc>
          <w:tcPr>
            <w:tcW w:w="2338" w:type="dxa"/>
          </w:tcPr>
          <w:p w:rsidR="0053008E" w:rsidRPr="00691D4B" w:rsidRDefault="0053008E" w:rsidP="006E6666">
            <w:pPr>
              <w:rPr>
                <w:b/>
              </w:rPr>
            </w:pPr>
            <w:r>
              <w:rPr>
                <w:b/>
              </w:rPr>
              <w:t xml:space="preserve">Skeletal </w:t>
            </w:r>
          </w:p>
        </w:tc>
      </w:tr>
      <w:tr w:rsidR="0053008E" w:rsidTr="006E6666">
        <w:tc>
          <w:tcPr>
            <w:tcW w:w="2337" w:type="dxa"/>
          </w:tcPr>
          <w:p w:rsidR="0053008E" w:rsidRPr="00691D4B" w:rsidRDefault="0053008E" w:rsidP="006E6666">
            <w:pPr>
              <w:rPr>
                <w:b/>
              </w:rPr>
            </w:pPr>
            <w:r>
              <w:rPr>
                <w:b/>
              </w:rPr>
              <w:t>Location</w:t>
            </w:r>
          </w:p>
        </w:tc>
        <w:tc>
          <w:tcPr>
            <w:tcW w:w="2337" w:type="dxa"/>
          </w:tcPr>
          <w:p w:rsidR="0053008E" w:rsidRDefault="0053008E" w:rsidP="006E6666">
            <w:r>
              <w:t>Hollow organs (ex. Blood vessels, airways, and most organs in the abdominopelvic cavity)</w:t>
            </w:r>
          </w:p>
        </w:tc>
        <w:tc>
          <w:tcPr>
            <w:tcW w:w="2338" w:type="dxa"/>
          </w:tcPr>
          <w:p w:rsidR="0053008E" w:rsidRDefault="0053008E" w:rsidP="006E6666">
            <w:r>
              <w:t>Heart</w:t>
            </w:r>
          </w:p>
        </w:tc>
        <w:tc>
          <w:tcPr>
            <w:tcW w:w="2338" w:type="dxa"/>
          </w:tcPr>
          <w:p w:rsidR="0053008E" w:rsidRDefault="0053008E" w:rsidP="006E6666">
            <w:r>
              <w:t>MSK (musculoskeletal) system</w:t>
            </w:r>
          </w:p>
        </w:tc>
      </w:tr>
      <w:tr w:rsidR="0053008E" w:rsidTr="006E6666">
        <w:tc>
          <w:tcPr>
            <w:tcW w:w="2337" w:type="dxa"/>
          </w:tcPr>
          <w:p w:rsidR="0053008E" w:rsidRPr="00691D4B" w:rsidRDefault="0053008E" w:rsidP="006E6666">
            <w:pPr>
              <w:rPr>
                <w:b/>
              </w:rPr>
            </w:pPr>
            <w:r>
              <w:rPr>
                <w:b/>
              </w:rPr>
              <w:t>Relative Size</w:t>
            </w:r>
          </w:p>
        </w:tc>
        <w:tc>
          <w:tcPr>
            <w:tcW w:w="2337" w:type="dxa"/>
          </w:tcPr>
          <w:p w:rsidR="0053008E" w:rsidRDefault="0053008E" w:rsidP="006E6666">
            <w:r>
              <w:t>Small</w:t>
            </w:r>
          </w:p>
        </w:tc>
        <w:tc>
          <w:tcPr>
            <w:tcW w:w="2338" w:type="dxa"/>
          </w:tcPr>
          <w:p w:rsidR="0053008E" w:rsidRDefault="0053008E" w:rsidP="006E6666">
            <w:r>
              <w:t>Large</w:t>
            </w:r>
          </w:p>
        </w:tc>
        <w:tc>
          <w:tcPr>
            <w:tcW w:w="2338" w:type="dxa"/>
          </w:tcPr>
          <w:p w:rsidR="0053008E" w:rsidRDefault="0053008E" w:rsidP="006E6666">
            <w:r>
              <w:t>Very Large</w:t>
            </w:r>
          </w:p>
        </w:tc>
      </w:tr>
      <w:tr w:rsidR="0053008E" w:rsidTr="006E6666">
        <w:tc>
          <w:tcPr>
            <w:tcW w:w="2337" w:type="dxa"/>
          </w:tcPr>
          <w:p w:rsidR="0053008E" w:rsidRPr="00691D4B" w:rsidRDefault="0053008E" w:rsidP="006E6666">
            <w:pPr>
              <w:rPr>
                <w:b/>
              </w:rPr>
            </w:pPr>
            <w:r>
              <w:rPr>
                <w:b/>
              </w:rPr>
              <w:t>Morphology</w:t>
            </w:r>
          </w:p>
        </w:tc>
        <w:tc>
          <w:tcPr>
            <w:tcW w:w="2337" w:type="dxa"/>
          </w:tcPr>
          <w:p w:rsidR="0053008E" w:rsidRDefault="0053008E" w:rsidP="006E6666">
            <w:r>
              <w:t>No striations (smooth), single nucleus, spindle shaped</w:t>
            </w:r>
          </w:p>
        </w:tc>
        <w:tc>
          <w:tcPr>
            <w:tcW w:w="2338" w:type="dxa"/>
          </w:tcPr>
          <w:p w:rsidR="0053008E" w:rsidRDefault="0053008E" w:rsidP="006E6666">
            <w:r>
              <w:t>Striated, 1-2 nuclei, branched</w:t>
            </w:r>
          </w:p>
        </w:tc>
        <w:tc>
          <w:tcPr>
            <w:tcW w:w="2338" w:type="dxa"/>
          </w:tcPr>
          <w:p w:rsidR="0053008E" w:rsidRDefault="0053008E" w:rsidP="006E6666">
            <w:r>
              <w:t>Striated, multinucleated</w:t>
            </w:r>
          </w:p>
        </w:tc>
      </w:tr>
      <w:tr w:rsidR="0053008E" w:rsidTr="006E6666">
        <w:tc>
          <w:tcPr>
            <w:tcW w:w="2337" w:type="dxa"/>
          </w:tcPr>
          <w:p w:rsidR="0053008E" w:rsidRPr="00691D4B" w:rsidRDefault="0053008E" w:rsidP="006E6666">
            <w:pPr>
              <w:rPr>
                <w:b/>
              </w:rPr>
            </w:pPr>
            <w:r>
              <w:rPr>
                <w:b/>
              </w:rPr>
              <w:t>Gap Junctions</w:t>
            </w:r>
          </w:p>
        </w:tc>
        <w:tc>
          <w:tcPr>
            <w:tcW w:w="2337" w:type="dxa"/>
          </w:tcPr>
          <w:p w:rsidR="0053008E" w:rsidRDefault="0053008E" w:rsidP="006E6666">
            <w:r>
              <w:t>Yes</w:t>
            </w:r>
          </w:p>
        </w:tc>
        <w:tc>
          <w:tcPr>
            <w:tcW w:w="2338" w:type="dxa"/>
          </w:tcPr>
          <w:p w:rsidR="0053008E" w:rsidRDefault="0053008E" w:rsidP="006E6666">
            <w:r>
              <w:t>Yes (intercalated disks)</w:t>
            </w:r>
          </w:p>
        </w:tc>
        <w:tc>
          <w:tcPr>
            <w:tcW w:w="2338" w:type="dxa"/>
          </w:tcPr>
          <w:p w:rsidR="0053008E" w:rsidRDefault="0053008E" w:rsidP="006E6666">
            <w:r>
              <w:t>No</w:t>
            </w:r>
          </w:p>
        </w:tc>
      </w:tr>
      <w:tr w:rsidR="0053008E" w:rsidTr="006E6666">
        <w:tc>
          <w:tcPr>
            <w:tcW w:w="2337" w:type="dxa"/>
          </w:tcPr>
          <w:p w:rsidR="0053008E" w:rsidRPr="00691D4B" w:rsidRDefault="0053008E" w:rsidP="006E6666">
            <w:pPr>
              <w:rPr>
                <w:b/>
              </w:rPr>
            </w:pPr>
            <w:r>
              <w:rPr>
                <w:b/>
              </w:rPr>
              <w:t>Autorhythmicity</w:t>
            </w:r>
          </w:p>
        </w:tc>
        <w:tc>
          <w:tcPr>
            <w:tcW w:w="2337" w:type="dxa"/>
          </w:tcPr>
          <w:p w:rsidR="0053008E" w:rsidRDefault="0053008E" w:rsidP="006E6666">
            <w:r>
              <w:t>Yes</w:t>
            </w:r>
          </w:p>
        </w:tc>
        <w:tc>
          <w:tcPr>
            <w:tcW w:w="2338" w:type="dxa"/>
          </w:tcPr>
          <w:p w:rsidR="0053008E" w:rsidRDefault="0053008E" w:rsidP="006E6666">
            <w:r>
              <w:t>Yes</w:t>
            </w:r>
          </w:p>
        </w:tc>
        <w:tc>
          <w:tcPr>
            <w:tcW w:w="2338" w:type="dxa"/>
          </w:tcPr>
          <w:p w:rsidR="0053008E" w:rsidRDefault="0053008E" w:rsidP="006E6666">
            <w:r>
              <w:t>No</w:t>
            </w:r>
          </w:p>
        </w:tc>
      </w:tr>
      <w:tr w:rsidR="0053008E" w:rsidTr="006E6666">
        <w:tc>
          <w:tcPr>
            <w:tcW w:w="2337" w:type="dxa"/>
          </w:tcPr>
          <w:p w:rsidR="0053008E" w:rsidRPr="00691D4B" w:rsidRDefault="0053008E" w:rsidP="006E6666">
            <w:pPr>
              <w:rPr>
                <w:b/>
              </w:rPr>
            </w:pPr>
            <w:r>
              <w:rPr>
                <w:b/>
              </w:rPr>
              <w:t>Speed of Contraction</w:t>
            </w:r>
          </w:p>
        </w:tc>
        <w:tc>
          <w:tcPr>
            <w:tcW w:w="2337" w:type="dxa"/>
          </w:tcPr>
          <w:p w:rsidR="0053008E" w:rsidRDefault="0053008E" w:rsidP="006E6666">
            <w:r>
              <w:t>Slow</w:t>
            </w:r>
          </w:p>
        </w:tc>
        <w:tc>
          <w:tcPr>
            <w:tcW w:w="2338" w:type="dxa"/>
          </w:tcPr>
          <w:p w:rsidR="0053008E" w:rsidRDefault="0053008E" w:rsidP="006E6666">
            <w:r>
              <w:t>Moderate</w:t>
            </w:r>
          </w:p>
        </w:tc>
        <w:tc>
          <w:tcPr>
            <w:tcW w:w="2338" w:type="dxa"/>
          </w:tcPr>
          <w:p w:rsidR="0053008E" w:rsidRDefault="0053008E" w:rsidP="006E6666">
            <w:r>
              <w:t>Fast</w:t>
            </w:r>
          </w:p>
        </w:tc>
      </w:tr>
      <w:tr w:rsidR="0053008E" w:rsidTr="006E6666">
        <w:tc>
          <w:tcPr>
            <w:tcW w:w="2337" w:type="dxa"/>
          </w:tcPr>
          <w:p w:rsidR="0053008E" w:rsidRDefault="0053008E" w:rsidP="006E6666">
            <w:pPr>
              <w:rPr>
                <w:b/>
              </w:rPr>
            </w:pPr>
            <w:r>
              <w:rPr>
                <w:b/>
              </w:rPr>
              <w:t>Regulation</w:t>
            </w:r>
          </w:p>
        </w:tc>
        <w:tc>
          <w:tcPr>
            <w:tcW w:w="2337" w:type="dxa"/>
          </w:tcPr>
          <w:p w:rsidR="0053008E" w:rsidRDefault="0053008E" w:rsidP="006E6666">
            <w:r>
              <w:t>- ANS</w:t>
            </w:r>
          </w:p>
          <w:p w:rsidR="0053008E" w:rsidRDefault="0053008E" w:rsidP="006E6666">
            <w:r>
              <w:t>- Pacemaker cells</w:t>
            </w:r>
          </w:p>
          <w:p w:rsidR="0053008E" w:rsidRDefault="0053008E" w:rsidP="006E6666">
            <w:r>
              <w:t>- Hormones</w:t>
            </w:r>
          </w:p>
          <w:p w:rsidR="0053008E" w:rsidRDefault="0053008E" w:rsidP="006E6666">
            <w:r>
              <w:t>- Stretching</w:t>
            </w:r>
          </w:p>
          <w:p w:rsidR="0053008E" w:rsidRDefault="0053008E" w:rsidP="006E6666">
            <w:r>
              <w:t>- involuntary</w:t>
            </w:r>
          </w:p>
        </w:tc>
        <w:tc>
          <w:tcPr>
            <w:tcW w:w="2338" w:type="dxa"/>
          </w:tcPr>
          <w:p w:rsidR="0053008E" w:rsidRDefault="0053008E" w:rsidP="006E6666">
            <w:r>
              <w:t>- ANS</w:t>
            </w:r>
          </w:p>
          <w:p w:rsidR="0053008E" w:rsidRDefault="0053008E" w:rsidP="006E6666">
            <w:r>
              <w:t>- Pacemaker cells</w:t>
            </w:r>
          </w:p>
          <w:p w:rsidR="0053008E" w:rsidRDefault="0053008E" w:rsidP="006E6666">
            <w:r>
              <w:t>- Hormones</w:t>
            </w:r>
          </w:p>
          <w:p w:rsidR="0053008E" w:rsidRDefault="0053008E" w:rsidP="006E6666">
            <w:r>
              <w:t>- involuntary</w:t>
            </w:r>
          </w:p>
        </w:tc>
        <w:tc>
          <w:tcPr>
            <w:tcW w:w="2338" w:type="dxa"/>
          </w:tcPr>
          <w:p w:rsidR="0053008E" w:rsidRDefault="0053008E" w:rsidP="006E6666">
            <w:r>
              <w:t>- Somatic Nervous System</w:t>
            </w:r>
          </w:p>
          <w:p w:rsidR="0053008E" w:rsidRDefault="0053008E" w:rsidP="006E6666">
            <w:r>
              <w:t>- voluntary because in somatic</w:t>
            </w:r>
          </w:p>
        </w:tc>
      </w:tr>
    </w:tbl>
    <w:p w:rsidR="0053008E" w:rsidRDefault="0053008E" w:rsidP="0053008E"/>
    <w:p w:rsidR="0053008E" w:rsidRDefault="0053008E" w:rsidP="0053008E">
      <w:pPr>
        <w:rPr>
          <w:b/>
        </w:rPr>
      </w:pPr>
      <w:r>
        <w:rPr>
          <w:b/>
        </w:rPr>
        <w:t>The 3 layers of connective tissues that wrap around skeletal muscle:</w:t>
      </w:r>
    </w:p>
    <w:p w:rsidR="0053008E" w:rsidRDefault="0053008E" w:rsidP="0053008E">
      <w:pPr>
        <w:pStyle w:val="ListParagraph"/>
        <w:numPr>
          <w:ilvl w:val="0"/>
          <w:numId w:val="16"/>
        </w:numPr>
      </w:pPr>
      <w:r>
        <w:rPr>
          <w:b/>
        </w:rPr>
        <w:t xml:space="preserve">Endomysium: </w:t>
      </w:r>
      <w:r>
        <w:t>surround each individual muscle fibre</w:t>
      </w:r>
    </w:p>
    <w:p w:rsidR="0053008E" w:rsidRDefault="0053008E" w:rsidP="0053008E">
      <w:pPr>
        <w:pStyle w:val="ListParagraph"/>
        <w:numPr>
          <w:ilvl w:val="0"/>
          <w:numId w:val="16"/>
        </w:numPr>
      </w:pPr>
      <w:r>
        <w:rPr>
          <w:b/>
        </w:rPr>
        <w:t>Perimysium:</w:t>
      </w:r>
      <w:r>
        <w:t xml:space="preserve"> surrounds a bundle of muscle fibres</w:t>
      </w:r>
    </w:p>
    <w:p w:rsidR="0053008E" w:rsidRDefault="0053008E" w:rsidP="0053008E">
      <w:pPr>
        <w:pStyle w:val="ListParagraph"/>
        <w:numPr>
          <w:ilvl w:val="1"/>
          <w:numId w:val="13"/>
        </w:numPr>
      </w:pPr>
      <w:r>
        <w:rPr>
          <w:b/>
        </w:rPr>
        <w:t>Fascicle:</w:t>
      </w:r>
      <w:r>
        <w:t xml:space="preserve"> a bundle of fibres wrapped in perimysium</w:t>
      </w:r>
    </w:p>
    <w:p w:rsidR="0053008E" w:rsidRDefault="0053008E" w:rsidP="0053008E">
      <w:pPr>
        <w:pStyle w:val="ListParagraph"/>
        <w:numPr>
          <w:ilvl w:val="0"/>
          <w:numId w:val="16"/>
        </w:numPr>
      </w:pPr>
      <w:r>
        <w:rPr>
          <w:b/>
        </w:rPr>
        <w:t>Epimysium:</w:t>
      </w:r>
      <w:r>
        <w:t xml:space="preserve"> surrounds the entire muscle </w:t>
      </w:r>
    </w:p>
    <w:p w:rsidR="0053008E" w:rsidRDefault="0053008E" w:rsidP="0053008E">
      <w:pPr>
        <w:rPr>
          <w:b/>
        </w:rPr>
      </w:pPr>
      <w:r>
        <w:t xml:space="preserve">All three layers contribute to the muscle sheath and become the </w:t>
      </w:r>
      <w:r>
        <w:rPr>
          <w:b/>
        </w:rPr>
        <w:t>tendon</w:t>
      </w:r>
    </w:p>
    <w:p w:rsidR="0053008E" w:rsidRDefault="0053008E" w:rsidP="0053008E">
      <w:r>
        <w:t xml:space="preserve">The tendon is continuous with the </w:t>
      </w:r>
      <w:r>
        <w:rPr>
          <w:b/>
        </w:rPr>
        <w:t xml:space="preserve">periosteum </w:t>
      </w:r>
      <w:r>
        <w:t>of the bone</w:t>
      </w:r>
    </w:p>
    <w:p w:rsidR="0053008E" w:rsidRPr="00A80F7A" w:rsidRDefault="0053008E" w:rsidP="0053008E">
      <w:pPr>
        <w:rPr>
          <w:b/>
        </w:rPr>
      </w:pPr>
      <w:r>
        <w:rPr>
          <w:b/>
        </w:rPr>
        <w:t xml:space="preserve">Skeletal Muscle Organization: </w:t>
      </w:r>
    </w:p>
    <w:p w:rsidR="0053008E" w:rsidRDefault="0053008E" w:rsidP="0053008E">
      <w:r>
        <w:rPr>
          <w:b/>
        </w:rPr>
        <w:t xml:space="preserve">Muscle: </w:t>
      </w:r>
      <w:r>
        <w:t>composed of muscle fibres (myocytes)</w:t>
      </w:r>
    </w:p>
    <w:p w:rsidR="0053008E" w:rsidRDefault="0053008E" w:rsidP="0053008E">
      <w:r>
        <w:rPr>
          <w:b/>
        </w:rPr>
        <w:t xml:space="preserve">Fascicle: </w:t>
      </w:r>
      <w:r>
        <w:t>group of 10-100 or more muscle fibres separated into bundles</w:t>
      </w:r>
    </w:p>
    <w:p w:rsidR="0053008E" w:rsidRDefault="0053008E" w:rsidP="0053008E">
      <w:r>
        <w:rPr>
          <w:b/>
        </w:rPr>
        <w:t>Myocytes (muscle fibre):</w:t>
      </w:r>
      <w:r>
        <w:t xml:space="preserve"> hundreds to thousands of cells</w:t>
      </w:r>
    </w:p>
    <w:p w:rsidR="0053008E" w:rsidRDefault="0053008E" w:rsidP="0053008E">
      <w:r>
        <w:rPr>
          <w:b/>
        </w:rPr>
        <w:t xml:space="preserve">Myofibril: </w:t>
      </w:r>
      <w:r>
        <w:t>are sarcomeres in series</w:t>
      </w:r>
    </w:p>
    <w:p w:rsidR="0053008E" w:rsidRDefault="0053008E" w:rsidP="0053008E">
      <w:r>
        <w:rPr>
          <w:b/>
        </w:rPr>
        <w:lastRenderedPageBreak/>
        <w:t xml:space="preserve">Sarcomere: </w:t>
      </w:r>
      <w:r>
        <w:t>is the basic contractile unit of muscle</w:t>
      </w:r>
    </w:p>
    <w:p w:rsidR="0053008E" w:rsidRDefault="0053008E" w:rsidP="0053008E">
      <w:r>
        <w:rPr>
          <w:b/>
        </w:rPr>
        <w:t xml:space="preserve">Myosin: </w:t>
      </w:r>
      <w:r>
        <w:t>thick filament</w:t>
      </w:r>
    </w:p>
    <w:p w:rsidR="0053008E" w:rsidRDefault="0053008E" w:rsidP="0053008E">
      <w:r>
        <w:rPr>
          <w:b/>
        </w:rPr>
        <w:t xml:space="preserve">Actin: </w:t>
      </w:r>
      <w:r>
        <w:t xml:space="preserve">thin filament </w:t>
      </w:r>
    </w:p>
    <w:tbl>
      <w:tblPr>
        <w:tblStyle w:val="TableGrid"/>
        <w:tblW w:w="0" w:type="auto"/>
        <w:tblLook w:val="04A0" w:firstRow="1" w:lastRow="0" w:firstColumn="1" w:lastColumn="0" w:noHBand="0" w:noVBand="1"/>
      </w:tblPr>
      <w:tblGrid>
        <w:gridCol w:w="4675"/>
        <w:gridCol w:w="4675"/>
      </w:tblGrid>
      <w:tr w:rsidR="0053008E" w:rsidTr="006E6666">
        <w:tc>
          <w:tcPr>
            <w:tcW w:w="4675" w:type="dxa"/>
          </w:tcPr>
          <w:p w:rsidR="0053008E" w:rsidRDefault="0053008E" w:rsidP="006E6666">
            <w:pPr>
              <w:rPr>
                <w:b/>
              </w:rPr>
            </w:pPr>
            <w:r>
              <w:rPr>
                <w:b/>
              </w:rPr>
              <w:t xml:space="preserve">Sarcolemma </w:t>
            </w:r>
          </w:p>
        </w:tc>
        <w:tc>
          <w:tcPr>
            <w:tcW w:w="4675" w:type="dxa"/>
          </w:tcPr>
          <w:p w:rsidR="0053008E" w:rsidRPr="00A80F7A" w:rsidRDefault="0053008E" w:rsidP="006E6666">
            <w:r>
              <w:t>The plasma membrane of a muscle cell</w:t>
            </w:r>
          </w:p>
        </w:tc>
      </w:tr>
      <w:tr w:rsidR="0053008E" w:rsidTr="006E6666">
        <w:tc>
          <w:tcPr>
            <w:tcW w:w="4675" w:type="dxa"/>
          </w:tcPr>
          <w:p w:rsidR="0053008E" w:rsidRDefault="0053008E" w:rsidP="006E6666">
            <w:pPr>
              <w:rPr>
                <w:b/>
              </w:rPr>
            </w:pPr>
            <w:r>
              <w:rPr>
                <w:b/>
              </w:rPr>
              <w:t>Sarcoplasm</w:t>
            </w:r>
          </w:p>
        </w:tc>
        <w:tc>
          <w:tcPr>
            <w:tcW w:w="4675" w:type="dxa"/>
          </w:tcPr>
          <w:p w:rsidR="0053008E" w:rsidRDefault="0053008E" w:rsidP="006E6666">
            <w:r>
              <w:t xml:space="preserve">- Within the sarcolemma </w:t>
            </w:r>
          </w:p>
          <w:p w:rsidR="0053008E" w:rsidRDefault="0053008E" w:rsidP="006E6666">
            <w:r>
              <w:t>- It’s the cytoplasm of a muscle fiber</w:t>
            </w:r>
          </w:p>
          <w:p w:rsidR="0053008E" w:rsidRDefault="0053008E" w:rsidP="006E6666">
            <w:r>
              <w:t>- Includes a lot of glycogen</w:t>
            </w:r>
          </w:p>
          <w:p w:rsidR="0053008E" w:rsidRDefault="0053008E" w:rsidP="006E6666">
            <w:r>
              <w:t>- Glycogen can be used for synthesis of ATP</w:t>
            </w:r>
          </w:p>
          <w:p w:rsidR="0053008E" w:rsidRDefault="0053008E" w:rsidP="006E6666">
            <w:r>
              <w:t>- Also includes myoglobin which binds oxygen molecules that diffuse into muscle fibers</w:t>
            </w:r>
          </w:p>
          <w:p w:rsidR="0053008E" w:rsidRPr="00A80F7A" w:rsidRDefault="0053008E" w:rsidP="006E6666">
            <w:r>
              <w:t>- Myoglobin releases oxygen when the mitochondria need it for ATP production</w:t>
            </w:r>
          </w:p>
        </w:tc>
      </w:tr>
      <w:tr w:rsidR="0053008E" w:rsidTr="006E6666">
        <w:tc>
          <w:tcPr>
            <w:tcW w:w="4675" w:type="dxa"/>
          </w:tcPr>
          <w:p w:rsidR="0053008E" w:rsidRDefault="0053008E" w:rsidP="006E6666">
            <w:pPr>
              <w:rPr>
                <w:b/>
              </w:rPr>
            </w:pPr>
            <w:r>
              <w:rPr>
                <w:b/>
              </w:rPr>
              <w:t>Sarcoplasmic Reticulum (SR)</w:t>
            </w:r>
          </w:p>
        </w:tc>
        <w:tc>
          <w:tcPr>
            <w:tcW w:w="4675" w:type="dxa"/>
          </w:tcPr>
          <w:p w:rsidR="0053008E" w:rsidRDefault="0053008E" w:rsidP="006E6666">
            <w:r w:rsidRPr="00A80F7A">
              <w:rPr>
                <w:b/>
              </w:rPr>
              <w:t>-</w:t>
            </w:r>
            <w:r>
              <w:rPr>
                <w:b/>
              </w:rPr>
              <w:t xml:space="preserve"> </w:t>
            </w:r>
            <w:r>
              <w:t>Fluid – filled system of membranous sacs that encircles each myofibril (contractile organelles of skeletal system)</w:t>
            </w:r>
          </w:p>
          <w:p w:rsidR="0053008E" w:rsidRPr="00A80F7A" w:rsidRDefault="0053008E" w:rsidP="006E6666">
            <w:r>
              <w:t xml:space="preserve">- Endoplasmic reticulum </w:t>
            </w:r>
          </w:p>
        </w:tc>
      </w:tr>
      <w:tr w:rsidR="0053008E" w:rsidTr="006E6666">
        <w:tc>
          <w:tcPr>
            <w:tcW w:w="4675" w:type="dxa"/>
          </w:tcPr>
          <w:p w:rsidR="0053008E" w:rsidRDefault="0053008E" w:rsidP="006E6666">
            <w:pPr>
              <w:rPr>
                <w:b/>
              </w:rPr>
            </w:pPr>
            <w:r>
              <w:rPr>
                <w:b/>
              </w:rPr>
              <w:t>Sarcomere</w:t>
            </w:r>
          </w:p>
        </w:tc>
        <w:tc>
          <w:tcPr>
            <w:tcW w:w="4675" w:type="dxa"/>
          </w:tcPr>
          <w:p w:rsidR="0053008E" w:rsidRDefault="0053008E" w:rsidP="006E6666">
            <w:r w:rsidRPr="00A80F7A">
              <w:rPr>
                <w:b/>
              </w:rPr>
              <w:t>-</w:t>
            </w:r>
            <w:r>
              <w:rPr>
                <w:b/>
              </w:rPr>
              <w:t xml:space="preserve"> </w:t>
            </w:r>
            <w:r>
              <w:t>Is the basic contractile unit of muscle</w:t>
            </w:r>
          </w:p>
          <w:p w:rsidR="0053008E" w:rsidRPr="00A80F7A" w:rsidRDefault="0053008E" w:rsidP="006E6666">
            <w:r>
              <w:t>(the basic functional units of a myofibril)</w:t>
            </w:r>
          </w:p>
        </w:tc>
      </w:tr>
    </w:tbl>
    <w:p w:rsidR="0053008E" w:rsidRDefault="0053008E" w:rsidP="0053008E">
      <w:pPr>
        <w:rPr>
          <w:b/>
        </w:rPr>
      </w:pPr>
    </w:p>
    <w:p w:rsidR="0053008E" w:rsidRDefault="0053008E" w:rsidP="0053008E">
      <w:pPr>
        <w:spacing w:after="0"/>
      </w:pPr>
      <w:r>
        <w:rPr>
          <w:b/>
        </w:rPr>
        <w:t xml:space="preserve">Transverse Tubules (t-tubules): </w:t>
      </w:r>
      <w:r>
        <w:t>tiny invaginations of the sarcolemma, and they tunnel in from the surface toward the center of each muscle fibre</w:t>
      </w:r>
    </w:p>
    <w:p w:rsidR="0053008E" w:rsidRDefault="0053008E" w:rsidP="0053008E">
      <w:pPr>
        <w:pStyle w:val="ListParagraph"/>
        <w:numPr>
          <w:ilvl w:val="0"/>
          <w:numId w:val="13"/>
        </w:numPr>
        <w:spacing w:after="0"/>
      </w:pPr>
      <w:r>
        <w:t>They open to the outside of fiber, and they are filled with interstitial fluid</w:t>
      </w:r>
    </w:p>
    <w:p w:rsidR="0053008E" w:rsidRDefault="0053008E" w:rsidP="0053008E">
      <w:pPr>
        <w:pStyle w:val="ListParagraph"/>
        <w:numPr>
          <w:ilvl w:val="0"/>
          <w:numId w:val="13"/>
        </w:numPr>
        <w:spacing w:after="0"/>
      </w:pPr>
      <w:r>
        <w:t>Muscle action potentials travel along the sarcolemma and through the T-tubules, quickly spreading throughout the muscle fiber</w:t>
      </w:r>
    </w:p>
    <w:p w:rsidR="0053008E" w:rsidRDefault="0053008E" w:rsidP="0053008E">
      <w:pPr>
        <w:spacing w:after="0"/>
      </w:pPr>
    </w:p>
    <w:p w:rsidR="0053008E" w:rsidRDefault="0053008E" w:rsidP="0053008E">
      <w:pPr>
        <w:spacing w:after="0"/>
        <w:rPr>
          <w:b/>
        </w:rPr>
      </w:pPr>
      <w:r>
        <w:rPr>
          <w:b/>
        </w:rPr>
        <w:t xml:space="preserve">Striation Patterns: </w:t>
      </w:r>
    </w:p>
    <w:p w:rsidR="0053008E" w:rsidRDefault="0053008E" w:rsidP="0053008E">
      <w:pPr>
        <w:spacing w:after="0"/>
        <w:rPr>
          <w:b/>
        </w:rPr>
      </w:pPr>
    </w:p>
    <w:tbl>
      <w:tblPr>
        <w:tblStyle w:val="TableGrid"/>
        <w:tblW w:w="0" w:type="auto"/>
        <w:tblLook w:val="04A0" w:firstRow="1" w:lastRow="0" w:firstColumn="1" w:lastColumn="0" w:noHBand="0" w:noVBand="1"/>
      </w:tblPr>
      <w:tblGrid>
        <w:gridCol w:w="3259"/>
        <w:gridCol w:w="3213"/>
        <w:gridCol w:w="2878"/>
      </w:tblGrid>
      <w:tr w:rsidR="0053008E" w:rsidTr="006E6666">
        <w:tc>
          <w:tcPr>
            <w:tcW w:w="3259" w:type="dxa"/>
          </w:tcPr>
          <w:p w:rsidR="0053008E" w:rsidRDefault="0053008E" w:rsidP="006E6666">
            <w:pPr>
              <w:rPr>
                <w:b/>
              </w:rPr>
            </w:pPr>
            <w:r>
              <w:rPr>
                <w:b/>
              </w:rPr>
              <w:t xml:space="preserve">A Band </w:t>
            </w:r>
          </w:p>
        </w:tc>
        <w:tc>
          <w:tcPr>
            <w:tcW w:w="3213" w:type="dxa"/>
          </w:tcPr>
          <w:p w:rsidR="0053008E" w:rsidRDefault="0053008E" w:rsidP="006E6666">
            <w:pPr>
              <w:rPr>
                <w:b/>
              </w:rPr>
            </w:pPr>
            <w:r>
              <w:rPr>
                <w:b/>
              </w:rPr>
              <w:t>I Band</w:t>
            </w:r>
          </w:p>
        </w:tc>
        <w:tc>
          <w:tcPr>
            <w:tcW w:w="2878" w:type="dxa"/>
          </w:tcPr>
          <w:p w:rsidR="0053008E" w:rsidRDefault="0053008E" w:rsidP="006E6666">
            <w:pPr>
              <w:rPr>
                <w:b/>
              </w:rPr>
            </w:pPr>
            <w:r>
              <w:rPr>
                <w:b/>
              </w:rPr>
              <w:t>H zone</w:t>
            </w:r>
          </w:p>
        </w:tc>
      </w:tr>
      <w:tr w:rsidR="0053008E" w:rsidTr="006E6666">
        <w:tc>
          <w:tcPr>
            <w:tcW w:w="3259" w:type="dxa"/>
          </w:tcPr>
          <w:p w:rsidR="0053008E" w:rsidRDefault="0053008E" w:rsidP="006E6666">
            <w:r>
              <w:t>- Darker middle part of the sarcomere</w:t>
            </w:r>
          </w:p>
          <w:p w:rsidR="0053008E" w:rsidRDefault="0053008E" w:rsidP="006E6666">
            <w:r>
              <w:t>- Extends the entire length of the thick filaments</w:t>
            </w:r>
          </w:p>
          <w:p w:rsidR="0053008E" w:rsidRPr="00ED58F5" w:rsidRDefault="0053008E" w:rsidP="006E6666">
            <w:r>
              <w:t>- Towards each end of the A band is a zone of overlap, where the thick and thin filaments lie side by side</w:t>
            </w:r>
          </w:p>
        </w:tc>
        <w:tc>
          <w:tcPr>
            <w:tcW w:w="3213" w:type="dxa"/>
          </w:tcPr>
          <w:p w:rsidR="0053008E" w:rsidRPr="00ED58F5" w:rsidRDefault="0053008E" w:rsidP="006E6666">
            <w:r>
              <w:rPr>
                <w:b/>
              </w:rPr>
              <w:t xml:space="preserve">- </w:t>
            </w:r>
            <w:r>
              <w:t xml:space="preserve">Lighter, less dense area that contains the rest of the thin filaments but </w:t>
            </w:r>
            <w:r>
              <w:rPr>
                <w:b/>
              </w:rPr>
              <w:t xml:space="preserve">no </w:t>
            </w:r>
            <w:r>
              <w:t>thick filaments</w:t>
            </w:r>
          </w:p>
        </w:tc>
        <w:tc>
          <w:tcPr>
            <w:tcW w:w="2878" w:type="dxa"/>
          </w:tcPr>
          <w:p w:rsidR="0053008E" w:rsidRDefault="0053008E" w:rsidP="006E6666">
            <w:r>
              <w:rPr>
                <w:b/>
              </w:rPr>
              <w:t xml:space="preserve">- </w:t>
            </w:r>
            <w:r>
              <w:t>narrow zone in the center of each A band</w:t>
            </w:r>
          </w:p>
          <w:p w:rsidR="0053008E" w:rsidRPr="001F38BD" w:rsidRDefault="0053008E" w:rsidP="006E6666">
            <w:r>
              <w:t>- contains thick but not thin filaments</w:t>
            </w:r>
          </w:p>
        </w:tc>
      </w:tr>
    </w:tbl>
    <w:p w:rsidR="0053008E" w:rsidRPr="00ED58F5" w:rsidRDefault="0053008E" w:rsidP="0053008E">
      <w:pPr>
        <w:spacing w:after="0"/>
        <w:rPr>
          <w:b/>
        </w:rPr>
      </w:pPr>
    </w:p>
    <w:tbl>
      <w:tblPr>
        <w:tblStyle w:val="TableGrid"/>
        <w:tblW w:w="0" w:type="auto"/>
        <w:tblLook w:val="04A0" w:firstRow="1" w:lastRow="0" w:firstColumn="1" w:lastColumn="0" w:noHBand="0" w:noVBand="1"/>
      </w:tblPr>
      <w:tblGrid>
        <w:gridCol w:w="4675"/>
        <w:gridCol w:w="4675"/>
      </w:tblGrid>
      <w:tr w:rsidR="0053008E" w:rsidTr="006E6666">
        <w:tc>
          <w:tcPr>
            <w:tcW w:w="4675" w:type="dxa"/>
          </w:tcPr>
          <w:p w:rsidR="0053008E" w:rsidRPr="00ED58F5" w:rsidRDefault="0053008E" w:rsidP="006E6666">
            <w:pPr>
              <w:rPr>
                <w:b/>
              </w:rPr>
            </w:pPr>
            <w:r>
              <w:rPr>
                <w:b/>
              </w:rPr>
              <w:t xml:space="preserve">M Line </w:t>
            </w:r>
          </w:p>
        </w:tc>
        <w:tc>
          <w:tcPr>
            <w:tcW w:w="4675" w:type="dxa"/>
          </w:tcPr>
          <w:p w:rsidR="0053008E" w:rsidRPr="00ED58F5" w:rsidRDefault="0053008E" w:rsidP="006E6666">
            <w:pPr>
              <w:rPr>
                <w:b/>
              </w:rPr>
            </w:pPr>
            <w:r>
              <w:rPr>
                <w:b/>
              </w:rPr>
              <w:t>Z Line</w:t>
            </w:r>
          </w:p>
        </w:tc>
      </w:tr>
      <w:tr w:rsidR="0053008E" w:rsidTr="006E6666">
        <w:tc>
          <w:tcPr>
            <w:tcW w:w="4675" w:type="dxa"/>
          </w:tcPr>
          <w:p w:rsidR="0053008E" w:rsidRDefault="0053008E" w:rsidP="006E6666">
            <w:r>
              <w:t>- supporting proteins that hold the thick filaments together at the center of the H zone form the M line</w:t>
            </w:r>
          </w:p>
          <w:p w:rsidR="0053008E" w:rsidRDefault="0053008E" w:rsidP="006E6666">
            <w:r>
              <w:t>- it’s named because it is at the middle of the sarcomere</w:t>
            </w:r>
          </w:p>
        </w:tc>
        <w:tc>
          <w:tcPr>
            <w:tcW w:w="4675" w:type="dxa"/>
          </w:tcPr>
          <w:p w:rsidR="0053008E" w:rsidRDefault="0053008E" w:rsidP="006E6666">
            <w:r>
              <w:t>- separate one sarcomere from the next</w:t>
            </w:r>
          </w:p>
          <w:p w:rsidR="0053008E" w:rsidRDefault="0053008E" w:rsidP="006E6666">
            <w:r>
              <w:t>- they are narrow, plate-shaped regions of dense protein material</w:t>
            </w:r>
          </w:p>
        </w:tc>
      </w:tr>
    </w:tbl>
    <w:p w:rsidR="0053008E" w:rsidRDefault="0053008E" w:rsidP="0053008E"/>
    <w:p w:rsidR="0053008E" w:rsidRDefault="0053008E" w:rsidP="0053008E">
      <w:r>
        <w:rPr>
          <w:b/>
        </w:rPr>
        <w:lastRenderedPageBreak/>
        <w:t>Muscle Size</w:t>
      </w:r>
    </w:p>
    <w:tbl>
      <w:tblPr>
        <w:tblStyle w:val="TableGrid"/>
        <w:tblW w:w="0" w:type="auto"/>
        <w:tblLook w:val="04A0" w:firstRow="1" w:lastRow="0" w:firstColumn="1" w:lastColumn="0" w:noHBand="0" w:noVBand="1"/>
      </w:tblPr>
      <w:tblGrid>
        <w:gridCol w:w="3319"/>
        <w:gridCol w:w="3244"/>
        <w:gridCol w:w="2787"/>
      </w:tblGrid>
      <w:tr w:rsidR="0053008E" w:rsidTr="006E6666">
        <w:tc>
          <w:tcPr>
            <w:tcW w:w="3319" w:type="dxa"/>
          </w:tcPr>
          <w:p w:rsidR="0053008E" w:rsidRDefault="0053008E" w:rsidP="006E6666">
            <w:pPr>
              <w:rPr>
                <w:b/>
              </w:rPr>
            </w:pPr>
            <w:r>
              <w:rPr>
                <w:b/>
              </w:rPr>
              <w:t xml:space="preserve">Hypertrophy </w:t>
            </w:r>
          </w:p>
        </w:tc>
        <w:tc>
          <w:tcPr>
            <w:tcW w:w="3244" w:type="dxa"/>
          </w:tcPr>
          <w:p w:rsidR="0053008E" w:rsidRDefault="0053008E" w:rsidP="006E6666">
            <w:pPr>
              <w:rPr>
                <w:b/>
              </w:rPr>
            </w:pPr>
            <w:r>
              <w:rPr>
                <w:b/>
              </w:rPr>
              <w:t xml:space="preserve">Hyperplasia </w:t>
            </w:r>
          </w:p>
        </w:tc>
        <w:tc>
          <w:tcPr>
            <w:tcW w:w="2787" w:type="dxa"/>
          </w:tcPr>
          <w:p w:rsidR="0053008E" w:rsidRDefault="0053008E" w:rsidP="006E6666">
            <w:pPr>
              <w:rPr>
                <w:b/>
              </w:rPr>
            </w:pPr>
            <w:r>
              <w:rPr>
                <w:b/>
              </w:rPr>
              <w:t xml:space="preserve">Atrophy </w:t>
            </w:r>
          </w:p>
        </w:tc>
      </w:tr>
      <w:tr w:rsidR="0053008E" w:rsidTr="006E6666">
        <w:tc>
          <w:tcPr>
            <w:tcW w:w="3319" w:type="dxa"/>
          </w:tcPr>
          <w:p w:rsidR="0053008E" w:rsidRDefault="0053008E" w:rsidP="006E6666">
            <w:r>
              <w:t>- muscle growth due to the enlargement of existing muscle fibers</w:t>
            </w:r>
          </w:p>
          <w:p w:rsidR="0053008E" w:rsidRDefault="0053008E" w:rsidP="006E6666">
            <w:r>
              <w:t>- due to increased production of myofibrils, mitochondria, sarcoplasmic reticulum, and other organelles</w:t>
            </w:r>
          </w:p>
          <w:p w:rsidR="0053008E" w:rsidRDefault="0053008E" w:rsidP="006E6666">
            <w:r>
              <w:t>- results from very forceful, repetitive muscular activity, such as strength training</w:t>
            </w:r>
          </w:p>
          <w:p w:rsidR="0053008E" w:rsidRDefault="0053008E" w:rsidP="006E6666">
            <w:r>
              <w:t>- capable of more forceful contractions because they contain more myofibrils</w:t>
            </w:r>
          </w:p>
          <w:p w:rsidR="0053008E" w:rsidRDefault="0053008E" w:rsidP="006E6666">
            <w:r>
              <w:t>- exercise stimulates production of actin and myosin filaments</w:t>
            </w:r>
          </w:p>
          <w:p w:rsidR="0053008E" w:rsidRPr="004B2E2F" w:rsidRDefault="0053008E" w:rsidP="006E6666">
            <w:r>
              <w:t>- increased number of filaments expands the fiber causing muscle enlargement and definition</w:t>
            </w:r>
          </w:p>
        </w:tc>
        <w:tc>
          <w:tcPr>
            <w:tcW w:w="3244" w:type="dxa"/>
          </w:tcPr>
          <w:p w:rsidR="0053008E" w:rsidRPr="004B2E2F" w:rsidRDefault="0053008E" w:rsidP="006E6666">
            <w:r>
              <w:rPr>
                <w:b/>
              </w:rPr>
              <w:t xml:space="preserve">- </w:t>
            </w:r>
            <w:r>
              <w:t>muscle growth due to the increase in the number of fibers</w:t>
            </w:r>
          </w:p>
        </w:tc>
        <w:tc>
          <w:tcPr>
            <w:tcW w:w="2787" w:type="dxa"/>
          </w:tcPr>
          <w:p w:rsidR="0053008E" w:rsidRDefault="0053008E" w:rsidP="006E6666">
            <w:r>
              <w:t>- muscle shrinks</w:t>
            </w:r>
          </w:p>
          <w:p w:rsidR="0053008E" w:rsidRPr="00CE1381" w:rsidRDefault="0053008E" w:rsidP="006E6666">
            <w:r>
              <w:t>- immobilization (e.g. cast), weightlessness (e.g. space flight), denervation (e.g. spinal cord injury)</w:t>
            </w:r>
          </w:p>
        </w:tc>
      </w:tr>
    </w:tbl>
    <w:p w:rsidR="0053008E" w:rsidRDefault="0053008E" w:rsidP="0053008E">
      <w:pPr>
        <w:rPr>
          <w:b/>
        </w:rPr>
      </w:pPr>
    </w:p>
    <w:p w:rsidR="0053008E" w:rsidRDefault="0053008E" w:rsidP="0053008E">
      <w:pPr>
        <w:rPr>
          <w:b/>
        </w:rPr>
      </w:pPr>
      <w:r>
        <w:rPr>
          <w:b/>
        </w:rPr>
        <w:t>Components of the Triad:</w:t>
      </w:r>
    </w:p>
    <w:p w:rsidR="0053008E" w:rsidRDefault="0053008E" w:rsidP="0053008E">
      <w:pPr>
        <w:spacing w:after="0"/>
      </w:pPr>
      <w:r>
        <w:rPr>
          <w:b/>
        </w:rPr>
        <w:t xml:space="preserve">Neuromuscular Junction: </w:t>
      </w:r>
      <w:r>
        <w:t>the synapse between a somatic motor neuron and a skeletal muscle fiber</w:t>
      </w:r>
    </w:p>
    <w:p w:rsidR="0053008E" w:rsidRDefault="0053008E" w:rsidP="0053008E">
      <w:pPr>
        <w:spacing w:after="0"/>
        <w:ind w:firstLine="720"/>
      </w:pPr>
      <w:r>
        <w:rPr>
          <w:b/>
        </w:rPr>
        <w:t xml:space="preserve">Synapse: </w:t>
      </w:r>
      <w:r>
        <w:t>is a region where communication occurs between two neurons, or between a neuron and a target cell, in this case, between a somatic motor neuron and a muscle fiber</w:t>
      </w:r>
    </w:p>
    <w:p w:rsidR="0053008E" w:rsidRDefault="0053008E" w:rsidP="0053008E">
      <w:pPr>
        <w:spacing w:after="0"/>
      </w:pPr>
    </w:p>
    <w:p w:rsidR="0053008E" w:rsidRDefault="0053008E" w:rsidP="0053008E">
      <w:pPr>
        <w:spacing w:after="0"/>
      </w:pPr>
      <w:r>
        <w:rPr>
          <w:b/>
        </w:rPr>
        <w:t xml:space="preserve">Motor End Plate: </w:t>
      </w:r>
      <w:r>
        <w:t>the region of the sarcolemma opposite the synaptic end bulbs</w:t>
      </w:r>
    </w:p>
    <w:p w:rsidR="0053008E" w:rsidRDefault="0053008E" w:rsidP="0053008E">
      <w:pPr>
        <w:pStyle w:val="ListParagraph"/>
        <w:numPr>
          <w:ilvl w:val="0"/>
          <w:numId w:val="13"/>
        </w:numPr>
        <w:spacing w:after="0"/>
      </w:pPr>
      <w:r>
        <w:t>It is the muscle fiber part of the neuromuscular junction</w:t>
      </w:r>
    </w:p>
    <w:p w:rsidR="0053008E" w:rsidRDefault="0053008E" w:rsidP="0053008E">
      <w:pPr>
        <w:pStyle w:val="ListParagraph"/>
        <w:numPr>
          <w:ilvl w:val="0"/>
          <w:numId w:val="13"/>
        </w:numPr>
        <w:spacing w:after="0"/>
      </w:pPr>
      <w:r>
        <w:t>Within each motor end plate are 30 million to 40 million acetylcholine receptors, integral transmembrane proteins to which ACh specifically binds</w:t>
      </w:r>
    </w:p>
    <w:p w:rsidR="0053008E" w:rsidRDefault="0053008E" w:rsidP="0053008E">
      <w:pPr>
        <w:pStyle w:val="ListParagraph"/>
        <w:spacing w:after="0"/>
        <w:ind w:left="1080"/>
      </w:pPr>
    </w:p>
    <w:p w:rsidR="0053008E" w:rsidRDefault="0053008E" w:rsidP="0053008E">
      <w:pPr>
        <w:spacing w:after="0"/>
        <w:rPr>
          <w:b/>
        </w:rPr>
      </w:pPr>
      <w:r>
        <w:rPr>
          <w:b/>
        </w:rPr>
        <w:t xml:space="preserve">EC-couplings: </w:t>
      </w:r>
    </w:p>
    <w:p w:rsidR="0053008E" w:rsidRDefault="0053008E" w:rsidP="0053008E">
      <w:pPr>
        <w:spacing w:after="0"/>
        <w:rPr>
          <w:b/>
        </w:rPr>
      </w:pPr>
    </w:p>
    <w:p w:rsidR="0053008E" w:rsidRDefault="0053008E" w:rsidP="0053008E">
      <w:pPr>
        <w:spacing w:after="0"/>
        <w:rPr>
          <w:b/>
        </w:rPr>
      </w:pPr>
      <w:r>
        <w:rPr>
          <w:b/>
        </w:rPr>
        <w:t>Thin Filament and the Role of Ca</w:t>
      </w:r>
      <w:r w:rsidRPr="00FB09BE">
        <w:rPr>
          <w:b/>
          <w:vertAlign w:val="superscript"/>
        </w:rPr>
        <w:t>2+</w:t>
      </w:r>
      <w:r>
        <w:rPr>
          <w:b/>
        </w:rPr>
        <w:t>:</w:t>
      </w:r>
    </w:p>
    <w:p w:rsidR="0053008E" w:rsidRDefault="0053008E" w:rsidP="0053008E">
      <w:pPr>
        <w:pStyle w:val="ListParagraph"/>
        <w:numPr>
          <w:ilvl w:val="0"/>
          <w:numId w:val="13"/>
        </w:numPr>
        <w:spacing w:after="0"/>
      </w:pPr>
      <w:r>
        <w:t>Actin molecules form 2 coiled chains (which is the ‘thin filament’)</w:t>
      </w:r>
    </w:p>
    <w:p w:rsidR="0053008E" w:rsidRDefault="0053008E" w:rsidP="0053008E">
      <w:pPr>
        <w:pStyle w:val="ListParagraph"/>
        <w:numPr>
          <w:ilvl w:val="0"/>
          <w:numId w:val="13"/>
        </w:numPr>
        <w:spacing w:after="0"/>
      </w:pPr>
      <w:r>
        <w:t>Tropomyosin molecules run along actin, blocking cross bridge binding site</w:t>
      </w:r>
    </w:p>
    <w:p w:rsidR="0053008E" w:rsidRDefault="0053008E" w:rsidP="0053008E">
      <w:pPr>
        <w:pStyle w:val="ListParagraph"/>
        <w:numPr>
          <w:ilvl w:val="0"/>
          <w:numId w:val="13"/>
        </w:numPr>
        <w:spacing w:after="0"/>
      </w:pPr>
      <w:r>
        <w:t>Troponin holds tropomyosin in place</w:t>
      </w:r>
    </w:p>
    <w:p w:rsidR="0053008E" w:rsidRDefault="0053008E" w:rsidP="0053008E">
      <w:pPr>
        <w:pStyle w:val="ListParagraph"/>
        <w:numPr>
          <w:ilvl w:val="0"/>
          <w:numId w:val="13"/>
        </w:numPr>
        <w:spacing w:after="0"/>
      </w:pPr>
      <w:r>
        <w:t>Ca2+ binds troponin, changes it’s confirmation which pulls tropomyosin away from the cross bridge binding site. This allows for actin-myosin interaction to occur</w:t>
      </w:r>
    </w:p>
    <w:p w:rsidR="0053008E" w:rsidRDefault="0053008E" w:rsidP="0053008E">
      <w:pPr>
        <w:pStyle w:val="ListParagraph"/>
        <w:numPr>
          <w:ilvl w:val="0"/>
          <w:numId w:val="13"/>
        </w:numPr>
        <w:spacing w:after="0"/>
      </w:pPr>
      <w:r>
        <w:t>When Ca2+ is removed, tropomyosin moves back to block cross bridge binding site (no actin-myosin interaction)</w:t>
      </w:r>
    </w:p>
    <w:p w:rsidR="0053008E" w:rsidRPr="0053008E" w:rsidRDefault="0053008E" w:rsidP="0053008E">
      <w:pPr>
        <w:rPr>
          <w:b/>
        </w:rPr>
      </w:pPr>
      <w:bookmarkStart w:id="0" w:name="_GoBack"/>
      <w:bookmarkEnd w:id="0"/>
    </w:p>
    <w:sectPr w:rsidR="0053008E" w:rsidRPr="0053008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6A27" w:rsidRDefault="00056A27" w:rsidP="0095679E">
      <w:pPr>
        <w:spacing w:after="0" w:line="240" w:lineRule="auto"/>
      </w:pPr>
      <w:r>
        <w:separator/>
      </w:r>
    </w:p>
  </w:endnote>
  <w:endnote w:type="continuationSeparator" w:id="0">
    <w:p w:rsidR="00056A27" w:rsidRDefault="00056A27" w:rsidP="00956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6A27" w:rsidRDefault="00056A27" w:rsidP="0095679E">
      <w:pPr>
        <w:spacing w:after="0" w:line="240" w:lineRule="auto"/>
      </w:pPr>
      <w:r>
        <w:separator/>
      </w:r>
    </w:p>
  </w:footnote>
  <w:footnote w:type="continuationSeparator" w:id="0">
    <w:p w:rsidR="00056A27" w:rsidRDefault="00056A27" w:rsidP="009567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20208"/>
    <w:multiLevelType w:val="hybridMultilevel"/>
    <w:tmpl w:val="F566114A"/>
    <w:lvl w:ilvl="0" w:tplc="7CFEBDFC">
      <w:start w:val="25"/>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E562671"/>
    <w:multiLevelType w:val="hybridMultilevel"/>
    <w:tmpl w:val="FB48B8E2"/>
    <w:lvl w:ilvl="0" w:tplc="2F3C70C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A5B4C9B"/>
    <w:multiLevelType w:val="hybridMultilevel"/>
    <w:tmpl w:val="48F42A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EE458CD"/>
    <w:multiLevelType w:val="hybridMultilevel"/>
    <w:tmpl w:val="EE8045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3C60F87"/>
    <w:multiLevelType w:val="hybridMultilevel"/>
    <w:tmpl w:val="437A2E52"/>
    <w:lvl w:ilvl="0" w:tplc="2CFE9276">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5">
    <w:nsid w:val="285213A9"/>
    <w:multiLevelType w:val="hybridMultilevel"/>
    <w:tmpl w:val="552836EE"/>
    <w:lvl w:ilvl="0" w:tplc="F81C153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1F24FDE"/>
    <w:multiLevelType w:val="hybridMultilevel"/>
    <w:tmpl w:val="117E77CC"/>
    <w:lvl w:ilvl="0" w:tplc="4636D2C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38A3023C"/>
    <w:multiLevelType w:val="hybridMultilevel"/>
    <w:tmpl w:val="21761D14"/>
    <w:lvl w:ilvl="0" w:tplc="F626D33C">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4163350E"/>
    <w:multiLevelType w:val="hybridMultilevel"/>
    <w:tmpl w:val="DD6E757E"/>
    <w:lvl w:ilvl="0" w:tplc="9724DD36">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43892953"/>
    <w:multiLevelType w:val="hybridMultilevel"/>
    <w:tmpl w:val="93CC9C0E"/>
    <w:lvl w:ilvl="0" w:tplc="D82236E6">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631E3C43"/>
    <w:multiLevelType w:val="hybridMultilevel"/>
    <w:tmpl w:val="0670449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D0C3E5D"/>
    <w:multiLevelType w:val="hybridMultilevel"/>
    <w:tmpl w:val="59E88976"/>
    <w:lvl w:ilvl="0" w:tplc="310025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6D482CFD"/>
    <w:multiLevelType w:val="hybridMultilevel"/>
    <w:tmpl w:val="75B65110"/>
    <w:lvl w:ilvl="0" w:tplc="8EA23F72">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nsid w:val="7229523E"/>
    <w:multiLevelType w:val="hybridMultilevel"/>
    <w:tmpl w:val="96D8757A"/>
    <w:lvl w:ilvl="0" w:tplc="BE7E6344">
      <w:numFmt w:val="bullet"/>
      <w:lvlText w:val="-"/>
      <w:lvlJc w:val="left"/>
      <w:pPr>
        <w:ind w:left="1080" w:hanging="360"/>
      </w:pPr>
      <w:rPr>
        <w:rFonts w:ascii="Calibri" w:eastAsiaTheme="minorEastAsia"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79E76401"/>
    <w:multiLevelType w:val="hybridMultilevel"/>
    <w:tmpl w:val="37482B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F081E43"/>
    <w:multiLevelType w:val="hybridMultilevel"/>
    <w:tmpl w:val="29284AF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4"/>
  </w:num>
  <w:num w:numId="3">
    <w:abstractNumId w:val="3"/>
  </w:num>
  <w:num w:numId="4">
    <w:abstractNumId w:val="4"/>
  </w:num>
  <w:num w:numId="5">
    <w:abstractNumId w:val="12"/>
  </w:num>
  <w:num w:numId="6">
    <w:abstractNumId w:val="8"/>
  </w:num>
  <w:num w:numId="7">
    <w:abstractNumId w:val="6"/>
  </w:num>
  <w:num w:numId="8">
    <w:abstractNumId w:val="1"/>
  </w:num>
  <w:num w:numId="9">
    <w:abstractNumId w:val="5"/>
  </w:num>
  <w:num w:numId="10">
    <w:abstractNumId w:val="13"/>
  </w:num>
  <w:num w:numId="11">
    <w:abstractNumId w:val="9"/>
  </w:num>
  <w:num w:numId="12">
    <w:abstractNumId w:val="15"/>
  </w:num>
  <w:num w:numId="13">
    <w:abstractNumId w:val="0"/>
  </w:num>
  <w:num w:numId="14">
    <w:abstractNumId w:val="1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3DB"/>
    <w:rsid w:val="000139DC"/>
    <w:rsid w:val="00056A27"/>
    <w:rsid w:val="00084D94"/>
    <w:rsid w:val="000972E2"/>
    <w:rsid w:val="0010559A"/>
    <w:rsid w:val="001A3E35"/>
    <w:rsid w:val="001E16F8"/>
    <w:rsid w:val="001F38BD"/>
    <w:rsid w:val="00260ED2"/>
    <w:rsid w:val="00263BB8"/>
    <w:rsid w:val="002643DD"/>
    <w:rsid w:val="0027633E"/>
    <w:rsid w:val="002E353A"/>
    <w:rsid w:val="002E78A1"/>
    <w:rsid w:val="00366684"/>
    <w:rsid w:val="00367B37"/>
    <w:rsid w:val="003D1BAB"/>
    <w:rsid w:val="00412478"/>
    <w:rsid w:val="0048119D"/>
    <w:rsid w:val="004A198D"/>
    <w:rsid w:val="004B2E2F"/>
    <w:rsid w:val="004B5F43"/>
    <w:rsid w:val="004D35E4"/>
    <w:rsid w:val="00524BA0"/>
    <w:rsid w:val="00526C92"/>
    <w:rsid w:val="0053008E"/>
    <w:rsid w:val="00553B8F"/>
    <w:rsid w:val="00555C4A"/>
    <w:rsid w:val="00567ACD"/>
    <w:rsid w:val="00644555"/>
    <w:rsid w:val="00675EDA"/>
    <w:rsid w:val="00691D4B"/>
    <w:rsid w:val="00716FD7"/>
    <w:rsid w:val="0074604F"/>
    <w:rsid w:val="0075711E"/>
    <w:rsid w:val="00875FC3"/>
    <w:rsid w:val="008E518C"/>
    <w:rsid w:val="009134D7"/>
    <w:rsid w:val="00943390"/>
    <w:rsid w:val="00944D5F"/>
    <w:rsid w:val="00954485"/>
    <w:rsid w:val="0095679E"/>
    <w:rsid w:val="00A80F7A"/>
    <w:rsid w:val="00AF59CC"/>
    <w:rsid w:val="00B23488"/>
    <w:rsid w:val="00B670E1"/>
    <w:rsid w:val="00B70B76"/>
    <w:rsid w:val="00B77869"/>
    <w:rsid w:val="00B82D9D"/>
    <w:rsid w:val="00B95258"/>
    <w:rsid w:val="00BB5B05"/>
    <w:rsid w:val="00BE0753"/>
    <w:rsid w:val="00C61478"/>
    <w:rsid w:val="00C61ED1"/>
    <w:rsid w:val="00CE1381"/>
    <w:rsid w:val="00D11F2A"/>
    <w:rsid w:val="00D50100"/>
    <w:rsid w:val="00DF031D"/>
    <w:rsid w:val="00E32BD1"/>
    <w:rsid w:val="00ED58F5"/>
    <w:rsid w:val="00EF53DB"/>
    <w:rsid w:val="00F327C7"/>
    <w:rsid w:val="00F611CD"/>
    <w:rsid w:val="00FE0B45"/>
    <w:rsid w:val="00FE6F99"/>
    <w:rsid w:val="00FE71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F7898C-6E97-4575-B5CA-22406FE04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7C7"/>
  </w:style>
  <w:style w:type="paragraph" w:styleId="Heading1">
    <w:name w:val="heading 1"/>
    <w:basedOn w:val="Normal"/>
    <w:next w:val="Normal"/>
    <w:link w:val="Heading1Char"/>
    <w:uiPriority w:val="9"/>
    <w:qFormat/>
    <w:rsid w:val="00F327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327C7"/>
    <w:pPr>
      <w:keepNext/>
      <w:keepLines/>
      <w:spacing w:before="40" w:after="0"/>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unhideWhenUsed/>
    <w:qFormat/>
    <w:rsid w:val="00F327C7"/>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4">
    <w:name w:val="heading 4"/>
    <w:basedOn w:val="Normal"/>
    <w:next w:val="Normal"/>
    <w:link w:val="Heading4Char"/>
    <w:uiPriority w:val="9"/>
    <w:unhideWhenUsed/>
    <w:qFormat/>
    <w:rsid w:val="00F327C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327C7"/>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327C7"/>
    <w:pPr>
      <w:keepNext/>
      <w:keepLines/>
      <w:spacing w:before="40" w:after="0"/>
      <w:outlineLvl w:val="5"/>
    </w:pPr>
    <w:rPr>
      <w:rFonts w:asciiTheme="majorHAnsi" w:eastAsiaTheme="majorEastAsia" w:hAnsiTheme="majorHAnsi" w:cstheme="majorBidi"/>
      <w:color w:val="1F4E79" w:themeColor="accent1" w:themeShade="80"/>
    </w:rPr>
  </w:style>
  <w:style w:type="paragraph" w:styleId="Heading7">
    <w:name w:val="heading 7"/>
    <w:basedOn w:val="Normal"/>
    <w:next w:val="Normal"/>
    <w:link w:val="Heading7Char"/>
    <w:uiPriority w:val="9"/>
    <w:semiHidden/>
    <w:unhideWhenUsed/>
    <w:qFormat/>
    <w:rsid w:val="00F327C7"/>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Heading8">
    <w:name w:val="heading 8"/>
    <w:basedOn w:val="Normal"/>
    <w:next w:val="Normal"/>
    <w:link w:val="Heading8Char"/>
    <w:uiPriority w:val="9"/>
    <w:semiHidden/>
    <w:unhideWhenUsed/>
    <w:qFormat/>
    <w:rsid w:val="00F327C7"/>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F327C7"/>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7C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327C7"/>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rsid w:val="00F327C7"/>
    <w:rPr>
      <w:rFonts w:asciiTheme="majorHAnsi" w:eastAsiaTheme="majorEastAsia" w:hAnsiTheme="majorHAnsi" w:cstheme="majorBidi"/>
      <w:color w:val="1F4E79" w:themeColor="accent1" w:themeShade="80"/>
      <w:sz w:val="24"/>
      <w:szCs w:val="24"/>
    </w:rPr>
  </w:style>
  <w:style w:type="character" w:customStyle="1" w:styleId="Heading4Char">
    <w:name w:val="Heading 4 Char"/>
    <w:basedOn w:val="DefaultParagraphFont"/>
    <w:link w:val="Heading4"/>
    <w:uiPriority w:val="9"/>
    <w:rsid w:val="00F327C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327C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327C7"/>
    <w:rPr>
      <w:rFonts w:asciiTheme="majorHAnsi" w:eastAsiaTheme="majorEastAsia" w:hAnsiTheme="majorHAnsi" w:cstheme="majorBidi"/>
      <w:color w:val="1F4E79" w:themeColor="accent1" w:themeShade="80"/>
    </w:rPr>
  </w:style>
  <w:style w:type="character" w:customStyle="1" w:styleId="Heading7Char">
    <w:name w:val="Heading 7 Char"/>
    <w:basedOn w:val="DefaultParagraphFont"/>
    <w:link w:val="Heading7"/>
    <w:uiPriority w:val="9"/>
    <w:semiHidden/>
    <w:rsid w:val="00F327C7"/>
    <w:rPr>
      <w:rFonts w:asciiTheme="majorHAnsi" w:eastAsiaTheme="majorEastAsia" w:hAnsiTheme="majorHAnsi" w:cstheme="majorBidi"/>
      <w:i/>
      <w:iCs/>
      <w:color w:val="1F4E79" w:themeColor="accent1" w:themeShade="80"/>
    </w:rPr>
  </w:style>
  <w:style w:type="character" w:customStyle="1" w:styleId="Heading8Char">
    <w:name w:val="Heading 8 Char"/>
    <w:basedOn w:val="DefaultParagraphFont"/>
    <w:link w:val="Heading8"/>
    <w:uiPriority w:val="9"/>
    <w:semiHidden/>
    <w:rsid w:val="00F327C7"/>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F327C7"/>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F327C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327C7"/>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F327C7"/>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F327C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327C7"/>
    <w:rPr>
      <w:color w:val="5A5A5A" w:themeColor="text1" w:themeTint="A5"/>
      <w:spacing w:val="15"/>
    </w:rPr>
  </w:style>
  <w:style w:type="character" w:styleId="Strong">
    <w:name w:val="Strong"/>
    <w:basedOn w:val="DefaultParagraphFont"/>
    <w:uiPriority w:val="22"/>
    <w:qFormat/>
    <w:rsid w:val="00F327C7"/>
    <w:rPr>
      <w:b/>
      <w:bCs/>
      <w:color w:val="auto"/>
    </w:rPr>
  </w:style>
  <w:style w:type="character" w:styleId="Emphasis">
    <w:name w:val="Emphasis"/>
    <w:basedOn w:val="DefaultParagraphFont"/>
    <w:uiPriority w:val="20"/>
    <w:qFormat/>
    <w:rsid w:val="00F327C7"/>
    <w:rPr>
      <w:i/>
      <w:iCs/>
      <w:color w:val="auto"/>
    </w:rPr>
  </w:style>
  <w:style w:type="paragraph" w:styleId="NoSpacing">
    <w:name w:val="No Spacing"/>
    <w:uiPriority w:val="1"/>
    <w:qFormat/>
    <w:rsid w:val="00F327C7"/>
    <w:pPr>
      <w:spacing w:after="0" w:line="240" w:lineRule="auto"/>
    </w:pPr>
  </w:style>
  <w:style w:type="paragraph" w:styleId="Quote">
    <w:name w:val="Quote"/>
    <w:basedOn w:val="Normal"/>
    <w:next w:val="Normal"/>
    <w:link w:val="QuoteChar"/>
    <w:uiPriority w:val="29"/>
    <w:qFormat/>
    <w:rsid w:val="00F327C7"/>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F327C7"/>
    <w:rPr>
      <w:i/>
      <w:iCs/>
      <w:color w:val="404040" w:themeColor="text1" w:themeTint="BF"/>
    </w:rPr>
  </w:style>
  <w:style w:type="paragraph" w:styleId="IntenseQuote">
    <w:name w:val="Intense Quote"/>
    <w:basedOn w:val="Normal"/>
    <w:next w:val="Normal"/>
    <w:link w:val="IntenseQuoteChar"/>
    <w:uiPriority w:val="30"/>
    <w:qFormat/>
    <w:rsid w:val="00F327C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F327C7"/>
    <w:rPr>
      <w:i/>
      <w:iCs/>
      <w:color w:val="5B9BD5" w:themeColor="accent1"/>
    </w:rPr>
  </w:style>
  <w:style w:type="character" w:styleId="SubtleEmphasis">
    <w:name w:val="Subtle Emphasis"/>
    <w:basedOn w:val="DefaultParagraphFont"/>
    <w:uiPriority w:val="19"/>
    <w:qFormat/>
    <w:rsid w:val="00F327C7"/>
    <w:rPr>
      <w:i/>
      <w:iCs/>
      <w:color w:val="404040" w:themeColor="text1" w:themeTint="BF"/>
    </w:rPr>
  </w:style>
  <w:style w:type="character" w:styleId="IntenseEmphasis">
    <w:name w:val="Intense Emphasis"/>
    <w:basedOn w:val="DefaultParagraphFont"/>
    <w:uiPriority w:val="21"/>
    <w:qFormat/>
    <w:rsid w:val="00F327C7"/>
    <w:rPr>
      <w:i/>
      <w:iCs/>
      <w:color w:val="5B9BD5" w:themeColor="accent1"/>
    </w:rPr>
  </w:style>
  <w:style w:type="character" w:styleId="SubtleReference">
    <w:name w:val="Subtle Reference"/>
    <w:basedOn w:val="DefaultParagraphFont"/>
    <w:uiPriority w:val="31"/>
    <w:qFormat/>
    <w:rsid w:val="00F327C7"/>
    <w:rPr>
      <w:smallCaps/>
      <w:color w:val="404040" w:themeColor="text1" w:themeTint="BF"/>
    </w:rPr>
  </w:style>
  <w:style w:type="character" w:styleId="IntenseReference">
    <w:name w:val="Intense Reference"/>
    <w:basedOn w:val="DefaultParagraphFont"/>
    <w:uiPriority w:val="32"/>
    <w:qFormat/>
    <w:rsid w:val="00F327C7"/>
    <w:rPr>
      <w:b/>
      <w:bCs/>
      <w:smallCaps/>
      <w:color w:val="5B9BD5" w:themeColor="accent1"/>
      <w:spacing w:val="5"/>
    </w:rPr>
  </w:style>
  <w:style w:type="character" w:styleId="BookTitle">
    <w:name w:val="Book Title"/>
    <w:basedOn w:val="DefaultParagraphFont"/>
    <w:uiPriority w:val="33"/>
    <w:qFormat/>
    <w:rsid w:val="00F327C7"/>
    <w:rPr>
      <w:b/>
      <w:bCs/>
      <w:i/>
      <w:iCs/>
      <w:spacing w:val="5"/>
    </w:rPr>
  </w:style>
  <w:style w:type="paragraph" w:styleId="TOCHeading">
    <w:name w:val="TOC Heading"/>
    <w:basedOn w:val="Heading1"/>
    <w:next w:val="Normal"/>
    <w:uiPriority w:val="39"/>
    <w:semiHidden/>
    <w:unhideWhenUsed/>
    <w:qFormat/>
    <w:rsid w:val="00F327C7"/>
    <w:pPr>
      <w:outlineLvl w:val="9"/>
    </w:pPr>
  </w:style>
  <w:style w:type="paragraph" w:styleId="ListParagraph">
    <w:name w:val="List Paragraph"/>
    <w:basedOn w:val="Normal"/>
    <w:uiPriority w:val="34"/>
    <w:qFormat/>
    <w:rsid w:val="00EF53DB"/>
    <w:pPr>
      <w:ind w:left="720"/>
      <w:contextualSpacing/>
    </w:pPr>
  </w:style>
  <w:style w:type="paragraph" w:styleId="Header">
    <w:name w:val="header"/>
    <w:basedOn w:val="Normal"/>
    <w:link w:val="HeaderChar"/>
    <w:uiPriority w:val="99"/>
    <w:unhideWhenUsed/>
    <w:rsid w:val="00956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79E"/>
  </w:style>
  <w:style w:type="paragraph" w:styleId="Footer">
    <w:name w:val="footer"/>
    <w:basedOn w:val="Normal"/>
    <w:link w:val="FooterChar"/>
    <w:uiPriority w:val="99"/>
    <w:unhideWhenUsed/>
    <w:rsid w:val="00956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79E"/>
  </w:style>
  <w:style w:type="table" w:styleId="PlainTable1">
    <w:name w:val="Plain Table 1"/>
    <w:basedOn w:val="TableNormal"/>
    <w:uiPriority w:val="41"/>
    <w:rsid w:val="000972E2"/>
    <w:pPr>
      <w:spacing w:after="0" w:line="240" w:lineRule="auto"/>
    </w:pPr>
    <w:rPr>
      <w:rFonts w:eastAsiaTheme="minorEastAsia"/>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9544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95448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134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4D7"/>
    <w:rPr>
      <w:rFonts w:ascii="Segoe UI" w:hAnsi="Segoe UI" w:cs="Segoe UI"/>
      <w:sz w:val="18"/>
      <w:szCs w:val="18"/>
    </w:rPr>
  </w:style>
  <w:style w:type="table" w:styleId="PlainTable3">
    <w:name w:val="Plain Table 3"/>
    <w:basedOn w:val="TableNormal"/>
    <w:uiPriority w:val="43"/>
    <w:rsid w:val="00A80F7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80F7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3D049-DBA4-4239-96A5-4F2A4BDDC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4883</Words>
  <Characters>27835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Selles</dc:creator>
  <cp:keywords/>
  <dc:description/>
  <cp:lastModifiedBy>Caitlin Selles</cp:lastModifiedBy>
  <cp:revision>3</cp:revision>
  <cp:lastPrinted>2013-09-28T00:47:00Z</cp:lastPrinted>
  <dcterms:created xsi:type="dcterms:W3CDTF">2013-12-03T23:45:00Z</dcterms:created>
  <dcterms:modified xsi:type="dcterms:W3CDTF">2013-12-03T23:46:00Z</dcterms:modified>
</cp:coreProperties>
</file>