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4F81BD" w:themeColor="accent1"/>
          <w:lang w:val="en-CA"/>
        </w:rPr>
        <w:id w:val="-922020653"/>
        <w:docPartObj>
          <w:docPartGallery w:val="Cover Pages"/>
          <w:docPartUnique/>
        </w:docPartObj>
      </w:sdtPr>
      <w:sdtEndPr>
        <w:rPr>
          <w:caps/>
          <w:color w:val="FFFFFF" w:themeColor="background1"/>
        </w:rPr>
      </w:sdtEndPr>
      <w:sdtContent>
        <w:p w14:paraId="78392630" w14:textId="77777777" w:rsidR="008E5B57" w:rsidRDefault="008E5B57">
          <w:pPr>
            <w:pStyle w:val="NoSpacing"/>
            <w:spacing w:before="1540" w:after="240"/>
            <w:jc w:val="center"/>
            <w:rPr>
              <w:color w:val="4F81BD" w:themeColor="accent1"/>
            </w:rPr>
          </w:pPr>
          <w:r>
            <w:rPr>
              <w:noProof/>
              <w:color w:val="4F81BD" w:themeColor="accent1"/>
            </w:rPr>
            <w:drawing>
              <wp:inline distT="0" distB="0" distL="0" distR="0" wp14:anchorId="1DB1D2C2" wp14:editId="49EF1A9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0AC2EC235018498A96663ADE269A3F5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37AF6E0" w14:textId="77777777" w:rsidR="008E5B57" w:rsidRDefault="004E4BFE">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understanding student</w:t>
              </w:r>
              <w:r w:rsidR="008E5B57">
                <w:rPr>
                  <w:rFonts w:asciiTheme="majorHAnsi" w:eastAsiaTheme="majorEastAsia" w:hAnsiTheme="majorHAnsi" w:cstheme="majorBidi"/>
                  <w:caps/>
                  <w:color w:val="4F81BD" w:themeColor="accent1"/>
                  <w:sz w:val="72"/>
                  <w:szCs w:val="72"/>
                </w:rPr>
                <w:t xml:space="preserve"> meal choices: </w:t>
              </w:r>
              <w:r>
                <w:rPr>
                  <w:rFonts w:asciiTheme="majorHAnsi" w:eastAsiaTheme="majorEastAsia" w:hAnsiTheme="majorHAnsi" w:cstheme="majorBidi"/>
                  <w:caps/>
                  <w:color w:val="4F81BD" w:themeColor="accent1"/>
                  <w:sz w:val="72"/>
                  <w:szCs w:val="72"/>
                </w:rPr>
                <w:t xml:space="preserve">                </w:t>
              </w:r>
              <w:r w:rsidR="008E5B57">
                <w:rPr>
                  <w:rFonts w:asciiTheme="majorHAnsi" w:eastAsiaTheme="majorEastAsia" w:hAnsiTheme="majorHAnsi" w:cstheme="majorBidi"/>
                  <w:caps/>
                  <w:color w:val="4F81BD" w:themeColor="accent1"/>
                  <w:sz w:val="72"/>
                  <w:szCs w:val="72"/>
                </w:rPr>
                <w:t xml:space="preserve">IDEAS For </w:t>
              </w:r>
              <w:r>
                <w:rPr>
                  <w:rFonts w:asciiTheme="majorHAnsi" w:eastAsiaTheme="majorEastAsia" w:hAnsiTheme="majorHAnsi" w:cstheme="majorBidi"/>
                  <w:caps/>
                  <w:color w:val="4F81BD" w:themeColor="accent1"/>
                  <w:sz w:val="72"/>
                  <w:szCs w:val="72"/>
                </w:rPr>
                <w:t xml:space="preserve">improving </w:t>
              </w:r>
              <w:r w:rsidR="008E5B57">
                <w:rPr>
                  <w:rFonts w:asciiTheme="majorHAnsi" w:eastAsiaTheme="majorEastAsia" w:hAnsiTheme="majorHAnsi" w:cstheme="majorBidi"/>
                  <w:caps/>
                  <w:color w:val="4F81BD" w:themeColor="accent1"/>
                  <w:sz w:val="72"/>
                  <w:szCs w:val="72"/>
                </w:rPr>
                <w:t>on-campus food Sustainability</w:t>
              </w:r>
            </w:p>
          </w:sdtContent>
        </w:sdt>
        <w:p w14:paraId="5F5DB788" w14:textId="77777777" w:rsidR="008E5B57" w:rsidRDefault="008E5B57">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68480" behindDoc="0" locked="0" layoutInCell="1" allowOverlap="1" wp14:anchorId="74DC02F2" wp14:editId="3769F3ED">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55004807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4F42446" w14:textId="77777777" w:rsidR="008E5B57" w:rsidRDefault="004E4BFE">
                                    <w:pPr>
                                      <w:pStyle w:val="NoSpacing"/>
                                      <w:spacing w:after="40"/>
                                      <w:jc w:val="center"/>
                                      <w:rPr>
                                        <w:caps/>
                                        <w:color w:val="4F81BD" w:themeColor="accent1"/>
                                        <w:sz w:val="28"/>
                                        <w:szCs w:val="28"/>
                                      </w:rPr>
                                    </w:pPr>
                                    <w:r>
                                      <w:rPr>
                                        <w:caps/>
                                        <w:color w:val="4F81BD" w:themeColor="accent1"/>
                                        <w:sz w:val="28"/>
                                        <w:szCs w:val="28"/>
                                      </w:rPr>
                                      <w:t>dr. Sonia wesche</w:t>
                                    </w:r>
                                  </w:p>
                                </w:sdtContent>
                              </w:sdt>
                              <w:p w14:paraId="55208C63" w14:textId="77777777" w:rsidR="004E4BFE" w:rsidRDefault="004E4BFE">
                                <w:pPr>
                                  <w:pStyle w:val="NoSpacing"/>
                                  <w:jc w:val="center"/>
                                  <w:rPr>
                                    <w:color w:val="4F81BD" w:themeColor="accent1"/>
                                  </w:rPr>
                                </w:pPr>
                                <w:r>
                                  <w:rPr>
                                    <w:color w:val="4F81BD" w:themeColor="accent1"/>
                                  </w:rPr>
                                  <w:t>November 18, 2013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4DC02F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848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F81BD" w:themeColor="accent1"/>
                              <w:sz w:val="28"/>
                              <w:szCs w:val="28"/>
                            </w:rPr>
                            <w:alias w:val="Date"/>
                            <w:tag w:val=""/>
                            <w:id w:val="55004807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4F42446" w14:textId="77777777" w:rsidR="008E5B57" w:rsidRDefault="004E4BFE">
                              <w:pPr>
                                <w:pStyle w:val="NoSpacing"/>
                                <w:spacing w:after="40"/>
                                <w:jc w:val="center"/>
                                <w:rPr>
                                  <w:caps/>
                                  <w:color w:val="4F81BD" w:themeColor="accent1"/>
                                  <w:sz w:val="28"/>
                                  <w:szCs w:val="28"/>
                                </w:rPr>
                              </w:pPr>
                              <w:r>
                                <w:rPr>
                                  <w:caps/>
                                  <w:color w:val="4F81BD" w:themeColor="accent1"/>
                                  <w:sz w:val="28"/>
                                  <w:szCs w:val="28"/>
                                </w:rPr>
                                <w:t>dr. Sonia wesche</w:t>
                              </w:r>
                            </w:p>
                          </w:sdtContent>
                        </w:sdt>
                        <w:p w14:paraId="55208C63" w14:textId="77777777" w:rsidR="004E4BFE" w:rsidRDefault="004E4BFE">
                          <w:pPr>
                            <w:pStyle w:val="NoSpacing"/>
                            <w:jc w:val="center"/>
                            <w:rPr>
                              <w:color w:val="4F81BD" w:themeColor="accent1"/>
                            </w:rPr>
                          </w:pPr>
                          <w:r>
                            <w:rPr>
                              <w:color w:val="4F81BD" w:themeColor="accent1"/>
                            </w:rPr>
                            <w:t>November 18, 2013</w:t>
                          </w:r>
                        </w:p>
                      </w:txbxContent>
                    </v:textbox>
                    <w10:wrap anchorx="margin" anchory="page"/>
                  </v:shape>
                </w:pict>
              </mc:Fallback>
            </mc:AlternateContent>
          </w:r>
          <w:r>
            <w:rPr>
              <w:noProof/>
              <w:color w:val="4F81BD" w:themeColor="accent1"/>
            </w:rPr>
            <w:drawing>
              <wp:inline distT="0" distB="0" distL="0" distR="0" wp14:anchorId="76BFA83B" wp14:editId="31A5D72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956B32D" w14:textId="77777777" w:rsidR="004E4BFE" w:rsidRDefault="004E4BFE" w:rsidP="004E4BFE">
          <w:pPr>
            <w:rPr>
              <w:rFonts w:eastAsiaTheme="minorEastAsia"/>
              <w:caps/>
              <w:color w:val="FFFFFF" w:themeColor="background1"/>
              <w:lang w:val="en-US"/>
            </w:rPr>
          </w:pPr>
        </w:p>
        <w:p w14:paraId="7E2485DC" w14:textId="77777777" w:rsidR="004E4BFE" w:rsidRDefault="004E4BFE" w:rsidP="004E4BFE">
          <w:pPr>
            <w:rPr>
              <w:rFonts w:eastAsiaTheme="minorEastAsia"/>
              <w:caps/>
              <w:color w:val="FFFFFF" w:themeColor="background1"/>
              <w:lang w:val="en-US"/>
            </w:rPr>
          </w:pPr>
        </w:p>
        <w:p w14:paraId="5A3031D2" w14:textId="77777777" w:rsidR="004E4BFE" w:rsidRDefault="004E4BFE" w:rsidP="004E4BFE">
          <w:pPr>
            <w:rPr>
              <w:rFonts w:eastAsiaTheme="minorEastAsia"/>
              <w:caps/>
              <w:color w:val="FFFFFF" w:themeColor="background1"/>
              <w:lang w:val="en-US"/>
            </w:rPr>
          </w:pPr>
        </w:p>
        <w:p w14:paraId="05F42A85" w14:textId="77777777" w:rsidR="004E4BFE" w:rsidRDefault="004E4BFE" w:rsidP="004E4BFE">
          <w:pPr>
            <w:rPr>
              <w:rFonts w:eastAsiaTheme="minorEastAsia"/>
              <w:caps/>
              <w:color w:val="FFFFFF" w:themeColor="background1"/>
              <w:lang w:val="en-US"/>
            </w:rPr>
          </w:pPr>
        </w:p>
        <w:p w14:paraId="030FF302" w14:textId="77777777" w:rsidR="004E4BFE" w:rsidRDefault="004E4BFE" w:rsidP="004E4BFE">
          <w:pPr>
            <w:rPr>
              <w:rFonts w:eastAsiaTheme="minorEastAsia"/>
              <w:caps/>
              <w:color w:val="FFFFFF" w:themeColor="background1"/>
              <w:lang w:val="en-US"/>
            </w:rPr>
          </w:pPr>
        </w:p>
        <w:p w14:paraId="15EA3A2B" w14:textId="77777777" w:rsidR="004E4BFE" w:rsidRDefault="004E4BFE" w:rsidP="004E4BFE">
          <w:pPr>
            <w:rPr>
              <w:rFonts w:eastAsiaTheme="minorEastAsia"/>
              <w:caps/>
              <w:color w:val="FFFFFF" w:themeColor="background1"/>
              <w:lang w:val="en-US"/>
            </w:rPr>
          </w:pPr>
        </w:p>
        <w:p w14:paraId="55C63E11" w14:textId="77777777" w:rsidR="004E4BFE" w:rsidRDefault="004E4BFE" w:rsidP="004E4BFE">
          <w:pPr>
            <w:rPr>
              <w:rFonts w:eastAsiaTheme="minorEastAsia"/>
              <w:caps/>
              <w:color w:val="FFFFFF" w:themeColor="background1"/>
              <w:lang w:val="en-US"/>
            </w:rPr>
          </w:pPr>
        </w:p>
        <w:p w14:paraId="3147F6BB" w14:textId="77777777" w:rsidR="00930D66" w:rsidRPr="004E4BFE" w:rsidRDefault="00930D66" w:rsidP="004E4BFE">
          <w:pPr>
            <w:rPr>
              <w:rFonts w:eastAsiaTheme="minorEastAsia"/>
              <w:caps/>
              <w:color w:val="FFFFFF" w:themeColor="background1"/>
              <w:lang w:val="en-US"/>
            </w:rPr>
          </w:pPr>
          <w:r w:rsidRPr="00930D66">
            <w:rPr>
              <w:rFonts w:ascii="Times New Roman" w:hAnsi="Times New Roman" w:cs="Times New Roman"/>
              <w:sz w:val="24"/>
              <w:szCs w:val="24"/>
              <w:lang w:val="en-US"/>
            </w:rPr>
            <w:t>Abstract</w:t>
          </w:r>
          <w:r w:rsidR="002F36D2">
            <w:rPr>
              <w:rFonts w:ascii="Times New Roman" w:hAnsi="Times New Roman" w:cs="Times New Roman"/>
              <w:sz w:val="24"/>
              <w:szCs w:val="24"/>
              <w:lang w:val="en-US"/>
            </w:rPr>
            <w:tab/>
          </w:r>
        </w:p>
        <w:bookmarkStart w:id="0" w:name="_GoBack" w:displacedByCustomXml="next"/>
        <w:bookmarkEnd w:id="0" w:displacedByCustomXml="next"/>
      </w:sdtContent>
    </w:sdt>
    <w:p w14:paraId="30D134A2" w14:textId="77777777" w:rsidR="0094037E" w:rsidRPr="00930D66" w:rsidRDefault="005A3299" w:rsidP="00930D66">
      <w:pPr>
        <w:spacing w:line="480" w:lineRule="auto"/>
        <w:rPr>
          <w:rFonts w:ascii="Times New Roman" w:hAnsi="Times New Roman" w:cs="Times New Roman"/>
          <w:i/>
          <w:sz w:val="24"/>
          <w:szCs w:val="24"/>
          <w:lang w:val="en-US"/>
        </w:rPr>
      </w:pPr>
      <w:r>
        <w:rPr>
          <w:rFonts w:ascii="Times New Roman" w:hAnsi="Times New Roman" w:cs="Times New Roman"/>
          <w:i/>
          <w:sz w:val="24"/>
          <w:szCs w:val="24"/>
          <w:lang w:val="en-US"/>
        </w:rPr>
        <w:lastRenderedPageBreak/>
        <w:t xml:space="preserve">Students </w:t>
      </w:r>
      <w:r w:rsidRPr="005A3299">
        <w:rPr>
          <w:rFonts w:ascii="Times New Roman" w:hAnsi="Times New Roman" w:cs="Times New Roman"/>
          <w:i/>
          <w:sz w:val="24"/>
          <w:szCs w:val="24"/>
          <w:lang w:val="en-US"/>
        </w:rPr>
        <w:t xml:space="preserve">are generally known for going through rigorous </w:t>
      </w:r>
      <w:r>
        <w:rPr>
          <w:rFonts w:ascii="Times New Roman" w:hAnsi="Times New Roman" w:cs="Times New Roman"/>
          <w:i/>
          <w:sz w:val="24"/>
          <w:szCs w:val="24"/>
          <w:lang w:val="en-US"/>
        </w:rPr>
        <w:t>school duties</w:t>
      </w:r>
      <w:r w:rsidRPr="005A3299">
        <w:rPr>
          <w:rFonts w:ascii="Times New Roman" w:hAnsi="Times New Roman" w:cs="Times New Roman"/>
          <w:i/>
          <w:sz w:val="24"/>
          <w:szCs w:val="24"/>
          <w:lang w:val="en-US"/>
        </w:rPr>
        <w:t xml:space="preserve"> on a daily basis, </w:t>
      </w:r>
      <w:r>
        <w:rPr>
          <w:rFonts w:ascii="Times New Roman" w:hAnsi="Times New Roman" w:cs="Times New Roman"/>
          <w:i/>
          <w:sz w:val="24"/>
          <w:szCs w:val="24"/>
          <w:lang w:val="en-US"/>
        </w:rPr>
        <w:t xml:space="preserve">yet maintain a standard of health and well-being. </w:t>
      </w:r>
      <w:r w:rsidRPr="005A3299">
        <w:rPr>
          <w:rFonts w:ascii="Times New Roman" w:hAnsi="Times New Roman" w:cs="Times New Roman"/>
          <w:i/>
          <w:sz w:val="24"/>
          <w:szCs w:val="24"/>
          <w:lang w:val="en-US"/>
        </w:rPr>
        <w:t xml:space="preserve">Too much </w:t>
      </w:r>
      <w:r>
        <w:rPr>
          <w:rFonts w:ascii="Times New Roman" w:hAnsi="Times New Roman" w:cs="Times New Roman"/>
          <w:i/>
          <w:sz w:val="24"/>
          <w:szCs w:val="24"/>
          <w:lang w:val="en-US"/>
        </w:rPr>
        <w:t>stress</w:t>
      </w:r>
      <w:r w:rsidRPr="005A3299">
        <w:rPr>
          <w:rFonts w:ascii="Times New Roman" w:hAnsi="Times New Roman" w:cs="Times New Roman"/>
          <w:i/>
          <w:sz w:val="24"/>
          <w:szCs w:val="24"/>
          <w:lang w:val="en-US"/>
        </w:rPr>
        <w:t xml:space="preserve">, however, affects a </w:t>
      </w:r>
      <w:r>
        <w:rPr>
          <w:rFonts w:ascii="Times New Roman" w:hAnsi="Times New Roman" w:cs="Times New Roman"/>
          <w:i/>
          <w:sz w:val="24"/>
          <w:szCs w:val="24"/>
          <w:lang w:val="en-US"/>
        </w:rPr>
        <w:t>student’s</w:t>
      </w:r>
      <w:r w:rsidRPr="005A3299">
        <w:rPr>
          <w:rFonts w:ascii="Times New Roman" w:hAnsi="Times New Roman" w:cs="Times New Roman"/>
          <w:i/>
          <w:sz w:val="24"/>
          <w:szCs w:val="24"/>
          <w:lang w:val="en-US"/>
        </w:rPr>
        <w:t xml:space="preserve"> satisfaction </w:t>
      </w:r>
      <w:r>
        <w:rPr>
          <w:rFonts w:ascii="Times New Roman" w:hAnsi="Times New Roman" w:cs="Times New Roman"/>
          <w:i/>
          <w:sz w:val="24"/>
          <w:szCs w:val="24"/>
          <w:lang w:val="en-US"/>
        </w:rPr>
        <w:t>may cause them to abandon some of their duties or well-</w:t>
      </w:r>
      <w:r w:rsidR="00930D66">
        <w:rPr>
          <w:rFonts w:ascii="Times New Roman" w:hAnsi="Times New Roman" w:cs="Times New Roman"/>
          <w:i/>
          <w:sz w:val="24"/>
          <w:szCs w:val="24"/>
          <w:lang w:val="en-US"/>
        </w:rPr>
        <w:t xml:space="preserve">being. </w:t>
      </w:r>
      <w:r w:rsidRPr="005A3299">
        <w:rPr>
          <w:rFonts w:ascii="Times New Roman" w:hAnsi="Times New Roman" w:cs="Times New Roman"/>
          <w:i/>
          <w:sz w:val="24"/>
          <w:szCs w:val="24"/>
          <w:lang w:val="en-US"/>
        </w:rPr>
        <w:t xml:space="preserve">Can this be avoided? For the most part yes, but how is that possible? Through certain methods and styles of leadership, </w:t>
      </w:r>
      <w:r w:rsidR="00930D66">
        <w:rPr>
          <w:rFonts w:ascii="Times New Roman" w:hAnsi="Times New Roman" w:cs="Times New Roman"/>
          <w:i/>
          <w:sz w:val="24"/>
          <w:szCs w:val="24"/>
          <w:lang w:val="en-US"/>
        </w:rPr>
        <w:t>u</w:t>
      </w:r>
      <w:r>
        <w:rPr>
          <w:rFonts w:ascii="Times New Roman" w:hAnsi="Times New Roman" w:cs="Times New Roman"/>
          <w:i/>
          <w:sz w:val="24"/>
          <w:szCs w:val="24"/>
          <w:lang w:val="en-US"/>
        </w:rPr>
        <w:t>niversities</w:t>
      </w:r>
      <w:r w:rsidRPr="005A3299">
        <w:rPr>
          <w:rFonts w:ascii="Times New Roman" w:hAnsi="Times New Roman" w:cs="Times New Roman"/>
          <w:i/>
          <w:sz w:val="24"/>
          <w:szCs w:val="24"/>
          <w:lang w:val="en-US"/>
        </w:rPr>
        <w:t xml:space="preserve"> can devise strategies and techniques to guide their </w:t>
      </w:r>
      <w:r>
        <w:rPr>
          <w:rFonts w:ascii="Times New Roman" w:hAnsi="Times New Roman" w:cs="Times New Roman"/>
          <w:i/>
          <w:sz w:val="24"/>
          <w:szCs w:val="24"/>
          <w:lang w:val="en-US"/>
        </w:rPr>
        <w:t>students</w:t>
      </w:r>
      <w:r w:rsidRPr="005A3299">
        <w:rPr>
          <w:rFonts w:ascii="Times New Roman" w:hAnsi="Times New Roman" w:cs="Times New Roman"/>
          <w:i/>
          <w:sz w:val="24"/>
          <w:szCs w:val="24"/>
          <w:lang w:val="en-US"/>
        </w:rPr>
        <w:t xml:space="preserve"> to </w:t>
      </w:r>
      <w:r w:rsidR="005E56A4">
        <w:rPr>
          <w:rFonts w:ascii="Times New Roman" w:hAnsi="Times New Roman" w:cs="Times New Roman"/>
          <w:i/>
          <w:sz w:val="24"/>
          <w:szCs w:val="24"/>
          <w:lang w:val="en-US"/>
        </w:rPr>
        <w:t>both success and sustainability</w:t>
      </w:r>
      <w:r w:rsidRPr="005A3299">
        <w:rPr>
          <w:rFonts w:ascii="Times New Roman" w:hAnsi="Times New Roman" w:cs="Times New Roman"/>
          <w:i/>
          <w:sz w:val="24"/>
          <w:szCs w:val="24"/>
          <w:lang w:val="en-US"/>
        </w:rPr>
        <w:t xml:space="preserve">. For this reason, the necessary question now becomes: </w:t>
      </w:r>
      <w:r w:rsidR="005E56A4">
        <w:rPr>
          <w:rFonts w:ascii="Times New Roman" w:hAnsi="Times New Roman" w:cs="Times New Roman"/>
          <w:i/>
          <w:sz w:val="24"/>
          <w:szCs w:val="24"/>
          <w:lang w:val="en-US"/>
        </w:rPr>
        <w:t>which food system best helps students overcome unsustainable behaviors</w:t>
      </w:r>
      <w:r w:rsidRPr="005A3299">
        <w:rPr>
          <w:rFonts w:ascii="Times New Roman" w:hAnsi="Times New Roman" w:cs="Times New Roman"/>
          <w:i/>
          <w:sz w:val="24"/>
          <w:szCs w:val="24"/>
          <w:lang w:val="en-US"/>
        </w:rPr>
        <w:t xml:space="preserve">? The focus of this study was to thoroughly assess </w:t>
      </w:r>
      <w:r w:rsidR="005E56A4">
        <w:rPr>
          <w:rFonts w:ascii="Times New Roman" w:hAnsi="Times New Roman" w:cs="Times New Roman"/>
          <w:i/>
          <w:sz w:val="24"/>
          <w:szCs w:val="24"/>
          <w:lang w:val="en-US"/>
        </w:rPr>
        <w:t>three</w:t>
      </w:r>
      <w:r w:rsidRPr="005A3299">
        <w:rPr>
          <w:rFonts w:ascii="Times New Roman" w:hAnsi="Times New Roman" w:cs="Times New Roman"/>
          <w:i/>
          <w:sz w:val="24"/>
          <w:szCs w:val="24"/>
          <w:lang w:val="en-US"/>
        </w:rPr>
        <w:t xml:space="preserve"> scholarly articles that took in surveys </w:t>
      </w:r>
      <w:r w:rsidR="005E56A4">
        <w:rPr>
          <w:rFonts w:ascii="Times New Roman" w:hAnsi="Times New Roman" w:cs="Times New Roman"/>
          <w:i/>
          <w:sz w:val="24"/>
          <w:szCs w:val="24"/>
          <w:lang w:val="en-US"/>
        </w:rPr>
        <w:t>from st</w:t>
      </w:r>
      <w:r w:rsidR="002F36D2">
        <w:rPr>
          <w:rFonts w:ascii="Times New Roman" w:hAnsi="Times New Roman" w:cs="Times New Roman"/>
          <w:i/>
          <w:sz w:val="24"/>
          <w:szCs w:val="24"/>
          <w:lang w:val="en-US"/>
        </w:rPr>
        <w:t>udents and programs from highly-</w:t>
      </w:r>
      <w:r w:rsidR="005E56A4">
        <w:rPr>
          <w:rFonts w:ascii="Times New Roman" w:hAnsi="Times New Roman" w:cs="Times New Roman"/>
          <w:i/>
          <w:sz w:val="24"/>
          <w:szCs w:val="24"/>
          <w:lang w:val="en-US"/>
        </w:rPr>
        <w:t>rated universities</w:t>
      </w:r>
      <w:r w:rsidRPr="005A3299">
        <w:rPr>
          <w:rFonts w:ascii="Times New Roman" w:hAnsi="Times New Roman" w:cs="Times New Roman"/>
          <w:i/>
          <w:sz w:val="24"/>
          <w:szCs w:val="24"/>
          <w:lang w:val="en-US"/>
        </w:rPr>
        <w:t xml:space="preserve"> </w:t>
      </w:r>
      <w:r w:rsidR="005E56A4">
        <w:rPr>
          <w:rFonts w:ascii="Times New Roman" w:hAnsi="Times New Roman" w:cs="Times New Roman"/>
          <w:i/>
          <w:sz w:val="24"/>
          <w:szCs w:val="24"/>
          <w:lang w:val="en-US"/>
        </w:rPr>
        <w:t>and compare results to trends found on campus</w:t>
      </w:r>
      <w:r w:rsidRPr="005A3299">
        <w:rPr>
          <w:rFonts w:ascii="Times New Roman" w:hAnsi="Times New Roman" w:cs="Times New Roman"/>
          <w:i/>
          <w:sz w:val="24"/>
          <w:szCs w:val="24"/>
          <w:lang w:val="en-US"/>
        </w:rPr>
        <w:t xml:space="preserve">. </w:t>
      </w:r>
      <w:r w:rsidR="002F36D2">
        <w:rPr>
          <w:rFonts w:ascii="Times New Roman" w:hAnsi="Times New Roman" w:cs="Times New Roman"/>
          <w:i/>
          <w:sz w:val="24"/>
          <w:szCs w:val="24"/>
          <w:lang w:val="en-US"/>
        </w:rPr>
        <w:t xml:space="preserve">Research showed </w:t>
      </w:r>
      <w:r w:rsidR="00930D66" w:rsidRPr="00930D66">
        <w:rPr>
          <w:rFonts w:ascii="Times New Roman" w:hAnsi="Times New Roman" w:cs="Times New Roman"/>
          <w:i/>
          <w:sz w:val="24"/>
          <w:szCs w:val="24"/>
        </w:rPr>
        <w:t>that if the university becomes involved with student life, personal satisfaction and health benefits are guaranteed</w:t>
      </w:r>
      <w:r w:rsidR="00930D66">
        <w:rPr>
          <w:rFonts w:ascii="Times New Roman" w:hAnsi="Times New Roman" w:cs="Times New Roman"/>
          <w:i/>
          <w:sz w:val="24"/>
          <w:szCs w:val="24"/>
        </w:rPr>
        <w:t xml:space="preserve">, as well as </w:t>
      </w:r>
      <w:r w:rsidR="002F36D2">
        <w:rPr>
          <w:rFonts w:ascii="Times New Roman" w:hAnsi="Times New Roman" w:cs="Times New Roman"/>
          <w:i/>
          <w:sz w:val="24"/>
          <w:szCs w:val="24"/>
        </w:rPr>
        <w:t xml:space="preserve">improving the </w:t>
      </w:r>
      <w:r w:rsidR="00930D66">
        <w:rPr>
          <w:rFonts w:ascii="Times New Roman" w:hAnsi="Times New Roman" w:cs="Times New Roman"/>
          <w:i/>
          <w:sz w:val="24"/>
          <w:szCs w:val="24"/>
        </w:rPr>
        <w:t>sustainability movement.</w:t>
      </w:r>
      <w:r w:rsidR="00930D66" w:rsidRPr="00930D66">
        <w:rPr>
          <w:rFonts w:ascii="Times New Roman" w:hAnsi="Times New Roman" w:cs="Times New Roman"/>
          <w:i/>
          <w:sz w:val="24"/>
          <w:szCs w:val="24"/>
        </w:rPr>
        <w:t xml:space="preserve"> </w:t>
      </w:r>
      <w:r w:rsidR="00930D66">
        <w:rPr>
          <w:rFonts w:ascii="Times New Roman" w:hAnsi="Times New Roman" w:cs="Times New Roman"/>
          <w:i/>
          <w:sz w:val="24"/>
          <w:szCs w:val="24"/>
        </w:rPr>
        <w:t xml:space="preserve">This discovery thereby suggests that a school that promotes awareness through notices and educational services as well as intervene with on-campus vendors are more likely to produce stronger sustainability programs. </w:t>
      </w:r>
      <w:r w:rsidR="002F36D2">
        <w:rPr>
          <w:rFonts w:ascii="Times New Roman" w:hAnsi="Times New Roman" w:cs="Times New Roman"/>
          <w:i/>
          <w:sz w:val="24"/>
          <w:szCs w:val="24"/>
          <w:lang w:val="en-US"/>
        </w:rPr>
        <w:t>Additionally</w:t>
      </w:r>
      <w:r w:rsidRPr="005A3299">
        <w:rPr>
          <w:rFonts w:ascii="Times New Roman" w:hAnsi="Times New Roman" w:cs="Times New Roman"/>
          <w:i/>
          <w:sz w:val="24"/>
          <w:szCs w:val="24"/>
          <w:lang w:val="en-US"/>
        </w:rPr>
        <w:t>, the data gathered from this project adds value to our understanding of how</w:t>
      </w:r>
      <w:r w:rsidR="005E56A4">
        <w:rPr>
          <w:rFonts w:ascii="Times New Roman" w:hAnsi="Times New Roman" w:cs="Times New Roman"/>
          <w:i/>
          <w:sz w:val="24"/>
          <w:szCs w:val="24"/>
          <w:lang w:val="en-US"/>
        </w:rPr>
        <w:t xml:space="preserve"> students and universities respond to each other on a personal level.</w:t>
      </w:r>
      <w:r w:rsidRPr="005A3299">
        <w:rPr>
          <w:rFonts w:ascii="Times New Roman" w:hAnsi="Times New Roman" w:cs="Times New Roman"/>
          <w:i/>
          <w:sz w:val="24"/>
          <w:szCs w:val="24"/>
          <w:lang w:val="en-US"/>
        </w:rPr>
        <w:t xml:space="preserve"> </w:t>
      </w:r>
    </w:p>
    <w:p w14:paraId="64DCF661" w14:textId="77777777" w:rsidR="00971FAA" w:rsidRDefault="00971FAA" w:rsidP="00C51898">
      <w:pPr>
        <w:spacing w:line="480" w:lineRule="auto"/>
        <w:rPr>
          <w:rFonts w:ascii="Times New Roman" w:hAnsi="Times New Roman" w:cs="Times New Roman"/>
          <w:sz w:val="24"/>
          <w:szCs w:val="24"/>
        </w:rPr>
      </w:pPr>
      <w:r>
        <w:rPr>
          <w:rFonts w:ascii="Times New Roman" w:hAnsi="Times New Roman" w:cs="Times New Roman"/>
          <w:sz w:val="24"/>
          <w:szCs w:val="24"/>
        </w:rPr>
        <w:t>Introduction</w:t>
      </w:r>
    </w:p>
    <w:p w14:paraId="0BE4C4AD" w14:textId="77777777" w:rsidR="00590CC8" w:rsidRPr="00590CC8" w:rsidRDefault="00590CC8" w:rsidP="008E5B57">
      <w:pPr>
        <w:spacing w:line="480" w:lineRule="auto"/>
        <w:ind w:firstLine="720"/>
        <w:rPr>
          <w:rFonts w:ascii="Times New Roman" w:hAnsi="Times New Roman" w:cs="Times New Roman"/>
          <w:sz w:val="24"/>
          <w:szCs w:val="24"/>
        </w:rPr>
      </w:pPr>
      <w:r w:rsidRPr="00590CC8">
        <w:rPr>
          <w:rFonts w:ascii="Times New Roman" w:hAnsi="Times New Roman" w:cs="Times New Roman"/>
          <w:sz w:val="24"/>
          <w:szCs w:val="24"/>
        </w:rPr>
        <w:t>Many students have attempted to engage in healthy living, but how many have considered the campus as an efficient factor in sustainable development? A key element that is often forgotten among undergraduates is the strength that a university has to support its members. Although there are many different views and stigmas attached to types of nutrition, a</w:t>
      </w:r>
      <w:r w:rsidR="008E5B57">
        <w:rPr>
          <w:rFonts w:ascii="Times New Roman" w:hAnsi="Times New Roman" w:cs="Times New Roman"/>
          <w:sz w:val="24"/>
          <w:szCs w:val="24"/>
        </w:rPr>
        <w:t xml:space="preserve"> </w:t>
      </w:r>
      <w:r w:rsidRPr="00590CC8">
        <w:rPr>
          <w:rFonts w:ascii="Times New Roman" w:hAnsi="Times New Roman" w:cs="Times New Roman"/>
          <w:sz w:val="24"/>
          <w:szCs w:val="24"/>
        </w:rPr>
        <w:t>flow towards unhealthy snacking is quickly approaching. According to a study conducted in the United States, an estimated 26% of Caucasian and 50%</w:t>
      </w:r>
      <w:r w:rsidR="006F6518">
        <w:rPr>
          <w:rFonts w:ascii="Times New Roman" w:hAnsi="Times New Roman" w:cs="Times New Roman"/>
          <w:sz w:val="24"/>
          <w:szCs w:val="24"/>
        </w:rPr>
        <w:t xml:space="preserve"> </w:t>
      </w:r>
      <w:r w:rsidRPr="00590CC8">
        <w:rPr>
          <w:rFonts w:ascii="Times New Roman" w:hAnsi="Times New Roman" w:cs="Times New Roman"/>
          <w:sz w:val="24"/>
          <w:szCs w:val="24"/>
        </w:rPr>
        <w:t>of African American post-secondary students aged between 18- 24 are</w:t>
      </w:r>
      <w:r w:rsidR="008279F1">
        <w:rPr>
          <w:rFonts w:ascii="Times New Roman" w:hAnsi="Times New Roman" w:cs="Times New Roman"/>
          <w:sz w:val="24"/>
          <w:szCs w:val="24"/>
        </w:rPr>
        <w:t xml:space="preserve"> either overweight or obese (McA</w:t>
      </w:r>
      <w:r w:rsidRPr="00590CC8">
        <w:rPr>
          <w:rFonts w:ascii="Times New Roman" w:hAnsi="Times New Roman" w:cs="Times New Roman"/>
          <w:sz w:val="24"/>
          <w:szCs w:val="24"/>
        </w:rPr>
        <w:t>rthur</w:t>
      </w:r>
      <w:r w:rsidR="008279F1">
        <w:rPr>
          <w:rFonts w:ascii="Times New Roman" w:hAnsi="Times New Roman" w:cs="Times New Roman"/>
          <w:sz w:val="24"/>
          <w:szCs w:val="24"/>
        </w:rPr>
        <w:t xml:space="preserve"> et al., 2012</w:t>
      </w:r>
      <w:r w:rsidRPr="00590CC8">
        <w:rPr>
          <w:rFonts w:ascii="Times New Roman" w:hAnsi="Times New Roman" w:cs="Times New Roman"/>
          <w:sz w:val="24"/>
          <w:szCs w:val="24"/>
        </w:rPr>
        <w:t xml:space="preserve">). This </w:t>
      </w:r>
      <w:r w:rsidRPr="00590CC8">
        <w:rPr>
          <w:rFonts w:ascii="Times New Roman" w:hAnsi="Times New Roman" w:cs="Times New Roman"/>
          <w:sz w:val="24"/>
          <w:szCs w:val="24"/>
        </w:rPr>
        <w:lastRenderedPageBreak/>
        <w:t xml:space="preserve">statistic itself implies how a growing number of our future leaders and parents below our border will be impacted by poor dietary choices, essentially influencing the next generation.  However, if students and universities in Canada were able to understand which type of nutritional plan would </w:t>
      </w:r>
      <w:r w:rsidR="008639B1">
        <w:rPr>
          <w:rFonts w:ascii="Times New Roman" w:hAnsi="Times New Roman" w:cs="Times New Roman"/>
          <w:sz w:val="24"/>
          <w:szCs w:val="24"/>
        </w:rPr>
        <w:t xml:space="preserve">positively </w:t>
      </w:r>
      <w:r w:rsidRPr="00590CC8">
        <w:rPr>
          <w:rFonts w:ascii="Times New Roman" w:hAnsi="Times New Roman" w:cs="Times New Roman"/>
          <w:sz w:val="24"/>
          <w:szCs w:val="24"/>
        </w:rPr>
        <w:t>impact the campus, it would create a better school environment, generate more school revenue and would lead to potentially increasing student admission in the future.  This concurs with the reality that some of the most prestigious institutions in North America rank highly in sustainable dining and residential efforts, such as Brown, Harvard and Yale University (</w:t>
      </w:r>
      <w:proofErr w:type="spellStart"/>
      <w:r w:rsidRPr="00590CC8">
        <w:rPr>
          <w:rFonts w:ascii="Times New Roman" w:hAnsi="Times New Roman" w:cs="Times New Roman"/>
          <w:sz w:val="24"/>
          <w:szCs w:val="24"/>
        </w:rPr>
        <w:t>Pursehouse</w:t>
      </w:r>
      <w:proofErr w:type="spellEnd"/>
      <w:r w:rsidRPr="00590CC8">
        <w:rPr>
          <w:rFonts w:ascii="Times New Roman" w:hAnsi="Times New Roman" w:cs="Times New Roman"/>
          <w:sz w:val="24"/>
          <w:szCs w:val="24"/>
        </w:rPr>
        <w:t xml:space="preserve">, 2012). </w:t>
      </w:r>
      <w:r w:rsidR="004A428D">
        <w:rPr>
          <w:rFonts w:ascii="Times New Roman" w:hAnsi="Times New Roman" w:cs="Times New Roman"/>
          <w:sz w:val="24"/>
          <w:szCs w:val="24"/>
        </w:rPr>
        <w:t xml:space="preserve"> Of these institutions, Yale has embarked on a mission to educate its students and faculty on energy use, transportation and food management in order to “reduce emissions to 10 percent below 1990 levels” (Parker, 2007), a notion of sustainability implemented by Julie Newman, Yale’s first sustainability director.</w:t>
      </w:r>
    </w:p>
    <w:p w14:paraId="6259E7BA" w14:textId="77777777" w:rsidR="00590CC8" w:rsidRPr="00590CC8" w:rsidRDefault="00627D17" w:rsidP="00590CC8">
      <w:pPr>
        <w:spacing w:line="480" w:lineRule="auto"/>
        <w:ind w:firstLine="720"/>
        <w:rPr>
          <w:rFonts w:ascii="Times New Roman" w:hAnsi="Times New Roman" w:cs="Times New Roman"/>
          <w:sz w:val="24"/>
          <w:szCs w:val="24"/>
        </w:rPr>
      </w:pPr>
      <w:r>
        <w:rPr>
          <w:rFonts w:ascii="Times New Roman" w:hAnsi="Times New Roman" w:cs="Times New Roman"/>
          <w:sz w:val="24"/>
          <w:szCs w:val="24"/>
        </w:rPr>
        <w:t>I</w:t>
      </w:r>
      <w:r w:rsidR="00590CC8" w:rsidRPr="00590CC8">
        <w:rPr>
          <w:rFonts w:ascii="Times New Roman" w:hAnsi="Times New Roman" w:cs="Times New Roman"/>
          <w:sz w:val="24"/>
          <w:szCs w:val="24"/>
        </w:rPr>
        <w:t xml:space="preserve">n stride with this ecological </w:t>
      </w:r>
      <w:r>
        <w:rPr>
          <w:rFonts w:ascii="Times New Roman" w:hAnsi="Times New Roman" w:cs="Times New Roman"/>
          <w:sz w:val="24"/>
          <w:szCs w:val="24"/>
        </w:rPr>
        <w:t>goal</w:t>
      </w:r>
      <w:r w:rsidR="00590CC8" w:rsidRPr="00590CC8">
        <w:rPr>
          <w:rFonts w:ascii="Times New Roman" w:hAnsi="Times New Roman" w:cs="Times New Roman"/>
          <w:sz w:val="24"/>
          <w:szCs w:val="24"/>
        </w:rPr>
        <w:t>, the University of Ottawa is recognized as the 14th most sustainable campus in the world, due in large part to the contribution f</w:t>
      </w:r>
      <w:r>
        <w:rPr>
          <w:rFonts w:ascii="Times New Roman" w:hAnsi="Times New Roman" w:cs="Times New Roman"/>
          <w:sz w:val="24"/>
          <w:szCs w:val="24"/>
        </w:rPr>
        <w:t>rom the university’s Office of Campus Sustainability. The Office of Campus S</w:t>
      </w:r>
      <w:r w:rsidR="00590CC8" w:rsidRPr="00590CC8">
        <w:rPr>
          <w:rFonts w:ascii="Times New Roman" w:hAnsi="Times New Roman" w:cs="Times New Roman"/>
          <w:sz w:val="24"/>
          <w:szCs w:val="24"/>
        </w:rPr>
        <w:t>ustainability is comprised of representatives from the staff and faculty selected by the administrative committee, a graduate and undergraduate student voted by their peers, a representative from Carleton University, as well as several other representatives chosen to represent their particular boroughs. They are led by the chairperson and vice-chairperson of the committee, who are in turn elected by the committee themselves. These members collectively decide on policies and projects that they deem important for the sustainable development of the university, and relay suggestions to the administrative committee who will make the final decision. Their initial issues, however, root from the ideas brought forth by the university students, making the committee seem like an effortless system of constant improvement and action.  These actions include creating a counter-</w:t>
      </w:r>
      <w:r w:rsidR="00590CC8" w:rsidRPr="00590CC8">
        <w:rPr>
          <w:rFonts w:ascii="Times New Roman" w:hAnsi="Times New Roman" w:cs="Times New Roman"/>
          <w:sz w:val="24"/>
          <w:szCs w:val="24"/>
        </w:rPr>
        <w:lastRenderedPageBreak/>
        <w:t xml:space="preserve">flow bike lane to travel through the campus, becoming the Canadian recycling champions for the 5th straight year, as well as receiving a silver rating for its STARS submission for sustainability tracking. </w:t>
      </w:r>
    </w:p>
    <w:p w14:paraId="2E1BC455" w14:textId="77777777" w:rsidR="00C51898" w:rsidRPr="0094037E" w:rsidRDefault="00590CC8" w:rsidP="0094037E">
      <w:pPr>
        <w:spacing w:line="480" w:lineRule="auto"/>
        <w:ind w:firstLine="720"/>
        <w:rPr>
          <w:rFonts w:ascii="Times New Roman" w:hAnsi="Times New Roman" w:cs="Times New Roman"/>
          <w:sz w:val="24"/>
          <w:szCs w:val="24"/>
        </w:rPr>
      </w:pPr>
      <w:r w:rsidRPr="00590CC8">
        <w:rPr>
          <w:rFonts w:ascii="Times New Roman" w:hAnsi="Times New Roman" w:cs="Times New Roman"/>
          <w:sz w:val="24"/>
          <w:szCs w:val="24"/>
        </w:rPr>
        <w:t xml:space="preserve">This present study was conducted by analyzing trends brought forward by both the class and personal findings. Therefore, the main objectives for this research are (1) to find a system to keep students on-campus for food services, as well as (2) identifying food choices for properly maintaining a sustainable meal pattern.  </w:t>
      </w:r>
      <w:r w:rsidR="006B0079">
        <w:rPr>
          <w:rFonts w:ascii="Times New Roman" w:hAnsi="Times New Roman" w:cs="Times New Roman"/>
          <w:sz w:val="24"/>
          <w:szCs w:val="24"/>
        </w:rPr>
        <w:t>T</w:t>
      </w:r>
      <w:r w:rsidRPr="00590CC8">
        <w:rPr>
          <w:rFonts w:ascii="Times New Roman" w:hAnsi="Times New Roman" w:cs="Times New Roman"/>
          <w:sz w:val="24"/>
          <w:szCs w:val="24"/>
        </w:rPr>
        <w:t>he methodology section will provide information on how the sample was decided as well as how the data was gathered and analyzed. This is to be followed by the results and discussion segment, where the trends found in the pivot chart surveying the class and personal findings will be interpreted very closely to establish potential environmental actions, as well to identify the limitations encountered within the research. The pivot chart will work to specify similarities between the chosen trends, and will be related to the literature which mostly identifies the views of universities and their actions for the environment. With both perspectives matched, the conclusion will discover which direction academic institutions should lean the following school year. Furthermore, references will be</w:t>
      </w:r>
      <w:r w:rsidR="002D2C1C">
        <w:rPr>
          <w:rFonts w:ascii="Times New Roman" w:hAnsi="Times New Roman" w:cs="Times New Roman"/>
          <w:sz w:val="24"/>
          <w:szCs w:val="24"/>
        </w:rPr>
        <w:t xml:space="preserve"> </w:t>
      </w:r>
      <w:r w:rsidRPr="00590CC8">
        <w:rPr>
          <w:rFonts w:ascii="Times New Roman" w:hAnsi="Times New Roman" w:cs="Times New Roman"/>
          <w:sz w:val="24"/>
          <w:szCs w:val="24"/>
        </w:rPr>
        <w:t xml:space="preserve">provided concluded by a separate </w:t>
      </w:r>
      <w:r>
        <w:rPr>
          <w:rFonts w:ascii="Times New Roman" w:hAnsi="Times New Roman" w:cs="Times New Roman"/>
          <w:sz w:val="24"/>
          <w:szCs w:val="24"/>
        </w:rPr>
        <w:t>page</w:t>
      </w:r>
      <w:r w:rsidRPr="00590CC8">
        <w:rPr>
          <w:rFonts w:ascii="Times New Roman" w:hAnsi="Times New Roman" w:cs="Times New Roman"/>
          <w:sz w:val="24"/>
          <w:szCs w:val="24"/>
        </w:rPr>
        <w:t xml:space="preserve"> dedicated to stating the exact recommendations provided earlier in the study to reduce our environmental footprint.  </w:t>
      </w:r>
    </w:p>
    <w:p w14:paraId="7A47AAB8" w14:textId="77777777" w:rsidR="00C51898" w:rsidRDefault="00C51898" w:rsidP="00C51898">
      <w:pPr>
        <w:rPr>
          <w:rFonts w:ascii="Times New Roman" w:hAnsi="Times New Roman" w:cs="Times New Roman"/>
          <w:iCs/>
          <w:sz w:val="24"/>
          <w:szCs w:val="24"/>
        </w:rPr>
      </w:pPr>
      <w:r>
        <w:rPr>
          <w:rFonts w:ascii="Times New Roman" w:hAnsi="Times New Roman" w:cs="Times New Roman"/>
          <w:iCs/>
          <w:sz w:val="24"/>
          <w:szCs w:val="24"/>
        </w:rPr>
        <w:t>Methods</w:t>
      </w:r>
    </w:p>
    <w:p w14:paraId="2A6D5DBD" w14:textId="77777777" w:rsidR="002A691C" w:rsidRPr="0000516B" w:rsidRDefault="002A691C" w:rsidP="0000516B">
      <w:pPr>
        <w:spacing w:before="240" w:line="480" w:lineRule="auto"/>
        <w:ind w:firstLine="720"/>
        <w:rPr>
          <w:rFonts w:ascii="Times New Roman" w:hAnsi="Times New Roman" w:cs="Times New Roman"/>
          <w:sz w:val="24"/>
          <w:szCs w:val="24"/>
        </w:rPr>
      </w:pPr>
      <w:r w:rsidRPr="0000516B">
        <w:rPr>
          <w:rFonts w:ascii="Times New Roman" w:hAnsi="Times New Roman" w:cs="Times New Roman"/>
          <w:iCs/>
          <w:sz w:val="24"/>
          <w:szCs w:val="24"/>
        </w:rPr>
        <w:t xml:space="preserve">The data collection process was calculated </w:t>
      </w:r>
      <w:r w:rsidR="0000516B">
        <w:rPr>
          <w:rFonts w:ascii="Times New Roman" w:hAnsi="Times New Roman" w:cs="Times New Roman"/>
          <w:iCs/>
          <w:sz w:val="24"/>
          <w:szCs w:val="24"/>
        </w:rPr>
        <w:t>using</w:t>
      </w:r>
      <w:r w:rsidRPr="0000516B">
        <w:rPr>
          <w:rFonts w:ascii="Times New Roman" w:hAnsi="Times New Roman" w:cs="Times New Roman"/>
          <w:iCs/>
          <w:sz w:val="24"/>
          <w:szCs w:val="24"/>
        </w:rPr>
        <w:t xml:space="preserve"> a meal</w:t>
      </w:r>
      <w:r w:rsidRPr="0000516B">
        <w:rPr>
          <w:rFonts w:ascii="Times New Roman" w:hAnsi="Times New Roman" w:cs="Times New Roman"/>
          <w:iCs/>
          <w:sz w:val="24"/>
          <w:szCs w:val="24"/>
        </w:rPr>
        <w:softHyphen/>
      </w:r>
      <w:r w:rsidRPr="0000516B">
        <w:rPr>
          <w:rFonts w:ascii="Times New Roman" w:hAnsi="Times New Roman" w:cs="Times New Roman"/>
          <w:iCs/>
          <w:sz w:val="24"/>
          <w:szCs w:val="24"/>
        </w:rPr>
        <w:softHyphen/>
      </w:r>
      <w:r w:rsidRPr="0000516B">
        <w:rPr>
          <w:rFonts w:ascii="Times New Roman" w:hAnsi="Times New Roman" w:cs="Times New Roman"/>
          <w:iCs/>
          <w:sz w:val="24"/>
          <w:szCs w:val="24"/>
        </w:rPr>
        <w:softHyphen/>
      </w:r>
      <w:r w:rsidRPr="0000516B">
        <w:rPr>
          <w:rFonts w:ascii="Times New Roman" w:hAnsi="Times New Roman" w:cs="Times New Roman"/>
          <w:iCs/>
          <w:sz w:val="24"/>
          <w:szCs w:val="24"/>
        </w:rPr>
        <w:softHyphen/>
      </w:r>
      <w:r w:rsidRPr="0000516B">
        <w:rPr>
          <w:rFonts w:ascii="Times New Roman" w:hAnsi="Times New Roman" w:cs="Times New Roman"/>
          <w:iCs/>
          <w:sz w:val="24"/>
          <w:szCs w:val="24"/>
        </w:rPr>
        <w:softHyphen/>
      </w:r>
      <w:r w:rsidRPr="0000516B">
        <w:rPr>
          <w:rFonts w:ascii="Times New Roman" w:hAnsi="Times New Roman" w:cs="Times New Roman"/>
          <w:iCs/>
          <w:sz w:val="24"/>
          <w:szCs w:val="24"/>
        </w:rPr>
        <w:softHyphen/>
      </w:r>
      <w:r w:rsidRPr="0000516B">
        <w:rPr>
          <w:rFonts w:ascii="Times New Roman" w:hAnsi="Times New Roman" w:cs="Times New Roman"/>
          <w:sz w:val="24"/>
          <w:szCs w:val="24"/>
        </w:rPr>
        <w:t>-by-meal journal entry, where each recording signified a unique feature to be analyzed in the final collection</w:t>
      </w:r>
      <w:r w:rsidR="0000516B">
        <w:rPr>
          <w:rFonts w:ascii="Times New Roman" w:hAnsi="Times New Roman" w:cs="Times New Roman"/>
          <w:sz w:val="24"/>
          <w:szCs w:val="24"/>
        </w:rPr>
        <w:t>. This was to be analyzed</w:t>
      </w:r>
      <w:r w:rsidR="00483F6E" w:rsidRPr="0000516B">
        <w:rPr>
          <w:rFonts w:ascii="Times New Roman" w:hAnsi="Times New Roman" w:cs="Times New Roman"/>
          <w:sz w:val="24"/>
          <w:szCs w:val="24"/>
        </w:rPr>
        <w:t xml:space="preserve"> after a consecutive seven-day period</w:t>
      </w:r>
      <w:r w:rsidRPr="0000516B">
        <w:rPr>
          <w:rFonts w:ascii="Times New Roman" w:hAnsi="Times New Roman" w:cs="Times New Roman"/>
          <w:sz w:val="24"/>
          <w:szCs w:val="24"/>
        </w:rPr>
        <w:t xml:space="preserve">. The </w:t>
      </w:r>
      <w:r w:rsidR="00633F18" w:rsidRPr="0000516B">
        <w:rPr>
          <w:rFonts w:ascii="Times New Roman" w:hAnsi="Times New Roman" w:cs="Times New Roman"/>
          <w:sz w:val="24"/>
          <w:szCs w:val="24"/>
        </w:rPr>
        <w:t>population</w:t>
      </w:r>
      <w:r w:rsidRPr="0000516B">
        <w:rPr>
          <w:rFonts w:ascii="Times New Roman" w:hAnsi="Times New Roman" w:cs="Times New Roman"/>
          <w:sz w:val="24"/>
          <w:szCs w:val="24"/>
        </w:rPr>
        <w:t xml:space="preserve"> who contributed </w:t>
      </w:r>
      <w:r w:rsidR="00633F18" w:rsidRPr="0000516B">
        <w:rPr>
          <w:rFonts w:ascii="Times New Roman" w:hAnsi="Times New Roman" w:cs="Times New Roman"/>
          <w:sz w:val="24"/>
          <w:szCs w:val="24"/>
        </w:rPr>
        <w:t>and will be measured for</w:t>
      </w:r>
      <w:r w:rsidRPr="0000516B">
        <w:rPr>
          <w:rFonts w:ascii="Times New Roman" w:hAnsi="Times New Roman" w:cs="Times New Roman"/>
          <w:sz w:val="24"/>
          <w:szCs w:val="24"/>
        </w:rPr>
        <w:t xml:space="preserve"> the data collection were the students themselves, </w:t>
      </w:r>
      <w:r w:rsidR="00483F6E" w:rsidRPr="0000516B">
        <w:rPr>
          <w:rFonts w:ascii="Times New Roman" w:hAnsi="Times New Roman" w:cs="Times New Roman"/>
          <w:sz w:val="24"/>
          <w:szCs w:val="24"/>
        </w:rPr>
        <w:t>comprised from</w:t>
      </w:r>
      <w:r w:rsidRPr="0000516B">
        <w:rPr>
          <w:rFonts w:ascii="Times New Roman" w:hAnsi="Times New Roman" w:cs="Times New Roman"/>
          <w:sz w:val="24"/>
          <w:szCs w:val="24"/>
        </w:rPr>
        <w:t xml:space="preserve"> </w:t>
      </w:r>
      <w:r w:rsidR="00F33A72" w:rsidRPr="0000516B">
        <w:rPr>
          <w:rFonts w:ascii="Times New Roman" w:hAnsi="Times New Roman" w:cs="Times New Roman"/>
          <w:sz w:val="24"/>
          <w:szCs w:val="24"/>
        </w:rPr>
        <w:t>classes ENV 1101 and 1501.</w:t>
      </w:r>
      <w:r w:rsidR="00483F6E" w:rsidRPr="0000516B">
        <w:rPr>
          <w:rFonts w:ascii="Times New Roman" w:hAnsi="Times New Roman" w:cs="Times New Roman"/>
          <w:sz w:val="24"/>
          <w:szCs w:val="24"/>
        </w:rPr>
        <w:t xml:space="preserve"> </w:t>
      </w:r>
      <w:r w:rsidR="00633F18" w:rsidRPr="0000516B">
        <w:rPr>
          <w:rFonts w:ascii="Times New Roman" w:hAnsi="Times New Roman" w:cs="Times New Roman"/>
          <w:sz w:val="24"/>
          <w:szCs w:val="24"/>
        </w:rPr>
        <w:t>The answers provided by these participants will be studied through pivot table</w:t>
      </w:r>
      <w:r w:rsidR="0000516B">
        <w:rPr>
          <w:rFonts w:ascii="Times New Roman" w:hAnsi="Times New Roman" w:cs="Times New Roman"/>
          <w:sz w:val="24"/>
          <w:szCs w:val="24"/>
        </w:rPr>
        <w:t xml:space="preserve"> </w:t>
      </w:r>
      <w:r w:rsidR="0000516B">
        <w:rPr>
          <w:rFonts w:ascii="Times New Roman" w:hAnsi="Times New Roman" w:cs="Times New Roman"/>
          <w:sz w:val="24"/>
          <w:szCs w:val="24"/>
        </w:rPr>
        <w:lastRenderedPageBreak/>
        <w:t>and chart</w:t>
      </w:r>
      <w:r w:rsidR="00633F18" w:rsidRPr="0000516B">
        <w:rPr>
          <w:rFonts w:ascii="Times New Roman" w:hAnsi="Times New Roman" w:cs="Times New Roman"/>
          <w:sz w:val="24"/>
          <w:szCs w:val="24"/>
        </w:rPr>
        <w:t xml:space="preserve"> </w:t>
      </w:r>
      <w:r w:rsidR="00B1103A" w:rsidRPr="0000516B">
        <w:rPr>
          <w:rFonts w:ascii="Times New Roman" w:hAnsi="Times New Roman" w:cs="Times New Roman"/>
          <w:sz w:val="24"/>
          <w:szCs w:val="24"/>
        </w:rPr>
        <w:t>analysis. The</w:t>
      </w:r>
      <w:r w:rsidR="00483F6E" w:rsidRPr="0000516B">
        <w:rPr>
          <w:rFonts w:ascii="Times New Roman" w:hAnsi="Times New Roman" w:cs="Times New Roman"/>
          <w:sz w:val="24"/>
          <w:szCs w:val="24"/>
        </w:rPr>
        <w:t xml:space="preserve"> database was compiled solely by the office of campus sustainability, in order to ensure the correct values were being understood. </w:t>
      </w:r>
    </w:p>
    <w:p w14:paraId="40B1F01B" w14:textId="77777777" w:rsidR="006F36A0" w:rsidRPr="0000516B" w:rsidRDefault="002A691C" w:rsidP="0000516B">
      <w:pPr>
        <w:spacing w:line="480" w:lineRule="auto"/>
        <w:ind w:firstLine="720"/>
        <w:rPr>
          <w:rFonts w:ascii="Times New Roman" w:hAnsi="Times New Roman" w:cs="Times New Roman"/>
          <w:i/>
          <w:iCs/>
          <w:sz w:val="24"/>
          <w:szCs w:val="24"/>
        </w:rPr>
      </w:pPr>
      <w:r w:rsidRPr="0000516B">
        <w:rPr>
          <w:rFonts w:ascii="Times New Roman" w:hAnsi="Times New Roman" w:cs="Times New Roman"/>
          <w:iCs/>
          <w:sz w:val="24"/>
          <w:szCs w:val="24"/>
        </w:rPr>
        <w:t xml:space="preserve">The </w:t>
      </w:r>
      <w:r w:rsidR="00483F6E" w:rsidRPr="0000516B">
        <w:rPr>
          <w:rFonts w:ascii="Times New Roman" w:hAnsi="Times New Roman" w:cs="Times New Roman"/>
          <w:iCs/>
          <w:sz w:val="24"/>
          <w:szCs w:val="24"/>
        </w:rPr>
        <w:t>text entries</w:t>
      </w:r>
      <w:r w:rsidRPr="0000516B">
        <w:rPr>
          <w:rFonts w:ascii="Times New Roman" w:hAnsi="Times New Roman" w:cs="Times New Roman"/>
          <w:iCs/>
          <w:sz w:val="24"/>
          <w:szCs w:val="24"/>
        </w:rPr>
        <w:t xml:space="preserve"> </w:t>
      </w:r>
      <w:r w:rsidR="00633F18" w:rsidRPr="0000516B">
        <w:rPr>
          <w:rFonts w:ascii="Times New Roman" w:hAnsi="Times New Roman" w:cs="Times New Roman"/>
          <w:iCs/>
          <w:sz w:val="24"/>
          <w:szCs w:val="24"/>
        </w:rPr>
        <w:t xml:space="preserve">for the class trends </w:t>
      </w:r>
      <w:r w:rsidRPr="0000516B">
        <w:rPr>
          <w:rFonts w:ascii="Times New Roman" w:hAnsi="Times New Roman" w:cs="Times New Roman"/>
          <w:iCs/>
          <w:sz w:val="24"/>
          <w:szCs w:val="24"/>
        </w:rPr>
        <w:t xml:space="preserve">were reviewed </w:t>
      </w:r>
      <w:r w:rsidR="00483F6E" w:rsidRPr="0000516B">
        <w:rPr>
          <w:rFonts w:ascii="Times New Roman" w:hAnsi="Times New Roman" w:cs="Times New Roman"/>
          <w:iCs/>
          <w:sz w:val="24"/>
          <w:szCs w:val="24"/>
        </w:rPr>
        <w:t>through pivot tables and charts</w:t>
      </w:r>
      <w:r w:rsidRPr="0000516B">
        <w:rPr>
          <w:rFonts w:ascii="Times New Roman" w:hAnsi="Times New Roman" w:cs="Times New Roman"/>
          <w:iCs/>
          <w:sz w:val="24"/>
          <w:szCs w:val="24"/>
        </w:rPr>
        <w:t xml:space="preserve"> in order to maximize the</w:t>
      </w:r>
      <w:r w:rsidR="00483F6E" w:rsidRPr="0000516B">
        <w:rPr>
          <w:rFonts w:ascii="Times New Roman" w:hAnsi="Times New Roman" w:cs="Times New Roman"/>
          <w:iCs/>
          <w:sz w:val="24"/>
          <w:szCs w:val="24"/>
        </w:rPr>
        <w:t xml:space="preserve"> values of the</w:t>
      </w:r>
      <w:r w:rsidRPr="0000516B">
        <w:rPr>
          <w:rFonts w:ascii="Times New Roman" w:hAnsi="Times New Roman" w:cs="Times New Roman"/>
          <w:iCs/>
          <w:sz w:val="24"/>
          <w:szCs w:val="24"/>
        </w:rPr>
        <w:t xml:space="preserve"> data retrieved. There were </w:t>
      </w:r>
      <w:r w:rsidR="00633F18" w:rsidRPr="0000516B">
        <w:rPr>
          <w:rFonts w:ascii="Times New Roman" w:hAnsi="Times New Roman" w:cs="Times New Roman"/>
          <w:iCs/>
          <w:sz w:val="24"/>
          <w:szCs w:val="24"/>
        </w:rPr>
        <w:t>298</w:t>
      </w:r>
      <w:r w:rsidRPr="0000516B">
        <w:rPr>
          <w:rFonts w:ascii="Times New Roman" w:hAnsi="Times New Roman" w:cs="Times New Roman"/>
          <w:iCs/>
          <w:sz w:val="24"/>
          <w:szCs w:val="24"/>
        </w:rPr>
        <w:t xml:space="preserve"> </w:t>
      </w:r>
      <w:r w:rsidR="00B1103A" w:rsidRPr="0000516B">
        <w:rPr>
          <w:rFonts w:ascii="Times New Roman" w:hAnsi="Times New Roman" w:cs="Times New Roman"/>
          <w:iCs/>
          <w:sz w:val="24"/>
          <w:szCs w:val="24"/>
        </w:rPr>
        <w:t>participants</w:t>
      </w:r>
      <w:r w:rsidRPr="0000516B">
        <w:rPr>
          <w:rFonts w:ascii="Times New Roman" w:hAnsi="Times New Roman" w:cs="Times New Roman"/>
          <w:iCs/>
          <w:sz w:val="24"/>
          <w:szCs w:val="24"/>
        </w:rPr>
        <w:t xml:space="preserve"> </w:t>
      </w:r>
      <w:r w:rsidR="00B1103A" w:rsidRPr="0000516B">
        <w:rPr>
          <w:rFonts w:ascii="Times New Roman" w:hAnsi="Times New Roman" w:cs="Times New Roman"/>
          <w:iCs/>
          <w:sz w:val="24"/>
          <w:szCs w:val="24"/>
        </w:rPr>
        <w:t>who took part in the study, with an undeclared number of entries given for the food theme</w:t>
      </w:r>
      <w:r w:rsidR="0000516B" w:rsidRPr="0000516B">
        <w:rPr>
          <w:rFonts w:ascii="Times New Roman" w:hAnsi="Times New Roman" w:cs="Times New Roman"/>
          <w:iCs/>
          <w:sz w:val="24"/>
          <w:szCs w:val="24"/>
        </w:rPr>
        <w:t xml:space="preserve">. The journals consisted of </w:t>
      </w:r>
      <w:r w:rsidR="0000516B" w:rsidRPr="00C51898">
        <w:rPr>
          <w:rFonts w:ascii="Times New Roman" w:hAnsi="Times New Roman" w:cs="Times New Roman"/>
          <w:iCs/>
          <w:sz w:val="24"/>
          <w:szCs w:val="24"/>
        </w:rPr>
        <w:t xml:space="preserve">answering all </w:t>
      </w:r>
      <w:r w:rsidR="00633F18" w:rsidRPr="00C51898">
        <w:rPr>
          <w:rFonts w:ascii="Times New Roman" w:hAnsi="Times New Roman" w:cs="Times New Roman"/>
          <w:iCs/>
          <w:sz w:val="24"/>
          <w:szCs w:val="24"/>
        </w:rPr>
        <w:t xml:space="preserve">8 </w:t>
      </w:r>
      <w:r w:rsidR="0000516B" w:rsidRPr="00C51898">
        <w:rPr>
          <w:rFonts w:ascii="Times New Roman" w:hAnsi="Times New Roman" w:cs="Times New Roman"/>
          <w:iCs/>
          <w:sz w:val="24"/>
          <w:szCs w:val="24"/>
        </w:rPr>
        <w:t xml:space="preserve">of the </w:t>
      </w:r>
      <w:r w:rsidR="00633F18" w:rsidRPr="00C51898">
        <w:rPr>
          <w:rFonts w:ascii="Times New Roman" w:hAnsi="Times New Roman" w:cs="Times New Roman"/>
          <w:iCs/>
          <w:sz w:val="24"/>
          <w:szCs w:val="24"/>
        </w:rPr>
        <w:t xml:space="preserve">questions </w:t>
      </w:r>
      <w:r w:rsidR="00B1103A" w:rsidRPr="00C51898">
        <w:rPr>
          <w:rFonts w:ascii="Times New Roman" w:hAnsi="Times New Roman" w:cs="Times New Roman"/>
          <w:iCs/>
          <w:sz w:val="24"/>
          <w:szCs w:val="24"/>
        </w:rPr>
        <w:t xml:space="preserve">provided, aside from </w:t>
      </w:r>
      <w:r w:rsidR="0000516B" w:rsidRPr="00C51898">
        <w:rPr>
          <w:rFonts w:ascii="Times New Roman" w:hAnsi="Times New Roman" w:cs="Times New Roman"/>
          <w:iCs/>
          <w:sz w:val="24"/>
          <w:szCs w:val="24"/>
        </w:rPr>
        <w:t>entering the</w:t>
      </w:r>
      <w:r w:rsidR="00B1103A" w:rsidRPr="00C51898">
        <w:rPr>
          <w:rFonts w:ascii="Times New Roman" w:hAnsi="Times New Roman" w:cs="Times New Roman"/>
          <w:iCs/>
          <w:sz w:val="24"/>
          <w:szCs w:val="24"/>
        </w:rPr>
        <w:t xml:space="preserve"> date</w:t>
      </w:r>
      <w:r w:rsidR="00633F18" w:rsidRPr="00C51898">
        <w:rPr>
          <w:rFonts w:ascii="Times New Roman" w:hAnsi="Times New Roman" w:cs="Times New Roman"/>
          <w:iCs/>
          <w:sz w:val="24"/>
          <w:szCs w:val="24"/>
        </w:rPr>
        <w:t xml:space="preserve"> and time. </w:t>
      </w:r>
      <w:r w:rsidR="0000516B" w:rsidRPr="00C51898">
        <w:rPr>
          <w:rFonts w:ascii="Times New Roman" w:hAnsi="Times New Roman" w:cs="Times New Roman"/>
          <w:iCs/>
          <w:sz w:val="24"/>
          <w:szCs w:val="24"/>
        </w:rPr>
        <w:t>Examples of questions asked include: Where did you get your food</w:t>
      </w:r>
      <w:r w:rsidR="0000516B" w:rsidRPr="00C51898">
        <w:rPr>
          <w:rFonts w:ascii="Times New Roman" w:hAnsi="Times New Roman" w:cs="Times New Roman"/>
          <w:sz w:val="24"/>
          <w:szCs w:val="24"/>
        </w:rPr>
        <w:t xml:space="preserve">? What most influenced your food choice?  </w:t>
      </w:r>
      <w:r w:rsidR="00C51898" w:rsidRPr="00C51898">
        <w:rPr>
          <w:rFonts w:ascii="Times New Roman" w:hAnsi="Times New Roman" w:cs="Times New Roman"/>
          <w:sz w:val="24"/>
          <w:szCs w:val="24"/>
        </w:rPr>
        <w:t>As well as, w</w:t>
      </w:r>
      <w:r w:rsidR="0000516B" w:rsidRPr="00C51898">
        <w:rPr>
          <w:rFonts w:ascii="Times New Roman" w:hAnsi="Times New Roman" w:cs="Times New Roman"/>
          <w:sz w:val="24"/>
          <w:szCs w:val="24"/>
        </w:rPr>
        <w:t>as the</w:t>
      </w:r>
      <w:r w:rsidR="00C51898" w:rsidRPr="00C51898">
        <w:rPr>
          <w:rFonts w:ascii="Times New Roman" w:hAnsi="Times New Roman" w:cs="Times New Roman"/>
          <w:sz w:val="24"/>
          <w:szCs w:val="24"/>
        </w:rPr>
        <w:t xml:space="preserve"> food organic? </w:t>
      </w:r>
      <w:r w:rsidR="00633F18" w:rsidRPr="00C51898">
        <w:rPr>
          <w:rFonts w:ascii="Times New Roman" w:hAnsi="Times New Roman" w:cs="Times New Roman"/>
          <w:iCs/>
          <w:sz w:val="24"/>
          <w:szCs w:val="24"/>
        </w:rPr>
        <w:t>Each of the entries was correctly filled out to collect as much data as possible</w:t>
      </w:r>
      <w:r w:rsidR="00C51898" w:rsidRPr="00C51898">
        <w:rPr>
          <w:rFonts w:ascii="Times New Roman" w:hAnsi="Times New Roman" w:cs="Times New Roman"/>
          <w:iCs/>
          <w:sz w:val="24"/>
          <w:szCs w:val="24"/>
        </w:rPr>
        <w:t>,</w:t>
      </w:r>
      <w:r w:rsidR="00633F18" w:rsidRPr="00C51898">
        <w:rPr>
          <w:rFonts w:ascii="Times New Roman" w:hAnsi="Times New Roman" w:cs="Times New Roman"/>
          <w:iCs/>
          <w:sz w:val="24"/>
          <w:szCs w:val="24"/>
        </w:rPr>
        <w:t xml:space="preserve"> </w:t>
      </w:r>
      <w:r w:rsidR="00B1103A" w:rsidRPr="00C51898">
        <w:rPr>
          <w:rFonts w:ascii="Times New Roman" w:hAnsi="Times New Roman" w:cs="Times New Roman"/>
          <w:iCs/>
          <w:sz w:val="24"/>
          <w:szCs w:val="24"/>
        </w:rPr>
        <w:t>which</w:t>
      </w:r>
      <w:r w:rsidR="00633F18" w:rsidRPr="00C51898">
        <w:rPr>
          <w:rFonts w:ascii="Times New Roman" w:hAnsi="Times New Roman" w:cs="Times New Roman"/>
          <w:iCs/>
          <w:sz w:val="24"/>
          <w:szCs w:val="24"/>
        </w:rPr>
        <w:t xml:space="preserve"> translate</w:t>
      </w:r>
      <w:r w:rsidR="00B1103A" w:rsidRPr="00C51898">
        <w:rPr>
          <w:rFonts w:ascii="Times New Roman" w:hAnsi="Times New Roman" w:cs="Times New Roman"/>
          <w:iCs/>
          <w:sz w:val="24"/>
          <w:szCs w:val="24"/>
        </w:rPr>
        <w:t>d</w:t>
      </w:r>
      <w:r w:rsidR="00633F18" w:rsidRPr="00C51898">
        <w:rPr>
          <w:rFonts w:ascii="Times New Roman" w:hAnsi="Times New Roman" w:cs="Times New Roman"/>
          <w:iCs/>
          <w:sz w:val="24"/>
          <w:szCs w:val="24"/>
        </w:rPr>
        <w:t xml:space="preserve"> effectively as pivot tables and charts.</w:t>
      </w:r>
      <w:r w:rsidRPr="00C51898">
        <w:rPr>
          <w:rFonts w:ascii="Times New Roman" w:hAnsi="Times New Roman" w:cs="Times New Roman"/>
          <w:iCs/>
          <w:sz w:val="24"/>
          <w:szCs w:val="24"/>
        </w:rPr>
        <w:t xml:space="preserve"> </w:t>
      </w:r>
      <w:r w:rsidR="00633F18" w:rsidRPr="00C51898">
        <w:rPr>
          <w:rFonts w:ascii="Times New Roman" w:hAnsi="Times New Roman" w:cs="Times New Roman"/>
          <w:iCs/>
          <w:sz w:val="24"/>
          <w:szCs w:val="24"/>
        </w:rPr>
        <w:t xml:space="preserve">The pivot tables and charts were </w:t>
      </w:r>
      <w:r w:rsidRPr="00C51898">
        <w:rPr>
          <w:rFonts w:ascii="Times New Roman" w:hAnsi="Times New Roman" w:cs="Times New Roman"/>
          <w:iCs/>
          <w:sz w:val="24"/>
          <w:szCs w:val="24"/>
        </w:rPr>
        <w:t>meant to single out similar behaviours of</w:t>
      </w:r>
      <w:r w:rsidR="00B1103A" w:rsidRPr="00C51898">
        <w:rPr>
          <w:rFonts w:ascii="Times New Roman" w:hAnsi="Times New Roman" w:cs="Times New Roman"/>
          <w:iCs/>
          <w:sz w:val="24"/>
          <w:szCs w:val="24"/>
        </w:rPr>
        <w:t xml:space="preserve"> food consumption </w:t>
      </w:r>
      <w:r w:rsidR="00C51898">
        <w:rPr>
          <w:rFonts w:ascii="Times New Roman" w:hAnsi="Times New Roman" w:cs="Times New Roman"/>
          <w:iCs/>
          <w:sz w:val="24"/>
          <w:szCs w:val="24"/>
        </w:rPr>
        <w:t xml:space="preserve">trends </w:t>
      </w:r>
      <w:r w:rsidR="00B1103A" w:rsidRPr="00C51898">
        <w:rPr>
          <w:rFonts w:ascii="Times New Roman" w:hAnsi="Times New Roman" w:cs="Times New Roman"/>
          <w:iCs/>
          <w:sz w:val="24"/>
          <w:szCs w:val="24"/>
        </w:rPr>
        <w:t>a</w:t>
      </w:r>
      <w:r w:rsidR="00C51898" w:rsidRPr="00C51898">
        <w:rPr>
          <w:rFonts w:ascii="Times New Roman" w:hAnsi="Times New Roman" w:cs="Times New Roman"/>
          <w:iCs/>
          <w:sz w:val="24"/>
          <w:szCs w:val="24"/>
        </w:rPr>
        <w:t>mongst university undergraduate students enrolled in ENV 1101 and 1501</w:t>
      </w:r>
      <w:r w:rsidR="00C51898">
        <w:rPr>
          <w:rFonts w:ascii="Times New Roman" w:hAnsi="Times New Roman" w:cs="Times New Roman"/>
          <w:iCs/>
          <w:sz w:val="24"/>
          <w:szCs w:val="24"/>
        </w:rPr>
        <w:t xml:space="preserve"> at the University of Ottawa</w:t>
      </w:r>
      <w:r w:rsidRPr="00C51898">
        <w:rPr>
          <w:rFonts w:ascii="Times New Roman" w:hAnsi="Times New Roman" w:cs="Times New Roman"/>
          <w:iCs/>
          <w:sz w:val="24"/>
          <w:szCs w:val="24"/>
        </w:rPr>
        <w:t xml:space="preserve">. </w:t>
      </w:r>
      <w:r w:rsidR="00B1103A" w:rsidRPr="00C51898">
        <w:rPr>
          <w:rFonts w:ascii="Times New Roman" w:hAnsi="Times New Roman" w:cs="Times New Roman"/>
          <w:iCs/>
          <w:sz w:val="24"/>
          <w:szCs w:val="24"/>
        </w:rPr>
        <w:t xml:space="preserve">This data is not representative of the campus population, considering that the data </w:t>
      </w:r>
      <w:r w:rsidR="00C51898">
        <w:rPr>
          <w:rFonts w:ascii="Times New Roman" w:hAnsi="Times New Roman" w:cs="Times New Roman"/>
          <w:iCs/>
          <w:sz w:val="24"/>
          <w:szCs w:val="24"/>
        </w:rPr>
        <w:t>provided from</w:t>
      </w:r>
      <w:r w:rsidR="00B1103A" w:rsidRPr="0000516B">
        <w:rPr>
          <w:rFonts w:ascii="Times New Roman" w:hAnsi="Times New Roman" w:cs="Times New Roman"/>
          <w:iCs/>
          <w:sz w:val="24"/>
          <w:szCs w:val="24"/>
        </w:rPr>
        <w:t xml:space="preserve"> both classes does not specify whether it consists of an equal amount of students from </w:t>
      </w:r>
      <w:r w:rsidR="0000516B" w:rsidRPr="0000516B">
        <w:rPr>
          <w:rFonts w:ascii="Times New Roman" w:hAnsi="Times New Roman" w:cs="Times New Roman"/>
          <w:iCs/>
          <w:sz w:val="24"/>
          <w:szCs w:val="24"/>
        </w:rPr>
        <w:t>any particular</w:t>
      </w:r>
      <w:r w:rsidR="00B1103A" w:rsidRPr="0000516B">
        <w:rPr>
          <w:rFonts w:ascii="Times New Roman" w:hAnsi="Times New Roman" w:cs="Times New Roman"/>
          <w:iCs/>
          <w:sz w:val="24"/>
          <w:szCs w:val="24"/>
        </w:rPr>
        <w:t xml:space="preserve"> program</w:t>
      </w:r>
      <w:r w:rsidR="005A3368">
        <w:rPr>
          <w:rFonts w:ascii="Times New Roman" w:hAnsi="Times New Roman" w:cs="Times New Roman"/>
          <w:iCs/>
          <w:sz w:val="24"/>
          <w:szCs w:val="24"/>
        </w:rPr>
        <w:t>, failing to mention</w:t>
      </w:r>
      <w:r w:rsidR="00C51898">
        <w:rPr>
          <w:rFonts w:ascii="Times New Roman" w:hAnsi="Times New Roman" w:cs="Times New Roman"/>
          <w:iCs/>
          <w:sz w:val="24"/>
          <w:szCs w:val="24"/>
        </w:rPr>
        <w:t xml:space="preserve"> a gender difference</w:t>
      </w:r>
      <w:r w:rsidR="005A3368">
        <w:rPr>
          <w:rFonts w:ascii="Times New Roman" w:hAnsi="Times New Roman" w:cs="Times New Roman"/>
          <w:iCs/>
          <w:sz w:val="24"/>
          <w:szCs w:val="24"/>
        </w:rPr>
        <w:t xml:space="preserve"> as well as not identifying a demographic difference</w:t>
      </w:r>
      <w:r w:rsidR="00B1103A" w:rsidRPr="0000516B">
        <w:rPr>
          <w:rFonts w:ascii="Times New Roman" w:hAnsi="Times New Roman" w:cs="Times New Roman"/>
          <w:iCs/>
          <w:sz w:val="24"/>
          <w:szCs w:val="24"/>
        </w:rPr>
        <w:t>.</w:t>
      </w:r>
    </w:p>
    <w:p w14:paraId="05550A7D" w14:textId="77777777" w:rsidR="001F3FA3" w:rsidRDefault="001F3FA3" w:rsidP="0000516B">
      <w:pPr>
        <w:spacing w:line="480" w:lineRule="auto"/>
        <w:rPr>
          <w:rFonts w:ascii="Times New Roman" w:hAnsi="Times New Roman" w:cs="Times New Roman"/>
          <w:sz w:val="24"/>
          <w:szCs w:val="24"/>
        </w:rPr>
      </w:pPr>
      <w:r>
        <w:rPr>
          <w:rFonts w:ascii="Times New Roman" w:hAnsi="Times New Roman" w:cs="Times New Roman"/>
          <w:sz w:val="24"/>
          <w:szCs w:val="24"/>
        </w:rPr>
        <w:t>Results and Discussion</w:t>
      </w:r>
    </w:p>
    <w:p w14:paraId="2A80063F" w14:textId="77777777" w:rsidR="001F3FA3" w:rsidRDefault="001F3FA3" w:rsidP="0000516B">
      <w:pPr>
        <w:spacing w:line="480" w:lineRule="auto"/>
        <w:rPr>
          <w:rFonts w:ascii="Times New Roman" w:hAnsi="Times New Roman" w:cs="Times New Roman"/>
          <w:sz w:val="24"/>
          <w:szCs w:val="24"/>
        </w:rPr>
      </w:pPr>
      <w:r>
        <w:rPr>
          <w:rFonts w:ascii="Times New Roman" w:hAnsi="Times New Roman" w:cs="Times New Roman"/>
          <w:sz w:val="24"/>
          <w:szCs w:val="24"/>
        </w:rPr>
        <w:t xml:space="preserve">What kind of system will keep students on-campus for their </w:t>
      </w:r>
      <w:r w:rsidR="006B0079">
        <w:rPr>
          <w:rFonts w:ascii="Times New Roman" w:hAnsi="Times New Roman" w:cs="Times New Roman"/>
          <w:sz w:val="24"/>
          <w:szCs w:val="24"/>
        </w:rPr>
        <w:t>nutritional</w:t>
      </w:r>
      <w:r>
        <w:rPr>
          <w:rFonts w:ascii="Times New Roman" w:hAnsi="Times New Roman" w:cs="Times New Roman"/>
          <w:sz w:val="24"/>
          <w:szCs w:val="24"/>
        </w:rPr>
        <w:t xml:space="preserve"> needs and how can </w:t>
      </w:r>
      <w:r w:rsidR="006B0079">
        <w:rPr>
          <w:rFonts w:ascii="Times New Roman" w:hAnsi="Times New Roman" w:cs="Times New Roman"/>
          <w:sz w:val="24"/>
          <w:szCs w:val="24"/>
        </w:rPr>
        <w:t>they develop patterns for an effortlessly sustainable diet</w:t>
      </w:r>
      <w:r w:rsidRPr="001F3FA3">
        <w:rPr>
          <w:rFonts w:ascii="Times New Roman" w:hAnsi="Times New Roman" w:cs="Times New Roman"/>
          <w:sz w:val="24"/>
          <w:szCs w:val="24"/>
        </w:rPr>
        <w:t xml:space="preserve">? Analysis </w:t>
      </w:r>
      <w:r w:rsidR="006B0079">
        <w:rPr>
          <w:rFonts w:ascii="Times New Roman" w:hAnsi="Times New Roman" w:cs="Times New Roman"/>
          <w:sz w:val="24"/>
          <w:szCs w:val="24"/>
        </w:rPr>
        <w:t xml:space="preserve">of the pivot data and literature research </w:t>
      </w:r>
      <w:r w:rsidRPr="001F3FA3">
        <w:rPr>
          <w:rFonts w:ascii="Times New Roman" w:hAnsi="Times New Roman" w:cs="Times New Roman"/>
          <w:sz w:val="24"/>
          <w:szCs w:val="24"/>
        </w:rPr>
        <w:t xml:space="preserve">will provide that </w:t>
      </w:r>
      <w:r w:rsidR="006B0079">
        <w:rPr>
          <w:rFonts w:ascii="Times New Roman" w:hAnsi="Times New Roman" w:cs="Times New Roman"/>
          <w:sz w:val="24"/>
          <w:szCs w:val="24"/>
        </w:rPr>
        <w:t xml:space="preserve">adding an educational aspect to student life will promote a </w:t>
      </w:r>
      <w:r w:rsidR="006B0079" w:rsidRPr="006B0079">
        <w:rPr>
          <w:rFonts w:ascii="Times New Roman" w:hAnsi="Times New Roman" w:cs="Times New Roman"/>
          <w:sz w:val="24"/>
          <w:szCs w:val="24"/>
        </w:rPr>
        <w:t>better school environment, generate more school revenue and would lead to potentially increasing student admission in the future</w:t>
      </w:r>
      <w:r w:rsidR="006B0079">
        <w:rPr>
          <w:rFonts w:ascii="Times New Roman" w:hAnsi="Times New Roman" w:cs="Times New Roman"/>
          <w:sz w:val="24"/>
          <w:szCs w:val="24"/>
        </w:rPr>
        <w:t>.</w:t>
      </w:r>
    </w:p>
    <w:p w14:paraId="0C7C7881" w14:textId="77777777" w:rsidR="00C51898" w:rsidRDefault="000C5AC0" w:rsidP="0000516B">
      <w:pPr>
        <w:spacing w:line="480" w:lineRule="auto"/>
        <w:rPr>
          <w:rFonts w:ascii="Times New Roman" w:hAnsi="Times New Roman" w:cs="Times New Roman"/>
          <w:sz w:val="24"/>
          <w:szCs w:val="24"/>
        </w:rPr>
      </w:pPr>
      <w:r>
        <w:rPr>
          <w:rFonts w:ascii="Times New Roman" w:hAnsi="Times New Roman" w:cs="Times New Roman"/>
          <w:sz w:val="24"/>
          <w:szCs w:val="24"/>
        </w:rPr>
        <w:t xml:space="preserve">Class </w:t>
      </w:r>
      <w:r w:rsidR="001F3FA3">
        <w:rPr>
          <w:rFonts w:ascii="Times New Roman" w:hAnsi="Times New Roman" w:cs="Times New Roman"/>
          <w:sz w:val="24"/>
          <w:szCs w:val="24"/>
        </w:rPr>
        <w:t>T</w:t>
      </w:r>
      <w:r w:rsidR="0050430A">
        <w:rPr>
          <w:rFonts w:ascii="Times New Roman" w:hAnsi="Times New Roman" w:cs="Times New Roman"/>
          <w:sz w:val="24"/>
          <w:szCs w:val="24"/>
        </w:rPr>
        <w:t>rends</w:t>
      </w:r>
    </w:p>
    <w:p w14:paraId="1E27A9A2" w14:textId="77777777" w:rsidR="00E676B9" w:rsidRPr="008279F1" w:rsidRDefault="00EE0088" w:rsidP="00EE0088">
      <w:pPr>
        <w:spacing w:line="480" w:lineRule="auto"/>
        <w:ind w:firstLine="720"/>
        <w:rPr>
          <w:rFonts w:ascii="Times New Roman" w:hAnsi="Times New Roman" w:cs="Times New Roman"/>
          <w:sz w:val="24"/>
          <w:szCs w:val="24"/>
        </w:rPr>
      </w:pPr>
      <w:r>
        <w:rPr>
          <w:noProof/>
          <w:lang w:val="en-US"/>
        </w:rPr>
        <w:lastRenderedPageBreak/>
        <w:drawing>
          <wp:anchor distT="0" distB="0" distL="114300" distR="114300" simplePos="0" relativeHeight="251652096" behindDoc="0" locked="0" layoutInCell="1" allowOverlap="1" wp14:anchorId="2089A118" wp14:editId="5AF5E2AB">
            <wp:simplePos x="0" y="0"/>
            <wp:positionH relativeFrom="column">
              <wp:posOffset>1657350</wp:posOffset>
            </wp:positionH>
            <wp:positionV relativeFrom="paragraph">
              <wp:posOffset>426816</wp:posOffset>
            </wp:positionV>
            <wp:extent cx="4272915" cy="2533650"/>
            <wp:effectExtent l="0" t="0" r="13335" b="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64384" behindDoc="0" locked="0" layoutInCell="1" allowOverlap="1" wp14:anchorId="2605A8DE" wp14:editId="422C11F5">
                <wp:simplePos x="0" y="0"/>
                <wp:positionH relativeFrom="column">
                  <wp:posOffset>2518829</wp:posOffset>
                </wp:positionH>
                <wp:positionV relativeFrom="paragraph">
                  <wp:posOffset>3059214</wp:posOffset>
                </wp:positionV>
                <wp:extent cx="332105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321050" cy="635"/>
                        </a:xfrm>
                        <a:prstGeom prst="rect">
                          <a:avLst/>
                        </a:prstGeom>
                        <a:solidFill>
                          <a:prstClr val="white"/>
                        </a:solidFill>
                        <a:ln>
                          <a:noFill/>
                        </a:ln>
                        <a:effectLst/>
                      </wps:spPr>
                      <wps:txbx>
                        <w:txbxContent>
                          <w:p w14:paraId="628B6A97" w14:textId="77777777" w:rsidR="008279F1" w:rsidRPr="00094CE8" w:rsidRDefault="00EE0088" w:rsidP="008279F1">
                            <w:pPr>
                              <w:pStyle w:val="Caption"/>
                              <w:rPr>
                                <w:noProof/>
                              </w:rPr>
                            </w:pPr>
                            <w:r>
                              <w:t xml:space="preserve">Chart </w:t>
                            </w:r>
                            <w:r w:rsidR="00FA4F37">
                              <w:fldChar w:fldCharType="begin"/>
                            </w:r>
                            <w:r w:rsidR="00FA4F37">
                              <w:instrText xml:space="preserve"> SEQ Figure \* ARABIC </w:instrText>
                            </w:r>
                            <w:r w:rsidR="00FA4F37">
                              <w:fldChar w:fldCharType="separate"/>
                            </w:r>
                            <w:r w:rsidR="00055AF8">
                              <w:rPr>
                                <w:noProof/>
                              </w:rPr>
                              <w:t>1</w:t>
                            </w:r>
                            <w:r w:rsidR="00FA4F37">
                              <w:rPr>
                                <w:noProof/>
                              </w:rPr>
                              <w:fldChar w:fldCharType="end"/>
                            </w:r>
                            <w:r w:rsidR="008279F1">
                              <w:t>, Results for Was Your Meal Fair Trade and/or Local?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605A8DE" id="Text Box 2" o:spid="_x0000_s1027" type="#_x0000_t202" style="position:absolute;left:0;text-align:left;margin-left:198.35pt;margin-top:240.9pt;width:261.5pt;height:.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" stroked="f">
                <v:textbox style="mso-fit-shape-to-text:t" inset="0,0,0,0">
                  <w:txbxContent>
                    <w:p w14:paraId="628B6A97" w14:textId="77777777" w:rsidR="008279F1" w:rsidRPr="00094CE8" w:rsidRDefault="00EE0088" w:rsidP="008279F1">
                      <w:pPr>
                        <w:pStyle w:val="Caption"/>
                        <w:rPr>
                          <w:noProof/>
                        </w:rPr>
                      </w:pPr>
                      <w:r>
                        <w:t xml:space="preserve">Chart </w:t>
                      </w:r>
                      <w:r w:rsidR="00FA4F37">
                        <w:fldChar w:fldCharType="begin"/>
                      </w:r>
                      <w:r w:rsidR="00FA4F37">
                        <w:instrText xml:space="preserve"> SEQ Figure \* ARABIC </w:instrText>
                      </w:r>
                      <w:r w:rsidR="00FA4F37">
                        <w:fldChar w:fldCharType="separate"/>
                      </w:r>
                      <w:r w:rsidR="00055AF8">
                        <w:rPr>
                          <w:noProof/>
                        </w:rPr>
                        <w:t>1</w:t>
                      </w:r>
                      <w:r w:rsidR="00FA4F37">
                        <w:rPr>
                          <w:noProof/>
                        </w:rPr>
                        <w:fldChar w:fldCharType="end"/>
                      </w:r>
                      <w:r w:rsidR="008279F1">
                        <w:t>, Results for Was Your Meal Fair Trade and/or Local?</w:t>
                      </w:r>
                    </w:p>
                  </w:txbxContent>
                </v:textbox>
                <w10:wrap type="square"/>
              </v:shape>
            </w:pict>
          </mc:Fallback>
        </mc:AlternateContent>
      </w:r>
      <w:r w:rsidR="006B0079" w:rsidRPr="006B0079">
        <w:rPr>
          <w:rFonts w:ascii="Times New Roman" w:hAnsi="Times New Roman" w:cs="Times New Roman"/>
          <w:sz w:val="24"/>
          <w:szCs w:val="24"/>
        </w:rPr>
        <w:t xml:space="preserve">The </w:t>
      </w:r>
      <w:r w:rsidR="006B0079">
        <w:rPr>
          <w:rFonts w:ascii="Times New Roman" w:hAnsi="Times New Roman" w:cs="Times New Roman"/>
          <w:sz w:val="24"/>
          <w:szCs w:val="24"/>
        </w:rPr>
        <w:t>most</w:t>
      </w:r>
      <w:r w:rsidR="006B0079" w:rsidRPr="006B0079">
        <w:rPr>
          <w:rFonts w:ascii="Times New Roman" w:hAnsi="Times New Roman" w:cs="Times New Roman"/>
          <w:sz w:val="24"/>
          <w:szCs w:val="24"/>
        </w:rPr>
        <w:t xml:space="preserve"> </w:t>
      </w:r>
      <w:r w:rsidR="00EA35FA">
        <w:rPr>
          <w:rFonts w:ascii="Times New Roman" w:hAnsi="Times New Roman" w:cs="Times New Roman"/>
          <w:sz w:val="24"/>
          <w:szCs w:val="24"/>
        </w:rPr>
        <w:t>fascinating</w:t>
      </w:r>
      <w:r w:rsidR="006B0079" w:rsidRPr="006B0079">
        <w:rPr>
          <w:rFonts w:ascii="Times New Roman" w:hAnsi="Times New Roman" w:cs="Times New Roman"/>
          <w:sz w:val="24"/>
          <w:szCs w:val="24"/>
        </w:rPr>
        <w:t xml:space="preserve"> result that was obtained from </w:t>
      </w:r>
      <w:r w:rsidR="003412E0">
        <w:rPr>
          <w:rFonts w:ascii="Times New Roman" w:hAnsi="Times New Roman" w:cs="Times New Roman"/>
          <w:sz w:val="24"/>
          <w:szCs w:val="24"/>
        </w:rPr>
        <w:t>evaluating</w:t>
      </w:r>
      <w:r w:rsidR="006B0079" w:rsidRPr="006B0079">
        <w:rPr>
          <w:rFonts w:ascii="Times New Roman" w:hAnsi="Times New Roman" w:cs="Times New Roman"/>
          <w:sz w:val="24"/>
          <w:szCs w:val="24"/>
        </w:rPr>
        <w:t xml:space="preserve"> </w:t>
      </w:r>
      <w:r w:rsidR="00A24511">
        <w:rPr>
          <w:rFonts w:ascii="Times New Roman" w:hAnsi="Times New Roman" w:cs="Times New Roman"/>
          <w:sz w:val="24"/>
          <w:szCs w:val="24"/>
        </w:rPr>
        <w:t xml:space="preserve">the class </w:t>
      </w:r>
      <w:r w:rsidR="006B0079">
        <w:rPr>
          <w:rFonts w:ascii="Times New Roman" w:hAnsi="Times New Roman" w:cs="Times New Roman"/>
          <w:sz w:val="24"/>
          <w:szCs w:val="24"/>
        </w:rPr>
        <w:t xml:space="preserve">trends </w:t>
      </w:r>
      <w:r w:rsidR="006B0079" w:rsidRPr="006B0079">
        <w:rPr>
          <w:rFonts w:ascii="Times New Roman" w:hAnsi="Times New Roman" w:cs="Times New Roman"/>
          <w:sz w:val="24"/>
          <w:szCs w:val="24"/>
        </w:rPr>
        <w:t xml:space="preserve">was </w:t>
      </w:r>
      <w:r w:rsidR="006B0079">
        <w:rPr>
          <w:rFonts w:ascii="Times New Roman" w:hAnsi="Times New Roman" w:cs="Times New Roman"/>
          <w:sz w:val="24"/>
          <w:szCs w:val="24"/>
        </w:rPr>
        <w:t xml:space="preserve">the </w:t>
      </w:r>
      <w:r w:rsidR="003412E0">
        <w:rPr>
          <w:rFonts w:ascii="Times New Roman" w:hAnsi="Times New Roman" w:cs="Times New Roman"/>
          <w:sz w:val="24"/>
          <w:szCs w:val="24"/>
        </w:rPr>
        <w:t xml:space="preserve">university </w:t>
      </w:r>
      <w:r w:rsidR="006B0079">
        <w:rPr>
          <w:rFonts w:ascii="Times New Roman" w:hAnsi="Times New Roman" w:cs="Times New Roman"/>
          <w:sz w:val="24"/>
          <w:szCs w:val="24"/>
        </w:rPr>
        <w:t>student’s</w:t>
      </w:r>
      <w:r w:rsidR="006B0079" w:rsidRPr="006B0079">
        <w:rPr>
          <w:rFonts w:ascii="Times New Roman" w:hAnsi="Times New Roman" w:cs="Times New Roman"/>
          <w:sz w:val="24"/>
          <w:szCs w:val="24"/>
        </w:rPr>
        <w:t xml:space="preserve"> </w:t>
      </w:r>
      <w:r w:rsidR="00EA35FA">
        <w:rPr>
          <w:rFonts w:ascii="Times New Roman" w:hAnsi="Times New Roman" w:cs="Times New Roman"/>
          <w:sz w:val="24"/>
          <w:szCs w:val="24"/>
        </w:rPr>
        <w:t>strong</w:t>
      </w:r>
      <w:r w:rsidR="006B0079">
        <w:rPr>
          <w:rFonts w:ascii="Times New Roman" w:hAnsi="Times New Roman" w:cs="Times New Roman"/>
          <w:sz w:val="24"/>
          <w:szCs w:val="24"/>
        </w:rPr>
        <w:t xml:space="preserve"> </w:t>
      </w:r>
      <w:r w:rsidR="006B0079" w:rsidRPr="006B0079">
        <w:rPr>
          <w:rFonts w:ascii="Times New Roman" w:hAnsi="Times New Roman" w:cs="Times New Roman"/>
          <w:sz w:val="24"/>
          <w:szCs w:val="24"/>
        </w:rPr>
        <w:t>emphasis</w:t>
      </w:r>
      <w:r w:rsidR="006B0079">
        <w:rPr>
          <w:rFonts w:ascii="Times New Roman" w:hAnsi="Times New Roman" w:cs="Times New Roman"/>
          <w:sz w:val="24"/>
          <w:szCs w:val="24"/>
        </w:rPr>
        <w:t xml:space="preserve"> on </w:t>
      </w:r>
      <w:r w:rsidR="00EA35FA">
        <w:rPr>
          <w:rFonts w:ascii="Times New Roman" w:hAnsi="Times New Roman" w:cs="Times New Roman"/>
          <w:sz w:val="24"/>
          <w:szCs w:val="24"/>
        </w:rPr>
        <w:t>the resistance of fair trade and local foods</w:t>
      </w:r>
      <w:r w:rsidR="00A24511">
        <w:rPr>
          <w:rFonts w:ascii="Times New Roman" w:hAnsi="Times New Roman" w:cs="Times New Roman"/>
          <w:sz w:val="24"/>
          <w:szCs w:val="24"/>
        </w:rPr>
        <w:t xml:space="preserve">. </w:t>
      </w:r>
      <w:r w:rsidR="00EA35FA">
        <w:rPr>
          <w:rFonts w:ascii="Times New Roman" w:hAnsi="Times New Roman" w:cs="Times New Roman"/>
          <w:sz w:val="24"/>
          <w:szCs w:val="24"/>
        </w:rPr>
        <w:t>In all the options of meal</w:t>
      </w:r>
      <w:r w:rsidR="006B0079">
        <w:rPr>
          <w:rFonts w:ascii="Times New Roman" w:hAnsi="Times New Roman" w:cs="Times New Roman"/>
          <w:sz w:val="24"/>
          <w:szCs w:val="24"/>
        </w:rPr>
        <w:t xml:space="preserve"> </w:t>
      </w:r>
      <w:r w:rsidR="00EA35FA">
        <w:rPr>
          <w:rFonts w:ascii="Times New Roman" w:hAnsi="Times New Roman" w:cs="Times New Roman"/>
          <w:sz w:val="24"/>
          <w:szCs w:val="24"/>
        </w:rPr>
        <w:t xml:space="preserve">times, </w:t>
      </w:r>
      <w:r w:rsidR="006B0079">
        <w:rPr>
          <w:rFonts w:ascii="Times New Roman" w:hAnsi="Times New Roman" w:cs="Times New Roman"/>
          <w:sz w:val="24"/>
          <w:szCs w:val="24"/>
        </w:rPr>
        <w:t>(</w:t>
      </w:r>
      <w:r w:rsidR="00EA35FA">
        <w:rPr>
          <w:rFonts w:ascii="Times New Roman" w:hAnsi="Times New Roman" w:cs="Times New Roman"/>
          <w:sz w:val="24"/>
          <w:szCs w:val="24"/>
        </w:rPr>
        <w:t>Breakfast, Lunch, Dinner, Snack</w:t>
      </w:r>
      <w:r w:rsidR="006B0079">
        <w:rPr>
          <w:rFonts w:ascii="Times New Roman" w:hAnsi="Times New Roman" w:cs="Times New Roman"/>
          <w:sz w:val="24"/>
          <w:szCs w:val="24"/>
        </w:rPr>
        <w:t xml:space="preserve">), </w:t>
      </w:r>
      <w:r w:rsidR="00EA35FA">
        <w:rPr>
          <w:rFonts w:ascii="Times New Roman" w:hAnsi="Times New Roman" w:cs="Times New Roman"/>
          <w:sz w:val="24"/>
          <w:szCs w:val="24"/>
        </w:rPr>
        <w:t xml:space="preserve">over 70% </w:t>
      </w:r>
      <w:r w:rsidR="001219F2">
        <w:rPr>
          <w:rFonts w:ascii="Times New Roman" w:hAnsi="Times New Roman" w:cs="Times New Roman"/>
          <w:sz w:val="24"/>
          <w:szCs w:val="24"/>
        </w:rPr>
        <w:t xml:space="preserve">of students </w:t>
      </w:r>
      <w:r w:rsidR="008A56D9">
        <w:rPr>
          <w:rFonts w:ascii="Times New Roman" w:hAnsi="Times New Roman" w:cs="Times New Roman"/>
          <w:sz w:val="24"/>
          <w:szCs w:val="24"/>
        </w:rPr>
        <w:t>who took to journaling portrayed a lack of interest or an unknowing of fair trade/ local food</w:t>
      </w:r>
      <w:r w:rsidR="0050430A">
        <w:rPr>
          <w:rFonts w:ascii="Times New Roman" w:hAnsi="Times New Roman" w:cs="Times New Roman"/>
          <w:sz w:val="24"/>
          <w:szCs w:val="24"/>
        </w:rPr>
        <w:t xml:space="preserve"> (as provided by </w:t>
      </w:r>
      <w:r>
        <w:rPr>
          <w:rFonts w:ascii="Times New Roman" w:hAnsi="Times New Roman" w:cs="Times New Roman"/>
          <w:sz w:val="24"/>
          <w:szCs w:val="24"/>
        </w:rPr>
        <w:t>Chart</w:t>
      </w:r>
      <w:r w:rsidR="0050430A">
        <w:rPr>
          <w:rFonts w:ascii="Times New Roman" w:hAnsi="Times New Roman" w:cs="Times New Roman"/>
          <w:sz w:val="24"/>
          <w:szCs w:val="24"/>
        </w:rPr>
        <w:t xml:space="preserve"> 1, on right)</w:t>
      </w:r>
      <w:r w:rsidR="008A56D9">
        <w:rPr>
          <w:rFonts w:ascii="Times New Roman" w:hAnsi="Times New Roman" w:cs="Times New Roman"/>
          <w:sz w:val="24"/>
          <w:szCs w:val="24"/>
        </w:rPr>
        <w:t>. This is parti</w:t>
      </w:r>
      <w:r w:rsidR="008279F1">
        <w:rPr>
          <w:rFonts w:ascii="Times New Roman" w:hAnsi="Times New Roman" w:cs="Times New Roman"/>
          <w:sz w:val="24"/>
          <w:szCs w:val="24"/>
        </w:rPr>
        <w:t xml:space="preserve">cularly important, not only for </w:t>
      </w:r>
      <w:r w:rsidR="008A56D9">
        <w:rPr>
          <w:rFonts w:ascii="Times New Roman" w:hAnsi="Times New Roman" w:cs="Times New Roman"/>
          <w:sz w:val="24"/>
          <w:szCs w:val="24"/>
        </w:rPr>
        <w:t xml:space="preserve">health reasons, but also for consumer control. If the local market is able to capitalize on its big city population, then more money comes back to us instead of to the big corporations who insist on delivering food that tastes less and less like food. On the other hand, a possibility for such a large percentage of </w:t>
      </w:r>
      <w:r w:rsidR="00E676B9">
        <w:rPr>
          <w:rFonts w:ascii="Times New Roman" w:hAnsi="Times New Roman" w:cs="Times New Roman"/>
          <w:sz w:val="24"/>
          <w:szCs w:val="24"/>
        </w:rPr>
        <w:t>the “</w:t>
      </w:r>
      <w:r w:rsidR="008A56D9">
        <w:rPr>
          <w:rFonts w:ascii="Times New Roman" w:hAnsi="Times New Roman" w:cs="Times New Roman"/>
          <w:sz w:val="24"/>
          <w:szCs w:val="24"/>
        </w:rPr>
        <w:t>Don’t Know/ No</w:t>
      </w:r>
      <w:r w:rsidR="00E676B9">
        <w:rPr>
          <w:rFonts w:ascii="Times New Roman" w:hAnsi="Times New Roman" w:cs="Times New Roman"/>
          <w:sz w:val="24"/>
          <w:szCs w:val="24"/>
        </w:rPr>
        <w:t xml:space="preserve">” </w:t>
      </w:r>
      <w:r w:rsidR="008A56D9">
        <w:rPr>
          <w:rFonts w:ascii="Times New Roman" w:hAnsi="Times New Roman" w:cs="Times New Roman"/>
          <w:sz w:val="24"/>
          <w:szCs w:val="24"/>
        </w:rPr>
        <w:t xml:space="preserve">could come from a lack of information </w:t>
      </w:r>
      <w:r w:rsidR="00E676B9">
        <w:rPr>
          <w:rFonts w:ascii="Times New Roman" w:hAnsi="Times New Roman" w:cs="Times New Roman"/>
          <w:sz w:val="24"/>
          <w:szCs w:val="24"/>
        </w:rPr>
        <w:t>to the student. This data could bring to light the fact that not many students know what they are really eating, and once they understand, a new wave of sustainability will emerge.</w:t>
      </w:r>
    </w:p>
    <w:p w14:paraId="72A36B3D" w14:textId="77777777" w:rsidR="000C5AC0" w:rsidRPr="00E676B9" w:rsidRDefault="00E676B9" w:rsidP="00E676B9">
      <w:pPr>
        <w:spacing w:line="480" w:lineRule="auto"/>
        <w:ind w:firstLine="720"/>
      </w:pPr>
      <w:r>
        <w:rPr>
          <w:rFonts w:ascii="Times New Roman" w:hAnsi="Times New Roman" w:cs="Times New Roman"/>
          <w:sz w:val="24"/>
          <w:szCs w:val="24"/>
        </w:rPr>
        <w:t>However</w:t>
      </w:r>
      <w:r w:rsidR="00A24511" w:rsidRPr="0094037E">
        <w:rPr>
          <w:rFonts w:ascii="Times New Roman" w:hAnsi="Times New Roman" w:cs="Times New Roman"/>
          <w:sz w:val="24"/>
          <w:szCs w:val="24"/>
        </w:rPr>
        <w:t>, we must fin</w:t>
      </w:r>
      <w:r w:rsidR="00FC1D1C" w:rsidRPr="0094037E">
        <w:rPr>
          <w:rFonts w:ascii="Times New Roman" w:hAnsi="Times New Roman" w:cs="Times New Roman"/>
          <w:sz w:val="24"/>
          <w:szCs w:val="24"/>
        </w:rPr>
        <w:t>d</w:t>
      </w:r>
      <w:r w:rsidR="00A24511" w:rsidRPr="0094037E">
        <w:rPr>
          <w:rFonts w:ascii="Times New Roman" w:hAnsi="Times New Roman" w:cs="Times New Roman"/>
          <w:sz w:val="24"/>
          <w:szCs w:val="24"/>
        </w:rPr>
        <w:t xml:space="preserve"> ou</w:t>
      </w:r>
      <w:r w:rsidR="0094037E">
        <w:rPr>
          <w:rFonts w:ascii="Times New Roman" w:hAnsi="Times New Roman" w:cs="Times New Roman"/>
          <w:sz w:val="24"/>
          <w:szCs w:val="24"/>
        </w:rPr>
        <w:t>t where students get their food</w:t>
      </w:r>
      <w:r w:rsidR="00A24511" w:rsidRPr="0094037E">
        <w:rPr>
          <w:rFonts w:ascii="Times New Roman" w:hAnsi="Times New Roman" w:cs="Times New Roman"/>
          <w:sz w:val="24"/>
          <w:szCs w:val="24"/>
        </w:rPr>
        <w:t>.</w:t>
      </w:r>
      <w:r w:rsidR="00A24511" w:rsidRPr="0094037E">
        <w:rPr>
          <w:rFonts w:ascii="Times New Roman" w:eastAsia="Calibri" w:hAnsi="Times New Roman" w:cs="Times New Roman"/>
          <w:sz w:val="24"/>
          <w:szCs w:val="24"/>
          <w:lang w:val="en-US"/>
        </w:rPr>
        <w:t xml:space="preserve"> According</w:t>
      </w:r>
      <w:r w:rsidR="003412E0">
        <w:rPr>
          <w:rFonts w:ascii="Times New Roman" w:eastAsia="Calibri" w:hAnsi="Times New Roman" w:cs="Times New Roman"/>
          <w:sz w:val="24"/>
          <w:szCs w:val="24"/>
          <w:lang w:val="en-US"/>
        </w:rPr>
        <w:t xml:space="preserve"> to the table</w:t>
      </w:r>
      <w:r w:rsidR="00A24511" w:rsidRPr="0094037E">
        <w:rPr>
          <w:rFonts w:ascii="Times New Roman" w:eastAsia="Calibri" w:hAnsi="Times New Roman" w:cs="Times New Roman"/>
          <w:sz w:val="24"/>
          <w:szCs w:val="24"/>
          <w:lang w:val="en-US"/>
        </w:rPr>
        <w:t>, most food shopping is done at an off-campus grocery store.</w:t>
      </w:r>
      <w:r w:rsidR="003412E0">
        <w:rPr>
          <w:rFonts w:ascii="Times New Roman" w:eastAsia="Calibri" w:hAnsi="Times New Roman" w:cs="Times New Roman"/>
          <w:sz w:val="24"/>
          <w:szCs w:val="24"/>
          <w:lang w:val="en-US"/>
        </w:rPr>
        <w:t xml:space="preserve"> </w:t>
      </w:r>
      <w:r w:rsidR="0050430A">
        <w:rPr>
          <w:rFonts w:ascii="Times New Roman" w:eastAsia="Calibri" w:hAnsi="Times New Roman" w:cs="Times New Roman"/>
          <w:sz w:val="24"/>
          <w:szCs w:val="24"/>
          <w:lang w:val="en-US"/>
        </w:rPr>
        <w:t xml:space="preserve">Table 1 (as shown </w:t>
      </w:r>
      <w:r w:rsidR="00EE0088">
        <w:rPr>
          <w:rFonts w:ascii="Times New Roman" w:eastAsia="Calibri" w:hAnsi="Times New Roman" w:cs="Times New Roman"/>
          <w:sz w:val="24"/>
          <w:szCs w:val="24"/>
          <w:lang w:val="en-US"/>
        </w:rPr>
        <w:t>below on</w:t>
      </w:r>
      <w:r w:rsidR="0050430A">
        <w:rPr>
          <w:rFonts w:ascii="Times New Roman" w:eastAsia="Calibri" w:hAnsi="Times New Roman" w:cs="Times New Roman"/>
          <w:sz w:val="24"/>
          <w:szCs w:val="24"/>
          <w:lang w:val="en-US"/>
        </w:rPr>
        <w:t xml:space="preserve"> page 6)</w:t>
      </w:r>
      <w:r>
        <w:rPr>
          <w:rFonts w:ascii="Times New Roman" w:eastAsia="Calibri" w:hAnsi="Times New Roman" w:cs="Times New Roman"/>
          <w:sz w:val="24"/>
          <w:szCs w:val="24"/>
          <w:lang w:val="en-US"/>
        </w:rPr>
        <w:t xml:space="preserve"> provides data for </w:t>
      </w:r>
      <w:r w:rsidR="003412E0">
        <w:rPr>
          <w:rFonts w:ascii="Times New Roman" w:eastAsia="Calibri" w:hAnsi="Times New Roman" w:cs="Times New Roman"/>
          <w:sz w:val="24"/>
          <w:szCs w:val="24"/>
          <w:lang w:val="en-US"/>
        </w:rPr>
        <w:t>the location where</w:t>
      </w:r>
      <w:r>
        <w:rPr>
          <w:rFonts w:ascii="Times New Roman" w:eastAsia="Calibri" w:hAnsi="Times New Roman" w:cs="Times New Roman"/>
          <w:sz w:val="24"/>
          <w:szCs w:val="24"/>
          <w:lang w:val="en-US"/>
        </w:rPr>
        <w:t xml:space="preserve"> students </w:t>
      </w:r>
      <w:r w:rsidR="003412E0">
        <w:rPr>
          <w:rFonts w:ascii="Times New Roman" w:eastAsia="Calibri" w:hAnsi="Times New Roman" w:cs="Times New Roman"/>
          <w:sz w:val="24"/>
          <w:szCs w:val="24"/>
          <w:lang w:val="en-US"/>
        </w:rPr>
        <w:t xml:space="preserve">most frequently </w:t>
      </w:r>
      <w:r>
        <w:rPr>
          <w:rFonts w:ascii="Times New Roman" w:eastAsia="Calibri" w:hAnsi="Times New Roman" w:cs="Times New Roman"/>
          <w:sz w:val="24"/>
          <w:szCs w:val="24"/>
          <w:lang w:val="en-US"/>
        </w:rPr>
        <w:t>fed their appetite. Off-campus shopping leads all categories in supplementing nutrition.</w:t>
      </w:r>
    </w:p>
    <w:p w14:paraId="0255F6A1" w14:textId="77777777" w:rsidR="00EE0088" w:rsidRDefault="00EE0088" w:rsidP="00EE0088">
      <w:pPr>
        <w:pStyle w:val="Caption"/>
        <w:keepNext/>
      </w:pPr>
      <w:r>
        <w:lastRenderedPageBreak/>
        <w:t xml:space="preserve">Table </w:t>
      </w:r>
      <w:r w:rsidR="00FA4F37">
        <w:fldChar w:fldCharType="begin"/>
      </w:r>
      <w:r w:rsidR="00FA4F37">
        <w:instrText xml:space="preserve"> SEQ Table \* ARABIC </w:instrText>
      </w:r>
      <w:r w:rsidR="00FA4F37">
        <w:fldChar w:fldCharType="separate"/>
      </w:r>
      <w:r w:rsidR="00055AF8">
        <w:rPr>
          <w:noProof/>
        </w:rPr>
        <w:t>1</w:t>
      </w:r>
      <w:r w:rsidR="00FA4F37">
        <w:rPr>
          <w:noProof/>
        </w:rPr>
        <w:fldChar w:fldCharType="end"/>
      </w:r>
      <w:r>
        <w:t xml:space="preserve">, Results for </w:t>
      </w:r>
      <w:proofErr w:type="gramStart"/>
      <w:r>
        <w:t>Where</w:t>
      </w:r>
      <w:proofErr w:type="gramEnd"/>
      <w:r>
        <w:t xml:space="preserve"> did You Get Your Food? For Each Diet</w:t>
      </w:r>
    </w:p>
    <w:p w14:paraId="36E32E85" w14:textId="77777777" w:rsidR="000C5AC0" w:rsidRPr="000C5AC0" w:rsidRDefault="000C5AC0" w:rsidP="000C5AC0">
      <w:pPr>
        <w:spacing w:after="160" w:line="259" w:lineRule="auto"/>
        <w:rPr>
          <w:rFonts w:ascii="Calibri" w:eastAsia="Calibri" w:hAnsi="Calibri" w:cs="Times New Roman"/>
          <w:lang w:val="en-US"/>
        </w:rPr>
      </w:pPr>
      <w:r w:rsidRPr="000C5AC0">
        <w:rPr>
          <w:rFonts w:ascii="Calibri" w:eastAsia="Calibri" w:hAnsi="Calibri" w:cs="Times New Roman"/>
          <w:noProof/>
          <w:lang w:val="en-US"/>
        </w:rPr>
        <w:drawing>
          <wp:inline distT="0" distB="0" distL="0" distR="0" wp14:anchorId="2FB9BE85" wp14:editId="03CEB7FB">
            <wp:extent cx="6660444" cy="1206243"/>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12252" cy="1233736"/>
                    </a:xfrm>
                    <a:prstGeom prst="rect">
                      <a:avLst/>
                    </a:prstGeom>
                    <a:noFill/>
                    <a:ln>
                      <a:noFill/>
                    </a:ln>
                  </pic:spPr>
                </pic:pic>
              </a:graphicData>
            </a:graphic>
          </wp:inline>
        </w:drawing>
      </w:r>
    </w:p>
    <w:p w14:paraId="447C685B" w14:textId="77777777" w:rsidR="0050430A" w:rsidRPr="00EE0088" w:rsidRDefault="00A24511" w:rsidP="00EE0088">
      <w:pPr>
        <w:spacing w:after="160" w:line="480" w:lineRule="auto"/>
        <w:rPr>
          <w:rFonts w:ascii="Times New Roman" w:hAnsi="Times New Roman" w:cs="Times New Roman"/>
          <w:sz w:val="24"/>
          <w:szCs w:val="24"/>
          <w:lang w:val="en-US"/>
        </w:rPr>
      </w:pPr>
      <w:r w:rsidRPr="0094037E">
        <w:rPr>
          <w:rFonts w:ascii="Times New Roman" w:eastAsia="Calibri" w:hAnsi="Times New Roman" w:cs="Times New Roman"/>
          <w:sz w:val="24"/>
          <w:szCs w:val="24"/>
          <w:lang w:val="en-US"/>
        </w:rPr>
        <w:t xml:space="preserve">To be precise, </w:t>
      </w:r>
      <w:r w:rsidR="000C5AC0" w:rsidRPr="0094037E">
        <w:rPr>
          <w:rFonts w:ascii="Times New Roman" w:eastAsia="Calibri" w:hAnsi="Times New Roman" w:cs="Times New Roman"/>
          <w:sz w:val="24"/>
          <w:szCs w:val="24"/>
          <w:lang w:val="en-US"/>
        </w:rPr>
        <w:t xml:space="preserve">69.29% of vegans fulfill their diet by shopping off campus </w:t>
      </w:r>
      <w:r w:rsidR="0094037E">
        <w:rPr>
          <w:rFonts w:ascii="Times New Roman" w:eastAsia="Calibri" w:hAnsi="Times New Roman" w:cs="Times New Roman"/>
          <w:sz w:val="24"/>
          <w:szCs w:val="24"/>
          <w:lang w:val="en-US"/>
        </w:rPr>
        <w:t>at grocery stores, s</w:t>
      </w:r>
      <w:r w:rsidR="000C5AC0" w:rsidRPr="0094037E">
        <w:rPr>
          <w:rFonts w:ascii="Times New Roman" w:eastAsia="Calibri" w:hAnsi="Times New Roman" w:cs="Times New Roman"/>
          <w:sz w:val="24"/>
          <w:szCs w:val="24"/>
          <w:lang w:val="en-US"/>
        </w:rPr>
        <w:t>econd only behind raw food dieters (72.92%). This equates to around 5.39 % of vega</w:t>
      </w:r>
      <w:r w:rsidRPr="0094037E">
        <w:rPr>
          <w:rFonts w:ascii="Times New Roman" w:eastAsia="Calibri" w:hAnsi="Times New Roman" w:cs="Times New Roman"/>
          <w:sz w:val="24"/>
          <w:szCs w:val="24"/>
          <w:lang w:val="en-US"/>
        </w:rPr>
        <w:t>ns getting their food on campus. In addition to this</w:t>
      </w:r>
      <w:r w:rsidR="000C5AC0" w:rsidRPr="0094037E">
        <w:rPr>
          <w:rFonts w:ascii="Times New Roman" w:eastAsia="Calibri" w:hAnsi="Times New Roman" w:cs="Times New Roman"/>
          <w:sz w:val="24"/>
          <w:szCs w:val="24"/>
          <w:lang w:val="en-US"/>
        </w:rPr>
        <w:t xml:space="preserve"> 64.22% of vegetarians fulfill their diet by shopping at grocery stores.  Howe</w:t>
      </w:r>
      <w:r w:rsidRPr="0094037E">
        <w:rPr>
          <w:rFonts w:ascii="Times New Roman" w:eastAsia="Calibri" w:hAnsi="Times New Roman" w:cs="Times New Roman"/>
          <w:sz w:val="24"/>
          <w:szCs w:val="24"/>
          <w:lang w:val="en-US"/>
        </w:rPr>
        <w:t xml:space="preserve">ver, 12.34 get food from campus. </w:t>
      </w:r>
      <w:r w:rsidR="000C5AC0" w:rsidRPr="0094037E">
        <w:rPr>
          <w:rFonts w:ascii="Times New Roman" w:eastAsia="Calibri" w:hAnsi="Times New Roman" w:cs="Times New Roman"/>
          <w:sz w:val="24"/>
          <w:szCs w:val="24"/>
          <w:lang w:val="en-US"/>
        </w:rPr>
        <w:t>Solely meat based eaters on the other hand are the lowest percentage in off-campus grocery shopping (40.95%). Second lowes</w:t>
      </w:r>
      <w:r w:rsidRPr="0094037E">
        <w:rPr>
          <w:rFonts w:ascii="Times New Roman" w:eastAsia="Calibri" w:hAnsi="Times New Roman" w:cs="Times New Roman"/>
          <w:sz w:val="24"/>
          <w:szCs w:val="24"/>
          <w:lang w:val="en-US"/>
        </w:rPr>
        <w:t>t off-campus shoppers are student</w:t>
      </w:r>
      <w:r w:rsidR="00940FCF" w:rsidRPr="0094037E">
        <w:rPr>
          <w:rFonts w:ascii="Times New Roman" w:eastAsia="Calibri" w:hAnsi="Times New Roman" w:cs="Times New Roman"/>
          <w:sz w:val="24"/>
          <w:szCs w:val="24"/>
          <w:lang w:val="en-US"/>
        </w:rPr>
        <w:t>s</w:t>
      </w:r>
      <w:r w:rsidRPr="0094037E">
        <w:rPr>
          <w:rFonts w:ascii="Times New Roman" w:eastAsia="Calibri" w:hAnsi="Times New Roman" w:cs="Times New Roman"/>
          <w:sz w:val="24"/>
          <w:szCs w:val="24"/>
          <w:lang w:val="en-US"/>
        </w:rPr>
        <w:t xml:space="preserve"> with a mixed nutrition, coming up to</w:t>
      </w:r>
      <w:r w:rsidR="000C5AC0" w:rsidRPr="0094037E">
        <w:rPr>
          <w:rFonts w:ascii="Times New Roman" w:eastAsia="Calibri" w:hAnsi="Times New Roman" w:cs="Times New Roman"/>
          <w:sz w:val="24"/>
          <w:szCs w:val="24"/>
          <w:lang w:val="en-US"/>
        </w:rPr>
        <w:t xml:space="preserve"> 44.35%.  Rather, meat based and mixed eaters have the highest percentage in on-campus </w:t>
      </w:r>
      <w:r w:rsidR="00FC1D1C" w:rsidRPr="0094037E">
        <w:rPr>
          <w:rFonts w:ascii="Times New Roman" w:eastAsia="Calibri" w:hAnsi="Times New Roman" w:cs="Times New Roman"/>
          <w:sz w:val="24"/>
          <w:szCs w:val="24"/>
          <w:lang w:val="en-US"/>
        </w:rPr>
        <w:t>food use</w:t>
      </w:r>
      <w:r w:rsidR="000C5AC0" w:rsidRPr="0094037E">
        <w:rPr>
          <w:rFonts w:ascii="Times New Roman" w:eastAsia="Calibri" w:hAnsi="Times New Roman" w:cs="Times New Roman"/>
          <w:sz w:val="24"/>
          <w:szCs w:val="24"/>
          <w:lang w:val="en-US"/>
        </w:rPr>
        <w:t>, with 19.05% and 17.74%, respectively.</w:t>
      </w:r>
      <w:r w:rsidRPr="0094037E">
        <w:rPr>
          <w:rFonts w:ascii="Times New Roman" w:eastAsia="Calibri" w:hAnsi="Times New Roman" w:cs="Times New Roman"/>
          <w:sz w:val="24"/>
          <w:szCs w:val="24"/>
          <w:lang w:val="en-US"/>
        </w:rPr>
        <w:t xml:space="preserve"> </w:t>
      </w:r>
      <w:r w:rsidR="00FC1D1C" w:rsidRPr="0094037E">
        <w:rPr>
          <w:rFonts w:ascii="Times New Roman" w:eastAsia="Calibri" w:hAnsi="Times New Roman" w:cs="Times New Roman"/>
          <w:sz w:val="24"/>
          <w:szCs w:val="24"/>
          <w:lang w:val="en-US"/>
        </w:rPr>
        <w:t>This data documented provides a variety of reasons as to why it can be valuable to the study and the University. First, it finally puts into numbers how students b</w:t>
      </w:r>
      <w:r w:rsidR="00940FCF" w:rsidRPr="0094037E">
        <w:rPr>
          <w:rFonts w:ascii="Times New Roman" w:eastAsia="Calibri" w:hAnsi="Times New Roman" w:cs="Times New Roman"/>
          <w:sz w:val="24"/>
          <w:szCs w:val="24"/>
          <w:lang w:val="en-US"/>
        </w:rPr>
        <w:t xml:space="preserve">reak up their food intake. With off-campus grocery shopping being the mode of all results, further research can analyze grocery stores and implement strategies at dining facilities in the school to erect a “grocery store”-like ambiance. Another interesting trend that originates from this data </w:t>
      </w:r>
      <w:r w:rsidR="00802E27" w:rsidRPr="0094037E">
        <w:rPr>
          <w:rFonts w:ascii="Times New Roman" w:eastAsia="Calibri" w:hAnsi="Times New Roman" w:cs="Times New Roman"/>
          <w:sz w:val="24"/>
          <w:szCs w:val="24"/>
          <w:lang w:val="en-US"/>
        </w:rPr>
        <w:t xml:space="preserve">is how meat and mixed diets are the most relevant meals to eat on-campus. With this information¸ it is quite interesting to wonder why less vegans, vegetarians and raw-diet consumers are not a higher percentage. If there were more food sources applicable to these additional diets on campus¸ then perhaps the University of Ottawa would progress as a “green” institution. </w:t>
      </w:r>
    </w:p>
    <w:p w14:paraId="73BC32D6" w14:textId="77777777" w:rsidR="00162565" w:rsidRDefault="00162565" w:rsidP="0000516B">
      <w:pPr>
        <w:spacing w:line="480" w:lineRule="auto"/>
        <w:rPr>
          <w:rFonts w:ascii="Times New Roman" w:hAnsi="Times New Roman" w:cs="Times New Roman"/>
          <w:sz w:val="24"/>
          <w:szCs w:val="24"/>
        </w:rPr>
      </w:pPr>
    </w:p>
    <w:p w14:paraId="15F73C66" w14:textId="77777777" w:rsidR="00162565" w:rsidRDefault="00162565" w:rsidP="0000516B">
      <w:pPr>
        <w:spacing w:line="480" w:lineRule="auto"/>
        <w:rPr>
          <w:rFonts w:ascii="Times New Roman" w:hAnsi="Times New Roman" w:cs="Times New Roman"/>
          <w:sz w:val="24"/>
          <w:szCs w:val="24"/>
        </w:rPr>
      </w:pPr>
    </w:p>
    <w:p w14:paraId="48D4C3E2" w14:textId="77777777" w:rsidR="000C5AC0" w:rsidRDefault="000C5AC0" w:rsidP="0000516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Personal Findings</w:t>
      </w:r>
    </w:p>
    <w:p w14:paraId="256BA319" w14:textId="77777777" w:rsidR="00EE0088" w:rsidRDefault="0005093D" w:rsidP="00EE0088">
      <w:pPr>
        <w:spacing w:line="480" w:lineRule="auto"/>
        <w:ind w:firstLine="720"/>
      </w:pPr>
      <w:r>
        <w:rPr>
          <w:rFonts w:ascii="Times New Roman" w:hAnsi="Times New Roman" w:cs="Times New Roman"/>
          <w:sz w:val="24"/>
          <w:szCs w:val="24"/>
        </w:rPr>
        <w:t xml:space="preserve">As a student at the University of Ottawa, it is not difficult to maintain a sustainable diet. This is due to the magnitude of initiatives the Office of Campus Sustainability has to offer, such as: fair trade products being accessible at PIVIC and other on-campus stores, the campus food bank, educational programs and </w:t>
      </w:r>
      <w:r w:rsidR="00646C47">
        <w:rPr>
          <w:rFonts w:ascii="Times New Roman" w:hAnsi="Times New Roman" w:cs="Times New Roman"/>
          <w:sz w:val="24"/>
          <w:szCs w:val="24"/>
        </w:rPr>
        <w:t>learning to cook at the</w:t>
      </w:r>
      <w:r>
        <w:rPr>
          <w:rFonts w:ascii="Times New Roman" w:hAnsi="Times New Roman" w:cs="Times New Roman"/>
          <w:sz w:val="24"/>
          <w:szCs w:val="24"/>
        </w:rPr>
        <w:t xml:space="preserve"> community kitchen. </w:t>
      </w:r>
      <w:r w:rsidR="00646C47">
        <w:rPr>
          <w:rFonts w:ascii="Times New Roman" w:hAnsi="Times New Roman" w:cs="Times New Roman"/>
          <w:sz w:val="24"/>
          <w:szCs w:val="24"/>
        </w:rPr>
        <w:t xml:space="preserve">However, the reason many students are not committed to healthy living is most likely due to a lack of awareness </w:t>
      </w:r>
      <w:r w:rsidR="00D73782">
        <w:rPr>
          <w:rFonts w:ascii="Times New Roman" w:hAnsi="Times New Roman" w:cs="Times New Roman"/>
          <w:sz w:val="24"/>
          <w:szCs w:val="24"/>
        </w:rPr>
        <w:t xml:space="preserve">and accessibility </w:t>
      </w:r>
      <w:r w:rsidR="00646C47">
        <w:rPr>
          <w:rFonts w:ascii="Times New Roman" w:hAnsi="Times New Roman" w:cs="Times New Roman"/>
          <w:sz w:val="24"/>
          <w:szCs w:val="24"/>
        </w:rPr>
        <w:t>that comes from an overly</w:t>
      </w:r>
      <w:r w:rsidR="00646C47">
        <w:rPr>
          <w:rFonts w:ascii="Times New Roman" w:hAnsi="Times New Roman" w:cs="Times New Roman"/>
          <w:sz w:val="24"/>
          <w:szCs w:val="24"/>
        </w:rPr>
        <w:softHyphen/>
        <w:t>-stressed school</w:t>
      </w:r>
      <w:r w:rsidR="00D73782">
        <w:t xml:space="preserve"> schedule.</w:t>
      </w:r>
      <w:r w:rsidR="00646C47">
        <w:rPr>
          <w:rFonts w:ascii="Times New Roman" w:hAnsi="Times New Roman" w:cs="Times New Roman"/>
          <w:sz w:val="24"/>
          <w:szCs w:val="24"/>
        </w:rPr>
        <w:t xml:space="preserve"> </w:t>
      </w:r>
      <w:r w:rsidR="00D73782">
        <w:rPr>
          <w:rFonts w:ascii="Times New Roman" w:hAnsi="Times New Roman" w:cs="Times New Roman"/>
          <w:sz w:val="24"/>
          <w:szCs w:val="24"/>
        </w:rPr>
        <w:t xml:space="preserve">Through a breakdown of </w:t>
      </w:r>
      <w:r w:rsidR="005110BB">
        <w:rPr>
          <w:rFonts w:ascii="Times New Roman" w:hAnsi="Times New Roman" w:cs="Times New Roman"/>
          <w:sz w:val="24"/>
          <w:szCs w:val="24"/>
        </w:rPr>
        <w:t>my personal journal, a</w:t>
      </w:r>
      <w:r w:rsidR="00671302">
        <w:rPr>
          <w:rFonts w:ascii="Times New Roman" w:hAnsi="Times New Roman" w:cs="Times New Roman"/>
          <w:sz w:val="24"/>
          <w:szCs w:val="24"/>
        </w:rPr>
        <w:t xml:space="preserve">n interesting statistic arose that demonstrated that </w:t>
      </w:r>
      <w:r w:rsidR="00671302" w:rsidRPr="00671302">
        <w:rPr>
          <w:rFonts w:ascii="Times New Roman" w:hAnsi="Times New Roman" w:cs="Times New Roman"/>
          <w:sz w:val="24"/>
          <w:szCs w:val="24"/>
        </w:rPr>
        <w:t>"</w:t>
      </w:r>
      <w:r w:rsidR="00671302">
        <w:rPr>
          <w:rFonts w:ascii="Times New Roman" w:hAnsi="Times New Roman" w:cs="Times New Roman"/>
          <w:sz w:val="24"/>
          <w:szCs w:val="24"/>
        </w:rPr>
        <w:t>Snack</w:t>
      </w:r>
      <w:r w:rsidR="00671302" w:rsidRPr="00671302">
        <w:rPr>
          <w:rFonts w:ascii="Times New Roman" w:hAnsi="Times New Roman" w:cs="Times New Roman"/>
          <w:sz w:val="24"/>
          <w:szCs w:val="24"/>
        </w:rPr>
        <w:t>'</w:t>
      </w:r>
      <w:r w:rsidR="00671302">
        <w:rPr>
          <w:rFonts w:ascii="Times New Roman" w:hAnsi="Times New Roman" w:cs="Times New Roman"/>
          <w:sz w:val="24"/>
          <w:szCs w:val="24"/>
        </w:rPr>
        <w:t>s</w:t>
      </w:r>
      <w:r w:rsidR="00671302" w:rsidRPr="00671302">
        <w:rPr>
          <w:rFonts w:ascii="Times New Roman" w:hAnsi="Times New Roman" w:cs="Times New Roman"/>
          <w:sz w:val="24"/>
          <w:szCs w:val="24"/>
        </w:rPr>
        <w:t>"</w:t>
      </w:r>
      <w:r w:rsidR="00671302">
        <w:rPr>
          <w:rFonts w:ascii="Times New Roman" w:hAnsi="Times New Roman" w:cs="Times New Roman"/>
          <w:sz w:val="24"/>
          <w:szCs w:val="24"/>
        </w:rPr>
        <w:t xml:space="preserve"> was the most popular meal for consumption (as </w:t>
      </w:r>
      <w:r w:rsidR="0050430A">
        <w:rPr>
          <w:rFonts w:ascii="Times New Roman" w:hAnsi="Times New Roman" w:cs="Times New Roman"/>
          <w:sz w:val="24"/>
          <w:szCs w:val="24"/>
        </w:rPr>
        <w:t>displayed below in T</w:t>
      </w:r>
      <w:r w:rsidR="00671302">
        <w:rPr>
          <w:rFonts w:ascii="Times New Roman" w:hAnsi="Times New Roman" w:cs="Times New Roman"/>
          <w:sz w:val="24"/>
          <w:szCs w:val="24"/>
        </w:rPr>
        <w:t xml:space="preserve">able 2). </w:t>
      </w:r>
    </w:p>
    <w:tbl>
      <w:tblPr>
        <w:tblStyle w:val="TableGrid11"/>
        <w:tblW w:w="0" w:type="auto"/>
        <w:tblLook w:val="04A0" w:firstRow="1" w:lastRow="0" w:firstColumn="1" w:lastColumn="0" w:noHBand="0" w:noVBand="1"/>
      </w:tblPr>
      <w:tblGrid>
        <w:gridCol w:w="2542"/>
        <w:gridCol w:w="1620"/>
        <w:gridCol w:w="834"/>
        <w:gridCol w:w="756"/>
        <w:gridCol w:w="745"/>
        <w:gridCol w:w="1364"/>
      </w:tblGrid>
      <w:tr w:rsidR="000C5AC0" w:rsidRPr="000C5AC0" w14:paraId="0DD7FAA5" w14:textId="77777777" w:rsidTr="002F36D2">
        <w:trPr>
          <w:trHeight w:val="195"/>
        </w:trPr>
        <w:tc>
          <w:tcPr>
            <w:tcW w:w="2542" w:type="dxa"/>
            <w:noWrap/>
            <w:hideMark/>
          </w:tcPr>
          <w:p w14:paraId="2D5CC26F" w14:textId="77777777" w:rsidR="000C5AC0" w:rsidRPr="000C5AC0" w:rsidRDefault="000C5AC0" w:rsidP="000C5AC0">
            <w:pPr>
              <w:spacing w:after="160" w:line="259" w:lineRule="auto"/>
              <w:rPr>
                <w:rFonts w:ascii="Calibri" w:eastAsia="Calibri" w:hAnsi="Calibri" w:cs="Times New Roman"/>
                <w:b/>
                <w:bCs/>
              </w:rPr>
            </w:pPr>
            <w:r w:rsidRPr="000C5AC0">
              <w:rPr>
                <w:rFonts w:ascii="Calibri" w:eastAsia="Calibri" w:hAnsi="Calibri" w:cs="Times New Roman"/>
                <w:b/>
                <w:bCs/>
              </w:rPr>
              <w:t>Count of What did you eat?</w:t>
            </w:r>
          </w:p>
        </w:tc>
        <w:tc>
          <w:tcPr>
            <w:tcW w:w="1620" w:type="dxa"/>
            <w:noWrap/>
            <w:hideMark/>
          </w:tcPr>
          <w:p w14:paraId="5A9BF9AF" w14:textId="77777777" w:rsidR="000C5AC0" w:rsidRPr="000C5AC0" w:rsidRDefault="000C5AC0" w:rsidP="000C5AC0">
            <w:pPr>
              <w:rPr>
                <w:rFonts w:ascii="Calibri" w:eastAsia="Calibri" w:hAnsi="Calibri" w:cs="Times New Roman"/>
                <w:b/>
                <w:bCs/>
              </w:rPr>
            </w:pPr>
            <w:r w:rsidRPr="000C5AC0">
              <w:rPr>
                <w:rFonts w:ascii="Calibri" w:eastAsia="Calibri" w:hAnsi="Calibri" w:cs="Times New Roman"/>
                <w:b/>
                <w:bCs/>
              </w:rPr>
              <w:t>Column Labels</w:t>
            </w:r>
          </w:p>
        </w:tc>
        <w:tc>
          <w:tcPr>
            <w:tcW w:w="810" w:type="dxa"/>
            <w:noWrap/>
            <w:hideMark/>
          </w:tcPr>
          <w:p w14:paraId="2CC694DA" w14:textId="77777777" w:rsidR="000C5AC0" w:rsidRPr="000C5AC0" w:rsidRDefault="000C5AC0" w:rsidP="000C5AC0">
            <w:pPr>
              <w:rPr>
                <w:rFonts w:ascii="Calibri" w:eastAsia="Calibri" w:hAnsi="Calibri" w:cs="Times New Roman"/>
                <w:b/>
                <w:bCs/>
              </w:rPr>
            </w:pPr>
          </w:p>
        </w:tc>
        <w:tc>
          <w:tcPr>
            <w:tcW w:w="734" w:type="dxa"/>
            <w:noWrap/>
            <w:hideMark/>
          </w:tcPr>
          <w:p w14:paraId="594946B6" w14:textId="77777777" w:rsidR="000C5AC0" w:rsidRPr="000C5AC0" w:rsidRDefault="000C5AC0" w:rsidP="000C5AC0">
            <w:pPr>
              <w:rPr>
                <w:rFonts w:ascii="Calibri" w:eastAsia="Calibri" w:hAnsi="Calibri" w:cs="Times New Roman"/>
              </w:rPr>
            </w:pPr>
          </w:p>
        </w:tc>
        <w:tc>
          <w:tcPr>
            <w:tcW w:w="723" w:type="dxa"/>
            <w:noWrap/>
            <w:hideMark/>
          </w:tcPr>
          <w:p w14:paraId="6B2A93F3" w14:textId="77777777" w:rsidR="000C5AC0" w:rsidRPr="000C5AC0" w:rsidRDefault="000C5AC0" w:rsidP="000C5AC0">
            <w:pPr>
              <w:rPr>
                <w:rFonts w:ascii="Calibri" w:eastAsia="Calibri" w:hAnsi="Calibri" w:cs="Times New Roman"/>
              </w:rPr>
            </w:pPr>
          </w:p>
        </w:tc>
        <w:tc>
          <w:tcPr>
            <w:tcW w:w="1364" w:type="dxa"/>
            <w:noWrap/>
            <w:hideMark/>
          </w:tcPr>
          <w:p w14:paraId="5B7AB754" w14:textId="77777777" w:rsidR="000C5AC0" w:rsidRPr="000C5AC0" w:rsidRDefault="000C5AC0" w:rsidP="000C5AC0">
            <w:pPr>
              <w:rPr>
                <w:rFonts w:ascii="Calibri" w:eastAsia="Calibri" w:hAnsi="Calibri" w:cs="Times New Roman"/>
              </w:rPr>
            </w:pPr>
          </w:p>
        </w:tc>
      </w:tr>
      <w:tr w:rsidR="000C5AC0" w:rsidRPr="000C5AC0" w14:paraId="2F455D2F" w14:textId="77777777" w:rsidTr="002F36D2">
        <w:trPr>
          <w:trHeight w:val="195"/>
        </w:trPr>
        <w:tc>
          <w:tcPr>
            <w:tcW w:w="2542" w:type="dxa"/>
            <w:noWrap/>
            <w:hideMark/>
          </w:tcPr>
          <w:p w14:paraId="31B73959" w14:textId="77777777" w:rsidR="000C5AC0" w:rsidRPr="000C5AC0" w:rsidRDefault="000C5AC0" w:rsidP="000C5AC0">
            <w:pPr>
              <w:rPr>
                <w:rFonts w:ascii="Calibri" w:eastAsia="Calibri" w:hAnsi="Calibri" w:cs="Times New Roman"/>
                <w:b/>
                <w:bCs/>
              </w:rPr>
            </w:pPr>
            <w:r w:rsidRPr="000C5AC0">
              <w:rPr>
                <w:rFonts w:ascii="Calibri" w:eastAsia="Calibri" w:hAnsi="Calibri" w:cs="Times New Roman"/>
                <w:b/>
                <w:bCs/>
              </w:rPr>
              <w:t>Row Labels</w:t>
            </w:r>
          </w:p>
        </w:tc>
        <w:tc>
          <w:tcPr>
            <w:tcW w:w="1620" w:type="dxa"/>
            <w:noWrap/>
            <w:hideMark/>
          </w:tcPr>
          <w:p w14:paraId="5D1FE804" w14:textId="77777777" w:rsidR="000C5AC0" w:rsidRPr="000C5AC0" w:rsidRDefault="000C5AC0" w:rsidP="000C5AC0">
            <w:pPr>
              <w:rPr>
                <w:rFonts w:ascii="Calibri" w:eastAsia="Calibri" w:hAnsi="Calibri" w:cs="Times New Roman"/>
                <w:b/>
                <w:bCs/>
              </w:rPr>
            </w:pPr>
            <w:r w:rsidRPr="000C5AC0">
              <w:rPr>
                <w:rFonts w:ascii="Calibri" w:eastAsia="Calibri" w:hAnsi="Calibri" w:cs="Times New Roman"/>
                <w:b/>
                <w:bCs/>
              </w:rPr>
              <w:t>Breakfast</w:t>
            </w:r>
          </w:p>
        </w:tc>
        <w:tc>
          <w:tcPr>
            <w:tcW w:w="810" w:type="dxa"/>
            <w:noWrap/>
            <w:hideMark/>
          </w:tcPr>
          <w:p w14:paraId="2C14D5BE" w14:textId="77777777" w:rsidR="000C5AC0" w:rsidRPr="000C5AC0" w:rsidRDefault="000C5AC0" w:rsidP="000C5AC0">
            <w:pPr>
              <w:rPr>
                <w:rFonts w:ascii="Calibri" w:eastAsia="Calibri" w:hAnsi="Calibri" w:cs="Times New Roman"/>
                <w:b/>
                <w:bCs/>
              </w:rPr>
            </w:pPr>
            <w:r w:rsidRPr="000C5AC0">
              <w:rPr>
                <w:rFonts w:ascii="Calibri" w:eastAsia="Calibri" w:hAnsi="Calibri" w:cs="Times New Roman"/>
                <w:b/>
                <w:bCs/>
              </w:rPr>
              <w:t>Dinner</w:t>
            </w:r>
          </w:p>
        </w:tc>
        <w:tc>
          <w:tcPr>
            <w:tcW w:w="734" w:type="dxa"/>
            <w:noWrap/>
            <w:hideMark/>
          </w:tcPr>
          <w:p w14:paraId="3658B044" w14:textId="77777777" w:rsidR="000C5AC0" w:rsidRPr="000C5AC0" w:rsidRDefault="000C5AC0" w:rsidP="000C5AC0">
            <w:pPr>
              <w:rPr>
                <w:rFonts w:ascii="Calibri" w:eastAsia="Calibri" w:hAnsi="Calibri" w:cs="Times New Roman"/>
                <w:b/>
                <w:bCs/>
              </w:rPr>
            </w:pPr>
            <w:r w:rsidRPr="000C5AC0">
              <w:rPr>
                <w:rFonts w:ascii="Calibri" w:eastAsia="Calibri" w:hAnsi="Calibri" w:cs="Times New Roman"/>
                <w:b/>
                <w:bCs/>
              </w:rPr>
              <w:t>Lunch</w:t>
            </w:r>
          </w:p>
        </w:tc>
        <w:tc>
          <w:tcPr>
            <w:tcW w:w="723" w:type="dxa"/>
            <w:noWrap/>
            <w:hideMark/>
          </w:tcPr>
          <w:p w14:paraId="036EFD2B" w14:textId="77777777" w:rsidR="000C5AC0" w:rsidRPr="000C5AC0" w:rsidRDefault="000C5AC0" w:rsidP="000C5AC0">
            <w:pPr>
              <w:rPr>
                <w:rFonts w:ascii="Calibri" w:eastAsia="Calibri" w:hAnsi="Calibri" w:cs="Times New Roman"/>
                <w:b/>
                <w:bCs/>
              </w:rPr>
            </w:pPr>
            <w:r w:rsidRPr="000C5AC0">
              <w:rPr>
                <w:rFonts w:ascii="Calibri" w:eastAsia="Calibri" w:hAnsi="Calibri" w:cs="Times New Roman"/>
                <w:b/>
                <w:bCs/>
              </w:rPr>
              <w:t>Snack</w:t>
            </w:r>
          </w:p>
        </w:tc>
        <w:tc>
          <w:tcPr>
            <w:tcW w:w="1364" w:type="dxa"/>
            <w:noWrap/>
            <w:hideMark/>
          </w:tcPr>
          <w:p w14:paraId="53F313A4" w14:textId="77777777" w:rsidR="000C5AC0" w:rsidRPr="000C5AC0" w:rsidRDefault="000C5AC0" w:rsidP="000C5AC0">
            <w:pPr>
              <w:rPr>
                <w:rFonts w:ascii="Calibri" w:eastAsia="Calibri" w:hAnsi="Calibri" w:cs="Times New Roman"/>
                <w:b/>
                <w:bCs/>
              </w:rPr>
            </w:pPr>
            <w:r w:rsidRPr="000C5AC0">
              <w:rPr>
                <w:rFonts w:ascii="Calibri" w:eastAsia="Calibri" w:hAnsi="Calibri" w:cs="Times New Roman"/>
                <w:b/>
                <w:bCs/>
              </w:rPr>
              <w:t>Grand Total</w:t>
            </w:r>
          </w:p>
        </w:tc>
      </w:tr>
      <w:tr w:rsidR="000C5AC0" w:rsidRPr="000C5AC0" w14:paraId="465A070F" w14:textId="77777777" w:rsidTr="002F36D2">
        <w:trPr>
          <w:trHeight w:val="195"/>
        </w:trPr>
        <w:tc>
          <w:tcPr>
            <w:tcW w:w="2542" w:type="dxa"/>
            <w:noWrap/>
            <w:hideMark/>
          </w:tcPr>
          <w:p w14:paraId="1314AF6A" w14:textId="77777777" w:rsidR="000C5AC0" w:rsidRPr="000C5AC0" w:rsidRDefault="000C5AC0" w:rsidP="000C5AC0">
            <w:pPr>
              <w:rPr>
                <w:rFonts w:ascii="Calibri" w:eastAsia="Calibri" w:hAnsi="Calibri" w:cs="Times New Roman"/>
              </w:rPr>
            </w:pPr>
            <w:r w:rsidRPr="000C5AC0">
              <w:rPr>
                <w:rFonts w:ascii="Calibri" w:eastAsia="Calibri" w:hAnsi="Calibri" w:cs="Times New Roman"/>
                <w:b/>
                <w:bCs/>
              </w:rPr>
              <w:t>Grand Total</w:t>
            </w:r>
          </w:p>
        </w:tc>
        <w:tc>
          <w:tcPr>
            <w:tcW w:w="1620" w:type="dxa"/>
            <w:noWrap/>
            <w:hideMark/>
          </w:tcPr>
          <w:p w14:paraId="1B9A3918" w14:textId="77777777" w:rsidR="000C5AC0" w:rsidRPr="000C5AC0" w:rsidRDefault="000C5AC0" w:rsidP="000C5AC0">
            <w:pPr>
              <w:rPr>
                <w:rFonts w:ascii="Calibri" w:eastAsia="Calibri" w:hAnsi="Calibri" w:cs="Times New Roman"/>
              </w:rPr>
            </w:pPr>
            <w:r w:rsidRPr="000C5AC0">
              <w:rPr>
                <w:rFonts w:ascii="Calibri" w:eastAsia="Calibri" w:hAnsi="Calibri" w:cs="Times New Roman"/>
              </w:rPr>
              <w:t>6</w:t>
            </w:r>
          </w:p>
        </w:tc>
        <w:tc>
          <w:tcPr>
            <w:tcW w:w="810" w:type="dxa"/>
            <w:noWrap/>
            <w:hideMark/>
          </w:tcPr>
          <w:p w14:paraId="068D216B" w14:textId="77777777" w:rsidR="000C5AC0" w:rsidRPr="000C5AC0" w:rsidRDefault="000C5AC0" w:rsidP="000C5AC0">
            <w:pPr>
              <w:rPr>
                <w:rFonts w:ascii="Calibri" w:eastAsia="Calibri" w:hAnsi="Calibri" w:cs="Times New Roman"/>
              </w:rPr>
            </w:pPr>
            <w:r w:rsidRPr="000C5AC0">
              <w:rPr>
                <w:rFonts w:ascii="Calibri" w:eastAsia="Calibri" w:hAnsi="Calibri" w:cs="Times New Roman"/>
              </w:rPr>
              <w:t>7</w:t>
            </w:r>
          </w:p>
        </w:tc>
        <w:tc>
          <w:tcPr>
            <w:tcW w:w="734" w:type="dxa"/>
            <w:noWrap/>
            <w:hideMark/>
          </w:tcPr>
          <w:p w14:paraId="6F47B539" w14:textId="77777777" w:rsidR="000C5AC0" w:rsidRPr="000C5AC0" w:rsidRDefault="000C5AC0" w:rsidP="000C5AC0">
            <w:pPr>
              <w:rPr>
                <w:rFonts w:ascii="Calibri" w:eastAsia="Calibri" w:hAnsi="Calibri" w:cs="Times New Roman"/>
              </w:rPr>
            </w:pPr>
            <w:r w:rsidRPr="000C5AC0">
              <w:rPr>
                <w:rFonts w:ascii="Calibri" w:eastAsia="Calibri" w:hAnsi="Calibri" w:cs="Times New Roman"/>
              </w:rPr>
              <w:t>5</w:t>
            </w:r>
          </w:p>
        </w:tc>
        <w:tc>
          <w:tcPr>
            <w:tcW w:w="723" w:type="dxa"/>
            <w:noWrap/>
            <w:hideMark/>
          </w:tcPr>
          <w:p w14:paraId="2D00441E" w14:textId="77777777" w:rsidR="000C5AC0" w:rsidRPr="000C5AC0" w:rsidRDefault="00671302" w:rsidP="000C5AC0">
            <w:pPr>
              <w:rPr>
                <w:rFonts w:ascii="Calibri" w:eastAsia="Calibri" w:hAnsi="Calibri" w:cs="Times New Roman"/>
              </w:rPr>
            </w:pPr>
            <w:r>
              <w:rPr>
                <w:rFonts w:ascii="Calibri" w:eastAsia="Calibri" w:hAnsi="Calibri" w:cs="Times New Roman"/>
              </w:rPr>
              <w:t>10</w:t>
            </w:r>
          </w:p>
        </w:tc>
        <w:tc>
          <w:tcPr>
            <w:tcW w:w="1364" w:type="dxa"/>
            <w:noWrap/>
            <w:hideMark/>
          </w:tcPr>
          <w:p w14:paraId="7E4208D6" w14:textId="77777777" w:rsidR="000C5AC0" w:rsidRPr="000C5AC0" w:rsidRDefault="00671302" w:rsidP="000C5AC0">
            <w:pPr>
              <w:rPr>
                <w:rFonts w:ascii="Calibri" w:eastAsia="Calibri" w:hAnsi="Calibri" w:cs="Times New Roman"/>
              </w:rPr>
            </w:pPr>
            <w:r>
              <w:rPr>
                <w:rFonts w:ascii="Calibri" w:eastAsia="Calibri" w:hAnsi="Calibri" w:cs="Times New Roman"/>
              </w:rPr>
              <w:t>28</w:t>
            </w:r>
          </w:p>
        </w:tc>
      </w:tr>
      <w:tr w:rsidR="000C5AC0" w:rsidRPr="000C5AC0" w14:paraId="64541242" w14:textId="77777777" w:rsidTr="002F36D2">
        <w:trPr>
          <w:trHeight w:val="195"/>
        </w:trPr>
        <w:tc>
          <w:tcPr>
            <w:tcW w:w="2542" w:type="dxa"/>
            <w:noWrap/>
          </w:tcPr>
          <w:p w14:paraId="06CD941C" w14:textId="77777777" w:rsidR="000C5AC0" w:rsidRPr="000C5AC0" w:rsidRDefault="000C5AC0" w:rsidP="000C5AC0">
            <w:pPr>
              <w:rPr>
                <w:rFonts w:ascii="Calibri" w:eastAsia="Calibri" w:hAnsi="Calibri" w:cs="Times New Roman"/>
                <w:b/>
                <w:bCs/>
              </w:rPr>
            </w:pPr>
          </w:p>
        </w:tc>
        <w:tc>
          <w:tcPr>
            <w:tcW w:w="1620" w:type="dxa"/>
            <w:noWrap/>
            <w:hideMark/>
          </w:tcPr>
          <w:p w14:paraId="17B7987E" w14:textId="77777777" w:rsidR="000C5AC0" w:rsidRPr="000C5AC0" w:rsidRDefault="000C5AC0" w:rsidP="000C5AC0">
            <w:pPr>
              <w:rPr>
                <w:rFonts w:ascii="Calibri" w:eastAsia="Calibri" w:hAnsi="Calibri" w:cs="Times New Roman"/>
                <w:b/>
                <w:bCs/>
              </w:rPr>
            </w:pPr>
          </w:p>
        </w:tc>
        <w:tc>
          <w:tcPr>
            <w:tcW w:w="810" w:type="dxa"/>
            <w:noWrap/>
            <w:hideMark/>
          </w:tcPr>
          <w:p w14:paraId="7961D497" w14:textId="77777777" w:rsidR="000C5AC0" w:rsidRPr="000C5AC0" w:rsidRDefault="000C5AC0" w:rsidP="000C5AC0">
            <w:pPr>
              <w:rPr>
                <w:rFonts w:ascii="Calibri" w:eastAsia="Calibri" w:hAnsi="Calibri" w:cs="Times New Roman"/>
                <w:b/>
                <w:bCs/>
              </w:rPr>
            </w:pPr>
          </w:p>
        </w:tc>
        <w:tc>
          <w:tcPr>
            <w:tcW w:w="734" w:type="dxa"/>
            <w:noWrap/>
            <w:hideMark/>
          </w:tcPr>
          <w:p w14:paraId="39259540" w14:textId="77777777" w:rsidR="000C5AC0" w:rsidRPr="000C5AC0" w:rsidRDefault="000C5AC0" w:rsidP="000C5AC0">
            <w:pPr>
              <w:rPr>
                <w:rFonts w:ascii="Calibri" w:eastAsia="Calibri" w:hAnsi="Calibri" w:cs="Times New Roman"/>
                <w:b/>
                <w:bCs/>
              </w:rPr>
            </w:pPr>
          </w:p>
        </w:tc>
        <w:tc>
          <w:tcPr>
            <w:tcW w:w="723" w:type="dxa"/>
            <w:noWrap/>
            <w:hideMark/>
          </w:tcPr>
          <w:p w14:paraId="71DB7D68" w14:textId="77777777" w:rsidR="000C5AC0" w:rsidRPr="000C5AC0" w:rsidRDefault="000C5AC0" w:rsidP="000C5AC0">
            <w:pPr>
              <w:rPr>
                <w:rFonts w:ascii="Calibri" w:eastAsia="Calibri" w:hAnsi="Calibri" w:cs="Times New Roman"/>
                <w:b/>
                <w:bCs/>
              </w:rPr>
            </w:pPr>
          </w:p>
        </w:tc>
        <w:tc>
          <w:tcPr>
            <w:tcW w:w="1364" w:type="dxa"/>
            <w:noWrap/>
            <w:hideMark/>
          </w:tcPr>
          <w:p w14:paraId="0C66F1BA" w14:textId="77777777" w:rsidR="000C5AC0" w:rsidRPr="000C5AC0" w:rsidRDefault="000C5AC0" w:rsidP="00EE0088">
            <w:pPr>
              <w:keepNext/>
              <w:rPr>
                <w:rFonts w:ascii="Calibri" w:eastAsia="Calibri" w:hAnsi="Calibri" w:cs="Times New Roman"/>
                <w:b/>
                <w:bCs/>
              </w:rPr>
            </w:pPr>
          </w:p>
        </w:tc>
      </w:tr>
    </w:tbl>
    <w:p w14:paraId="084D55D5" w14:textId="77777777" w:rsidR="003412E0" w:rsidRDefault="00EE0088" w:rsidP="00EE0088">
      <w:pPr>
        <w:pStyle w:val="Caption"/>
        <w:rPr>
          <w:rFonts w:ascii="Times New Roman" w:hAnsi="Times New Roman" w:cs="Times New Roman"/>
          <w:sz w:val="24"/>
          <w:szCs w:val="24"/>
        </w:rPr>
      </w:pPr>
      <w:r>
        <w:t xml:space="preserve">Table </w:t>
      </w:r>
      <w:r w:rsidR="00FA4F37">
        <w:fldChar w:fldCharType="begin"/>
      </w:r>
      <w:r w:rsidR="00FA4F37">
        <w:instrText xml:space="preserve"> SEQ Table \* ARABIC </w:instrText>
      </w:r>
      <w:r w:rsidR="00FA4F37">
        <w:fldChar w:fldCharType="separate"/>
      </w:r>
      <w:r w:rsidR="00055AF8">
        <w:rPr>
          <w:noProof/>
        </w:rPr>
        <w:t>2</w:t>
      </w:r>
      <w:r w:rsidR="00FA4F37">
        <w:rPr>
          <w:noProof/>
        </w:rPr>
        <w:fldChar w:fldCharType="end"/>
      </w:r>
      <w:r>
        <w:t>, Results for What Did You Eat? For each Meal</w:t>
      </w:r>
    </w:p>
    <w:p w14:paraId="19E2766B" w14:textId="77777777" w:rsidR="00671302" w:rsidRDefault="004E4BFE" w:rsidP="00FC1D1C">
      <w:pPr>
        <w:spacing w:line="480" w:lineRule="auto"/>
        <w:rPr>
          <w:rFonts w:ascii="Times New Roman" w:hAnsi="Times New Roman" w:cs="Times New Roman"/>
          <w:sz w:val="24"/>
          <w:szCs w:val="24"/>
        </w:rPr>
      </w:pPr>
      <w:r>
        <w:rPr>
          <w:rFonts w:ascii="Times New Roman" w:hAnsi="Times New Roman" w:cs="Times New Roman"/>
          <w:sz w:val="24"/>
          <w:szCs w:val="24"/>
        </w:rPr>
        <w:t>Purchasing a</w:t>
      </w:r>
      <w:r w:rsidR="00671302" w:rsidRPr="00671302">
        <w:rPr>
          <w:rFonts w:ascii="Times New Roman" w:hAnsi="Times New Roman" w:cs="Times New Roman"/>
          <w:sz w:val="24"/>
          <w:szCs w:val="24"/>
        </w:rPr>
        <w:t xml:space="preserve"> full meal regularly throughout the day is a tough process, considering the amount of work, school and extra-curricular activities that take up </w:t>
      </w:r>
      <w:r>
        <w:rPr>
          <w:rFonts w:ascii="Times New Roman" w:hAnsi="Times New Roman" w:cs="Times New Roman"/>
          <w:sz w:val="24"/>
          <w:szCs w:val="24"/>
        </w:rPr>
        <w:t>a student’s schedule</w:t>
      </w:r>
      <w:r w:rsidR="00671302" w:rsidRPr="00671302">
        <w:rPr>
          <w:rFonts w:ascii="Times New Roman" w:hAnsi="Times New Roman" w:cs="Times New Roman"/>
          <w:sz w:val="24"/>
          <w:szCs w:val="24"/>
        </w:rPr>
        <w:t>.</w:t>
      </w:r>
      <w:r w:rsidR="00671302">
        <w:rPr>
          <w:rFonts w:ascii="Times New Roman" w:hAnsi="Times New Roman" w:cs="Times New Roman"/>
          <w:sz w:val="24"/>
          <w:szCs w:val="24"/>
        </w:rPr>
        <w:t xml:space="preserve"> That is why proper snacking throughout the day is essential for maintaining energy and weight in a healthy diet. </w:t>
      </w:r>
      <w:r>
        <w:rPr>
          <w:rFonts w:ascii="Times New Roman" w:hAnsi="Times New Roman" w:cs="Times New Roman"/>
          <w:sz w:val="24"/>
          <w:szCs w:val="24"/>
        </w:rPr>
        <w:t>C</w:t>
      </w:r>
      <w:r w:rsidR="00671302">
        <w:rPr>
          <w:rFonts w:ascii="Times New Roman" w:hAnsi="Times New Roman" w:cs="Times New Roman"/>
          <w:sz w:val="24"/>
          <w:szCs w:val="24"/>
        </w:rPr>
        <w:t xml:space="preserve">ommon </w:t>
      </w:r>
      <w:r>
        <w:rPr>
          <w:rFonts w:ascii="Times New Roman" w:hAnsi="Times New Roman" w:cs="Times New Roman"/>
          <w:sz w:val="24"/>
          <w:szCs w:val="24"/>
        </w:rPr>
        <w:t xml:space="preserve">snacks included </w:t>
      </w:r>
      <w:r w:rsidR="00671302">
        <w:rPr>
          <w:rFonts w:ascii="Times New Roman" w:hAnsi="Times New Roman" w:cs="Times New Roman"/>
          <w:sz w:val="24"/>
          <w:szCs w:val="24"/>
        </w:rPr>
        <w:t xml:space="preserve">in my </w:t>
      </w:r>
      <w:r>
        <w:rPr>
          <w:rFonts w:ascii="Times New Roman" w:hAnsi="Times New Roman" w:cs="Times New Roman"/>
          <w:sz w:val="24"/>
          <w:szCs w:val="24"/>
        </w:rPr>
        <w:t>diet journal</w:t>
      </w:r>
      <w:r w:rsidR="00671302">
        <w:rPr>
          <w:rFonts w:ascii="Times New Roman" w:hAnsi="Times New Roman" w:cs="Times New Roman"/>
          <w:sz w:val="24"/>
          <w:szCs w:val="24"/>
        </w:rPr>
        <w:t xml:space="preserve"> included fruits, vegetables and oatmeal.</w:t>
      </w:r>
      <w:r>
        <w:rPr>
          <w:rFonts w:ascii="Times New Roman" w:hAnsi="Times New Roman" w:cs="Times New Roman"/>
          <w:sz w:val="24"/>
          <w:szCs w:val="24"/>
        </w:rPr>
        <w:t xml:space="preserve"> These are valid choices for boosting energy and feeling full, especially oatmeal considering how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inexpensive, accessible and high in fiber.</w:t>
      </w:r>
    </w:p>
    <w:p w14:paraId="1FE59687" w14:textId="77777777" w:rsidR="00FC1D1C" w:rsidRPr="00FC1D1C" w:rsidRDefault="00FC1D1C" w:rsidP="00FC1D1C">
      <w:pPr>
        <w:spacing w:line="480" w:lineRule="auto"/>
        <w:ind w:firstLine="720"/>
        <w:rPr>
          <w:rFonts w:ascii="Times New Roman" w:hAnsi="Times New Roman" w:cs="Times New Roman"/>
          <w:sz w:val="24"/>
          <w:szCs w:val="24"/>
        </w:rPr>
      </w:pPr>
      <w:r w:rsidRPr="00FC1D1C">
        <w:rPr>
          <w:rFonts w:ascii="Times New Roman" w:hAnsi="Times New Roman" w:cs="Times New Roman"/>
          <w:sz w:val="24"/>
          <w:szCs w:val="24"/>
        </w:rPr>
        <w:t xml:space="preserve">A program that the Office of Campus Sustainability could support in favor of this newly examined data is the addition of signs and notices for on-campus food stations. This could be achieved through reserving ads in the school newspaper, regular postings on the front page of </w:t>
      </w:r>
      <w:proofErr w:type="spellStart"/>
      <w:r w:rsidRPr="00FC1D1C">
        <w:rPr>
          <w:rFonts w:ascii="Times New Roman" w:hAnsi="Times New Roman" w:cs="Times New Roman"/>
          <w:sz w:val="24"/>
          <w:szCs w:val="24"/>
        </w:rPr>
        <w:t>uoZone</w:t>
      </w:r>
      <w:proofErr w:type="spellEnd"/>
      <w:r w:rsidRPr="00FC1D1C">
        <w:rPr>
          <w:rFonts w:ascii="Times New Roman" w:hAnsi="Times New Roman" w:cs="Times New Roman"/>
          <w:sz w:val="24"/>
          <w:szCs w:val="24"/>
        </w:rPr>
        <w:t xml:space="preserve"> (perhaps creating the “on-campus sustainable food of the week” </w:t>
      </w:r>
      <w:r w:rsidR="00657B27">
        <w:rPr>
          <w:rFonts w:ascii="Times New Roman" w:hAnsi="Times New Roman" w:cs="Times New Roman"/>
          <w:sz w:val="24"/>
          <w:szCs w:val="24"/>
        </w:rPr>
        <w:t>honour</w:t>
      </w:r>
      <w:r w:rsidRPr="00FC1D1C">
        <w:rPr>
          <w:rFonts w:ascii="Times New Roman" w:hAnsi="Times New Roman" w:cs="Times New Roman"/>
          <w:sz w:val="24"/>
          <w:szCs w:val="24"/>
        </w:rPr>
        <w:t xml:space="preserve">) as well as </w:t>
      </w:r>
      <w:r w:rsidRPr="00FC1D1C">
        <w:rPr>
          <w:rFonts w:ascii="Times New Roman" w:hAnsi="Times New Roman" w:cs="Times New Roman"/>
          <w:sz w:val="24"/>
          <w:szCs w:val="24"/>
        </w:rPr>
        <w:lastRenderedPageBreak/>
        <w:t>implementing</w:t>
      </w:r>
      <w:r w:rsidR="0005093D">
        <w:rPr>
          <w:rFonts w:ascii="Times New Roman" w:hAnsi="Times New Roman" w:cs="Times New Roman"/>
          <w:sz w:val="24"/>
          <w:szCs w:val="24"/>
        </w:rPr>
        <w:t xml:space="preserve"> more</w:t>
      </w:r>
      <w:r w:rsidRPr="00FC1D1C">
        <w:rPr>
          <w:rFonts w:ascii="Times New Roman" w:hAnsi="Times New Roman" w:cs="Times New Roman"/>
          <w:sz w:val="24"/>
          <w:szCs w:val="24"/>
        </w:rPr>
        <w:t xml:space="preserve"> volunteers to spread the sustainable food movement through word-of-mouth. These suggestions do not stray far off from other notably “green” campuses in North America, including Oberlin and the University of Wisconsin (both top-8 schools in the “</w:t>
      </w:r>
      <w:r w:rsidR="00657B27">
        <w:rPr>
          <w:rFonts w:ascii="Times New Roman" w:hAnsi="Times New Roman" w:cs="Times New Roman"/>
          <w:sz w:val="24"/>
          <w:szCs w:val="24"/>
        </w:rPr>
        <w:t xml:space="preserve">College </w:t>
      </w:r>
      <w:r w:rsidRPr="00FC1D1C">
        <w:rPr>
          <w:rFonts w:ascii="Times New Roman" w:hAnsi="Times New Roman" w:cs="Times New Roman"/>
          <w:sz w:val="24"/>
          <w:szCs w:val="24"/>
        </w:rPr>
        <w:t>Sustainability Report Card”), who view collaboration between students and university as integral for spreading environmental proficiency (</w:t>
      </w:r>
      <w:proofErr w:type="spellStart"/>
      <w:r w:rsidRPr="00FC1D1C">
        <w:rPr>
          <w:rFonts w:ascii="Times New Roman" w:hAnsi="Times New Roman" w:cs="Times New Roman"/>
          <w:sz w:val="24"/>
          <w:szCs w:val="24"/>
        </w:rPr>
        <w:t>Pursehouse</w:t>
      </w:r>
      <w:proofErr w:type="spellEnd"/>
      <w:r w:rsidRPr="00FC1D1C">
        <w:rPr>
          <w:rFonts w:ascii="Times New Roman" w:hAnsi="Times New Roman" w:cs="Times New Roman"/>
          <w:sz w:val="24"/>
          <w:szCs w:val="24"/>
        </w:rPr>
        <w:t xml:space="preserve">, </w:t>
      </w:r>
      <w:r w:rsidR="0050430A">
        <w:rPr>
          <w:rFonts w:ascii="Times New Roman" w:hAnsi="Times New Roman" w:cs="Times New Roman"/>
          <w:sz w:val="24"/>
          <w:szCs w:val="24"/>
        </w:rPr>
        <w:t>2012</w:t>
      </w:r>
      <w:r w:rsidRPr="00FC1D1C">
        <w:rPr>
          <w:rFonts w:ascii="Times New Roman" w:hAnsi="Times New Roman" w:cs="Times New Roman"/>
          <w:sz w:val="24"/>
          <w:szCs w:val="24"/>
        </w:rPr>
        <w:t>).</w:t>
      </w:r>
    </w:p>
    <w:p w14:paraId="45CC8099" w14:textId="77777777" w:rsidR="00FC1D1C" w:rsidRDefault="00FC1D1C" w:rsidP="00D95675">
      <w:pPr>
        <w:spacing w:line="480" w:lineRule="auto"/>
        <w:ind w:firstLine="720"/>
        <w:rPr>
          <w:rFonts w:ascii="Times New Roman" w:hAnsi="Times New Roman" w:cs="Times New Roman"/>
          <w:sz w:val="24"/>
          <w:szCs w:val="24"/>
        </w:rPr>
      </w:pPr>
      <w:r w:rsidRPr="00FC1D1C">
        <w:rPr>
          <w:rFonts w:ascii="Times New Roman" w:hAnsi="Times New Roman" w:cs="Times New Roman"/>
          <w:sz w:val="24"/>
          <w:szCs w:val="24"/>
        </w:rPr>
        <w:t>A si</w:t>
      </w:r>
      <w:r>
        <w:rPr>
          <w:rFonts w:ascii="Times New Roman" w:hAnsi="Times New Roman" w:cs="Times New Roman"/>
          <w:sz w:val="24"/>
          <w:szCs w:val="24"/>
        </w:rPr>
        <w:t>milar study was conducted by McA</w:t>
      </w:r>
      <w:r w:rsidR="008279F1">
        <w:rPr>
          <w:rFonts w:ascii="Times New Roman" w:hAnsi="Times New Roman" w:cs="Times New Roman"/>
          <w:sz w:val="24"/>
          <w:szCs w:val="24"/>
        </w:rPr>
        <w:t xml:space="preserve">rthur, </w:t>
      </w:r>
      <w:proofErr w:type="spellStart"/>
      <w:r w:rsidR="008279F1">
        <w:rPr>
          <w:rFonts w:ascii="Times New Roman" w:hAnsi="Times New Roman" w:cs="Times New Roman"/>
          <w:sz w:val="24"/>
          <w:szCs w:val="24"/>
        </w:rPr>
        <w:t>Holbert</w:t>
      </w:r>
      <w:proofErr w:type="spellEnd"/>
      <w:r w:rsidR="008279F1">
        <w:rPr>
          <w:rFonts w:ascii="Times New Roman" w:hAnsi="Times New Roman" w:cs="Times New Roman"/>
          <w:sz w:val="24"/>
          <w:szCs w:val="24"/>
        </w:rPr>
        <w:t xml:space="preserve"> and Forsythe </w:t>
      </w:r>
      <w:r w:rsidRPr="00FC1D1C">
        <w:rPr>
          <w:rFonts w:ascii="Times New Roman" w:hAnsi="Times New Roman" w:cs="Times New Roman"/>
          <w:sz w:val="24"/>
          <w:szCs w:val="24"/>
        </w:rPr>
        <w:t>at high-traffic universities (much like the University of Ottawa), where a survey was delivered to students to measure their snacking on and off-campus in order to determine nutrition behaviours yielded comparable results. A solution to deal with this large number of off-campus spending would be to approach food vendors on campus with suggestions to make a wider variety of healthy products</w:t>
      </w:r>
      <w:r w:rsidR="00671302">
        <w:rPr>
          <w:rFonts w:ascii="Times New Roman" w:hAnsi="Times New Roman" w:cs="Times New Roman"/>
          <w:sz w:val="24"/>
          <w:szCs w:val="24"/>
        </w:rPr>
        <w:t xml:space="preserve"> (oatmeal, fruits, vegetables, etc.)</w:t>
      </w:r>
      <w:r w:rsidRPr="00FC1D1C">
        <w:rPr>
          <w:rFonts w:ascii="Times New Roman" w:hAnsi="Times New Roman" w:cs="Times New Roman"/>
          <w:sz w:val="24"/>
          <w:szCs w:val="24"/>
        </w:rPr>
        <w:t xml:space="preserve"> more available and affordable. </w:t>
      </w:r>
      <w:r w:rsidR="000D1309">
        <w:rPr>
          <w:rFonts w:ascii="Times New Roman" w:hAnsi="Times New Roman" w:cs="Times New Roman"/>
          <w:sz w:val="24"/>
          <w:szCs w:val="24"/>
        </w:rPr>
        <w:t xml:space="preserve">Moreover, this conclusion is in agreement with other research, understanding that if </w:t>
      </w:r>
      <w:r w:rsidRPr="00FC1D1C">
        <w:rPr>
          <w:rFonts w:ascii="Times New Roman" w:hAnsi="Times New Roman" w:cs="Times New Roman"/>
          <w:sz w:val="24"/>
          <w:szCs w:val="24"/>
        </w:rPr>
        <w:t xml:space="preserve">products were more accessible on campus, then students would more likely be able to overcome vital barriers in healthy nutrition consumption </w:t>
      </w:r>
      <w:r w:rsidR="00D95675">
        <w:rPr>
          <w:rFonts w:ascii="Times New Roman" w:hAnsi="Times New Roman" w:cs="Times New Roman"/>
          <w:sz w:val="24"/>
          <w:szCs w:val="24"/>
        </w:rPr>
        <w:t>(Parker, 2007)</w:t>
      </w:r>
      <w:r w:rsidR="00D95675" w:rsidRPr="00D95675">
        <w:rPr>
          <w:rFonts w:ascii="Times New Roman" w:hAnsi="Times New Roman" w:cs="Times New Roman"/>
          <w:sz w:val="24"/>
          <w:szCs w:val="24"/>
        </w:rPr>
        <w:t>.</w:t>
      </w:r>
      <w:r w:rsidR="000D1309">
        <w:rPr>
          <w:rFonts w:ascii="Times New Roman" w:hAnsi="Times New Roman" w:cs="Times New Roman"/>
          <w:sz w:val="24"/>
          <w:szCs w:val="24"/>
        </w:rPr>
        <w:t>The</w:t>
      </w:r>
      <w:r w:rsidR="0053062C">
        <w:rPr>
          <w:rFonts w:ascii="Times New Roman" w:hAnsi="Times New Roman" w:cs="Times New Roman"/>
          <w:sz w:val="24"/>
          <w:szCs w:val="24"/>
        </w:rPr>
        <w:t xml:space="preserve"> solutions</w:t>
      </w:r>
      <w:r w:rsidR="000D1309">
        <w:rPr>
          <w:rFonts w:ascii="Times New Roman" w:hAnsi="Times New Roman" w:cs="Times New Roman"/>
          <w:sz w:val="24"/>
          <w:szCs w:val="24"/>
        </w:rPr>
        <w:t xml:space="preserve"> provided</w:t>
      </w:r>
      <w:r w:rsidR="0053062C">
        <w:rPr>
          <w:rFonts w:ascii="Times New Roman" w:hAnsi="Times New Roman" w:cs="Times New Roman"/>
          <w:sz w:val="24"/>
          <w:szCs w:val="24"/>
        </w:rPr>
        <w:t xml:space="preserve"> are very reasonable considering how they are both free of charge as well as adequately easy to implement. </w:t>
      </w:r>
    </w:p>
    <w:p w14:paraId="516E5954" w14:textId="77777777" w:rsidR="0053062C" w:rsidRDefault="0053062C" w:rsidP="00D95675">
      <w:pPr>
        <w:spacing w:line="480" w:lineRule="auto"/>
        <w:rPr>
          <w:rFonts w:ascii="Times New Roman" w:hAnsi="Times New Roman" w:cs="Times New Roman"/>
          <w:sz w:val="24"/>
          <w:szCs w:val="24"/>
        </w:rPr>
      </w:pPr>
      <w:r>
        <w:rPr>
          <w:rFonts w:ascii="Times New Roman" w:hAnsi="Times New Roman" w:cs="Times New Roman"/>
          <w:sz w:val="24"/>
          <w:szCs w:val="24"/>
        </w:rPr>
        <w:t>Study Limitations</w:t>
      </w:r>
    </w:p>
    <w:p w14:paraId="1165CD00" w14:textId="77777777" w:rsidR="004E4BFE" w:rsidRDefault="009649F5" w:rsidP="004E4BFE">
      <w:pPr>
        <w:spacing w:line="480" w:lineRule="auto"/>
        <w:ind w:firstLine="720"/>
        <w:jc w:val="both"/>
        <w:rPr>
          <w:rFonts w:ascii="Times New Roman" w:hAnsi="Times New Roman" w:cs="Times New Roman"/>
          <w:sz w:val="24"/>
          <w:szCs w:val="24"/>
        </w:rPr>
      </w:pPr>
      <w:r w:rsidRPr="009649F5">
        <w:rPr>
          <w:rFonts w:ascii="Times New Roman" w:hAnsi="Times New Roman" w:cs="Times New Roman"/>
          <w:sz w:val="24"/>
          <w:szCs w:val="24"/>
        </w:rPr>
        <w:t>The inability to directly communicate with participants restricted personal and follow-up questions from being asked</w:t>
      </w:r>
      <w:r>
        <w:rPr>
          <w:rFonts w:ascii="Times New Roman" w:hAnsi="Times New Roman" w:cs="Times New Roman"/>
          <w:sz w:val="24"/>
          <w:szCs w:val="24"/>
        </w:rPr>
        <w:t xml:space="preserve">. Also, considering that the sample provided was not random, a bias towards a suggested finding may be evident. This was overcome in the class trends by comparing </w:t>
      </w:r>
      <w:r w:rsidR="00D95675" w:rsidRPr="00D95675">
        <w:rPr>
          <w:rFonts w:ascii="Times New Roman" w:hAnsi="Times New Roman" w:cs="Times New Roman"/>
          <w:sz w:val="24"/>
          <w:szCs w:val="24"/>
        </w:rPr>
        <w:t xml:space="preserve">the percentage of each diet to where food was bought, rather than looking at the raw </w:t>
      </w:r>
      <w:r w:rsidR="005A3299" w:rsidRPr="00D95675">
        <w:rPr>
          <w:rFonts w:ascii="Times New Roman" w:hAnsi="Times New Roman" w:cs="Times New Roman"/>
          <w:sz w:val="24"/>
          <w:szCs w:val="24"/>
        </w:rPr>
        <w:t>numbers.</w:t>
      </w:r>
      <w:r w:rsidR="005A3299" w:rsidRPr="009649F5">
        <w:rPr>
          <w:rFonts w:ascii="Times New Roman" w:hAnsi="Times New Roman" w:cs="Times New Roman"/>
          <w:sz w:val="24"/>
          <w:szCs w:val="24"/>
        </w:rPr>
        <w:t xml:space="preserve"> In</w:t>
      </w:r>
      <w:r w:rsidRPr="009649F5">
        <w:rPr>
          <w:rFonts w:ascii="Times New Roman" w:hAnsi="Times New Roman" w:cs="Times New Roman"/>
          <w:sz w:val="24"/>
          <w:szCs w:val="24"/>
        </w:rPr>
        <w:t xml:space="preserve"> addi</w:t>
      </w:r>
      <w:r>
        <w:rPr>
          <w:rFonts w:ascii="Times New Roman" w:hAnsi="Times New Roman" w:cs="Times New Roman"/>
          <w:sz w:val="24"/>
          <w:szCs w:val="24"/>
        </w:rPr>
        <w:t>tion to this, because the actual sample size is unavailable</w:t>
      </w:r>
      <w:r w:rsidRPr="009649F5">
        <w:rPr>
          <w:rFonts w:ascii="Times New Roman" w:hAnsi="Times New Roman" w:cs="Times New Roman"/>
          <w:sz w:val="24"/>
          <w:szCs w:val="24"/>
        </w:rPr>
        <w:t xml:space="preserve">, the generalizability of the results </w:t>
      </w:r>
      <w:r w:rsidR="005A3299">
        <w:rPr>
          <w:rFonts w:ascii="Times New Roman" w:hAnsi="Times New Roman" w:cs="Times New Roman"/>
          <w:sz w:val="24"/>
          <w:szCs w:val="24"/>
        </w:rPr>
        <w:t>is</w:t>
      </w:r>
      <w:r>
        <w:rPr>
          <w:rFonts w:ascii="Times New Roman" w:hAnsi="Times New Roman" w:cs="Times New Roman"/>
          <w:sz w:val="24"/>
          <w:szCs w:val="24"/>
        </w:rPr>
        <w:t xml:space="preserve"> </w:t>
      </w:r>
      <w:r>
        <w:rPr>
          <w:rFonts w:ascii="Times New Roman" w:hAnsi="Times New Roman" w:cs="Times New Roman"/>
          <w:sz w:val="24"/>
          <w:szCs w:val="24"/>
        </w:rPr>
        <w:lastRenderedPageBreak/>
        <w:t>questionable</w:t>
      </w:r>
      <w:r w:rsidRPr="009649F5">
        <w:rPr>
          <w:rFonts w:ascii="Times New Roman" w:hAnsi="Times New Roman" w:cs="Times New Roman"/>
          <w:sz w:val="24"/>
          <w:szCs w:val="24"/>
        </w:rPr>
        <w:t>.</w:t>
      </w:r>
      <w:r>
        <w:rPr>
          <w:rFonts w:ascii="Times New Roman" w:hAnsi="Times New Roman" w:cs="Times New Roman"/>
          <w:sz w:val="24"/>
          <w:szCs w:val="24"/>
        </w:rPr>
        <w:t xml:space="preserve"> Therefore, the total number of journal entries is analyzed </w:t>
      </w:r>
      <w:r w:rsidR="00D95675">
        <w:rPr>
          <w:rFonts w:ascii="Times New Roman" w:hAnsi="Times New Roman" w:cs="Times New Roman"/>
          <w:sz w:val="24"/>
          <w:szCs w:val="24"/>
        </w:rPr>
        <w:t xml:space="preserve">rather than the number of participants. </w:t>
      </w:r>
    </w:p>
    <w:p w14:paraId="0976388B" w14:textId="77777777" w:rsidR="00D95675" w:rsidRDefault="00D95675" w:rsidP="009649F5">
      <w:pPr>
        <w:spacing w:line="480" w:lineRule="auto"/>
        <w:jc w:val="both"/>
        <w:rPr>
          <w:rFonts w:ascii="Times New Roman" w:hAnsi="Times New Roman" w:cs="Times New Roman"/>
          <w:sz w:val="24"/>
          <w:szCs w:val="24"/>
        </w:rPr>
      </w:pPr>
      <w:r>
        <w:rPr>
          <w:rFonts w:ascii="Times New Roman" w:hAnsi="Times New Roman" w:cs="Times New Roman"/>
          <w:sz w:val="24"/>
          <w:szCs w:val="24"/>
        </w:rPr>
        <w:t>Conclusion</w:t>
      </w:r>
    </w:p>
    <w:p w14:paraId="1763E12C" w14:textId="77777777" w:rsidR="00D95675" w:rsidRDefault="00D95675" w:rsidP="00EE0088">
      <w:pPr>
        <w:spacing w:line="480" w:lineRule="auto"/>
        <w:ind w:firstLine="720"/>
        <w:rPr>
          <w:rFonts w:ascii="Times New Roman" w:hAnsi="Times New Roman" w:cs="Times New Roman"/>
          <w:sz w:val="24"/>
          <w:szCs w:val="24"/>
        </w:rPr>
      </w:pPr>
      <w:r w:rsidRPr="00D95675">
        <w:rPr>
          <w:rFonts w:ascii="Times New Roman" w:hAnsi="Times New Roman" w:cs="Times New Roman"/>
          <w:sz w:val="24"/>
          <w:szCs w:val="24"/>
        </w:rPr>
        <w:t xml:space="preserve">The most dominant </w:t>
      </w:r>
      <w:r>
        <w:rPr>
          <w:rFonts w:ascii="Times New Roman" w:hAnsi="Times New Roman" w:cs="Times New Roman"/>
          <w:sz w:val="24"/>
          <w:szCs w:val="24"/>
        </w:rPr>
        <w:t>system</w:t>
      </w:r>
      <w:r w:rsidR="008639B1">
        <w:rPr>
          <w:rFonts w:ascii="Times New Roman" w:hAnsi="Times New Roman" w:cs="Times New Roman"/>
          <w:sz w:val="24"/>
          <w:szCs w:val="24"/>
        </w:rPr>
        <w:t xml:space="preserve"> found was that integration of campus and student life is the more efficient way </w:t>
      </w:r>
      <w:r>
        <w:rPr>
          <w:rFonts w:ascii="Times New Roman" w:hAnsi="Times New Roman" w:cs="Times New Roman"/>
          <w:sz w:val="24"/>
          <w:szCs w:val="24"/>
        </w:rPr>
        <w:t>for the participant and the campus</w:t>
      </w:r>
      <w:r w:rsidR="008639B1">
        <w:rPr>
          <w:rFonts w:ascii="Times New Roman" w:hAnsi="Times New Roman" w:cs="Times New Roman"/>
          <w:sz w:val="24"/>
          <w:szCs w:val="24"/>
        </w:rPr>
        <w:t xml:space="preserve"> to strengthen. This then promotes a better school </w:t>
      </w:r>
      <w:r w:rsidR="008639B1" w:rsidRPr="008639B1">
        <w:rPr>
          <w:rFonts w:ascii="Times New Roman" w:hAnsi="Times New Roman" w:cs="Times New Roman"/>
          <w:sz w:val="24"/>
          <w:szCs w:val="24"/>
        </w:rPr>
        <w:t>environment, generates more school revenue and would lead to potentially increasing student admission in the future</w:t>
      </w:r>
      <w:r w:rsidR="008639B1">
        <w:rPr>
          <w:rFonts w:ascii="Times New Roman" w:hAnsi="Times New Roman" w:cs="Times New Roman"/>
          <w:sz w:val="24"/>
          <w:szCs w:val="24"/>
        </w:rPr>
        <w:t>. This can be found through specific aspects,</w:t>
      </w:r>
      <w:r w:rsidR="000657D8">
        <w:rPr>
          <w:rFonts w:ascii="Times New Roman" w:hAnsi="Times New Roman" w:cs="Times New Roman"/>
          <w:sz w:val="24"/>
          <w:szCs w:val="24"/>
        </w:rPr>
        <w:t xml:space="preserve"> such as hiring volunteers to spread educational information around campus,</w:t>
      </w:r>
      <w:r w:rsidR="008639B1">
        <w:rPr>
          <w:rFonts w:ascii="Times New Roman" w:hAnsi="Times New Roman" w:cs="Times New Roman"/>
          <w:sz w:val="24"/>
          <w:szCs w:val="24"/>
        </w:rPr>
        <w:t xml:space="preserve"> putting notices around the school and website to raise awareness, in addition to speaking to school vendors about sustainable snacks to raise accessibility and convenience. </w:t>
      </w:r>
      <w:r w:rsidR="008639B1" w:rsidRPr="008639B1">
        <w:rPr>
          <w:rFonts w:ascii="Times New Roman" w:hAnsi="Times New Roman" w:cs="Times New Roman"/>
          <w:sz w:val="24"/>
          <w:szCs w:val="24"/>
        </w:rPr>
        <w:t xml:space="preserve">This research is meant to be observed by aspiring </w:t>
      </w:r>
      <w:r w:rsidR="008639B1">
        <w:rPr>
          <w:rFonts w:ascii="Times New Roman" w:hAnsi="Times New Roman" w:cs="Times New Roman"/>
          <w:sz w:val="24"/>
          <w:szCs w:val="24"/>
        </w:rPr>
        <w:t>campus/work/city programs</w:t>
      </w:r>
      <w:r w:rsidR="008639B1" w:rsidRPr="008639B1">
        <w:rPr>
          <w:rFonts w:ascii="Times New Roman" w:hAnsi="Times New Roman" w:cs="Times New Roman"/>
          <w:sz w:val="24"/>
          <w:szCs w:val="24"/>
        </w:rPr>
        <w:t xml:space="preserve"> around the world who </w:t>
      </w:r>
      <w:r w:rsidR="008639B1">
        <w:rPr>
          <w:rFonts w:ascii="Times New Roman" w:hAnsi="Times New Roman" w:cs="Times New Roman"/>
          <w:sz w:val="24"/>
          <w:szCs w:val="24"/>
        </w:rPr>
        <w:t>want</w:t>
      </w:r>
      <w:r w:rsidR="008639B1" w:rsidRPr="008639B1">
        <w:rPr>
          <w:rFonts w:ascii="Times New Roman" w:hAnsi="Times New Roman" w:cs="Times New Roman"/>
          <w:sz w:val="24"/>
          <w:szCs w:val="24"/>
        </w:rPr>
        <w:t xml:space="preserve"> to acquire proper methods to </w:t>
      </w:r>
      <w:r w:rsidR="005A3299">
        <w:rPr>
          <w:rFonts w:ascii="Times New Roman" w:hAnsi="Times New Roman" w:cs="Times New Roman"/>
          <w:sz w:val="24"/>
          <w:szCs w:val="24"/>
        </w:rPr>
        <w:t>create or become</w:t>
      </w:r>
      <w:r w:rsidR="008639B1">
        <w:rPr>
          <w:rFonts w:ascii="Times New Roman" w:hAnsi="Times New Roman" w:cs="Times New Roman"/>
          <w:sz w:val="24"/>
          <w:szCs w:val="24"/>
        </w:rPr>
        <w:t xml:space="preserve"> a </w:t>
      </w:r>
      <w:r w:rsidR="005A3299">
        <w:rPr>
          <w:rFonts w:ascii="Times New Roman" w:hAnsi="Times New Roman" w:cs="Times New Roman"/>
          <w:sz w:val="24"/>
          <w:szCs w:val="24"/>
        </w:rPr>
        <w:t>respectable</w:t>
      </w:r>
      <w:r w:rsidR="008639B1">
        <w:rPr>
          <w:rFonts w:ascii="Times New Roman" w:hAnsi="Times New Roman" w:cs="Times New Roman"/>
          <w:sz w:val="24"/>
          <w:szCs w:val="24"/>
        </w:rPr>
        <w:t xml:space="preserve"> sustainability program.</w:t>
      </w:r>
      <w:r w:rsidR="005A3299">
        <w:rPr>
          <w:rFonts w:ascii="Times New Roman" w:hAnsi="Times New Roman" w:cs="Times New Roman"/>
          <w:sz w:val="24"/>
          <w:szCs w:val="24"/>
        </w:rPr>
        <w:t xml:space="preserve"> </w:t>
      </w:r>
      <w:r w:rsidR="005E56A4">
        <w:rPr>
          <w:rFonts w:ascii="Times New Roman" w:hAnsi="Times New Roman" w:cs="Times New Roman"/>
          <w:sz w:val="24"/>
          <w:szCs w:val="24"/>
        </w:rPr>
        <w:t>Ultimately, careful examination</w:t>
      </w:r>
      <w:r w:rsidR="005A3299">
        <w:rPr>
          <w:rFonts w:ascii="Times New Roman" w:hAnsi="Times New Roman" w:cs="Times New Roman"/>
          <w:sz w:val="24"/>
          <w:szCs w:val="24"/>
        </w:rPr>
        <w:t xml:space="preserve"> demonstrated that successful programs around the world are comparable to common trends of University of Ottawa students; therefore the future of the school and </w:t>
      </w:r>
      <w:r w:rsidR="005E56A4">
        <w:rPr>
          <w:rFonts w:ascii="Times New Roman" w:hAnsi="Times New Roman" w:cs="Times New Roman"/>
          <w:sz w:val="24"/>
          <w:szCs w:val="24"/>
        </w:rPr>
        <w:t>its</w:t>
      </w:r>
      <w:r w:rsidR="005A3299">
        <w:rPr>
          <w:rFonts w:ascii="Times New Roman" w:hAnsi="Times New Roman" w:cs="Times New Roman"/>
          <w:sz w:val="24"/>
          <w:szCs w:val="24"/>
        </w:rPr>
        <w:t xml:space="preserve"> sustainability program </w:t>
      </w:r>
      <w:r w:rsidR="005E56A4">
        <w:rPr>
          <w:rFonts w:ascii="Times New Roman" w:hAnsi="Times New Roman" w:cs="Times New Roman"/>
          <w:sz w:val="24"/>
          <w:szCs w:val="24"/>
        </w:rPr>
        <w:t>looks</w:t>
      </w:r>
      <w:r w:rsidR="005A3299">
        <w:rPr>
          <w:rFonts w:ascii="Times New Roman" w:hAnsi="Times New Roman" w:cs="Times New Roman"/>
          <w:sz w:val="24"/>
          <w:szCs w:val="24"/>
        </w:rPr>
        <w:t xml:space="preserve"> bright.</w:t>
      </w:r>
    </w:p>
    <w:p w14:paraId="6DC2230F" w14:textId="77777777" w:rsidR="000657D8" w:rsidRDefault="000657D8" w:rsidP="000657D8">
      <w:pPr>
        <w:spacing w:line="480" w:lineRule="auto"/>
        <w:rPr>
          <w:rFonts w:ascii="Times New Roman" w:hAnsi="Times New Roman" w:cs="Times New Roman"/>
          <w:sz w:val="24"/>
          <w:szCs w:val="24"/>
        </w:rPr>
      </w:pPr>
    </w:p>
    <w:p w14:paraId="4BC7DAA1" w14:textId="77777777" w:rsidR="000657D8" w:rsidRDefault="000657D8" w:rsidP="000657D8">
      <w:pPr>
        <w:spacing w:line="480" w:lineRule="auto"/>
        <w:rPr>
          <w:rFonts w:ascii="Times New Roman" w:hAnsi="Times New Roman" w:cs="Times New Roman"/>
          <w:sz w:val="24"/>
          <w:szCs w:val="24"/>
        </w:rPr>
      </w:pPr>
    </w:p>
    <w:p w14:paraId="4D1B26C8" w14:textId="77777777" w:rsidR="000657D8" w:rsidRDefault="000657D8" w:rsidP="000657D8">
      <w:pPr>
        <w:spacing w:line="480" w:lineRule="auto"/>
        <w:rPr>
          <w:rFonts w:ascii="Times New Roman" w:hAnsi="Times New Roman" w:cs="Times New Roman"/>
          <w:sz w:val="24"/>
          <w:szCs w:val="24"/>
        </w:rPr>
      </w:pPr>
    </w:p>
    <w:p w14:paraId="25ABADC2" w14:textId="77777777" w:rsidR="000657D8" w:rsidRDefault="000657D8" w:rsidP="000657D8">
      <w:pPr>
        <w:spacing w:line="480" w:lineRule="auto"/>
        <w:rPr>
          <w:rFonts w:ascii="Times New Roman" w:hAnsi="Times New Roman" w:cs="Times New Roman"/>
          <w:sz w:val="24"/>
          <w:szCs w:val="24"/>
        </w:rPr>
      </w:pPr>
    </w:p>
    <w:p w14:paraId="4635C2EB" w14:textId="77777777" w:rsidR="000657D8" w:rsidRDefault="000657D8" w:rsidP="000657D8">
      <w:pPr>
        <w:spacing w:line="480" w:lineRule="auto"/>
        <w:rPr>
          <w:rFonts w:ascii="Times New Roman" w:hAnsi="Times New Roman" w:cs="Times New Roman"/>
          <w:sz w:val="24"/>
          <w:szCs w:val="24"/>
        </w:rPr>
      </w:pPr>
    </w:p>
    <w:p w14:paraId="17838A3D" w14:textId="77777777" w:rsidR="004E4BFE" w:rsidRDefault="004E4BFE" w:rsidP="000657D8">
      <w:pPr>
        <w:spacing w:line="480" w:lineRule="auto"/>
        <w:rPr>
          <w:rFonts w:ascii="Times New Roman" w:hAnsi="Times New Roman" w:cs="Times New Roman"/>
          <w:sz w:val="24"/>
          <w:szCs w:val="24"/>
        </w:rPr>
      </w:pPr>
    </w:p>
    <w:p w14:paraId="2C5B09F9" w14:textId="77777777" w:rsidR="000D1309" w:rsidRDefault="000D1309" w:rsidP="000657D8">
      <w:pPr>
        <w:spacing w:line="48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920481069"/>
        <w:docPartObj>
          <w:docPartGallery w:val="Bibliographies"/>
          <w:docPartUnique/>
        </w:docPartObj>
      </w:sdtPr>
      <w:sdtEndPr/>
      <w:sdtContent>
        <w:p w14:paraId="3B9A57B2" w14:textId="77777777" w:rsidR="008279F1" w:rsidRDefault="008279F1">
          <w:pPr>
            <w:pStyle w:val="Heading1"/>
          </w:pPr>
          <w:r>
            <w:t>References</w:t>
          </w:r>
        </w:p>
        <w:sdt>
          <w:sdtPr>
            <w:id w:val="-573587230"/>
            <w:bibliography/>
          </w:sdtPr>
          <w:sdtEndPr/>
          <w:sdtContent>
            <w:p w14:paraId="2B231105" w14:textId="77777777" w:rsidR="008279F1" w:rsidRDefault="008279F1" w:rsidP="008279F1">
              <w:pPr>
                <w:pStyle w:val="Bibliography"/>
                <w:ind w:left="720" w:hanging="720"/>
                <w:rPr>
                  <w:noProof/>
                  <w:sz w:val="24"/>
                  <w:szCs w:val="24"/>
                </w:rPr>
              </w:pPr>
              <w:r>
                <w:fldChar w:fldCharType="begin"/>
              </w:r>
              <w:r>
                <w:instrText xml:space="preserve"> BIBLIOGRAPHY </w:instrText>
              </w:r>
              <w:r>
                <w:fldChar w:fldCharType="separate"/>
              </w:r>
              <w:r>
                <w:rPr>
                  <w:noProof/>
                </w:rPr>
                <w:t xml:space="preserve">Laura H. McArthur, Donald Holbert and William Forsythe. 2012. "Is Field of Study or Location Associated with College Students' Snacking Patterns?" </w:t>
              </w:r>
              <w:r>
                <w:rPr>
                  <w:i/>
                  <w:iCs/>
                  <w:noProof/>
                </w:rPr>
                <w:t>Journal of Obesity.</w:t>
              </w:r>
              <w:r>
                <w:rPr>
                  <w:noProof/>
                </w:rPr>
                <w:t xml:space="preserve"> </w:t>
              </w:r>
            </w:p>
            <w:p w14:paraId="7B50BFFC" w14:textId="77777777" w:rsidR="008279F1" w:rsidRDefault="008279F1" w:rsidP="008279F1">
              <w:pPr>
                <w:pStyle w:val="Bibliography"/>
                <w:ind w:left="720" w:hanging="720"/>
                <w:rPr>
                  <w:noProof/>
                </w:rPr>
              </w:pPr>
              <w:r>
                <w:rPr>
                  <w:noProof/>
                </w:rPr>
                <w:t xml:space="preserve">Parker, Abraham. 2007. </w:t>
              </w:r>
              <w:r>
                <w:rPr>
                  <w:i/>
                  <w:iCs/>
                  <w:noProof/>
                </w:rPr>
                <w:t>Creating a "Green" Campus.</w:t>
              </w:r>
              <w:r>
                <w:rPr>
                  <w:noProof/>
                </w:rPr>
                <w:t xml:space="preserve"> American Institute of Biological Sciences.</w:t>
              </w:r>
            </w:p>
            <w:p w14:paraId="63E21836" w14:textId="77777777" w:rsidR="008279F1" w:rsidRDefault="008279F1" w:rsidP="008279F1">
              <w:pPr>
                <w:pStyle w:val="Bibliography"/>
                <w:ind w:left="720" w:hanging="720"/>
                <w:rPr>
                  <w:noProof/>
                </w:rPr>
              </w:pPr>
              <w:r>
                <w:rPr>
                  <w:noProof/>
                </w:rPr>
                <w:t xml:space="preserve">Pursehouse, Clive. 2012. "Sustainability in Housing and Dining Operations." </w:t>
              </w:r>
              <w:r>
                <w:rPr>
                  <w:i/>
                  <w:iCs/>
                  <w:noProof/>
                </w:rPr>
                <w:t>New Directions for Student Services</w:t>
              </w:r>
              <w:r>
                <w:rPr>
                  <w:noProof/>
                </w:rPr>
                <w:t>, March 1: 41-52.</w:t>
              </w:r>
            </w:p>
            <w:p w14:paraId="73C7BE95" w14:textId="77777777" w:rsidR="008279F1" w:rsidRDefault="008279F1" w:rsidP="008279F1">
              <w:r>
                <w:rPr>
                  <w:b/>
                  <w:bCs/>
                  <w:noProof/>
                </w:rPr>
                <w:fldChar w:fldCharType="end"/>
              </w:r>
            </w:p>
          </w:sdtContent>
        </w:sdt>
      </w:sdtContent>
    </w:sdt>
    <w:p w14:paraId="50E75AB5" w14:textId="77777777" w:rsidR="008279F1" w:rsidRDefault="008279F1" w:rsidP="000657D8">
      <w:pPr>
        <w:spacing w:line="480" w:lineRule="auto"/>
        <w:rPr>
          <w:rFonts w:ascii="Times New Roman" w:hAnsi="Times New Roman" w:cs="Times New Roman"/>
          <w:sz w:val="24"/>
          <w:szCs w:val="24"/>
        </w:rPr>
      </w:pPr>
    </w:p>
    <w:p w14:paraId="568F9FE7" w14:textId="77777777" w:rsidR="000D1309" w:rsidRDefault="000D1309" w:rsidP="000657D8">
      <w:pPr>
        <w:spacing w:line="480" w:lineRule="auto"/>
        <w:rPr>
          <w:rFonts w:ascii="Times New Roman" w:hAnsi="Times New Roman" w:cs="Times New Roman"/>
          <w:sz w:val="24"/>
          <w:szCs w:val="24"/>
        </w:rPr>
      </w:pPr>
    </w:p>
    <w:p w14:paraId="5EF64C10" w14:textId="77777777" w:rsidR="000D1309" w:rsidRDefault="000D1309" w:rsidP="000657D8">
      <w:pPr>
        <w:spacing w:line="480" w:lineRule="auto"/>
        <w:rPr>
          <w:rFonts w:ascii="Times New Roman" w:hAnsi="Times New Roman" w:cs="Times New Roman"/>
          <w:sz w:val="24"/>
          <w:szCs w:val="24"/>
        </w:rPr>
      </w:pPr>
    </w:p>
    <w:p w14:paraId="29D0F847" w14:textId="77777777" w:rsidR="000D1309" w:rsidRDefault="000D1309" w:rsidP="000657D8">
      <w:pPr>
        <w:spacing w:line="480" w:lineRule="auto"/>
        <w:rPr>
          <w:rFonts w:ascii="Times New Roman" w:hAnsi="Times New Roman" w:cs="Times New Roman"/>
          <w:sz w:val="24"/>
          <w:szCs w:val="24"/>
        </w:rPr>
      </w:pPr>
    </w:p>
    <w:p w14:paraId="50D175F0" w14:textId="77777777" w:rsidR="000D1309" w:rsidRDefault="000D1309" w:rsidP="000657D8">
      <w:pPr>
        <w:spacing w:line="480" w:lineRule="auto"/>
        <w:rPr>
          <w:rFonts w:ascii="Times New Roman" w:hAnsi="Times New Roman" w:cs="Times New Roman"/>
          <w:sz w:val="24"/>
          <w:szCs w:val="24"/>
        </w:rPr>
      </w:pPr>
    </w:p>
    <w:p w14:paraId="0EA6503B" w14:textId="77777777" w:rsidR="000D1309" w:rsidRDefault="000D1309" w:rsidP="000657D8">
      <w:pPr>
        <w:spacing w:line="480" w:lineRule="auto"/>
        <w:rPr>
          <w:rFonts w:ascii="Times New Roman" w:hAnsi="Times New Roman" w:cs="Times New Roman"/>
          <w:sz w:val="24"/>
          <w:szCs w:val="24"/>
        </w:rPr>
      </w:pPr>
    </w:p>
    <w:p w14:paraId="1D60AB52" w14:textId="77777777" w:rsidR="000D1309" w:rsidRDefault="000D1309" w:rsidP="000657D8">
      <w:pPr>
        <w:spacing w:line="480" w:lineRule="auto"/>
        <w:rPr>
          <w:rFonts w:ascii="Times New Roman" w:hAnsi="Times New Roman" w:cs="Times New Roman"/>
          <w:sz w:val="24"/>
          <w:szCs w:val="24"/>
        </w:rPr>
      </w:pPr>
    </w:p>
    <w:p w14:paraId="209931FF" w14:textId="77777777" w:rsidR="000D1309" w:rsidRDefault="000D1309" w:rsidP="000657D8">
      <w:pPr>
        <w:spacing w:line="480" w:lineRule="auto"/>
        <w:rPr>
          <w:rFonts w:ascii="Times New Roman" w:hAnsi="Times New Roman" w:cs="Times New Roman"/>
          <w:sz w:val="24"/>
          <w:szCs w:val="24"/>
        </w:rPr>
      </w:pPr>
    </w:p>
    <w:p w14:paraId="301FC8DF" w14:textId="77777777" w:rsidR="000D1309" w:rsidRDefault="000D1309" w:rsidP="000657D8">
      <w:pPr>
        <w:spacing w:line="480" w:lineRule="auto"/>
        <w:rPr>
          <w:rFonts w:ascii="Times New Roman" w:hAnsi="Times New Roman" w:cs="Times New Roman"/>
          <w:sz w:val="24"/>
          <w:szCs w:val="24"/>
        </w:rPr>
      </w:pPr>
    </w:p>
    <w:p w14:paraId="4E69E68E" w14:textId="77777777" w:rsidR="000D1309" w:rsidRDefault="000D1309" w:rsidP="000657D8">
      <w:pPr>
        <w:spacing w:line="480" w:lineRule="auto"/>
        <w:rPr>
          <w:rFonts w:ascii="Times New Roman" w:hAnsi="Times New Roman" w:cs="Times New Roman"/>
          <w:sz w:val="24"/>
          <w:szCs w:val="24"/>
        </w:rPr>
      </w:pPr>
    </w:p>
    <w:p w14:paraId="4FBEC3BB" w14:textId="77777777" w:rsidR="000D1309" w:rsidRDefault="000D1309" w:rsidP="000657D8">
      <w:pPr>
        <w:spacing w:line="480" w:lineRule="auto"/>
        <w:rPr>
          <w:rFonts w:ascii="Times New Roman" w:hAnsi="Times New Roman" w:cs="Times New Roman"/>
          <w:sz w:val="24"/>
          <w:szCs w:val="24"/>
        </w:rPr>
      </w:pPr>
    </w:p>
    <w:p w14:paraId="6467B738" w14:textId="77777777" w:rsidR="00EE0088" w:rsidRDefault="00EE0088" w:rsidP="000657D8">
      <w:pPr>
        <w:spacing w:line="480" w:lineRule="auto"/>
        <w:rPr>
          <w:rFonts w:ascii="Times New Roman" w:hAnsi="Times New Roman" w:cs="Times New Roman"/>
          <w:sz w:val="24"/>
          <w:szCs w:val="24"/>
        </w:rPr>
      </w:pPr>
    </w:p>
    <w:p w14:paraId="79ECDAD3" w14:textId="77777777" w:rsidR="000657D8" w:rsidRDefault="00930D66" w:rsidP="000657D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Recommendation</w:t>
      </w:r>
      <w:r w:rsidR="000657D8">
        <w:rPr>
          <w:rFonts w:ascii="Times New Roman" w:hAnsi="Times New Roman" w:cs="Times New Roman"/>
          <w:sz w:val="24"/>
          <w:szCs w:val="24"/>
        </w:rPr>
        <w:t>s</w:t>
      </w:r>
    </w:p>
    <w:p w14:paraId="0E93B7AF" w14:textId="77777777" w:rsidR="000657D8" w:rsidRDefault="000D1309" w:rsidP="000657D8">
      <w:pPr>
        <w:pStyle w:val="ListParagraph"/>
        <w:numPr>
          <w:ilvl w:val="0"/>
          <w:numId w:val="5"/>
        </w:numPr>
        <w:spacing w:line="480" w:lineRule="auto"/>
        <w:rPr>
          <w:rFonts w:ascii="Times New Roman" w:hAnsi="Times New Roman" w:cs="Times New Roman"/>
          <w:sz w:val="24"/>
          <w:szCs w:val="24"/>
        </w:rPr>
      </w:pPr>
      <w:r w:rsidRPr="000657D8">
        <w:rPr>
          <w:rFonts w:ascii="Times New Roman" w:hAnsi="Times New Roman" w:cs="Times New Roman"/>
          <w:sz w:val="24"/>
          <w:szCs w:val="24"/>
        </w:rPr>
        <w:t>Advertisements</w:t>
      </w:r>
      <w:r>
        <w:rPr>
          <w:rFonts w:ascii="Times New Roman" w:hAnsi="Times New Roman" w:cs="Times New Roman"/>
          <w:sz w:val="24"/>
          <w:szCs w:val="24"/>
        </w:rPr>
        <w:t>/announcements</w:t>
      </w:r>
      <w:r w:rsidR="000657D8" w:rsidRPr="000657D8">
        <w:rPr>
          <w:rFonts w:ascii="Times New Roman" w:hAnsi="Times New Roman" w:cs="Times New Roman"/>
          <w:sz w:val="24"/>
          <w:szCs w:val="24"/>
        </w:rPr>
        <w:t xml:space="preserve"> around school campus/ website</w:t>
      </w:r>
    </w:p>
    <w:p w14:paraId="53FA5EC2" w14:textId="77777777" w:rsidR="000657D8" w:rsidRDefault="000657D8" w:rsidP="000657D8">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Volunteers to spread sustainability issues, solutions, health facts around campus and next to food service check-outs</w:t>
      </w:r>
    </w:p>
    <w:p w14:paraId="47121C6E" w14:textId="77777777" w:rsidR="000657D8" w:rsidRPr="000657D8" w:rsidRDefault="000657D8" w:rsidP="000657D8">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 xml:space="preserve">Speaking to school vendor to produce sustainable snacks to make </w:t>
      </w:r>
      <w:r w:rsidR="000D1309">
        <w:rPr>
          <w:rFonts w:ascii="Times New Roman" w:hAnsi="Times New Roman" w:cs="Times New Roman"/>
          <w:sz w:val="24"/>
          <w:szCs w:val="24"/>
        </w:rPr>
        <w:t xml:space="preserve">purchasing </w:t>
      </w:r>
      <w:r>
        <w:rPr>
          <w:rFonts w:ascii="Times New Roman" w:hAnsi="Times New Roman" w:cs="Times New Roman"/>
          <w:sz w:val="24"/>
          <w:szCs w:val="24"/>
        </w:rPr>
        <w:t>more convenient and accessible for students</w:t>
      </w:r>
    </w:p>
    <w:p w14:paraId="1CD98DA4" w14:textId="77777777" w:rsidR="005A3299" w:rsidRDefault="005A3299" w:rsidP="005A3299">
      <w:pPr>
        <w:spacing w:line="480" w:lineRule="auto"/>
        <w:rPr>
          <w:rFonts w:ascii="Times New Roman" w:hAnsi="Times New Roman" w:cs="Times New Roman"/>
          <w:sz w:val="24"/>
          <w:szCs w:val="24"/>
        </w:rPr>
      </w:pPr>
    </w:p>
    <w:p w14:paraId="611B92B6" w14:textId="77777777" w:rsidR="005A3299" w:rsidRDefault="005A3299" w:rsidP="005A3299">
      <w:pPr>
        <w:spacing w:line="480" w:lineRule="auto"/>
        <w:rPr>
          <w:rFonts w:ascii="Times New Roman" w:hAnsi="Times New Roman" w:cs="Times New Roman"/>
          <w:sz w:val="24"/>
          <w:szCs w:val="24"/>
        </w:rPr>
      </w:pPr>
    </w:p>
    <w:p w14:paraId="79D82A8D" w14:textId="77777777" w:rsidR="005A3299" w:rsidRDefault="005A3299" w:rsidP="005A3299">
      <w:pPr>
        <w:spacing w:line="480" w:lineRule="auto"/>
        <w:rPr>
          <w:rFonts w:ascii="Times New Roman" w:hAnsi="Times New Roman" w:cs="Times New Roman"/>
          <w:sz w:val="24"/>
          <w:szCs w:val="24"/>
        </w:rPr>
      </w:pPr>
    </w:p>
    <w:p w14:paraId="74E56CA3" w14:textId="77777777" w:rsidR="005A3299" w:rsidRDefault="005A3299" w:rsidP="005A3299">
      <w:pPr>
        <w:spacing w:line="480" w:lineRule="auto"/>
        <w:rPr>
          <w:rFonts w:ascii="Times New Roman" w:hAnsi="Times New Roman" w:cs="Times New Roman"/>
          <w:sz w:val="24"/>
          <w:szCs w:val="24"/>
        </w:rPr>
      </w:pPr>
    </w:p>
    <w:p w14:paraId="2085AE84" w14:textId="77777777" w:rsidR="005A3299" w:rsidRDefault="005A3299" w:rsidP="005A3299">
      <w:pPr>
        <w:spacing w:line="480" w:lineRule="auto"/>
        <w:rPr>
          <w:rFonts w:ascii="Times New Roman" w:hAnsi="Times New Roman" w:cs="Times New Roman"/>
          <w:sz w:val="24"/>
          <w:szCs w:val="24"/>
        </w:rPr>
      </w:pPr>
    </w:p>
    <w:p w14:paraId="4384B6D3" w14:textId="77777777" w:rsidR="005A3299" w:rsidRDefault="005A3299" w:rsidP="005A3299">
      <w:pPr>
        <w:spacing w:line="480" w:lineRule="auto"/>
        <w:rPr>
          <w:rFonts w:ascii="Times New Roman" w:hAnsi="Times New Roman" w:cs="Times New Roman"/>
          <w:sz w:val="24"/>
          <w:szCs w:val="24"/>
        </w:rPr>
      </w:pPr>
    </w:p>
    <w:p w14:paraId="55669152" w14:textId="77777777" w:rsidR="005A3299" w:rsidRDefault="005A3299" w:rsidP="005A3299">
      <w:pPr>
        <w:spacing w:line="480" w:lineRule="auto"/>
        <w:rPr>
          <w:rFonts w:ascii="Times New Roman" w:hAnsi="Times New Roman" w:cs="Times New Roman"/>
          <w:sz w:val="24"/>
          <w:szCs w:val="24"/>
        </w:rPr>
      </w:pPr>
    </w:p>
    <w:p w14:paraId="5AE1DA5E" w14:textId="77777777" w:rsidR="005A3299" w:rsidRDefault="005A3299" w:rsidP="005A3299">
      <w:pPr>
        <w:spacing w:line="480" w:lineRule="auto"/>
        <w:rPr>
          <w:rFonts w:ascii="Times New Roman" w:hAnsi="Times New Roman" w:cs="Times New Roman"/>
          <w:sz w:val="24"/>
          <w:szCs w:val="24"/>
        </w:rPr>
      </w:pPr>
    </w:p>
    <w:p w14:paraId="2583315A" w14:textId="77777777" w:rsidR="005A3299" w:rsidRPr="008639B1" w:rsidRDefault="005A3299" w:rsidP="005A3299">
      <w:pPr>
        <w:spacing w:line="480" w:lineRule="auto"/>
        <w:rPr>
          <w:rFonts w:ascii="Times New Roman" w:hAnsi="Times New Roman" w:cs="Times New Roman"/>
          <w:sz w:val="24"/>
          <w:szCs w:val="24"/>
        </w:rPr>
      </w:pPr>
    </w:p>
    <w:p w14:paraId="3508FE12" w14:textId="77777777" w:rsidR="00155E32" w:rsidRDefault="00155E32" w:rsidP="0000516B">
      <w:pPr>
        <w:spacing w:line="480" w:lineRule="auto"/>
        <w:rPr>
          <w:rFonts w:ascii="Times New Roman" w:hAnsi="Times New Roman" w:cs="Times New Roman"/>
          <w:sz w:val="24"/>
          <w:szCs w:val="24"/>
        </w:rPr>
      </w:pPr>
    </w:p>
    <w:sectPr w:rsidR="00155E32" w:rsidSect="008E5B57">
      <w:footerReference w:type="default" r:id="rId13"/>
      <w:pgSz w:w="12240" w:h="15840" w:code="1"/>
      <w:pgMar w:top="1440" w:right="1440" w:bottom="1440" w:left="1440" w:header="706" w:footer="706"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0FD938" w14:textId="77777777" w:rsidR="00A35A6A" w:rsidRDefault="00A35A6A" w:rsidP="002F36D2">
      <w:pPr>
        <w:spacing w:after="0" w:line="240" w:lineRule="auto"/>
      </w:pPr>
      <w:r>
        <w:separator/>
      </w:r>
    </w:p>
  </w:endnote>
  <w:endnote w:type="continuationSeparator" w:id="0">
    <w:p w14:paraId="5D4CFEC6" w14:textId="77777777" w:rsidR="00A35A6A" w:rsidRDefault="00A35A6A" w:rsidP="002F3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4017886"/>
      <w:docPartObj>
        <w:docPartGallery w:val="Page Numbers (Bottom of Page)"/>
        <w:docPartUnique/>
      </w:docPartObj>
    </w:sdtPr>
    <w:sdtEndPr>
      <w:rPr>
        <w:noProof/>
      </w:rPr>
    </w:sdtEndPr>
    <w:sdtContent>
      <w:p w14:paraId="66DAD923" w14:textId="77777777" w:rsidR="008E5B57" w:rsidRDefault="008E5B57">
        <w:pPr>
          <w:pStyle w:val="Footer"/>
          <w:jc w:val="right"/>
        </w:pPr>
        <w:r>
          <w:fldChar w:fldCharType="begin"/>
        </w:r>
        <w:r>
          <w:instrText xml:space="preserve"> PAGE   \* MERGEFORMAT </w:instrText>
        </w:r>
        <w:r>
          <w:fldChar w:fldCharType="separate"/>
        </w:r>
        <w:r w:rsidR="00FA4F37">
          <w:rPr>
            <w:noProof/>
          </w:rPr>
          <w:t>11</w:t>
        </w:r>
        <w:r>
          <w:rPr>
            <w:noProof/>
          </w:rPr>
          <w:fldChar w:fldCharType="end"/>
        </w:r>
      </w:p>
    </w:sdtContent>
  </w:sdt>
  <w:p w14:paraId="74C90D05" w14:textId="77777777" w:rsidR="002F36D2" w:rsidRDefault="002F36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3C70A7" w14:textId="77777777" w:rsidR="00A35A6A" w:rsidRDefault="00A35A6A" w:rsidP="002F36D2">
      <w:pPr>
        <w:spacing w:after="0" w:line="240" w:lineRule="auto"/>
      </w:pPr>
      <w:r>
        <w:separator/>
      </w:r>
    </w:p>
  </w:footnote>
  <w:footnote w:type="continuationSeparator" w:id="0">
    <w:p w14:paraId="44585EA7" w14:textId="77777777" w:rsidR="00A35A6A" w:rsidRDefault="00A35A6A" w:rsidP="002F36D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A60907"/>
    <w:multiLevelType w:val="hybridMultilevel"/>
    <w:tmpl w:val="23746DD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53D24B5"/>
    <w:multiLevelType w:val="hybridMultilevel"/>
    <w:tmpl w:val="64C0B89C"/>
    <w:lvl w:ilvl="0" w:tplc="A6F20974">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667E0D"/>
    <w:multiLevelType w:val="hybridMultilevel"/>
    <w:tmpl w:val="05E6AE32"/>
    <w:lvl w:ilvl="0" w:tplc="76FC2634">
      <w:start w:val="4"/>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303C9F"/>
    <w:multiLevelType w:val="hybridMultilevel"/>
    <w:tmpl w:val="941C96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25C3496"/>
    <w:multiLevelType w:val="hybridMultilevel"/>
    <w:tmpl w:val="64C0B89C"/>
    <w:lvl w:ilvl="0" w:tplc="A6F20974">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991"/>
    <w:rsid w:val="0000516B"/>
    <w:rsid w:val="0005093D"/>
    <w:rsid w:val="00055AF8"/>
    <w:rsid w:val="000657D8"/>
    <w:rsid w:val="00073E3F"/>
    <w:rsid w:val="000C5AC0"/>
    <w:rsid w:val="000D1309"/>
    <w:rsid w:val="00104C4E"/>
    <w:rsid w:val="001219F2"/>
    <w:rsid w:val="00155E32"/>
    <w:rsid w:val="00162565"/>
    <w:rsid w:val="001C732A"/>
    <w:rsid w:val="001F3FA3"/>
    <w:rsid w:val="002139D1"/>
    <w:rsid w:val="00240F5A"/>
    <w:rsid w:val="002A691C"/>
    <w:rsid w:val="002C21EA"/>
    <w:rsid w:val="002D2C1C"/>
    <w:rsid w:val="002F33F3"/>
    <w:rsid w:val="002F36D2"/>
    <w:rsid w:val="002F75ED"/>
    <w:rsid w:val="003412E0"/>
    <w:rsid w:val="003535EE"/>
    <w:rsid w:val="00483F6E"/>
    <w:rsid w:val="004A428D"/>
    <w:rsid w:val="004E4BFE"/>
    <w:rsid w:val="004F4C2A"/>
    <w:rsid w:val="0050430A"/>
    <w:rsid w:val="005110BB"/>
    <w:rsid w:val="0053062C"/>
    <w:rsid w:val="00590CC8"/>
    <w:rsid w:val="005A3299"/>
    <w:rsid w:val="005A3368"/>
    <w:rsid w:val="005E56A4"/>
    <w:rsid w:val="00627D17"/>
    <w:rsid w:val="00633F18"/>
    <w:rsid w:val="00646C47"/>
    <w:rsid w:val="00657B27"/>
    <w:rsid w:val="00666D04"/>
    <w:rsid w:val="00671302"/>
    <w:rsid w:val="006B0079"/>
    <w:rsid w:val="006F36A0"/>
    <w:rsid w:val="006F6518"/>
    <w:rsid w:val="00732D94"/>
    <w:rsid w:val="00802E27"/>
    <w:rsid w:val="00827501"/>
    <w:rsid w:val="008279F1"/>
    <w:rsid w:val="008639B1"/>
    <w:rsid w:val="008A56D9"/>
    <w:rsid w:val="008E5B57"/>
    <w:rsid w:val="00930D66"/>
    <w:rsid w:val="0093626F"/>
    <w:rsid w:val="0094037E"/>
    <w:rsid w:val="00940FCF"/>
    <w:rsid w:val="0096366E"/>
    <w:rsid w:val="009649F5"/>
    <w:rsid w:val="00971FAA"/>
    <w:rsid w:val="00A103B3"/>
    <w:rsid w:val="00A24511"/>
    <w:rsid w:val="00A35A6A"/>
    <w:rsid w:val="00A96991"/>
    <w:rsid w:val="00AF74A9"/>
    <w:rsid w:val="00B1103A"/>
    <w:rsid w:val="00C51898"/>
    <w:rsid w:val="00D73782"/>
    <w:rsid w:val="00D95675"/>
    <w:rsid w:val="00DD5469"/>
    <w:rsid w:val="00E676B9"/>
    <w:rsid w:val="00EA35FA"/>
    <w:rsid w:val="00EE0088"/>
    <w:rsid w:val="00F3128D"/>
    <w:rsid w:val="00F33A72"/>
    <w:rsid w:val="00F73F9E"/>
    <w:rsid w:val="00FA4F37"/>
    <w:rsid w:val="00FB675A"/>
    <w:rsid w:val="00FC1D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0042F"/>
  <w15:docId w15:val="{78C5956A-FCD5-41CC-B87F-0EAA0C966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F74A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6991"/>
    <w:rPr>
      <w:color w:val="0000FF" w:themeColor="hyperlink"/>
      <w:u w:val="single"/>
    </w:rPr>
  </w:style>
  <w:style w:type="character" w:styleId="FollowedHyperlink">
    <w:name w:val="FollowedHyperlink"/>
    <w:basedOn w:val="DefaultParagraphFont"/>
    <w:uiPriority w:val="99"/>
    <w:semiHidden/>
    <w:unhideWhenUsed/>
    <w:rsid w:val="00A96991"/>
    <w:rPr>
      <w:color w:val="800080" w:themeColor="followedHyperlink"/>
      <w:u w:val="single"/>
    </w:rPr>
  </w:style>
  <w:style w:type="table" w:customStyle="1" w:styleId="TableGrid1">
    <w:name w:val="Table Grid1"/>
    <w:basedOn w:val="TableNormal"/>
    <w:next w:val="TableGrid"/>
    <w:uiPriority w:val="39"/>
    <w:rsid w:val="00F3128D"/>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F312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AF74A9"/>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0C5AC0"/>
    <w:pPr>
      <w:ind w:left="720"/>
      <w:contextualSpacing/>
    </w:pPr>
  </w:style>
  <w:style w:type="table" w:customStyle="1" w:styleId="TableGrid11">
    <w:name w:val="Table Grid11"/>
    <w:basedOn w:val="TableNormal"/>
    <w:next w:val="TableGrid"/>
    <w:uiPriority w:val="39"/>
    <w:rsid w:val="000C5AC0"/>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C1D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D1C"/>
    <w:rPr>
      <w:rFonts w:ascii="Tahoma" w:hAnsi="Tahoma" w:cs="Tahoma"/>
      <w:sz w:val="16"/>
      <w:szCs w:val="16"/>
    </w:rPr>
  </w:style>
  <w:style w:type="paragraph" w:styleId="Bibliography">
    <w:name w:val="Bibliography"/>
    <w:basedOn w:val="Normal"/>
    <w:next w:val="Normal"/>
    <w:uiPriority w:val="37"/>
    <w:unhideWhenUsed/>
    <w:rsid w:val="008279F1"/>
  </w:style>
  <w:style w:type="paragraph" w:styleId="Caption">
    <w:name w:val="caption"/>
    <w:basedOn w:val="Normal"/>
    <w:next w:val="Normal"/>
    <w:uiPriority w:val="35"/>
    <w:unhideWhenUsed/>
    <w:qFormat/>
    <w:rsid w:val="008279F1"/>
    <w:pPr>
      <w:spacing w:line="240" w:lineRule="auto"/>
    </w:pPr>
    <w:rPr>
      <w:i/>
      <w:iCs/>
      <w:color w:val="1F497D" w:themeColor="text2"/>
      <w:sz w:val="18"/>
      <w:szCs w:val="18"/>
    </w:rPr>
  </w:style>
  <w:style w:type="paragraph" w:styleId="Header">
    <w:name w:val="header"/>
    <w:basedOn w:val="Normal"/>
    <w:link w:val="HeaderChar"/>
    <w:uiPriority w:val="99"/>
    <w:unhideWhenUsed/>
    <w:rsid w:val="002F36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36D2"/>
  </w:style>
  <w:style w:type="paragraph" w:styleId="Footer">
    <w:name w:val="footer"/>
    <w:basedOn w:val="Normal"/>
    <w:link w:val="FooterChar"/>
    <w:uiPriority w:val="99"/>
    <w:unhideWhenUsed/>
    <w:rsid w:val="002F36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36D2"/>
  </w:style>
  <w:style w:type="paragraph" w:styleId="NoSpacing">
    <w:name w:val="No Spacing"/>
    <w:link w:val="NoSpacingChar"/>
    <w:uiPriority w:val="1"/>
    <w:qFormat/>
    <w:rsid w:val="008E5B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5B5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76494">
      <w:bodyDiv w:val="1"/>
      <w:marLeft w:val="0"/>
      <w:marRight w:val="0"/>
      <w:marTop w:val="0"/>
      <w:marBottom w:val="0"/>
      <w:divBdr>
        <w:top w:val="none" w:sz="0" w:space="0" w:color="auto"/>
        <w:left w:val="none" w:sz="0" w:space="0" w:color="auto"/>
        <w:bottom w:val="none" w:sz="0" w:space="0" w:color="auto"/>
        <w:right w:val="none" w:sz="0" w:space="0" w:color="auto"/>
      </w:divBdr>
    </w:div>
    <w:div w:id="379138438">
      <w:bodyDiv w:val="1"/>
      <w:marLeft w:val="0"/>
      <w:marRight w:val="0"/>
      <w:marTop w:val="0"/>
      <w:marBottom w:val="0"/>
      <w:divBdr>
        <w:top w:val="none" w:sz="0" w:space="0" w:color="auto"/>
        <w:left w:val="none" w:sz="0" w:space="0" w:color="auto"/>
        <w:bottom w:val="none" w:sz="0" w:space="0" w:color="auto"/>
        <w:right w:val="none" w:sz="0" w:space="0" w:color="auto"/>
      </w:divBdr>
    </w:div>
    <w:div w:id="394476357">
      <w:bodyDiv w:val="1"/>
      <w:marLeft w:val="0"/>
      <w:marRight w:val="0"/>
      <w:marTop w:val="0"/>
      <w:marBottom w:val="0"/>
      <w:divBdr>
        <w:top w:val="none" w:sz="0" w:space="0" w:color="auto"/>
        <w:left w:val="none" w:sz="0" w:space="0" w:color="auto"/>
        <w:bottom w:val="none" w:sz="0" w:space="0" w:color="auto"/>
        <w:right w:val="none" w:sz="0" w:space="0" w:color="auto"/>
      </w:divBdr>
    </w:div>
    <w:div w:id="738013922">
      <w:bodyDiv w:val="1"/>
      <w:marLeft w:val="0"/>
      <w:marRight w:val="0"/>
      <w:marTop w:val="0"/>
      <w:marBottom w:val="0"/>
      <w:divBdr>
        <w:top w:val="none" w:sz="0" w:space="0" w:color="auto"/>
        <w:left w:val="none" w:sz="0" w:space="0" w:color="auto"/>
        <w:bottom w:val="none" w:sz="0" w:space="0" w:color="auto"/>
        <w:right w:val="none" w:sz="0" w:space="0" w:color="auto"/>
      </w:divBdr>
    </w:div>
    <w:div w:id="832992862">
      <w:bodyDiv w:val="1"/>
      <w:marLeft w:val="0"/>
      <w:marRight w:val="0"/>
      <w:marTop w:val="0"/>
      <w:marBottom w:val="0"/>
      <w:divBdr>
        <w:top w:val="none" w:sz="0" w:space="0" w:color="auto"/>
        <w:left w:val="none" w:sz="0" w:space="0" w:color="auto"/>
        <w:bottom w:val="none" w:sz="0" w:space="0" w:color="auto"/>
        <w:right w:val="none" w:sz="0" w:space="0" w:color="auto"/>
      </w:divBdr>
    </w:div>
    <w:div w:id="1024358547">
      <w:bodyDiv w:val="1"/>
      <w:marLeft w:val="0"/>
      <w:marRight w:val="0"/>
      <w:marTop w:val="0"/>
      <w:marBottom w:val="0"/>
      <w:divBdr>
        <w:top w:val="none" w:sz="0" w:space="0" w:color="auto"/>
        <w:left w:val="none" w:sz="0" w:space="0" w:color="auto"/>
        <w:bottom w:val="none" w:sz="0" w:space="0" w:color="auto"/>
        <w:right w:val="none" w:sz="0" w:space="0" w:color="auto"/>
      </w:divBdr>
    </w:div>
    <w:div w:id="1373113470">
      <w:bodyDiv w:val="1"/>
      <w:marLeft w:val="0"/>
      <w:marRight w:val="0"/>
      <w:marTop w:val="0"/>
      <w:marBottom w:val="0"/>
      <w:divBdr>
        <w:top w:val="none" w:sz="0" w:space="0" w:color="auto"/>
        <w:left w:val="none" w:sz="0" w:space="0" w:color="auto"/>
        <w:bottom w:val="none" w:sz="0" w:space="0" w:color="auto"/>
        <w:right w:val="none" w:sz="0" w:space="0" w:color="auto"/>
      </w:divBdr>
    </w:div>
    <w:div w:id="1400253694">
      <w:bodyDiv w:val="1"/>
      <w:marLeft w:val="0"/>
      <w:marRight w:val="0"/>
      <w:marTop w:val="0"/>
      <w:marBottom w:val="0"/>
      <w:divBdr>
        <w:top w:val="none" w:sz="0" w:space="0" w:color="auto"/>
        <w:left w:val="none" w:sz="0" w:space="0" w:color="auto"/>
        <w:bottom w:val="none" w:sz="0" w:space="0" w:color="auto"/>
        <w:right w:val="none" w:sz="0" w:space="0" w:color="auto"/>
      </w:divBdr>
    </w:div>
    <w:div w:id="1911303455">
      <w:bodyDiv w:val="1"/>
      <w:marLeft w:val="0"/>
      <w:marRight w:val="0"/>
      <w:marTop w:val="0"/>
      <w:marBottom w:val="0"/>
      <w:divBdr>
        <w:top w:val="none" w:sz="0" w:space="0" w:color="auto"/>
        <w:left w:val="none" w:sz="0" w:space="0" w:color="auto"/>
        <w:bottom w:val="none" w:sz="0" w:space="0" w:color="auto"/>
        <w:right w:val="none" w:sz="0" w:space="0" w:color="auto"/>
      </w:divBdr>
      <w:divsChild>
        <w:div w:id="71587442">
          <w:marLeft w:val="0"/>
          <w:marRight w:val="0"/>
          <w:marTop w:val="0"/>
          <w:marBottom w:val="0"/>
          <w:divBdr>
            <w:top w:val="none" w:sz="0" w:space="0" w:color="auto"/>
            <w:left w:val="none" w:sz="0" w:space="0" w:color="auto"/>
            <w:bottom w:val="none" w:sz="0" w:space="0" w:color="auto"/>
            <w:right w:val="none" w:sz="0" w:space="0" w:color="auto"/>
          </w:divBdr>
          <w:divsChild>
            <w:div w:id="36899116">
              <w:marLeft w:val="0"/>
              <w:marRight w:val="0"/>
              <w:marTop w:val="0"/>
              <w:marBottom w:val="0"/>
              <w:divBdr>
                <w:top w:val="none" w:sz="0" w:space="0" w:color="auto"/>
                <w:left w:val="none" w:sz="0" w:space="0" w:color="auto"/>
                <w:bottom w:val="none" w:sz="0" w:space="0" w:color="auto"/>
                <w:right w:val="none" w:sz="0" w:space="0" w:color="auto"/>
              </w:divBdr>
            </w:div>
            <w:div w:id="192038603">
              <w:marLeft w:val="0"/>
              <w:marRight w:val="0"/>
              <w:marTop w:val="0"/>
              <w:marBottom w:val="0"/>
              <w:divBdr>
                <w:top w:val="none" w:sz="0" w:space="0" w:color="auto"/>
                <w:left w:val="none" w:sz="0" w:space="0" w:color="auto"/>
                <w:bottom w:val="none" w:sz="0" w:space="0" w:color="auto"/>
                <w:right w:val="none" w:sz="0" w:space="0" w:color="auto"/>
              </w:divBdr>
            </w:div>
            <w:div w:id="195848809">
              <w:marLeft w:val="0"/>
              <w:marRight w:val="0"/>
              <w:marTop w:val="0"/>
              <w:marBottom w:val="0"/>
              <w:divBdr>
                <w:top w:val="none" w:sz="0" w:space="0" w:color="auto"/>
                <w:left w:val="none" w:sz="0" w:space="0" w:color="auto"/>
                <w:bottom w:val="none" w:sz="0" w:space="0" w:color="auto"/>
                <w:right w:val="none" w:sz="0" w:space="0" w:color="auto"/>
              </w:divBdr>
            </w:div>
            <w:div w:id="224294934">
              <w:marLeft w:val="0"/>
              <w:marRight w:val="0"/>
              <w:marTop w:val="0"/>
              <w:marBottom w:val="0"/>
              <w:divBdr>
                <w:top w:val="none" w:sz="0" w:space="0" w:color="auto"/>
                <w:left w:val="none" w:sz="0" w:space="0" w:color="auto"/>
                <w:bottom w:val="none" w:sz="0" w:space="0" w:color="auto"/>
                <w:right w:val="none" w:sz="0" w:space="0" w:color="auto"/>
              </w:divBdr>
            </w:div>
            <w:div w:id="382020885">
              <w:marLeft w:val="0"/>
              <w:marRight w:val="0"/>
              <w:marTop w:val="0"/>
              <w:marBottom w:val="0"/>
              <w:divBdr>
                <w:top w:val="none" w:sz="0" w:space="0" w:color="auto"/>
                <w:left w:val="none" w:sz="0" w:space="0" w:color="auto"/>
                <w:bottom w:val="none" w:sz="0" w:space="0" w:color="auto"/>
                <w:right w:val="none" w:sz="0" w:space="0" w:color="auto"/>
              </w:divBdr>
            </w:div>
            <w:div w:id="424618921">
              <w:marLeft w:val="0"/>
              <w:marRight w:val="0"/>
              <w:marTop w:val="0"/>
              <w:marBottom w:val="0"/>
              <w:divBdr>
                <w:top w:val="none" w:sz="0" w:space="0" w:color="auto"/>
                <w:left w:val="none" w:sz="0" w:space="0" w:color="auto"/>
                <w:bottom w:val="none" w:sz="0" w:space="0" w:color="auto"/>
                <w:right w:val="none" w:sz="0" w:space="0" w:color="auto"/>
              </w:divBdr>
            </w:div>
            <w:div w:id="435836098">
              <w:marLeft w:val="0"/>
              <w:marRight w:val="0"/>
              <w:marTop w:val="0"/>
              <w:marBottom w:val="0"/>
              <w:divBdr>
                <w:top w:val="none" w:sz="0" w:space="0" w:color="auto"/>
                <w:left w:val="none" w:sz="0" w:space="0" w:color="auto"/>
                <w:bottom w:val="none" w:sz="0" w:space="0" w:color="auto"/>
                <w:right w:val="none" w:sz="0" w:space="0" w:color="auto"/>
              </w:divBdr>
            </w:div>
            <w:div w:id="453445502">
              <w:marLeft w:val="0"/>
              <w:marRight w:val="0"/>
              <w:marTop w:val="0"/>
              <w:marBottom w:val="0"/>
              <w:divBdr>
                <w:top w:val="none" w:sz="0" w:space="0" w:color="auto"/>
                <w:left w:val="none" w:sz="0" w:space="0" w:color="auto"/>
                <w:bottom w:val="none" w:sz="0" w:space="0" w:color="auto"/>
                <w:right w:val="none" w:sz="0" w:space="0" w:color="auto"/>
              </w:divBdr>
            </w:div>
            <w:div w:id="459033769">
              <w:marLeft w:val="0"/>
              <w:marRight w:val="0"/>
              <w:marTop w:val="0"/>
              <w:marBottom w:val="0"/>
              <w:divBdr>
                <w:top w:val="none" w:sz="0" w:space="0" w:color="auto"/>
                <w:left w:val="none" w:sz="0" w:space="0" w:color="auto"/>
                <w:bottom w:val="none" w:sz="0" w:space="0" w:color="auto"/>
                <w:right w:val="none" w:sz="0" w:space="0" w:color="auto"/>
              </w:divBdr>
            </w:div>
            <w:div w:id="600527826">
              <w:marLeft w:val="0"/>
              <w:marRight w:val="0"/>
              <w:marTop w:val="0"/>
              <w:marBottom w:val="0"/>
              <w:divBdr>
                <w:top w:val="none" w:sz="0" w:space="0" w:color="auto"/>
                <w:left w:val="none" w:sz="0" w:space="0" w:color="auto"/>
                <w:bottom w:val="none" w:sz="0" w:space="0" w:color="auto"/>
                <w:right w:val="none" w:sz="0" w:space="0" w:color="auto"/>
              </w:divBdr>
            </w:div>
            <w:div w:id="735014495">
              <w:marLeft w:val="0"/>
              <w:marRight w:val="0"/>
              <w:marTop w:val="0"/>
              <w:marBottom w:val="0"/>
              <w:divBdr>
                <w:top w:val="none" w:sz="0" w:space="0" w:color="auto"/>
                <w:left w:val="none" w:sz="0" w:space="0" w:color="auto"/>
                <w:bottom w:val="none" w:sz="0" w:space="0" w:color="auto"/>
                <w:right w:val="none" w:sz="0" w:space="0" w:color="auto"/>
              </w:divBdr>
            </w:div>
            <w:div w:id="905536013">
              <w:marLeft w:val="0"/>
              <w:marRight w:val="0"/>
              <w:marTop w:val="0"/>
              <w:marBottom w:val="0"/>
              <w:divBdr>
                <w:top w:val="none" w:sz="0" w:space="0" w:color="auto"/>
                <w:left w:val="none" w:sz="0" w:space="0" w:color="auto"/>
                <w:bottom w:val="none" w:sz="0" w:space="0" w:color="auto"/>
                <w:right w:val="none" w:sz="0" w:space="0" w:color="auto"/>
              </w:divBdr>
            </w:div>
            <w:div w:id="919607833">
              <w:marLeft w:val="0"/>
              <w:marRight w:val="0"/>
              <w:marTop w:val="0"/>
              <w:marBottom w:val="0"/>
              <w:divBdr>
                <w:top w:val="none" w:sz="0" w:space="0" w:color="auto"/>
                <w:left w:val="none" w:sz="0" w:space="0" w:color="auto"/>
                <w:bottom w:val="none" w:sz="0" w:space="0" w:color="auto"/>
                <w:right w:val="none" w:sz="0" w:space="0" w:color="auto"/>
              </w:divBdr>
            </w:div>
            <w:div w:id="1002050895">
              <w:marLeft w:val="0"/>
              <w:marRight w:val="0"/>
              <w:marTop w:val="0"/>
              <w:marBottom w:val="0"/>
              <w:divBdr>
                <w:top w:val="none" w:sz="0" w:space="0" w:color="auto"/>
                <w:left w:val="none" w:sz="0" w:space="0" w:color="auto"/>
                <w:bottom w:val="none" w:sz="0" w:space="0" w:color="auto"/>
                <w:right w:val="none" w:sz="0" w:space="0" w:color="auto"/>
              </w:divBdr>
            </w:div>
            <w:div w:id="1013845633">
              <w:marLeft w:val="0"/>
              <w:marRight w:val="0"/>
              <w:marTop w:val="0"/>
              <w:marBottom w:val="0"/>
              <w:divBdr>
                <w:top w:val="none" w:sz="0" w:space="0" w:color="auto"/>
                <w:left w:val="none" w:sz="0" w:space="0" w:color="auto"/>
                <w:bottom w:val="none" w:sz="0" w:space="0" w:color="auto"/>
                <w:right w:val="none" w:sz="0" w:space="0" w:color="auto"/>
              </w:divBdr>
            </w:div>
            <w:div w:id="1134641690">
              <w:marLeft w:val="0"/>
              <w:marRight w:val="0"/>
              <w:marTop w:val="0"/>
              <w:marBottom w:val="0"/>
              <w:divBdr>
                <w:top w:val="none" w:sz="0" w:space="0" w:color="auto"/>
                <w:left w:val="none" w:sz="0" w:space="0" w:color="auto"/>
                <w:bottom w:val="none" w:sz="0" w:space="0" w:color="auto"/>
                <w:right w:val="none" w:sz="0" w:space="0" w:color="auto"/>
              </w:divBdr>
            </w:div>
            <w:div w:id="1207911269">
              <w:marLeft w:val="0"/>
              <w:marRight w:val="0"/>
              <w:marTop w:val="0"/>
              <w:marBottom w:val="0"/>
              <w:divBdr>
                <w:top w:val="none" w:sz="0" w:space="0" w:color="auto"/>
                <w:left w:val="none" w:sz="0" w:space="0" w:color="auto"/>
                <w:bottom w:val="none" w:sz="0" w:space="0" w:color="auto"/>
                <w:right w:val="none" w:sz="0" w:space="0" w:color="auto"/>
              </w:divBdr>
            </w:div>
            <w:div w:id="1365011291">
              <w:marLeft w:val="0"/>
              <w:marRight w:val="0"/>
              <w:marTop w:val="0"/>
              <w:marBottom w:val="0"/>
              <w:divBdr>
                <w:top w:val="none" w:sz="0" w:space="0" w:color="auto"/>
                <w:left w:val="none" w:sz="0" w:space="0" w:color="auto"/>
                <w:bottom w:val="none" w:sz="0" w:space="0" w:color="auto"/>
                <w:right w:val="none" w:sz="0" w:space="0" w:color="auto"/>
              </w:divBdr>
            </w:div>
            <w:div w:id="1400984051">
              <w:marLeft w:val="0"/>
              <w:marRight w:val="0"/>
              <w:marTop w:val="0"/>
              <w:marBottom w:val="0"/>
              <w:divBdr>
                <w:top w:val="none" w:sz="0" w:space="0" w:color="auto"/>
                <w:left w:val="none" w:sz="0" w:space="0" w:color="auto"/>
                <w:bottom w:val="none" w:sz="0" w:space="0" w:color="auto"/>
                <w:right w:val="none" w:sz="0" w:space="0" w:color="auto"/>
              </w:divBdr>
            </w:div>
            <w:div w:id="1471899856">
              <w:marLeft w:val="0"/>
              <w:marRight w:val="0"/>
              <w:marTop w:val="0"/>
              <w:marBottom w:val="0"/>
              <w:divBdr>
                <w:top w:val="none" w:sz="0" w:space="0" w:color="auto"/>
                <w:left w:val="none" w:sz="0" w:space="0" w:color="auto"/>
                <w:bottom w:val="none" w:sz="0" w:space="0" w:color="auto"/>
                <w:right w:val="none" w:sz="0" w:space="0" w:color="auto"/>
              </w:divBdr>
            </w:div>
            <w:div w:id="1518230594">
              <w:marLeft w:val="0"/>
              <w:marRight w:val="0"/>
              <w:marTop w:val="0"/>
              <w:marBottom w:val="0"/>
              <w:divBdr>
                <w:top w:val="none" w:sz="0" w:space="0" w:color="auto"/>
                <w:left w:val="none" w:sz="0" w:space="0" w:color="auto"/>
                <w:bottom w:val="none" w:sz="0" w:space="0" w:color="auto"/>
                <w:right w:val="none" w:sz="0" w:space="0" w:color="auto"/>
              </w:divBdr>
            </w:div>
            <w:div w:id="1552885179">
              <w:marLeft w:val="0"/>
              <w:marRight w:val="0"/>
              <w:marTop w:val="0"/>
              <w:marBottom w:val="0"/>
              <w:divBdr>
                <w:top w:val="none" w:sz="0" w:space="0" w:color="auto"/>
                <w:left w:val="none" w:sz="0" w:space="0" w:color="auto"/>
                <w:bottom w:val="none" w:sz="0" w:space="0" w:color="auto"/>
                <w:right w:val="none" w:sz="0" w:space="0" w:color="auto"/>
              </w:divBdr>
            </w:div>
            <w:div w:id="1564170152">
              <w:marLeft w:val="0"/>
              <w:marRight w:val="0"/>
              <w:marTop w:val="0"/>
              <w:marBottom w:val="0"/>
              <w:divBdr>
                <w:top w:val="none" w:sz="0" w:space="0" w:color="auto"/>
                <w:left w:val="none" w:sz="0" w:space="0" w:color="auto"/>
                <w:bottom w:val="none" w:sz="0" w:space="0" w:color="auto"/>
                <w:right w:val="none" w:sz="0" w:space="0" w:color="auto"/>
              </w:divBdr>
            </w:div>
            <w:div w:id="1684236066">
              <w:marLeft w:val="0"/>
              <w:marRight w:val="0"/>
              <w:marTop w:val="0"/>
              <w:marBottom w:val="0"/>
              <w:divBdr>
                <w:top w:val="none" w:sz="0" w:space="0" w:color="auto"/>
                <w:left w:val="none" w:sz="0" w:space="0" w:color="auto"/>
                <w:bottom w:val="none" w:sz="0" w:space="0" w:color="auto"/>
                <w:right w:val="none" w:sz="0" w:space="0" w:color="auto"/>
              </w:divBdr>
            </w:div>
            <w:div w:id="1736707228">
              <w:marLeft w:val="0"/>
              <w:marRight w:val="0"/>
              <w:marTop w:val="0"/>
              <w:marBottom w:val="0"/>
              <w:divBdr>
                <w:top w:val="none" w:sz="0" w:space="0" w:color="auto"/>
                <w:left w:val="none" w:sz="0" w:space="0" w:color="auto"/>
                <w:bottom w:val="none" w:sz="0" w:space="0" w:color="auto"/>
                <w:right w:val="none" w:sz="0" w:space="0" w:color="auto"/>
              </w:divBdr>
            </w:div>
            <w:div w:id="1787776644">
              <w:marLeft w:val="0"/>
              <w:marRight w:val="0"/>
              <w:marTop w:val="0"/>
              <w:marBottom w:val="0"/>
              <w:divBdr>
                <w:top w:val="none" w:sz="0" w:space="0" w:color="auto"/>
                <w:left w:val="none" w:sz="0" w:space="0" w:color="auto"/>
                <w:bottom w:val="none" w:sz="0" w:space="0" w:color="auto"/>
                <w:right w:val="none" w:sz="0" w:space="0" w:color="auto"/>
              </w:divBdr>
            </w:div>
            <w:div w:id="1793941659">
              <w:marLeft w:val="0"/>
              <w:marRight w:val="0"/>
              <w:marTop w:val="0"/>
              <w:marBottom w:val="0"/>
              <w:divBdr>
                <w:top w:val="none" w:sz="0" w:space="0" w:color="auto"/>
                <w:left w:val="none" w:sz="0" w:space="0" w:color="auto"/>
                <w:bottom w:val="none" w:sz="0" w:space="0" w:color="auto"/>
                <w:right w:val="none" w:sz="0" w:space="0" w:color="auto"/>
              </w:divBdr>
            </w:div>
            <w:div w:id="1860045284">
              <w:marLeft w:val="0"/>
              <w:marRight w:val="0"/>
              <w:marTop w:val="0"/>
              <w:marBottom w:val="0"/>
              <w:divBdr>
                <w:top w:val="none" w:sz="0" w:space="0" w:color="auto"/>
                <w:left w:val="none" w:sz="0" w:space="0" w:color="auto"/>
                <w:bottom w:val="none" w:sz="0" w:space="0" w:color="auto"/>
                <w:right w:val="none" w:sz="0" w:space="0" w:color="auto"/>
              </w:divBdr>
            </w:div>
            <w:div w:id="1872457025">
              <w:marLeft w:val="0"/>
              <w:marRight w:val="0"/>
              <w:marTop w:val="0"/>
              <w:marBottom w:val="0"/>
              <w:divBdr>
                <w:top w:val="none" w:sz="0" w:space="0" w:color="auto"/>
                <w:left w:val="none" w:sz="0" w:space="0" w:color="auto"/>
                <w:bottom w:val="none" w:sz="0" w:space="0" w:color="auto"/>
                <w:right w:val="none" w:sz="0" w:space="0" w:color="auto"/>
              </w:divBdr>
            </w:div>
            <w:div w:id="1923295325">
              <w:marLeft w:val="0"/>
              <w:marRight w:val="0"/>
              <w:marTop w:val="0"/>
              <w:marBottom w:val="0"/>
              <w:divBdr>
                <w:top w:val="none" w:sz="0" w:space="0" w:color="auto"/>
                <w:left w:val="none" w:sz="0" w:space="0" w:color="auto"/>
                <w:bottom w:val="none" w:sz="0" w:space="0" w:color="auto"/>
                <w:right w:val="none" w:sz="0" w:space="0" w:color="auto"/>
              </w:divBdr>
            </w:div>
            <w:div w:id="1970085040">
              <w:marLeft w:val="0"/>
              <w:marRight w:val="0"/>
              <w:marTop w:val="0"/>
              <w:marBottom w:val="0"/>
              <w:divBdr>
                <w:top w:val="none" w:sz="0" w:space="0" w:color="auto"/>
                <w:left w:val="none" w:sz="0" w:space="0" w:color="auto"/>
                <w:bottom w:val="none" w:sz="0" w:space="0" w:color="auto"/>
                <w:right w:val="none" w:sz="0" w:space="0" w:color="auto"/>
              </w:divBdr>
            </w:div>
            <w:div w:id="1992824799">
              <w:marLeft w:val="0"/>
              <w:marRight w:val="0"/>
              <w:marTop w:val="0"/>
              <w:marBottom w:val="0"/>
              <w:divBdr>
                <w:top w:val="none" w:sz="0" w:space="0" w:color="auto"/>
                <w:left w:val="none" w:sz="0" w:space="0" w:color="auto"/>
                <w:bottom w:val="none" w:sz="0" w:space="0" w:color="auto"/>
                <w:right w:val="none" w:sz="0" w:space="0" w:color="auto"/>
              </w:divBdr>
            </w:div>
            <w:div w:id="2007635161">
              <w:marLeft w:val="0"/>
              <w:marRight w:val="0"/>
              <w:marTop w:val="0"/>
              <w:marBottom w:val="0"/>
              <w:divBdr>
                <w:top w:val="none" w:sz="0" w:space="0" w:color="auto"/>
                <w:left w:val="none" w:sz="0" w:space="0" w:color="auto"/>
                <w:bottom w:val="none" w:sz="0" w:space="0" w:color="auto"/>
                <w:right w:val="none" w:sz="0" w:space="0" w:color="auto"/>
              </w:divBdr>
            </w:div>
            <w:div w:id="2056849548">
              <w:marLeft w:val="0"/>
              <w:marRight w:val="0"/>
              <w:marTop w:val="0"/>
              <w:marBottom w:val="0"/>
              <w:divBdr>
                <w:top w:val="none" w:sz="0" w:space="0" w:color="auto"/>
                <w:left w:val="none" w:sz="0" w:space="0" w:color="auto"/>
                <w:bottom w:val="none" w:sz="0" w:space="0" w:color="auto"/>
                <w:right w:val="none" w:sz="0" w:space="0" w:color="auto"/>
              </w:divBdr>
            </w:div>
            <w:div w:id="2080589594">
              <w:marLeft w:val="0"/>
              <w:marRight w:val="0"/>
              <w:marTop w:val="0"/>
              <w:marBottom w:val="0"/>
              <w:divBdr>
                <w:top w:val="none" w:sz="0" w:space="0" w:color="auto"/>
                <w:left w:val="none" w:sz="0" w:space="0" w:color="auto"/>
                <w:bottom w:val="none" w:sz="0" w:space="0" w:color="auto"/>
                <w:right w:val="none" w:sz="0" w:space="0" w:color="auto"/>
              </w:divBdr>
            </w:div>
            <w:div w:id="213995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[journals_FULL results ENV1101 &amp; 1501 - 2013.xlsx]Sheet1!PivotTable1</c:name>
    <c:fmtId val="-1"/>
  </c:pivotSource>
  <c:chart>
    <c:autoTitleDeleted val="0"/>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pivotFmt>
      <c:pivotFmt>
        <c:idx val="16"/>
        <c:marker>
          <c:symbol val="none"/>
        </c:marker>
      </c:pivotFmt>
      <c:pivotFmt>
        <c:idx val="17"/>
        <c:marker>
          <c:symbol val="none"/>
        </c:marker>
      </c:pivotFmt>
      <c:pivotFmt>
        <c:idx val="18"/>
        <c:marker>
          <c:symbol val="none"/>
        </c:marker>
      </c:pivotFmt>
      <c:pivotFmt>
        <c:idx val="19"/>
        <c:marker>
          <c:symbol val="none"/>
        </c:marker>
      </c:pivotFmt>
      <c:pivotFmt>
        <c:idx val="20"/>
        <c:marker>
          <c:symbol val="none"/>
        </c:marker>
      </c:pivotFmt>
      <c:pivotFmt>
        <c:idx val="21"/>
        <c:marker>
          <c:symbol val="none"/>
        </c:marker>
      </c:pivotFmt>
      <c:pivotFmt>
        <c:idx val="22"/>
        <c:marker>
          <c:symbol val="none"/>
        </c:marker>
      </c:pivotFmt>
      <c:pivotFmt>
        <c:idx val="23"/>
        <c:marker>
          <c:symbol val="none"/>
        </c:marker>
      </c:pivotFmt>
      <c:pivotFmt>
        <c:idx val="24"/>
        <c:marker>
          <c:symbol val="none"/>
        </c:marker>
      </c:pivotFmt>
      <c:pivotFmt>
        <c:idx val="25"/>
        <c:marker>
          <c:symbol val="none"/>
        </c:marker>
      </c:pivotFmt>
    </c:pivotFmts>
    <c:plotArea>
      <c:layout>
        <c:manualLayout>
          <c:layoutTarget val="inner"/>
          <c:xMode val="edge"/>
          <c:yMode val="edge"/>
          <c:x val="9.3457564389862538E-2"/>
          <c:y val="6.4370804054798975E-2"/>
          <c:w val="0.68841673029447703"/>
          <c:h val="0.82238185591576296"/>
        </c:manualLayout>
      </c:layout>
      <c:barChart>
        <c:barDir val="col"/>
        <c:grouping val="clustered"/>
        <c:varyColors val="0"/>
        <c:ser>
          <c:idx val="0"/>
          <c:order val="0"/>
          <c:tx>
            <c:strRef>
              <c:f>Sheet1!$B$1:$B$2</c:f>
              <c:strCache>
                <c:ptCount val="1"/>
                <c:pt idx="0">
                  <c:v>Breakfast</c:v>
                </c:pt>
              </c:strCache>
            </c:strRef>
          </c:tx>
          <c:invertIfNegative val="0"/>
          <c:cat>
            <c:strRef>
              <c:f>Sheet1!$A$3:$A$7</c:f>
              <c:strCache>
                <c:ptCount val="4"/>
                <c:pt idx="0">
                  <c:v>Don't know</c:v>
                </c:pt>
                <c:pt idx="1">
                  <c:v>No</c:v>
                </c:pt>
                <c:pt idx="2">
                  <c:v>Partially</c:v>
                </c:pt>
                <c:pt idx="3">
                  <c:v>Yes</c:v>
                </c:pt>
              </c:strCache>
            </c:strRef>
          </c:cat>
          <c:val>
            <c:numRef>
              <c:f>Sheet1!$B$3:$B$7</c:f>
              <c:numCache>
                <c:formatCode>General</c:formatCode>
                <c:ptCount val="4"/>
                <c:pt idx="0">
                  <c:v>194</c:v>
                </c:pt>
                <c:pt idx="1">
                  <c:v>300</c:v>
                </c:pt>
                <c:pt idx="2">
                  <c:v>60</c:v>
                </c:pt>
                <c:pt idx="3">
                  <c:v>108</c:v>
                </c:pt>
              </c:numCache>
            </c:numRef>
          </c:val>
        </c:ser>
        <c:ser>
          <c:idx val="1"/>
          <c:order val="1"/>
          <c:tx>
            <c:strRef>
              <c:f>Sheet1!$C$1:$C$2</c:f>
              <c:strCache>
                <c:ptCount val="1"/>
                <c:pt idx="0">
                  <c:v>Dinner</c:v>
                </c:pt>
              </c:strCache>
            </c:strRef>
          </c:tx>
          <c:invertIfNegative val="0"/>
          <c:cat>
            <c:strRef>
              <c:f>Sheet1!$A$3:$A$7</c:f>
              <c:strCache>
                <c:ptCount val="4"/>
                <c:pt idx="0">
                  <c:v>Don't know</c:v>
                </c:pt>
                <c:pt idx="1">
                  <c:v>No</c:v>
                </c:pt>
                <c:pt idx="2">
                  <c:v>Partially</c:v>
                </c:pt>
                <c:pt idx="3">
                  <c:v>Yes</c:v>
                </c:pt>
              </c:strCache>
            </c:strRef>
          </c:cat>
          <c:val>
            <c:numRef>
              <c:f>Sheet1!$C$3:$C$7</c:f>
              <c:numCache>
                <c:formatCode>General</c:formatCode>
                <c:ptCount val="4"/>
                <c:pt idx="0">
                  <c:v>229</c:v>
                </c:pt>
                <c:pt idx="1">
                  <c:v>314</c:v>
                </c:pt>
                <c:pt idx="2">
                  <c:v>74</c:v>
                </c:pt>
                <c:pt idx="3">
                  <c:v>125</c:v>
                </c:pt>
              </c:numCache>
            </c:numRef>
          </c:val>
        </c:ser>
        <c:ser>
          <c:idx val="2"/>
          <c:order val="2"/>
          <c:tx>
            <c:strRef>
              <c:f>Sheet1!$D$1:$D$2</c:f>
              <c:strCache>
                <c:ptCount val="1"/>
                <c:pt idx="0">
                  <c:v>Lunch</c:v>
                </c:pt>
              </c:strCache>
            </c:strRef>
          </c:tx>
          <c:invertIfNegative val="0"/>
          <c:cat>
            <c:strRef>
              <c:f>Sheet1!$A$3:$A$7</c:f>
              <c:strCache>
                <c:ptCount val="4"/>
                <c:pt idx="0">
                  <c:v>Don't know</c:v>
                </c:pt>
                <c:pt idx="1">
                  <c:v>No</c:v>
                </c:pt>
                <c:pt idx="2">
                  <c:v>Partially</c:v>
                </c:pt>
                <c:pt idx="3">
                  <c:v>Yes</c:v>
                </c:pt>
              </c:strCache>
            </c:strRef>
          </c:cat>
          <c:val>
            <c:numRef>
              <c:f>Sheet1!$D$3:$D$7</c:f>
              <c:numCache>
                <c:formatCode>General</c:formatCode>
                <c:ptCount val="4"/>
                <c:pt idx="0">
                  <c:v>231</c:v>
                </c:pt>
                <c:pt idx="1">
                  <c:v>250</c:v>
                </c:pt>
                <c:pt idx="2">
                  <c:v>53</c:v>
                </c:pt>
                <c:pt idx="3">
                  <c:v>122</c:v>
                </c:pt>
              </c:numCache>
            </c:numRef>
          </c:val>
        </c:ser>
        <c:ser>
          <c:idx val="3"/>
          <c:order val="3"/>
          <c:tx>
            <c:strRef>
              <c:f>Sheet1!$E$1:$E$2</c:f>
              <c:strCache>
                <c:ptCount val="1"/>
                <c:pt idx="0">
                  <c:v>Snack</c:v>
                </c:pt>
              </c:strCache>
            </c:strRef>
          </c:tx>
          <c:invertIfNegative val="0"/>
          <c:cat>
            <c:strRef>
              <c:f>Sheet1!$A$3:$A$7</c:f>
              <c:strCache>
                <c:ptCount val="4"/>
                <c:pt idx="0">
                  <c:v>Don't know</c:v>
                </c:pt>
                <c:pt idx="1">
                  <c:v>No</c:v>
                </c:pt>
                <c:pt idx="2">
                  <c:v>Partially</c:v>
                </c:pt>
                <c:pt idx="3">
                  <c:v>Yes</c:v>
                </c:pt>
              </c:strCache>
            </c:strRef>
          </c:cat>
          <c:val>
            <c:numRef>
              <c:f>Sheet1!$E$3:$E$7</c:f>
              <c:numCache>
                <c:formatCode>General</c:formatCode>
                <c:ptCount val="4"/>
                <c:pt idx="0">
                  <c:v>228</c:v>
                </c:pt>
                <c:pt idx="1">
                  <c:v>331</c:v>
                </c:pt>
                <c:pt idx="2">
                  <c:v>30</c:v>
                </c:pt>
                <c:pt idx="3">
                  <c:v>143</c:v>
                </c:pt>
              </c:numCache>
            </c:numRef>
          </c:val>
        </c:ser>
        <c:dLbls>
          <c:showLegendKey val="0"/>
          <c:showVal val="0"/>
          <c:showCatName val="0"/>
          <c:showSerName val="0"/>
          <c:showPercent val="0"/>
          <c:showBubbleSize val="0"/>
        </c:dLbls>
        <c:gapWidth val="150"/>
        <c:axId val="440053520"/>
        <c:axId val="440048424"/>
      </c:barChart>
      <c:catAx>
        <c:axId val="440053520"/>
        <c:scaling>
          <c:orientation val="minMax"/>
        </c:scaling>
        <c:delete val="0"/>
        <c:axPos val="b"/>
        <c:numFmt formatCode="General" sourceLinked="0"/>
        <c:majorTickMark val="out"/>
        <c:minorTickMark val="none"/>
        <c:tickLblPos val="nextTo"/>
        <c:crossAx val="440048424"/>
        <c:crosses val="autoZero"/>
        <c:auto val="1"/>
        <c:lblAlgn val="ctr"/>
        <c:lblOffset val="100"/>
        <c:noMultiLvlLbl val="0"/>
      </c:catAx>
      <c:valAx>
        <c:axId val="440048424"/>
        <c:scaling>
          <c:orientation val="minMax"/>
        </c:scaling>
        <c:delete val="0"/>
        <c:axPos val="l"/>
        <c:majorGridlines/>
        <c:numFmt formatCode="General" sourceLinked="1"/>
        <c:majorTickMark val="out"/>
        <c:minorTickMark val="none"/>
        <c:tickLblPos val="nextTo"/>
        <c:crossAx val="440053520"/>
        <c:crosses val="autoZero"/>
        <c:crossBetween val="between"/>
      </c:valAx>
    </c:plotArea>
    <c:legend>
      <c:legendPos val="r"/>
      <c:layout/>
      <c:overlay val="0"/>
    </c:legend>
    <c:plotVisOnly val="1"/>
    <c:dispBlanksAs val="gap"/>
    <c:showDLblsOverMax val="0"/>
  </c:chart>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AC2EC235018498A96663ADE269A3F56"/>
        <w:category>
          <w:name w:val="General"/>
          <w:gallery w:val="placeholder"/>
        </w:category>
        <w:types>
          <w:type w:val="bbPlcHdr"/>
        </w:types>
        <w:behaviors>
          <w:behavior w:val="content"/>
        </w:behaviors>
        <w:guid w:val="{BC518889-7E79-4069-900C-8A3EFAEEBF87}"/>
      </w:docPartPr>
      <w:docPartBody>
        <w:p w:rsidR="00A00540" w:rsidRDefault="00A925B8" w:rsidP="00A925B8">
          <w:pPr>
            <w:pStyle w:val="0AC2EC235018498A96663ADE269A3F56"/>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5B8"/>
    <w:rsid w:val="007D5555"/>
    <w:rsid w:val="00A00540"/>
    <w:rsid w:val="00A925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AC2EC235018498A96663ADE269A3F56">
    <w:name w:val="0AC2EC235018498A96663ADE269A3F56"/>
    <w:rsid w:val="00A925B8"/>
  </w:style>
  <w:style w:type="paragraph" w:customStyle="1" w:styleId="F3CA05D1B3A044CC994E84F1B6E33806">
    <w:name w:val="F3CA05D1B3A044CC994E84F1B6E33806"/>
    <w:rsid w:val="00A925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dr. Sonia wesche</PublishDate>
  <Abstract/>
  <CompanyAddress>7039224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Version="16">
  <b:Source>
    <b:Tag>Pur12</b:Tag>
    <b:SourceType>ArticleInAPeriodical</b:SourceType>
    <b:Guid>{9AAC606D-8F77-40D2-887D-46206AE03244}</b:Guid>
    <b:Author>
      <b:Author>
        <b:NameList>
          <b:Person>
            <b:Last>Pursehouse</b:Last>
            <b:First>Clive</b:First>
          </b:Person>
        </b:NameList>
      </b:Author>
    </b:Author>
    <b:Title>Sustainability in Housing and Dining Operations</b:Title>
    <b:Year>2012</b:Year>
    <b:Publisher>Wiley Periodicals, Inc.</b:Publisher>
    <b:BookTitle>New Directions for Student Services</b:BookTitle>
    <b:Pages>41-52</b:Pages>
    <b:JournalName>New Directions for Student Services</b:JournalName>
    <b:PeriodicalTitle>New Directions for Student Services</b:PeriodicalTitle>
    <b:Month>March</b:Month>
    <b:Day>1</b:Day>
    <b:RefOrder>3</b:RefOrder>
  </b:Source>
  <b:Source>
    <b:Tag>Lau12</b:Tag>
    <b:SourceType>JournalArticle</b:SourceType>
    <b:Guid>{A8F868B9-28CE-45BA-A41A-7BA7A98EE7F0}</b:Guid>
    <b:Author>
      <b:Author>
        <b:NameList>
          <b:Person>
            <b:Last>Laura H. McArthur</b:Last>
            <b:First>Donald</b:First>
            <b:Middle>Holbert and William Forsythe</b:Middle>
          </b:Person>
        </b:NameList>
      </b:Author>
    </b:Author>
    <b:Title>Is Field of Study or Location Associated with College Students' Snacking Patterns?</b:Title>
    <b:Year>2012</b:Year>
    <b:JournalName>Journal of Obesity</b:JournalName>
    <b:RefOrder>1</b:RefOrder>
  </b:Source>
  <b:Source>
    <b:Tag>Par07</b:Tag>
    <b:SourceType>Report</b:SourceType>
    <b:Guid>{6411E6CE-77A0-4422-8FE5-56E15C471341}</b:Guid>
    <b:Author>
      <b:Author>
        <b:NameList>
          <b:Person>
            <b:Last>Parker</b:Last>
            <b:First>Abraham</b:First>
          </b:Person>
        </b:NameList>
      </b:Author>
    </b:Author>
    <b:Title>Creating a "Green" Campus</b:Title>
    <b:JournalName>American institute of Biological Sciences</b:JournalName>
    <b:Year>2007</b:Year>
    <b:Publisher>American Institute of Biological Sciences</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5517D8-40BB-433A-B3BC-62F00DF95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2452</Words>
  <Characters>13981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understanding student meal choices:                 IDEAS For improving on-campus food Sustainability</vt:lpstr>
    </vt:vector>
  </TitlesOfParts>
  <Company>jgede029@uottawa.ca</Company>
  <LinksUpToDate>false</LinksUpToDate>
  <CharactersWithSpaces>16401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student meal choices:                 IDEAS For improving on-campus food Sustainability</dc:title>
  <dc:subject>By, Joseph Gedeon</dc:subject>
  <dc:creator>Joseph Gedeon</dc:creator>
  <cp:lastModifiedBy>joey gedeon</cp:lastModifiedBy>
  <cp:revision>2</cp:revision>
  <cp:lastPrinted>2013-11-19T01:31:00Z</cp:lastPrinted>
  <dcterms:created xsi:type="dcterms:W3CDTF">2013-12-03T00:30:00Z</dcterms:created>
  <dcterms:modified xsi:type="dcterms:W3CDTF">2013-12-03T00:30:00Z</dcterms:modified>
</cp:coreProperties>
</file>