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B0C" w:rsidRDefault="002D4290">
      <w:r>
        <w:t>Chapter 11</w:t>
      </w:r>
    </w:p>
    <w:p w:rsidR="002D4290" w:rsidRDefault="002D4290">
      <w:r>
        <w:t>Puberty: The Physical Transition to Adulthood</w:t>
      </w:r>
    </w:p>
    <w:p w:rsidR="002D4290" w:rsidRDefault="002D4290">
      <w:r>
        <w:t>Hormonal Changes</w:t>
      </w:r>
    </w:p>
    <w:p w:rsidR="002D4290" w:rsidRDefault="002D4290" w:rsidP="002D4290">
      <w:pPr>
        <w:pStyle w:val="ListParagraph"/>
        <w:numPr>
          <w:ilvl w:val="0"/>
          <w:numId w:val="1"/>
        </w:numPr>
      </w:pPr>
      <w:r>
        <w:t>Underway by age 8 or 9</w:t>
      </w:r>
    </w:p>
    <w:p w:rsidR="002D4290" w:rsidRDefault="002D4290" w:rsidP="002D4290">
      <w:pPr>
        <w:pStyle w:val="ListParagraph"/>
        <w:numPr>
          <w:ilvl w:val="0"/>
          <w:numId w:val="1"/>
        </w:numPr>
      </w:pPr>
      <w:r>
        <w:t xml:space="preserve">Growth hormone and </w:t>
      </w:r>
      <w:proofErr w:type="spellStart"/>
      <w:r>
        <w:t>thyroxine</w:t>
      </w:r>
      <w:proofErr w:type="spellEnd"/>
      <w:r>
        <w:t xml:space="preserve"> increase</w:t>
      </w:r>
    </w:p>
    <w:p w:rsidR="002D4290" w:rsidRDefault="002D4290" w:rsidP="002D4290">
      <w:pPr>
        <w:pStyle w:val="ListParagraph"/>
        <w:numPr>
          <w:ilvl w:val="0"/>
          <w:numId w:val="1"/>
        </w:numPr>
      </w:pPr>
      <w:r>
        <w:t>Androgens (</w:t>
      </w:r>
      <w:proofErr w:type="spellStart"/>
      <w:proofErr w:type="gramStart"/>
      <w:r>
        <w:t>esp</w:t>
      </w:r>
      <w:proofErr w:type="spellEnd"/>
      <w:proofErr w:type="gramEnd"/>
      <w:r>
        <w:t xml:space="preserve"> testosterone for boys) also contribute to gains in body size. Testes secrete small amounts of estrogen as well</w:t>
      </w:r>
    </w:p>
    <w:p w:rsidR="002D4290" w:rsidRDefault="002D4290" w:rsidP="002D4290">
      <w:pPr>
        <w:pStyle w:val="ListParagraph"/>
        <w:numPr>
          <w:ilvl w:val="0"/>
          <w:numId w:val="1"/>
        </w:numPr>
      </w:pPr>
      <w:r>
        <w:t>In both sexes, estrogens increase GH secretion, adding to the growth spurt and in combination with androgens stimulating gains in bone density which continue into early adulthood</w:t>
      </w:r>
    </w:p>
    <w:p w:rsidR="002D4290" w:rsidRDefault="002D4290" w:rsidP="002D4290">
      <w:pPr>
        <w:pStyle w:val="ListParagraph"/>
        <w:numPr>
          <w:ilvl w:val="0"/>
          <w:numId w:val="1"/>
        </w:numPr>
      </w:pPr>
      <w:r>
        <w:t xml:space="preserve">Adrenal androgens influence </w:t>
      </w:r>
      <w:proofErr w:type="gramStart"/>
      <w:r>
        <w:t>girls</w:t>
      </w:r>
      <w:proofErr w:type="gramEnd"/>
      <w:r>
        <w:t xml:space="preserve"> height spurt and stimulate growth of underarm and pubic hair. Little impact on boys whose physical characteristics are influenced mainly by androgen and estrogen secretions from the testes</w:t>
      </w:r>
    </w:p>
    <w:p w:rsidR="002D4290" w:rsidRDefault="002D4290" w:rsidP="002D4290">
      <w:r>
        <w:t>Body Growth</w:t>
      </w:r>
    </w:p>
    <w:p w:rsidR="002D4290" w:rsidRDefault="000218F9" w:rsidP="002D4290">
      <w:pPr>
        <w:pStyle w:val="ListParagraph"/>
        <w:numPr>
          <w:ilvl w:val="0"/>
          <w:numId w:val="1"/>
        </w:numPr>
      </w:pPr>
      <w:r>
        <w:t xml:space="preserve">Growth spurt. Girls= </w:t>
      </w:r>
      <w:proofErr w:type="gramStart"/>
      <w:r>
        <w:t>10  boys</w:t>
      </w:r>
      <w:proofErr w:type="gramEnd"/>
      <w:r>
        <w:t xml:space="preserve">=12 and a half. Estrogens trigger and </w:t>
      </w:r>
      <w:proofErr w:type="spellStart"/>
      <w:r>
        <w:t>resstain</w:t>
      </w:r>
      <w:proofErr w:type="spellEnd"/>
      <w:r>
        <w:t xml:space="preserve"> GH secretion more readily than androgens</w:t>
      </w:r>
    </w:p>
    <w:p w:rsidR="000B1983" w:rsidRDefault="000B1983" w:rsidP="002D4290">
      <w:pPr>
        <w:pStyle w:val="ListParagraph"/>
        <w:numPr>
          <w:ilvl w:val="0"/>
          <w:numId w:val="1"/>
        </w:numPr>
      </w:pPr>
      <w:r>
        <w:t>At age 14, boy surpasses girl</w:t>
      </w:r>
    </w:p>
    <w:p w:rsidR="000B1983" w:rsidRDefault="000B1983" w:rsidP="002D4290">
      <w:pPr>
        <w:pStyle w:val="ListParagraph"/>
        <w:numPr>
          <w:ilvl w:val="0"/>
          <w:numId w:val="1"/>
        </w:numPr>
      </w:pPr>
      <w:r>
        <w:t>Growth in body size is complete by age 16 in girls and 17 and a half in boys</w:t>
      </w:r>
    </w:p>
    <w:p w:rsidR="005B2433" w:rsidRDefault="005B2433" w:rsidP="002D4290">
      <w:pPr>
        <w:pStyle w:val="ListParagraph"/>
        <w:numPr>
          <w:ilvl w:val="0"/>
          <w:numId w:val="1"/>
        </w:numPr>
      </w:pPr>
      <w:r>
        <w:t>Boys end up larger than girls mainly because boys have two extra years of preadolescent growth</w:t>
      </w:r>
    </w:p>
    <w:p w:rsidR="005B2433" w:rsidRDefault="005B2433" w:rsidP="005B2433">
      <w:pPr>
        <w:pStyle w:val="ListParagraph"/>
      </w:pPr>
    </w:p>
    <w:p w:rsidR="005B2433" w:rsidRDefault="005B2433" w:rsidP="005B2433">
      <w:pPr>
        <w:pStyle w:val="ListParagraph"/>
      </w:pPr>
      <w:r>
        <w:t>Muscle-fat make up and other internal changes</w:t>
      </w:r>
    </w:p>
    <w:p w:rsidR="005B2433" w:rsidRDefault="005B2433" w:rsidP="005B2433">
      <w:pPr>
        <w:pStyle w:val="ListParagraph"/>
        <w:numPr>
          <w:ilvl w:val="0"/>
          <w:numId w:val="1"/>
        </w:numPr>
      </w:pPr>
      <w:r>
        <w:t>Around age 8, girls start to add fat on their legs, arms and trunk, a trend that goes from 11 to 16.  In contrast, arm and leg fat decreases in adolescent boys</w:t>
      </w:r>
    </w:p>
    <w:p w:rsidR="005B2433" w:rsidRDefault="005B2433" w:rsidP="005B2433">
      <w:pPr>
        <w:pStyle w:val="ListParagraph"/>
      </w:pPr>
    </w:p>
    <w:p w:rsidR="005B2433" w:rsidRDefault="005B2433" w:rsidP="005B2433">
      <w:pPr>
        <w:pStyle w:val="ListParagraph"/>
      </w:pPr>
      <w:r>
        <w:t>Motor development and physical activity</w:t>
      </w:r>
    </w:p>
    <w:p w:rsidR="005B2433" w:rsidRDefault="00CB163F" w:rsidP="005B2433">
      <w:pPr>
        <w:pStyle w:val="ListParagraph"/>
        <w:numPr>
          <w:ilvl w:val="0"/>
          <w:numId w:val="1"/>
        </w:numPr>
      </w:pPr>
      <w:r>
        <w:t xml:space="preserve">Girls </w:t>
      </w:r>
      <w:proofErr w:type="gramStart"/>
      <w:r>
        <w:t>gain are</w:t>
      </w:r>
      <w:proofErr w:type="gramEnd"/>
      <w:r>
        <w:t xml:space="preserve"> slow and gradual, leveling off by age 14. In contrast, boys show a dramatic spurt in strength, speed and </w:t>
      </w:r>
      <w:proofErr w:type="spellStart"/>
      <w:r>
        <w:t>indurance</w:t>
      </w:r>
      <w:proofErr w:type="spellEnd"/>
      <w:r>
        <w:t>.</w:t>
      </w:r>
    </w:p>
    <w:p w:rsidR="00CB163F" w:rsidRDefault="00CB163F" w:rsidP="005B2433">
      <w:pPr>
        <w:pStyle w:val="ListParagraph"/>
        <w:numPr>
          <w:ilvl w:val="0"/>
          <w:numId w:val="1"/>
        </w:numPr>
      </w:pPr>
      <w:r>
        <w:t xml:space="preserve">8%- use </w:t>
      </w:r>
      <w:proofErr w:type="spellStart"/>
      <w:r>
        <w:t>creatine</w:t>
      </w:r>
      <w:proofErr w:type="spellEnd"/>
      <w:r>
        <w:t>, enhances short term muscle power but carries a risk of serious side effects</w:t>
      </w:r>
    </w:p>
    <w:p w:rsidR="00CB163F" w:rsidRDefault="00CB163F" w:rsidP="005B2433">
      <w:pPr>
        <w:pStyle w:val="ListParagraph"/>
        <w:numPr>
          <w:ilvl w:val="0"/>
          <w:numId w:val="1"/>
        </w:numPr>
      </w:pPr>
      <w:r>
        <w:t>2%- have used anabolic steroids</w:t>
      </w:r>
    </w:p>
    <w:p w:rsidR="00994DB7" w:rsidRDefault="00994DB7" w:rsidP="005B2433">
      <w:pPr>
        <w:pStyle w:val="ListParagraph"/>
        <w:numPr>
          <w:ilvl w:val="0"/>
          <w:numId w:val="1"/>
        </w:numPr>
      </w:pPr>
      <w:r>
        <w:t>By age 15 less than 1/3 meet the recommendation of at least 60 min of moderate to strenuous exercise per day</w:t>
      </w:r>
    </w:p>
    <w:p w:rsidR="00994DB7" w:rsidRDefault="00994DB7" w:rsidP="005B2433">
      <w:pPr>
        <w:pStyle w:val="ListParagraph"/>
        <w:numPr>
          <w:ilvl w:val="0"/>
          <w:numId w:val="1"/>
        </w:numPr>
      </w:pPr>
      <w:r>
        <w:t>Physical education, 58%- boys. 49%- girls.</w:t>
      </w:r>
    </w:p>
    <w:p w:rsidR="00D04808" w:rsidRDefault="00D04808" w:rsidP="00D04808">
      <w:pPr>
        <w:pStyle w:val="ListParagraph"/>
      </w:pPr>
    </w:p>
    <w:p w:rsidR="00D04808" w:rsidRDefault="00D04808" w:rsidP="00D04808">
      <w:pPr>
        <w:pStyle w:val="ListParagraph"/>
      </w:pPr>
      <w:r>
        <w:t>Table 11.1</w:t>
      </w:r>
    </w:p>
    <w:p w:rsidR="00D04808" w:rsidRDefault="00D04808" w:rsidP="00D04808">
      <w:pPr>
        <w:pStyle w:val="ListParagraph"/>
        <w:numPr>
          <w:ilvl w:val="0"/>
          <w:numId w:val="1"/>
        </w:numPr>
      </w:pPr>
      <w:r>
        <w:t>Menarche takes place after height spurt</w:t>
      </w:r>
    </w:p>
    <w:p w:rsidR="00D04808" w:rsidRDefault="00D04808" w:rsidP="00D04808">
      <w:pPr>
        <w:pStyle w:val="ListParagraph"/>
      </w:pPr>
    </w:p>
    <w:p w:rsidR="00D04808" w:rsidRDefault="00D04808" w:rsidP="00D04808">
      <w:pPr>
        <w:pStyle w:val="ListParagraph"/>
      </w:pPr>
      <w:r>
        <w:t>Sexual maturation in boys</w:t>
      </w:r>
    </w:p>
    <w:p w:rsidR="00D04808" w:rsidRDefault="00D04808" w:rsidP="00D04808">
      <w:pPr>
        <w:pStyle w:val="ListParagraph"/>
      </w:pPr>
      <w:r>
        <w:t>-</w:t>
      </w:r>
      <w:proofErr w:type="gramStart"/>
      <w:r>
        <w:t>voice</w:t>
      </w:r>
      <w:proofErr w:type="gramEnd"/>
      <w:r>
        <w:t xml:space="preserve"> deepens- lengthening of vocal cords and larynx enlarges</w:t>
      </w:r>
    </w:p>
    <w:p w:rsidR="00FB6A53" w:rsidRDefault="00FB6A53" w:rsidP="00D04808">
      <w:pPr>
        <w:pStyle w:val="ListParagraph"/>
      </w:pPr>
      <w:r>
        <w:lastRenderedPageBreak/>
        <w:t>Voice change takes place at the peak of the male growth spurt and is often no</w:t>
      </w:r>
      <w:r w:rsidR="00543426">
        <w:t>t complete until puberty is over</w:t>
      </w:r>
    </w:p>
    <w:p w:rsidR="00D030A6" w:rsidRDefault="00D030A6" w:rsidP="00D030A6">
      <w:pPr>
        <w:pStyle w:val="ListParagraph"/>
        <w:numPr>
          <w:ilvl w:val="0"/>
          <w:numId w:val="1"/>
        </w:numPr>
      </w:pPr>
      <w:r>
        <w:t xml:space="preserve">Around age 13 and a half, </w:t>
      </w:r>
      <w:proofErr w:type="spellStart"/>
      <w:r>
        <w:t>spermarche</w:t>
      </w:r>
      <w:proofErr w:type="spellEnd"/>
      <w:r>
        <w:t xml:space="preserve"> occurs</w:t>
      </w:r>
    </w:p>
    <w:p w:rsidR="00D030A6" w:rsidRDefault="00D030A6" w:rsidP="00D030A6">
      <w:pPr>
        <w:pStyle w:val="ListParagraph"/>
      </w:pPr>
    </w:p>
    <w:p w:rsidR="00D030A6" w:rsidRDefault="00D030A6" w:rsidP="00D030A6">
      <w:pPr>
        <w:pStyle w:val="ListParagraph"/>
      </w:pPr>
      <w:r>
        <w:t>Individual differences in pubertal growth</w:t>
      </w:r>
    </w:p>
    <w:p w:rsidR="00DE4E89" w:rsidRDefault="00DE4E89" w:rsidP="00DE4E89">
      <w:pPr>
        <w:pStyle w:val="ListParagraph"/>
        <w:numPr>
          <w:ilvl w:val="0"/>
          <w:numId w:val="1"/>
        </w:numPr>
      </w:pPr>
      <w:r>
        <w:t xml:space="preserve">Fat cells release </w:t>
      </w:r>
      <w:proofErr w:type="spellStart"/>
      <w:r>
        <w:t>leptin</w:t>
      </w:r>
      <w:proofErr w:type="spellEnd"/>
      <w:r>
        <w:t xml:space="preserve"> which is believed to signal the brain that a girl’s energy stores are sufficient for puberty- a likely reason that </w:t>
      </w:r>
      <w:proofErr w:type="spellStart"/>
      <w:r>
        <w:t>breat</w:t>
      </w:r>
      <w:proofErr w:type="spellEnd"/>
      <w:r>
        <w:t xml:space="preserve"> and pubic hair growth and menarche occur earlier for heavier and obese girls</w:t>
      </w:r>
    </w:p>
    <w:p w:rsidR="00DE4E89" w:rsidRDefault="00DE4E89" w:rsidP="00DE4E89">
      <w:pPr>
        <w:pStyle w:val="ListParagraph"/>
        <w:numPr>
          <w:ilvl w:val="0"/>
          <w:numId w:val="1"/>
        </w:numPr>
      </w:pPr>
      <w:r>
        <w:t>Within developing countries girls from higher income families reach menarche 6 to 18 months earlier than those living in economically disadvantaged homes</w:t>
      </w:r>
    </w:p>
    <w:p w:rsidR="00FC3947" w:rsidRDefault="00FC3947" w:rsidP="00DE4E89">
      <w:pPr>
        <w:pStyle w:val="ListParagraph"/>
        <w:numPr>
          <w:ilvl w:val="0"/>
          <w:numId w:val="1"/>
        </w:numPr>
      </w:pPr>
      <w:r>
        <w:t>One theory suggests that humans evolved to be sensitive to the emotional quality of their childhood, when children’s safety and security are at risk it is adaptive for them to reproduce early</w:t>
      </w:r>
    </w:p>
    <w:p w:rsidR="00FC3947" w:rsidRDefault="00FC3947" w:rsidP="00DE4E89">
      <w:pPr>
        <w:pStyle w:val="ListParagraph"/>
        <w:numPr>
          <w:ilvl w:val="0"/>
          <w:numId w:val="1"/>
        </w:numPr>
      </w:pPr>
      <w:r>
        <w:t xml:space="preserve">Secular trend: generational trend. Age of menarche declines steadily from 1900 to 1970 a period in which nutrition, health care, </w:t>
      </w:r>
      <w:proofErr w:type="spellStart"/>
      <w:r>
        <w:t>santitation</w:t>
      </w:r>
      <w:proofErr w:type="spellEnd"/>
      <w:r>
        <w:t xml:space="preserve"> and control of infectious disease improved greatly</w:t>
      </w:r>
    </w:p>
    <w:p w:rsidR="00FC3947" w:rsidRDefault="00FC3947" w:rsidP="00FC3947">
      <w:pPr>
        <w:pStyle w:val="ListParagraph"/>
      </w:pPr>
    </w:p>
    <w:p w:rsidR="00FC3947" w:rsidRDefault="00FC3947" w:rsidP="00FC3947">
      <w:pPr>
        <w:pStyle w:val="ListParagraph"/>
      </w:pPr>
      <w:r>
        <w:t>Brain development</w:t>
      </w:r>
    </w:p>
    <w:p w:rsidR="00FC3947" w:rsidRDefault="00AB74DF" w:rsidP="00FC3947">
      <w:pPr>
        <w:pStyle w:val="ListParagraph"/>
        <w:numPr>
          <w:ilvl w:val="0"/>
          <w:numId w:val="1"/>
        </w:numPr>
      </w:pPr>
      <w:r>
        <w:t xml:space="preserve">Neurons become more responsive to excitatory </w:t>
      </w:r>
      <w:proofErr w:type="spellStart"/>
      <w:r>
        <w:t>neurotransmiiters</w:t>
      </w:r>
      <w:proofErr w:type="spellEnd"/>
      <w:r>
        <w:t xml:space="preserve"> during puberty as a result adolescents react more strongly to stressful events</w:t>
      </w:r>
    </w:p>
    <w:p w:rsidR="00AB74DF" w:rsidRDefault="00C50EC5" w:rsidP="00FC3947">
      <w:pPr>
        <w:pStyle w:val="ListParagraph"/>
        <w:numPr>
          <w:ilvl w:val="0"/>
          <w:numId w:val="1"/>
        </w:numPr>
      </w:pPr>
      <w:r>
        <w:t>A</w:t>
      </w:r>
      <w:r w:rsidR="00AB74DF">
        <w:t>lterations</w:t>
      </w:r>
      <w:r>
        <w:t xml:space="preserve"> in neurotransmitter activity may also be involved in adolescent increased susceptibility to certain disorders like depression</w:t>
      </w:r>
    </w:p>
    <w:p w:rsidR="00C50EC5" w:rsidRDefault="00C50EC5" w:rsidP="00FC3947">
      <w:pPr>
        <w:pStyle w:val="ListParagraph"/>
        <w:numPr>
          <w:ilvl w:val="0"/>
          <w:numId w:val="1"/>
        </w:numPr>
      </w:pPr>
      <w:r>
        <w:t>Regulation of sleep: increased neural sensitivity to evening light. Need 9 hours of sleep though</w:t>
      </w:r>
    </w:p>
    <w:p w:rsidR="00C50EC5" w:rsidRDefault="00C50EC5" w:rsidP="00FC3947">
      <w:pPr>
        <w:pStyle w:val="ListParagraph"/>
        <w:numPr>
          <w:ilvl w:val="0"/>
          <w:numId w:val="1"/>
        </w:numPr>
      </w:pPr>
      <w:r>
        <w:t>What extent are the hormonal changes of puberty responsible for adolescent brain growth and reorganization? No answer yet</w:t>
      </w:r>
    </w:p>
    <w:p w:rsidR="00C50EC5" w:rsidRDefault="00C50EC5" w:rsidP="00C50EC5">
      <w:pPr>
        <w:pStyle w:val="ListParagraph"/>
      </w:pPr>
    </w:p>
    <w:p w:rsidR="00C50EC5" w:rsidRDefault="00C50EC5" w:rsidP="00C50EC5">
      <w:pPr>
        <w:pStyle w:val="ListParagraph"/>
      </w:pPr>
      <w:r>
        <w:t>The psychological impact of pubertal events</w:t>
      </w:r>
    </w:p>
    <w:p w:rsidR="00C50EC5" w:rsidRDefault="00C50EC5" w:rsidP="00C50EC5">
      <w:pPr>
        <w:pStyle w:val="ListParagraph"/>
      </w:pPr>
      <w:r>
        <w:t>Reactions to pubertal changes</w:t>
      </w:r>
    </w:p>
    <w:p w:rsidR="00C50EC5" w:rsidRDefault="00C50EC5" w:rsidP="00C50EC5">
      <w:pPr>
        <w:pStyle w:val="ListParagraph"/>
        <w:numPr>
          <w:ilvl w:val="0"/>
          <w:numId w:val="1"/>
        </w:numPr>
      </w:pPr>
      <w:r>
        <w:t>In the 50s= 50% received no prior warning</w:t>
      </w:r>
    </w:p>
    <w:p w:rsidR="00C50EC5" w:rsidRDefault="00C50EC5" w:rsidP="00C50EC5">
      <w:pPr>
        <w:pStyle w:val="ListParagraph"/>
        <w:numPr>
          <w:ilvl w:val="0"/>
          <w:numId w:val="1"/>
        </w:numPr>
      </w:pPr>
      <w:r>
        <w:t xml:space="preserve">American African families may better prepare </w:t>
      </w:r>
      <w:r w:rsidR="00754DD6">
        <w:t>girls for menarche</w:t>
      </w:r>
    </w:p>
    <w:p w:rsidR="00754DD6" w:rsidRDefault="00754DD6" w:rsidP="00C50EC5">
      <w:pPr>
        <w:pStyle w:val="ListParagraph"/>
        <w:numPr>
          <w:ilvl w:val="0"/>
          <w:numId w:val="1"/>
        </w:numPr>
      </w:pPr>
      <w:r>
        <w:t xml:space="preserve">Almost all girls tell a friend that they have their period, far fewer boys tell anyone about </w:t>
      </w:r>
      <w:proofErr w:type="spellStart"/>
      <w:r>
        <w:t>spermarche</w:t>
      </w:r>
      <w:proofErr w:type="spellEnd"/>
    </w:p>
    <w:p w:rsidR="00754DD6" w:rsidRDefault="00754DD6" w:rsidP="00C50EC5">
      <w:pPr>
        <w:pStyle w:val="ListParagraph"/>
        <w:numPr>
          <w:ilvl w:val="0"/>
          <w:numId w:val="1"/>
        </w:numPr>
      </w:pPr>
      <w:r>
        <w:t>Boys get less social support</w:t>
      </w:r>
    </w:p>
    <w:p w:rsidR="00754DD6" w:rsidRDefault="00754DD6" w:rsidP="00C50EC5">
      <w:pPr>
        <w:pStyle w:val="ListParagraph"/>
        <w:numPr>
          <w:ilvl w:val="0"/>
          <w:numId w:val="1"/>
        </w:numPr>
      </w:pPr>
      <w:r>
        <w:t>Many tribal and village societies= initiation ceremony</w:t>
      </w:r>
    </w:p>
    <w:p w:rsidR="00E449B1" w:rsidRDefault="00E449B1" w:rsidP="00E449B1">
      <w:pPr>
        <w:pStyle w:val="ListParagraph"/>
      </w:pPr>
    </w:p>
    <w:p w:rsidR="00E449B1" w:rsidRDefault="00E449B1" w:rsidP="00E449B1">
      <w:pPr>
        <w:pStyle w:val="ListParagraph"/>
      </w:pPr>
      <w:r>
        <w:t>Pubertal change, emotion, and social behaviour</w:t>
      </w:r>
    </w:p>
    <w:p w:rsidR="00E449B1" w:rsidRDefault="00E449B1" w:rsidP="00E449B1">
      <w:pPr>
        <w:pStyle w:val="ListParagraph"/>
        <w:numPr>
          <w:ilvl w:val="0"/>
          <w:numId w:val="1"/>
        </w:numPr>
      </w:pPr>
      <w:r>
        <w:t>Adolescent moodiness</w:t>
      </w:r>
    </w:p>
    <w:p w:rsidR="00E449B1" w:rsidRDefault="00E449B1" w:rsidP="00E449B1">
      <w:pPr>
        <w:pStyle w:val="ListParagraph"/>
        <w:numPr>
          <w:ilvl w:val="0"/>
          <w:numId w:val="1"/>
        </w:numPr>
      </w:pPr>
      <w:r>
        <w:t>Adolescent reported less favourable moods than school age children and adults</w:t>
      </w:r>
    </w:p>
    <w:p w:rsidR="00E449B1" w:rsidRDefault="00E449B1" w:rsidP="00E449B1">
      <w:pPr>
        <w:pStyle w:val="ListParagraph"/>
      </w:pPr>
    </w:p>
    <w:p w:rsidR="00E449B1" w:rsidRDefault="00E449B1" w:rsidP="00E449B1">
      <w:pPr>
        <w:pStyle w:val="ListParagraph"/>
      </w:pPr>
    </w:p>
    <w:p w:rsidR="00E449B1" w:rsidRDefault="00E449B1" w:rsidP="00E449B1">
      <w:pPr>
        <w:pStyle w:val="ListParagraph"/>
      </w:pPr>
    </w:p>
    <w:p w:rsidR="00E449B1" w:rsidRDefault="00E449B1" w:rsidP="00E449B1">
      <w:pPr>
        <w:pStyle w:val="ListParagraph"/>
      </w:pPr>
    </w:p>
    <w:p w:rsidR="00E449B1" w:rsidRDefault="00E449B1" w:rsidP="00E449B1">
      <w:pPr>
        <w:pStyle w:val="ListParagraph"/>
      </w:pPr>
    </w:p>
    <w:p w:rsidR="00E449B1" w:rsidRDefault="00E449B1" w:rsidP="00E449B1">
      <w:pPr>
        <w:pStyle w:val="ListParagraph"/>
        <w:numPr>
          <w:ilvl w:val="0"/>
          <w:numId w:val="1"/>
        </w:numPr>
      </w:pPr>
      <w:r>
        <w:lastRenderedPageBreak/>
        <w:t>Parent-child relationships</w:t>
      </w:r>
    </w:p>
    <w:p w:rsidR="00E449B1" w:rsidRDefault="003273D6" w:rsidP="00E449B1">
      <w:pPr>
        <w:pStyle w:val="ListParagraph"/>
        <w:numPr>
          <w:ilvl w:val="0"/>
          <w:numId w:val="1"/>
        </w:numPr>
      </w:pPr>
      <w:r>
        <w:t>Departure of young people discourages sexual relations between close blood relatives</w:t>
      </w:r>
    </w:p>
    <w:p w:rsidR="003273D6" w:rsidRDefault="003273D6" w:rsidP="00E449B1">
      <w:pPr>
        <w:pStyle w:val="ListParagraph"/>
        <w:numPr>
          <w:ilvl w:val="0"/>
          <w:numId w:val="1"/>
        </w:numPr>
      </w:pPr>
      <w:r>
        <w:t>But adolescents still economically dependent on parents cannot leave the family. Modern substitute: psychological distancing</w:t>
      </w:r>
    </w:p>
    <w:p w:rsidR="003273D6" w:rsidRDefault="003273D6" w:rsidP="003273D6">
      <w:pPr>
        <w:pStyle w:val="ListParagraph"/>
      </w:pPr>
    </w:p>
    <w:p w:rsidR="003273D6" w:rsidRDefault="003273D6" w:rsidP="003273D6">
      <w:pPr>
        <w:pStyle w:val="ListParagraph"/>
      </w:pPr>
      <w:r>
        <w:t>Pubertal timing</w:t>
      </w:r>
    </w:p>
    <w:p w:rsidR="003273D6" w:rsidRDefault="003273D6" w:rsidP="003273D6">
      <w:pPr>
        <w:pStyle w:val="ListParagraph"/>
        <w:numPr>
          <w:ilvl w:val="0"/>
          <w:numId w:val="1"/>
        </w:numPr>
      </w:pPr>
      <w:r>
        <w:t>Two factors for trends =</w:t>
      </w:r>
      <w:r w:rsidR="00B21160">
        <w:t xml:space="preserve"> 1) how closely the adolescent’s body matches cultural ideals of physical attractiveness and 2) how well young people fit in physically with their peers</w:t>
      </w:r>
    </w:p>
    <w:p w:rsidR="0041679D" w:rsidRDefault="0041679D" w:rsidP="0041679D">
      <w:pPr>
        <w:pStyle w:val="ListParagraph"/>
      </w:pPr>
    </w:p>
    <w:p w:rsidR="0041679D" w:rsidRDefault="0041679D" w:rsidP="0041679D">
      <w:pPr>
        <w:pStyle w:val="ListParagraph"/>
      </w:pPr>
      <w:r>
        <w:t>The role of physical attractiveness</w:t>
      </w:r>
    </w:p>
    <w:p w:rsidR="0041679D" w:rsidRDefault="0041679D" w:rsidP="0041679D">
      <w:pPr>
        <w:pStyle w:val="ListParagraph"/>
        <w:numPr>
          <w:ilvl w:val="0"/>
          <w:numId w:val="1"/>
        </w:numPr>
      </w:pPr>
      <w:r>
        <w:t>Caucasian girls are more likely to have internalized the cultural ideal of female attractiveness</w:t>
      </w:r>
    </w:p>
    <w:p w:rsidR="0041679D" w:rsidRDefault="0041679D" w:rsidP="0041679D">
      <w:pPr>
        <w:pStyle w:val="ListParagraph"/>
      </w:pPr>
    </w:p>
    <w:p w:rsidR="0041679D" w:rsidRDefault="0041679D" w:rsidP="0041679D">
      <w:pPr>
        <w:pStyle w:val="ListParagraph"/>
      </w:pPr>
      <w:r>
        <w:t>The importance of fitting in with peers</w:t>
      </w:r>
    </w:p>
    <w:p w:rsidR="0041679D" w:rsidRDefault="0041679D" w:rsidP="0041679D">
      <w:pPr>
        <w:pStyle w:val="ListParagraph"/>
      </w:pPr>
      <w:r>
        <w:t>-</w:t>
      </w:r>
      <w:r w:rsidR="001E4B78">
        <w:t>adolescents feel more comfortable with peers who match their own level of biological maturity</w:t>
      </w:r>
    </w:p>
    <w:p w:rsidR="001E4B78" w:rsidRDefault="001E4B78" w:rsidP="0041679D">
      <w:pPr>
        <w:pStyle w:val="ListParagraph"/>
      </w:pPr>
      <w:r>
        <w:t xml:space="preserve">- </w:t>
      </w:r>
      <w:proofErr w:type="gramStart"/>
      <w:r>
        <w:t>early</w:t>
      </w:r>
      <w:proofErr w:type="gramEnd"/>
      <w:r>
        <w:t xml:space="preserve"> maturing adolescents of both sexes seek out older companions who often encourage them into activities</w:t>
      </w:r>
      <w:r w:rsidR="0016298B">
        <w:t xml:space="preserve"> they are not ready to handle</w:t>
      </w:r>
    </w:p>
    <w:p w:rsidR="0016298B" w:rsidRDefault="0016298B" w:rsidP="0041679D">
      <w:pPr>
        <w:pStyle w:val="ListParagraph"/>
      </w:pPr>
      <w:r>
        <w:t xml:space="preserve">As a result early </w:t>
      </w:r>
      <w:proofErr w:type="spellStart"/>
      <w:r>
        <w:t>maturers</w:t>
      </w:r>
      <w:proofErr w:type="spellEnd"/>
      <w:r>
        <w:t xml:space="preserve"> of both sexes report feeling emotionally stressed and show decline in academic performance</w:t>
      </w:r>
    </w:p>
    <w:p w:rsidR="00E26814" w:rsidRDefault="00E26814" w:rsidP="0041679D">
      <w:pPr>
        <w:pStyle w:val="ListParagraph"/>
      </w:pPr>
    </w:p>
    <w:p w:rsidR="00E26814" w:rsidRDefault="00E26814" w:rsidP="0041679D">
      <w:pPr>
        <w:pStyle w:val="ListParagraph"/>
      </w:pPr>
      <w:r>
        <w:t>Long term consequences</w:t>
      </w:r>
    </w:p>
    <w:p w:rsidR="00E26814" w:rsidRDefault="00E26814" w:rsidP="00E26814">
      <w:pPr>
        <w:pStyle w:val="ListParagraph"/>
        <w:numPr>
          <w:ilvl w:val="0"/>
          <w:numId w:val="1"/>
        </w:numPr>
      </w:pPr>
      <w:r>
        <w:t>Childhood family conflict and harsh parenting are linked to earlier pubertal timing more so for girls</w:t>
      </w:r>
    </w:p>
    <w:p w:rsidR="00E26814" w:rsidRDefault="00E26814" w:rsidP="00E26814">
      <w:pPr>
        <w:pStyle w:val="ListParagraph"/>
      </w:pPr>
    </w:p>
    <w:p w:rsidR="00E26814" w:rsidRDefault="00E26814" w:rsidP="00E26814">
      <w:pPr>
        <w:pStyle w:val="ListParagraph"/>
      </w:pPr>
      <w:r>
        <w:t>Health issues</w:t>
      </w:r>
    </w:p>
    <w:p w:rsidR="00E26814" w:rsidRDefault="00E26814" w:rsidP="00E26814">
      <w:pPr>
        <w:pStyle w:val="ListParagraph"/>
        <w:numPr>
          <w:ilvl w:val="0"/>
          <w:numId w:val="1"/>
        </w:numPr>
      </w:pPr>
      <w:r>
        <w:t>Nutritional needs</w:t>
      </w:r>
    </w:p>
    <w:p w:rsidR="00E26814" w:rsidRDefault="00E26814" w:rsidP="00E26814">
      <w:pPr>
        <w:pStyle w:val="ListParagraph"/>
        <w:numPr>
          <w:ilvl w:val="0"/>
          <w:numId w:val="1"/>
        </w:numPr>
      </w:pPr>
      <w:r>
        <w:t>Puberty leads to a dramatic rise in food intake</w:t>
      </w:r>
    </w:p>
    <w:p w:rsidR="00E26814" w:rsidRDefault="00E26814" w:rsidP="00E26814">
      <w:pPr>
        <w:pStyle w:val="ListParagraph"/>
        <w:numPr>
          <w:ilvl w:val="0"/>
          <w:numId w:val="1"/>
        </w:numPr>
      </w:pPr>
      <w:r>
        <w:t>Adolescents are the most likely to skip breakfast, consume empty calories and eat on the run</w:t>
      </w:r>
    </w:p>
    <w:p w:rsidR="00E26814" w:rsidRDefault="00E26814" w:rsidP="00E26814">
      <w:pPr>
        <w:pStyle w:val="ListParagraph"/>
        <w:numPr>
          <w:ilvl w:val="0"/>
          <w:numId w:val="1"/>
        </w:numPr>
      </w:pPr>
      <w:r>
        <w:t>Families with adolescents eat fewer meals together</w:t>
      </w:r>
    </w:p>
    <w:p w:rsidR="00E26814" w:rsidRDefault="00E26814" w:rsidP="00E26814">
      <w:pPr>
        <w:pStyle w:val="ListParagraph"/>
      </w:pPr>
    </w:p>
    <w:p w:rsidR="00E26814" w:rsidRDefault="00E26814" w:rsidP="00E26814">
      <w:pPr>
        <w:pStyle w:val="ListParagraph"/>
      </w:pPr>
      <w:r>
        <w:t>Eating disorders</w:t>
      </w:r>
    </w:p>
    <w:p w:rsidR="00E26814" w:rsidRDefault="00A9348A" w:rsidP="00A9348A">
      <w:pPr>
        <w:pStyle w:val="ListParagraph"/>
        <w:numPr>
          <w:ilvl w:val="0"/>
          <w:numId w:val="1"/>
        </w:numPr>
      </w:pPr>
      <w:r>
        <w:t>Anorexia is equally common in all SES groups</w:t>
      </w:r>
    </w:p>
    <w:p w:rsidR="00A9348A" w:rsidRDefault="00A9348A" w:rsidP="00A9348A">
      <w:pPr>
        <w:pStyle w:val="ListParagraph"/>
        <w:numPr>
          <w:ilvl w:val="0"/>
          <w:numId w:val="1"/>
        </w:numPr>
      </w:pPr>
      <w:r>
        <w:t xml:space="preserve">African </w:t>
      </w:r>
      <w:proofErr w:type="spellStart"/>
      <w:r>
        <w:t>americans</w:t>
      </w:r>
      <w:proofErr w:type="spellEnd"/>
      <w:r>
        <w:t>= less likely</w:t>
      </w:r>
    </w:p>
    <w:p w:rsidR="00A9348A" w:rsidRDefault="00A9348A" w:rsidP="00A9348A">
      <w:pPr>
        <w:pStyle w:val="ListParagraph"/>
        <w:numPr>
          <w:ilvl w:val="0"/>
          <w:numId w:val="1"/>
        </w:numPr>
      </w:pPr>
      <w:r>
        <w:t>Lose 25 to 50 percent of body weight. Because a period requires 15% of body fat either periods stop or  doesn’t occur or menarche doesn’t occur</w:t>
      </w:r>
    </w:p>
    <w:p w:rsidR="00C7253A" w:rsidRDefault="00C7253A" w:rsidP="00A9348A">
      <w:pPr>
        <w:pStyle w:val="ListParagraph"/>
        <w:numPr>
          <w:ilvl w:val="0"/>
          <w:numId w:val="1"/>
        </w:numPr>
      </w:pPr>
      <w:r>
        <w:t>If continues heart muscle can shrink kidneys can fail and irreversible brain damage</w:t>
      </w:r>
    </w:p>
    <w:p w:rsidR="00C7253A" w:rsidRDefault="00C7253A" w:rsidP="00A9348A">
      <w:pPr>
        <w:pStyle w:val="ListParagraph"/>
        <w:numPr>
          <w:ilvl w:val="0"/>
          <w:numId w:val="1"/>
        </w:numPr>
      </w:pPr>
      <w:r>
        <w:t xml:space="preserve">Many anorexics are </w:t>
      </w:r>
      <w:proofErr w:type="spellStart"/>
      <w:r>
        <w:t>excellecent</w:t>
      </w:r>
      <w:proofErr w:type="spellEnd"/>
      <w:r>
        <w:t xml:space="preserve"> students, emotionally inhibited , responsible and well behaved</w:t>
      </w:r>
    </w:p>
    <w:p w:rsidR="00C7253A" w:rsidRDefault="00C7253A" w:rsidP="00A9348A">
      <w:pPr>
        <w:pStyle w:val="ListParagraph"/>
        <w:numPr>
          <w:ilvl w:val="0"/>
          <w:numId w:val="1"/>
        </w:numPr>
      </w:pPr>
      <w:r>
        <w:t>Early maturing girls more a risk</w:t>
      </w:r>
    </w:p>
    <w:p w:rsidR="00C7253A" w:rsidRDefault="00C7253A" w:rsidP="00A9348A">
      <w:pPr>
        <w:pStyle w:val="ListParagraph"/>
        <w:numPr>
          <w:ilvl w:val="0"/>
          <w:numId w:val="1"/>
        </w:numPr>
      </w:pPr>
      <w:r>
        <w:t>Often mothers have high expectations and father are emotionally distant</w:t>
      </w:r>
    </w:p>
    <w:p w:rsidR="00C7253A" w:rsidRDefault="00C7253A" w:rsidP="00A9348A">
      <w:pPr>
        <w:pStyle w:val="ListParagraph"/>
        <w:numPr>
          <w:ilvl w:val="0"/>
          <w:numId w:val="1"/>
        </w:numPr>
      </w:pPr>
      <w:r>
        <w:t>Remains unclear whether maladaptive parent-child relationships precede the disorder, emerge in response to it or both</w:t>
      </w:r>
    </w:p>
    <w:p w:rsidR="00C7253A" w:rsidRDefault="00C7253A" w:rsidP="00A9348A">
      <w:pPr>
        <w:pStyle w:val="ListParagraph"/>
        <w:numPr>
          <w:ilvl w:val="0"/>
          <w:numId w:val="1"/>
        </w:numPr>
      </w:pPr>
      <w:r>
        <w:t>Only 50% of anorexics recover</w:t>
      </w:r>
    </w:p>
    <w:p w:rsidR="00C7253A" w:rsidRDefault="00C7253A" w:rsidP="00A9348A">
      <w:pPr>
        <w:pStyle w:val="ListParagraph"/>
        <w:numPr>
          <w:ilvl w:val="0"/>
          <w:numId w:val="1"/>
        </w:numPr>
      </w:pPr>
      <w:r>
        <w:t>Treatment: family therapy and medication</w:t>
      </w:r>
    </w:p>
    <w:p w:rsidR="00C7253A" w:rsidRDefault="00C7253A" w:rsidP="00C7253A">
      <w:pPr>
        <w:pStyle w:val="ListParagraph"/>
      </w:pPr>
    </w:p>
    <w:p w:rsidR="00C7253A" w:rsidRDefault="00C7253A" w:rsidP="00C7253A">
      <w:pPr>
        <w:pStyle w:val="ListParagraph"/>
      </w:pPr>
      <w:r>
        <w:t>Bulimia nervosa</w:t>
      </w:r>
    </w:p>
    <w:p w:rsidR="00A17FDE" w:rsidRDefault="00A17FDE" w:rsidP="00A17FDE">
      <w:pPr>
        <w:pStyle w:val="ListParagraph"/>
        <w:numPr>
          <w:ilvl w:val="0"/>
          <w:numId w:val="1"/>
        </w:numPr>
      </w:pPr>
      <w:r>
        <w:t>2 to 4% percent affected, only 5% of whom have previously been anorexic</w:t>
      </w:r>
    </w:p>
    <w:p w:rsidR="00A17FDE" w:rsidRDefault="00A17FDE" w:rsidP="00A17FDE">
      <w:pPr>
        <w:pStyle w:val="ListParagraph"/>
        <w:numPr>
          <w:ilvl w:val="0"/>
          <w:numId w:val="1"/>
        </w:numPr>
      </w:pPr>
      <w:r>
        <w:t>Overweight and early menarche increase the risk</w:t>
      </w:r>
    </w:p>
    <w:p w:rsidR="00A17FDE" w:rsidRDefault="00A17FDE" w:rsidP="00A17FDE">
      <w:pPr>
        <w:pStyle w:val="ListParagraph"/>
        <w:numPr>
          <w:ilvl w:val="0"/>
          <w:numId w:val="1"/>
        </w:numPr>
      </w:pPr>
      <w:r>
        <w:t xml:space="preserve">Most are impulsive, lack </w:t>
      </w:r>
      <w:proofErr w:type="spellStart"/>
      <w:r>
        <w:t>self control</w:t>
      </w:r>
      <w:proofErr w:type="spellEnd"/>
      <w:r>
        <w:t>, risky behaviours</w:t>
      </w:r>
    </w:p>
    <w:p w:rsidR="00A17FDE" w:rsidRDefault="00A17FDE" w:rsidP="00A17FDE">
      <w:pPr>
        <w:pStyle w:val="ListParagraph"/>
        <w:numPr>
          <w:ilvl w:val="0"/>
          <w:numId w:val="1"/>
        </w:numPr>
      </w:pPr>
      <w:r>
        <w:t>Parents are disengaged and emotionally unavailable rather than controlling</w:t>
      </w:r>
    </w:p>
    <w:p w:rsidR="00A17FDE" w:rsidRDefault="00A17FDE" w:rsidP="00A17FDE">
      <w:pPr>
        <w:pStyle w:val="ListParagraph"/>
        <w:numPr>
          <w:ilvl w:val="0"/>
          <w:numId w:val="1"/>
        </w:numPr>
      </w:pPr>
      <w:r>
        <w:t>Unlike anorexics, bulimics usually feel depressed and guilty</w:t>
      </w:r>
    </w:p>
    <w:p w:rsidR="00A17FDE" w:rsidRDefault="00A17FDE" w:rsidP="00A17FDE">
      <w:pPr>
        <w:pStyle w:val="ListParagraph"/>
        <w:numPr>
          <w:ilvl w:val="0"/>
          <w:numId w:val="1"/>
        </w:numPr>
      </w:pPr>
      <w:r>
        <w:t>Easier to treat</w:t>
      </w:r>
    </w:p>
    <w:p w:rsidR="00A17FDE" w:rsidRDefault="00A17FDE" w:rsidP="00A17FDE">
      <w:pPr>
        <w:pStyle w:val="ListParagraph"/>
        <w:numPr>
          <w:ilvl w:val="0"/>
          <w:numId w:val="1"/>
        </w:numPr>
      </w:pPr>
      <w:r>
        <w:t xml:space="preserve">Treatment: support groups, nutrition education, training in changing eating habits, and </w:t>
      </w:r>
      <w:proofErr w:type="spellStart"/>
      <w:r>
        <w:t>anti anxiety</w:t>
      </w:r>
      <w:proofErr w:type="spellEnd"/>
      <w:r>
        <w:t xml:space="preserve">, </w:t>
      </w:r>
      <w:proofErr w:type="spellStart"/>
      <w:r>
        <w:t>anti depressant</w:t>
      </w:r>
      <w:proofErr w:type="spellEnd"/>
      <w:r>
        <w:t xml:space="preserve"> and appetite control medication</w:t>
      </w:r>
    </w:p>
    <w:p w:rsidR="00614F61" w:rsidRDefault="00614F61" w:rsidP="00614F61">
      <w:pPr>
        <w:pStyle w:val="ListParagraph"/>
      </w:pPr>
    </w:p>
    <w:p w:rsidR="00614F61" w:rsidRDefault="00C13441" w:rsidP="00614F61">
      <w:pPr>
        <w:pStyle w:val="ListParagraph"/>
      </w:pPr>
      <w:r>
        <w:t>S</w:t>
      </w:r>
      <w:r w:rsidR="00614F61">
        <w:t>exuality</w:t>
      </w:r>
    </w:p>
    <w:p w:rsidR="00C13441" w:rsidRDefault="00C13441" w:rsidP="00C13441">
      <w:pPr>
        <w:pStyle w:val="ListParagraph"/>
        <w:numPr>
          <w:ilvl w:val="0"/>
          <w:numId w:val="1"/>
        </w:numPr>
      </w:pPr>
      <w:r>
        <w:t>Production of androgens lead to increase in sex drive</w:t>
      </w:r>
    </w:p>
    <w:p w:rsidR="00C13441" w:rsidRDefault="00C13441" w:rsidP="00C13441">
      <w:pPr>
        <w:pStyle w:val="ListParagraph"/>
        <w:numPr>
          <w:ilvl w:val="0"/>
          <w:numId w:val="1"/>
        </w:numPr>
      </w:pPr>
      <w:r>
        <w:t>When young people become interested in sex only about half report getting info from parents about intercourse, pregnancy prevention, and STIs.</w:t>
      </w:r>
    </w:p>
    <w:p w:rsidR="00A17FDE" w:rsidRDefault="004B4638" w:rsidP="004B4638">
      <w:pPr>
        <w:pStyle w:val="ListParagraph"/>
        <w:numPr>
          <w:ilvl w:val="0"/>
          <w:numId w:val="1"/>
        </w:numPr>
      </w:pPr>
      <w:r>
        <w:t>Parents say don’t do it while media says do it</w:t>
      </w:r>
    </w:p>
    <w:p w:rsidR="004B4638" w:rsidRDefault="004B4638" w:rsidP="004B4638">
      <w:pPr>
        <w:pStyle w:val="ListParagraph"/>
      </w:pPr>
    </w:p>
    <w:p w:rsidR="004B4638" w:rsidRDefault="004B4638" w:rsidP="004B4638">
      <w:pPr>
        <w:pStyle w:val="ListParagraph"/>
      </w:pPr>
      <w:r>
        <w:t>Characteristics of sexually active adolescences</w:t>
      </w:r>
    </w:p>
    <w:p w:rsidR="004B4638" w:rsidRDefault="004B4638" w:rsidP="004B4638">
      <w:pPr>
        <w:pStyle w:val="ListParagraph"/>
        <w:numPr>
          <w:ilvl w:val="0"/>
          <w:numId w:val="1"/>
        </w:numPr>
      </w:pPr>
      <w:r>
        <w:t>U.s teens become sexually active earlier than Canadians</w:t>
      </w:r>
    </w:p>
    <w:p w:rsidR="004B4638" w:rsidRDefault="004B4638" w:rsidP="004B4638">
      <w:pPr>
        <w:pStyle w:val="ListParagraph"/>
        <w:numPr>
          <w:ilvl w:val="0"/>
          <w:numId w:val="1"/>
        </w:numPr>
      </w:pPr>
      <w:r>
        <w:t>Males tend to do it first</w:t>
      </w:r>
    </w:p>
    <w:p w:rsidR="004B4638" w:rsidRDefault="004B4638" w:rsidP="004B4638">
      <w:pPr>
        <w:pStyle w:val="ListParagraph"/>
        <w:numPr>
          <w:ilvl w:val="0"/>
          <w:numId w:val="1"/>
        </w:numPr>
      </w:pPr>
      <w:proofErr w:type="spellStart"/>
      <w:r>
        <w:t>Characeristics</w:t>
      </w:r>
      <w:proofErr w:type="spellEnd"/>
      <w:r>
        <w:t xml:space="preserve">: childhood impulsivity, weak sense of personal control over life events, early pubertal timing, parental divorce, single parent and stepfamily homes, large family size, no religion, weak parental monitoring, </w:t>
      </w:r>
      <w:proofErr w:type="spellStart"/>
      <w:r>
        <w:t>etc</w:t>
      </w:r>
      <w:proofErr w:type="spellEnd"/>
      <w:r>
        <w:t xml:space="preserve"> </w:t>
      </w:r>
      <w:proofErr w:type="spellStart"/>
      <w:r>
        <w:t>pg</w:t>
      </w:r>
      <w:proofErr w:type="spellEnd"/>
      <w:r>
        <w:t xml:space="preserve"> 295</w:t>
      </w:r>
    </w:p>
    <w:p w:rsidR="004B4638" w:rsidRDefault="004B4638" w:rsidP="004B4638">
      <w:pPr>
        <w:pStyle w:val="ListParagraph"/>
        <w:numPr>
          <w:ilvl w:val="0"/>
          <w:numId w:val="1"/>
        </w:numPr>
      </w:pPr>
      <w:r>
        <w:t>Growing up in low income family, black people do it more</w:t>
      </w:r>
    </w:p>
    <w:p w:rsidR="004B4638" w:rsidRDefault="004B4638" w:rsidP="004B4638">
      <w:pPr>
        <w:pStyle w:val="ListParagraph"/>
      </w:pPr>
    </w:p>
    <w:p w:rsidR="004B4638" w:rsidRDefault="004B4638" w:rsidP="004B4638">
      <w:pPr>
        <w:pStyle w:val="ListParagraph"/>
      </w:pPr>
      <w:r>
        <w:t>Contraceptive use</w:t>
      </w:r>
    </w:p>
    <w:p w:rsidR="004B4638" w:rsidRDefault="004B4638" w:rsidP="004B4638">
      <w:pPr>
        <w:pStyle w:val="ListParagraph"/>
        <w:numPr>
          <w:ilvl w:val="0"/>
          <w:numId w:val="1"/>
        </w:numPr>
      </w:pPr>
      <w:r>
        <w:t>20% at risk for unintended pregnancy</w:t>
      </w:r>
    </w:p>
    <w:p w:rsidR="004B4638" w:rsidRDefault="004B4638" w:rsidP="004B4638">
      <w:pPr>
        <w:pStyle w:val="ListParagraph"/>
        <w:numPr>
          <w:ilvl w:val="0"/>
          <w:numId w:val="1"/>
        </w:numPr>
      </w:pPr>
      <w:r>
        <w:t>More open communication with parents: more likely to use birth control</w:t>
      </w:r>
    </w:p>
    <w:p w:rsidR="004B4638" w:rsidRDefault="004B4638" w:rsidP="004B4638">
      <w:pPr>
        <w:pStyle w:val="ListParagraph"/>
        <w:numPr>
          <w:ilvl w:val="0"/>
          <w:numId w:val="1"/>
        </w:numPr>
      </w:pPr>
      <w:r>
        <w:t>20% using health services say that if their parents were notified, they would still have sex but without birth control</w:t>
      </w:r>
    </w:p>
    <w:p w:rsidR="004B4638" w:rsidRDefault="004B4638" w:rsidP="004B4638">
      <w:pPr>
        <w:pStyle w:val="ListParagraph"/>
      </w:pPr>
    </w:p>
    <w:p w:rsidR="004B4638" w:rsidRDefault="004B4638" w:rsidP="004B4638">
      <w:pPr>
        <w:pStyle w:val="ListParagraph"/>
      </w:pPr>
      <w:r>
        <w:t>Sexual orientation</w:t>
      </w:r>
    </w:p>
    <w:p w:rsidR="004B4638" w:rsidRDefault="004B4638" w:rsidP="004B4638">
      <w:pPr>
        <w:pStyle w:val="ListParagraph"/>
        <w:numPr>
          <w:ilvl w:val="0"/>
          <w:numId w:val="1"/>
        </w:numPr>
      </w:pPr>
      <w:r>
        <w:t>2 to 3% lesbian, gay, bisexual</w:t>
      </w:r>
    </w:p>
    <w:p w:rsidR="004B4638" w:rsidRDefault="004B4638" w:rsidP="004B4638">
      <w:pPr>
        <w:pStyle w:val="ListParagraph"/>
        <w:numPr>
          <w:ilvl w:val="0"/>
          <w:numId w:val="1"/>
        </w:numPr>
      </w:pPr>
      <w:r>
        <w:t xml:space="preserve">Male homosexuality tend to be more common on the maternal than on the paternal side of </w:t>
      </w:r>
      <w:proofErr w:type="spellStart"/>
      <w:r>
        <w:t>familiies</w:t>
      </w:r>
      <w:proofErr w:type="spellEnd"/>
      <w:r>
        <w:t xml:space="preserve"> suggesting it might be X-linked</w:t>
      </w:r>
    </w:p>
    <w:p w:rsidR="004B4638" w:rsidRDefault="004B4638" w:rsidP="004B4638">
      <w:pPr>
        <w:pStyle w:val="ListParagraph"/>
        <w:numPr>
          <w:ilvl w:val="0"/>
          <w:numId w:val="1"/>
        </w:numPr>
      </w:pPr>
      <w:r>
        <w:t>According some researchers certain genes affect the level or impact of prenatal hormones which modify brain structures in ways that induce homosexual feelings</w:t>
      </w:r>
      <w:r w:rsidR="003C374C">
        <w:t xml:space="preserve"> and behaviour</w:t>
      </w:r>
    </w:p>
    <w:p w:rsidR="003C374C" w:rsidRDefault="003C374C" w:rsidP="004B4638">
      <w:pPr>
        <w:pStyle w:val="ListParagraph"/>
        <w:numPr>
          <w:ilvl w:val="0"/>
          <w:numId w:val="1"/>
        </w:numPr>
      </w:pPr>
      <w:r>
        <w:t>Environment also has an impact too</w:t>
      </w:r>
    </w:p>
    <w:p w:rsidR="003C374C" w:rsidRDefault="003C374C" w:rsidP="004B4638">
      <w:pPr>
        <w:pStyle w:val="ListParagraph"/>
        <w:numPr>
          <w:ilvl w:val="0"/>
          <w:numId w:val="1"/>
        </w:numPr>
      </w:pPr>
      <w:r>
        <w:t>Homosexual men tend to be later in birth order and to have a higher than average number of older brothers. Perhaps mothers with several male children sometimes produce antibodies to androgens which reduce the prenatal impact of male sex hormones  on the brains of later born boys</w:t>
      </w:r>
    </w:p>
    <w:p w:rsidR="006F24F2" w:rsidRDefault="006F24F2" w:rsidP="004B4638">
      <w:pPr>
        <w:pStyle w:val="ListParagraph"/>
        <w:numPr>
          <w:ilvl w:val="0"/>
          <w:numId w:val="1"/>
        </w:numPr>
      </w:pPr>
      <w:r>
        <w:lastRenderedPageBreak/>
        <w:t>Adolescent pregnancy and parenthood</w:t>
      </w:r>
    </w:p>
    <w:p w:rsidR="006F24F2" w:rsidRDefault="006F24F2" w:rsidP="004B4638">
      <w:pPr>
        <w:pStyle w:val="ListParagraph"/>
        <w:numPr>
          <w:ilvl w:val="0"/>
          <w:numId w:val="1"/>
        </w:numPr>
      </w:pPr>
      <w:r>
        <w:t xml:space="preserve">3 factors: effective sex education reaches too few teens, convenient low-cost contraceptives services for adolescents are scarce, and many families live in poverty </w:t>
      </w:r>
    </w:p>
    <w:p w:rsidR="006F24F2" w:rsidRDefault="006F24F2" w:rsidP="004B4638">
      <w:pPr>
        <w:pStyle w:val="ListParagraph"/>
        <w:numPr>
          <w:ilvl w:val="0"/>
          <w:numId w:val="1"/>
        </w:numPr>
      </w:pPr>
      <w:r>
        <w:t>40% get an abortion</w:t>
      </w:r>
    </w:p>
    <w:p w:rsidR="006F24F2" w:rsidRDefault="006F24F2" w:rsidP="006F24F2">
      <w:r>
        <w:t>Correlates and consequences of adolescent parenthood</w:t>
      </w:r>
    </w:p>
    <w:p w:rsidR="006F24F2" w:rsidRDefault="006F24F2" w:rsidP="006F24F2">
      <w:pPr>
        <w:pStyle w:val="ListParagraph"/>
        <w:numPr>
          <w:ilvl w:val="0"/>
          <w:numId w:val="1"/>
        </w:numPr>
      </w:pPr>
      <w:r>
        <w:t xml:space="preserve">More likely to be poverty stricken </w:t>
      </w:r>
    </w:p>
    <w:p w:rsidR="006F24F2" w:rsidRDefault="006F24F2" w:rsidP="006F24F2">
      <w:pPr>
        <w:pStyle w:val="ListParagraph"/>
        <w:numPr>
          <w:ilvl w:val="0"/>
          <w:numId w:val="1"/>
        </w:numPr>
      </w:pPr>
      <w:r>
        <w:t xml:space="preserve">Characteristics </w:t>
      </w:r>
      <w:proofErr w:type="spellStart"/>
      <w:r>
        <w:t>pg</w:t>
      </w:r>
      <w:proofErr w:type="spellEnd"/>
      <w:r>
        <w:t xml:space="preserve"> 297</w:t>
      </w:r>
    </w:p>
    <w:p w:rsidR="006F24F2" w:rsidRDefault="006F24F2" w:rsidP="006F24F2">
      <w:pPr>
        <w:pStyle w:val="ListParagraph"/>
        <w:numPr>
          <w:ilvl w:val="0"/>
          <w:numId w:val="1"/>
        </w:numPr>
      </w:pPr>
      <w:r>
        <w:t xml:space="preserve">After a baby is born, adolescents lives often worsen in several respects: educational attainment 70% graduate high school, marital patterns (reduces the chances of marriage and increase </w:t>
      </w:r>
      <w:proofErr w:type="spellStart"/>
      <w:r>
        <w:t>likihood</w:t>
      </w:r>
      <w:proofErr w:type="spellEnd"/>
      <w:r>
        <w:t xml:space="preserve"> for divorce) about 35% become pregnant again within 2 </w:t>
      </w:r>
      <w:proofErr w:type="spellStart"/>
      <w:r>
        <w:t>years.economic</w:t>
      </w:r>
      <w:proofErr w:type="spellEnd"/>
      <w:r>
        <w:t xml:space="preserve"> circumstances (well fare, low paying jobs)</w:t>
      </w:r>
    </w:p>
    <w:p w:rsidR="006F24F2" w:rsidRDefault="006F24F2" w:rsidP="006F24F2">
      <w:pPr>
        <w:pStyle w:val="ListParagraph"/>
        <w:numPr>
          <w:ilvl w:val="0"/>
          <w:numId w:val="1"/>
        </w:numPr>
      </w:pPr>
      <w:r>
        <w:t>Don’t often get prenatal care, higher rates of complications</w:t>
      </w:r>
    </w:p>
    <w:p w:rsidR="00AB00C3" w:rsidRDefault="00AB00C3" w:rsidP="006F24F2">
      <w:pPr>
        <w:pStyle w:val="ListParagraph"/>
        <w:numPr>
          <w:ilvl w:val="0"/>
          <w:numId w:val="1"/>
        </w:numPr>
      </w:pPr>
      <w:r>
        <w:t>Interact less effectively with babies</w:t>
      </w:r>
    </w:p>
    <w:p w:rsidR="006F24F2" w:rsidRDefault="00AB00C3" w:rsidP="006F24F2">
      <w:pPr>
        <w:pStyle w:val="ListParagraph"/>
        <w:numPr>
          <w:ilvl w:val="0"/>
          <w:numId w:val="1"/>
        </w:numPr>
      </w:pPr>
      <w:r>
        <w:t>Adolescent parenthood is frequently repeated in the next generation</w:t>
      </w:r>
    </w:p>
    <w:p w:rsidR="00AB00C3" w:rsidRDefault="00AB00C3" w:rsidP="00AB00C3">
      <w:pPr>
        <w:pStyle w:val="ListParagraph"/>
      </w:pPr>
    </w:p>
    <w:p w:rsidR="00AB00C3" w:rsidRDefault="00AB00C3" w:rsidP="00AB00C3">
      <w:pPr>
        <w:pStyle w:val="ListParagraph"/>
      </w:pPr>
      <w:r>
        <w:t>Prevention strategies</w:t>
      </w:r>
    </w:p>
    <w:p w:rsidR="00AB00C3" w:rsidRDefault="00AB00C3" w:rsidP="00AB00C3">
      <w:pPr>
        <w:pStyle w:val="ListParagraph"/>
        <w:numPr>
          <w:ilvl w:val="0"/>
          <w:numId w:val="1"/>
        </w:numPr>
      </w:pPr>
      <w:r>
        <w:t>Knowledge is not enough</w:t>
      </w:r>
    </w:p>
    <w:p w:rsidR="00AB00C3" w:rsidRDefault="00AB00C3" w:rsidP="00AB00C3">
      <w:pPr>
        <w:pStyle w:val="ListParagraph"/>
        <w:numPr>
          <w:ilvl w:val="0"/>
          <w:numId w:val="1"/>
        </w:numPr>
      </w:pPr>
      <w:r>
        <w:t xml:space="preserve">Key elements: teach techniques for handling sexual </w:t>
      </w:r>
      <w:proofErr w:type="spellStart"/>
      <w:r>
        <w:t>sitations</w:t>
      </w:r>
      <w:proofErr w:type="spellEnd"/>
      <w:r>
        <w:t xml:space="preserve">, deliver messages that are </w:t>
      </w:r>
      <w:proofErr w:type="spellStart"/>
      <w:r>
        <w:t>appriopriate</w:t>
      </w:r>
      <w:proofErr w:type="spellEnd"/>
      <w:r>
        <w:t xml:space="preserve"> in view of participating adolescents culture and sexual experiences, last long enough to have an impact, provide specific information about contraceptives and ready access to them</w:t>
      </w:r>
    </w:p>
    <w:p w:rsidR="00AB00C3" w:rsidRDefault="00AB00C3" w:rsidP="00AB00C3">
      <w:pPr>
        <w:pStyle w:val="ListParagraph"/>
        <w:numPr>
          <w:ilvl w:val="0"/>
          <w:numId w:val="1"/>
        </w:numPr>
      </w:pPr>
      <w:r>
        <w:t>Increase access to birth control= controversial</w:t>
      </w:r>
    </w:p>
    <w:p w:rsidR="00AB00C3" w:rsidRDefault="00AB00C3" w:rsidP="00AB00C3">
      <w:pPr>
        <w:pStyle w:val="ListParagraph"/>
      </w:pPr>
    </w:p>
    <w:p w:rsidR="00AB00C3" w:rsidRDefault="00AB00C3" w:rsidP="00AB00C3">
      <w:pPr>
        <w:pStyle w:val="ListParagraph"/>
      </w:pPr>
      <w:r>
        <w:t>Intervening with adolescent parents</w:t>
      </w:r>
    </w:p>
    <w:p w:rsidR="00AB00C3" w:rsidRDefault="00AB00C3" w:rsidP="00AB00C3">
      <w:pPr>
        <w:pStyle w:val="ListParagraph"/>
        <w:numPr>
          <w:ilvl w:val="0"/>
          <w:numId w:val="1"/>
        </w:numPr>
      </w:pPr>
      <w:r>
        <w:t>Good to have a mentor</w:t>
      </w:r>
    </w:p>
    <w:p w:rsidR="00AB00C3" w:rsidRDefault="00AB00C3" w:rsidP="00AB00C3">
      <w:pPr>
        <w:pStyle w:val="ListParagraph"/>
        <w:numPr>
          <w:ilvl w:val="0"/>
          <w:numId w:val="1"/>
        </w:numPr>
      </w:pPr>
      <w:r>
        <w:t>Although nearly half of young fathers visit their children during the first few years contact usually diminishes</w:t>
      </w:r>
    </w:p>
    <w:p w:rsidR="00E449B1" w:rsidRDefault="00E449B1" w:rsidP="00E449B1">
      <w:pPr>
        <w:pStyle w:val="ListParagraph"/>
      </w:pPr>
    </w:p>
    <w:p w:rsidR="00E449B1" w:rsidRDefault="00E449B1" w:rsidP="00E449B1">
      <w:pPr>
        <w:pStyle w:val="ListParagraph"/>
      </w:pPr>
      <w:bookmarkStart w:id="0" w:name="_GoBack"/>
      <w:bookmarkEnd w:id="0"/>
    </w:p>
    <w:p w:rsidR="005B2433" w:rsidRPr="005B2433" w:rsidRDefault="005B2433" w:rsidP="005B2433"/>
    <w:p w:rsidR="005B2433" w:rsidRDefault="005B2433" w:rsidP="005B2433"/>
    <w:p w:rsidR="005B2433" w:rsidRPr="005B2433" w:rsidRDefault="005B2433" w:rsidP="005B2433">
      <w:pPr>
        <w:tabs>
          <w:tab w:val="left" w:pos="1350"/>
        </w:tabs>
      </w:pPr>
      <w:r>
        <w:tab/>
      </w:r>
    </w:p>
    <w:sectPr w:rsidR="005B2433" w:rsidRPr="005B24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F259E"/>
    <w:multiLevelType w:val="hybridMultilevel"/>
    <w:tmpl w:val="535A1316"/>
    <w:lvl w:ilvl="0" w:tplc="1BBC821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290"/>
    <w:rsid w:val="000218F9"/>
    <w:rsid w:val="000B1983"/>
    <w:rsid w:val="0016298B"/>
    <w:rsid w:val="001E4B78"/>
    <w:rsid w:val="002D4290"/>
    <w:rsid w:val="003273D6"/>
    <w:rsid w:val="003475B7"/>
    <w:rsid w:val="003C374C"/>
    <w:rsid w:val="0041679D"/>
    <w:rsid w:val="004B4638"/>
    <w:rsid w:val="00543426"/>
    <w:rsid w:val="005B2433"/>
    <w:rsid w:val="00614F61"/>
    <w:rsid w:val="006F24F2"/>
    <w:rsid w:val="00754DD6"/>
    <w:rsid w:val="00994DB7"/>
    <w:rsid w:val="00A17FDE"/>
    <w:rsid w:val="00A9348A"/>
    <w:rsid w:val="00AA4B0C"/>
    <w:rsid w:val="00AB00C3"/>
    <w:rsid w:val="00AB74DF"/>
    <w:rsid w:val="00B21160"/>
    <w:rsid w:val="00C13441"/>
    <w:rsid w:val="00C50EC5"/>
    <w:rsid w:val="00C7253A"/>
    <w:rsid w:val="00CA3DF4"/>
    <w:rsid w:val="00CB163F"/>
    <w:rsid w:val="00D030A6"/>
    <w:rsid w:val="00D04808"/>
    <w:rsid w:val="00DE4E89"/>
    <w:rsid w:val="00E26814"/>
    <w:rsid w:val="00E449B1"/>
    <w:rsid w:val="00FB6A53"/>
    <w:rsid w:val="00FC39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2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5</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28</cp:revision>
  <dcterms:created xsi:type="dcterms:W3CDTF">2013-11-14T18:55:00Z</dcterms:created>
  <dcterms:modified xsi:type="dcterms:W3CDTF">2013-11-18T04:19:00Z</dcterms:modified>
</cp:coreProperties>
</file>