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contextualSpacing w:val="0"/>
        <w:jc w:val="right"/>
      </w:pPr>
      <w:r w:rsidRPr="00000000" w:rsidR="00000000" w:rsidDel="00000000">
        <w:rPr>
          <w:rtl w:val="0"/>
        </w:rPr>
        <w:t xml:space="preserve">CRM – Sept. 18</w:t>
      </w:r>
      <w:r w:rsidRPr="00000000" w:rsidR="00000000" w:rsidDel="00000000">
        <w:rPr>
          <w:vertAlign w:val="superscript"/>
          <w:rtl w:val="0"/>
        </w:rPr>
        <w:t xml:space="preserve">th</w:t>
      </w:r>
      <w:r w:rsidRPr="00000000" w:rsidR="00000000" w:rsidDel="00000000">
        <w:rPr>
          <w:rtl w:val="0"/>
        </w:rPr>
        <w:t xml:space="preserve">, 2013</w:t>
      </w:r>
    </w:p>
    <w:p w:rsidP="00000000" w:rsidRPr="00000000" w:rsidR="00000000" w:rsidDel="00000000" w:rsidRDefault="00000000">
      <w:pPr>
        <w:contextualSpacing w:val="0"/>
        <w:jc w:val="right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24"/>
          <w:rtl w:val="0"/>
        </w:rPr>
        <w:t xml:space="preserve">Patterns of criminality and methods of gathering crime statistics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Criminological Research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Research Design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Crime Patterns in Canada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Official State Statistics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Uniform Crime Reports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Why Do Crime Statistics Change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ab/>
        <w:t xml:space="preserve">Victimization Surveys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Crime Rates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Criminological knowledge is based on science, a logical organized method of obtaining information through direct, systematic observation. Scientific knowledge is based on emotional evidence, information that is directly verifiable.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A Research Method is a strategy for systematically conducting research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Concepts, variables, and measurements.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Concepts are mental constructs that represent some part of the world, inevitably in a simplified form.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Variables are concepts whose value changes from case to case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Operationalizing a variable is the process of developing the measure to be used in gauging a variable.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Measurement and Relationship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Measurement requires reliability (the quality of consistent measurement) and validity (the quality of measuring precisely what one intends to measure).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Relationships among variables.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Cause and effect is a relationship in which change in one variable causes change in another.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Correlation exists when two (or more) variables are related in some way.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Relationship between Variables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Cause ----------------&gt; - Effect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Independent Variable ------------------&gt; - Dependent Variable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Limitations of Scientific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Human behavior is too complex to allow criminology to predict any individual’s actions precisely.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Because humans respond to their surroundings, the mere presence of a researcher may affect the behavior being studied.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Social patterns change constantly; what is true in one time or place may not hold in another.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Because criminologists are part of the social world they study, objectivity in social research is especially difficult.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Subjective interpretation is always an important element in criminology analysis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Type of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Qualitative Research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 nonnumerical examination and interpretation of observations for the purpose of discovering underlying meanings and patterns of relationships (Babbie, 1999.)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Quantitative Research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The numerical representation and manipulation of observations for the purpose of describing and explaining the phenomena that those observations represent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Survey Research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Uses interviews and questionnaires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Is CROSS-SECTIONAL.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Compares different groups at one point in time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Measures attitudes, opinions, beliefs, values and behaviors.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Limitations of Survey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How do you find a representative sample?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Will people respond to your survey?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Will people tell the truth about their behavior and opinions?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Longitudinal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Studies the same group (cohort) over a period of time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E.g. Prisoners on parole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May use diaries, interviews, health and employment records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Time-consuming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Sample attrition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People may drop out of the research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Aggregate Data Research 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Government statistics, social indicators, uniform crime reports.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Used to detect relationships and trend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E.g. unemployment rates and property crimes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Can you depend on the agencies taking the count or are the biased.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Experimental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Requires willing subjects (human guinea pigs)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Needs an experimental and control group for comparison.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Subjects must be randomly assigned to groups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Seeks out cause and effect under highly controlled conditions. Typically experiments are explanatory, that is, used to test hypotheses, unverified statements of a relationship between variables.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Difficulties with Experimental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Is it ethical?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Is it realistic?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Can you generalize from such a small group?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Can you really control all the relevant factors?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Quasi-experimental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Uses a real situation for experimental purposes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E.g. compare the recidivism rates of young offenders sent to boot camp or given community service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Hard to control assignment to groups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Observational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Participant observation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Join the group you wish to observe for a first-hand look.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Non-participant observation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Go undercover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Difficulties with Observational Research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It may be dangerous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Is it ethical?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How will you affect the behavior of the group?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It is very time-consuming.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Interviews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In depth interviews with criminals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E.g. serial killers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Very time-consuming.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How do you gain trust of the criminal?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How do you avoid being used by the criminal?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Ethics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How may the research affect other people’s lives?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Who will be studied?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What pressure is placed on research by funding agencies and vested interests?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Do you have informed consent?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Are people free to not participate?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Do they know what they are getting into?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Other Methods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Archival/Historical: Using existing sources is a research method in which a researcher utilizes data collected by others.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Meta-Analysis: A statistical analysis that review a large body of extent literature.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Case Study: In-depth investigation of one or few phenomenon.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Cyber Research: New information technology and the Internet provide researchers up-to-date resources.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Uniform Crime Reports (UCR)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Collected by the Canadian Center for Justice Statistics.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1962: aggregate (summary) data collected each month from all police forces.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1984: revised UCR collects information about each crime, more detail, about half of police forces participate.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*** Practice Questions for exam online***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Collecting the UCR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Incidence of crime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Actual (reported) and founded (through investigation)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Percentage change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From year to year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Crime rate </w:t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Number of crimes/population x 100,000.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/>
      </w:pPr>
      <w:r w:rsidRPr="00000000" w:rsidR="00000000" w:rsidDel="00000000">
        <w:rPr>
          <w:rFonts w:cs="Calibri" w:hAnsi="Calibri" w:eastAsia="Calibri" w:ascii="Calibri"/>
          <w:sz w:val="22"/>
          <w:rtl w:val="0"/>
        </w:rPr>
        <w:t xml:space="preserve">Clearance rate (by charge or otherwise)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Crime Funnel </w:t>
      </w:r>
    </w:p>
    <w:p w:rsidP="00000000" w:rsidRPr="00000000" w:rsidR="00000000" w:rsidDel="00000000" w:rsidRDefault="00000000">
      <w:pPr>
        <w:ind w:left="720" w:firstLine="0"/>
        <w:contextualSpacing w:val="0"/>
      </w:pPr>
      <w:r w:rsidRPr="00000000" w:rsidR="00000000" w:rsidDel="00000000">
        <w:rPr>
          <w:rtl w:val="0"/>
        </w:rPr>
        <w:t xml:space="preserve">Crimes committed = 100% </w:t>
      </w:r>
    </w:p>
    <w:p w:rsidP="00000000" w:rsidRPr="00000000" w:rsidR="00000000" w:rsidDel="00000000" w:rsidRDefault="00000000">
      <w:pPr>
        <w:ind w:left="720" w:firstLine="0"/>
        <w:contextualSpacing w:val="0"/>
      </w:pPr>
      <w:r w:rsidRPr="00000000" w:rsidR="00000000" w:rsidDel="00000000">
        <w:rPr>
          <w:rtl w:val="0"/>
        </w:rPr>
        <w:t xml:space="preserve">Reported to police = 37% </w:t>
      </w:r>
    </w:p>
    <w:p w:rsidP="00000000" w:rsidRPr="00000000" w:rsidR="00000000" w:rsidDel="00000000" w:rsidRDefault="00000000">
      <w:pPr>
        <w:ind w:left="720" w:firstLine="0"/>
        <w:contextualSpacing w:val="0"/>
      </w:pPr>
      <w:r w:rsidRPr="00000000" w:rsidR="00000000" w:rsidDel="00000000">
        <w:rPr>
          <w:rtl w:val="0"/>
        </w:rPr>
        <w:t xml:space="preserve">Crimes Cleared = 14% </w:t>
      </w:r>
    </w:p>
    <w:p w:rsidP="00000000" w:rsidRPr="00000000" w:rsidR="00000000" w:rsidDel="00000000" w:rsidRDefault="00000000">
      <w:pPr>
        <w:ind w:left="720" w:firstLine="0"/>
        <w:contextualSpacing w:val="0"/>
      </w:pPr>
      <w:r w:rsidRPr="00000000" w:rsidR="00000000" w:rsidDel="00000000">
        <w:rPr>
          <w:rtl w:val="0"/>
        </w:rPr>
        <w:t xml:space="preserve">Convictions Obtained = 3% </w:t>
      </w:r>
    </w:p>
    <w:p w:rsidP="00000000" w:rsidRPr="00000000" w:rsidR="00000000" w:rsidDel="00000000" w:rsidRDefault="00000000">
      <w:pPr>
        <w:ind w:left="720" w:firstLine="0"/>
        <w:contextualSpacing w:val="0"/>
      </w:pPr>
      <w:r w:rsidRPr="00000000" w:rsidR="00000000" w:rsidDel="00000000">
        <w:rPr>
          <w:sz w:val="18"/>
          <w:rtl w:val="0"/>
        </w:rPr>
        <w:t xml:space="preserve">(Numbers are not to be taken too seriously)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Accuracy of the UCR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Reporting practices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Are people willing/able to call the police?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Law enforcement practices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Are police cracking down on some crimes and not others?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Zero tolerance policies.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Legal Definitions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Have the laws changed? Ex. Prostitution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Media practices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Do news stories encourage citizens to report more incidents?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Do news report encourage police to crack down?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Crimes cause a “feedback loop” when they are publicized, changing the perceptions of the public and their willingness to report.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Methodological practices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How are the crimes counted?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How do police decide if a crime is founded?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Self-Report Surveys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People tell themselves anonymously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Used with captive audience ex. Students, prisoners.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Problems with accuracy (lying, forgetting, bragging).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Emphasis is on minor offences, delinquencies.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Are the most deviant least likely to respond?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Victim Surveys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Began in the 1980s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Canadian Urban Victimization Survey (CUVS)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General Social Survey (GSS)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Violence Against Women Survey (VAWS)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Includes questions about fear of crime.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Problems with Victim Surveys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Sampling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Leaves out the poor and homeless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Rich don’t participate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Accuracy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Under- and over-reporting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Focuses on crimes with victims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1"/>
          <w:numId w:val="1"/>
        </w:numPr>
        <w:spacing w:lineRule="auto" w:after="160" w:line="259" w:before="0"/>
        <w:ind w:left="144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Property and personal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Are the sources compatible?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NO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Measure different things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Survey rates are higher tha reported rates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Self- report depends on honesty, accuracy, and integrity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YES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Are complementary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May show similar trends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Agree on serious crime and criminals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Agree on location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** Males commit more crimes**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** Females abduct more people**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“Things we deem as real, are real in its consequences” – W.I. Thomas (Known as the Thomas theorem)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General Trends and patterns </w:t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Increases in property and violent crime from 1960 to 1990.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spacing w:lineRule="auto" w:after="160" w:line="259" w:before="0"/>
        <w:ind w:left="720" w:hanging="359"/>
        <w:contextualSpacing w:val="1"/>
        <w:rPr>
          <w:sz w:val="18"/>
        </w:rPr>
      </w:pPr>
      <w:r w:rsidRPr="00000000" w:rsidR="00000000" w:rsidDel="00000000">
        <w:rPr>
          <w:rFonts w:cs="Calibri" w:hAnsi="Calibri" w:eastAsia="Calibri" w:ascii="Calibri"/>
          <w:sz w:val="18"/>
          <w:rtl w:val="0"/>
        </w:rPr>
        <w:t xml:space="preserve">Decreases in violent and property crime since early 1990s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bookmarkStart w:id="0" w:colFirst="0" w:name="h.gjdgxs" w:colLast="0"/>
      <w:bookmarkEnd w:id="0"/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sz w:val="18"/>
          <w:rtl w:val="0"/>
        </w:rPr>
        <w:t xml:space="preserve"> </w:t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cs="Arial" w:hAnsi="Arial" w:eastAsia="Arial" w:ascii="Arial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cs="Arial" w:hAnsi="Arial" w:eastAsia="Arial" w:ascii="Arial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cs="Arial" w:hAnsi="Arial" w:eastAsia="Arial" w:asci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cs="Arial" w:hAnsi="Arial" w:eastAsia="Arial" w:ascii="Arial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cs="Arial" w:hAnsi="Arial" w:eastAsia="Arial" w:ascii="Arial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cs="Arial" w:hAnsi="Arial" w:eastAsia="Arial" w:asci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cs="Arial" w:hAnsi="Arial" w:eastAsia="Arial" w:ascii="Arial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cs="Arial" w:hAnsi="Arial" w:eastAsia="Arial" w:ascii="Arial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cs="Arial" w:hAnsi="Arial" w:eastAsia="Arial" w:ascii="Arial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160" w:line="259" w:before="0"/>
      <w:ind w:left="0" w:firstLine="0" w:right="0"/>
      <w:jc w:val="left"/>
    </w:pPr>
    <w:rPr>
      <w:rFonts w:cs="Calibri" w:hAnsi="Calibri" w:eastAsia="Calibri" w:ascii="Calibri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120" w:before="480"/>
      <w:contextualSpacing w:val="1"/>
    </w:pPr>
    <w:rPr>
      <w:b w:val="1"/>
      <w:sz w:val="48"/>
    </w:rPr>
  </w:style>
  <w:style w:styleId="Heading2" w:type="paragraph">
    <w:name w:val="heading 2"/>
    <w:basedOn w:val="Normal"/>
    <w:next w:val="Normal"/>
    <w:pPr>
      <w:spacing w:lineRule="auto" w:after="80" w:before="360"/>
      <w:contextualSpacing w:val="1"/>
    </w:pPr>
    <w:rPr>
      <w:b w:val="1"/>
      <w:sz w:val="36"/>
    </w:rPr>
  </w:style>
  <w:style w:styleId="Heading3" w:type="paragraph">
    <w:name w:val="heading 3"/>
    <w:basedOn w:val="Normal"/>
    <w:next w:val="Normal"/>
    <w:pPr>
      <w:spacing w:lineRule="auto" w:after="80" w:before="280"/>
      <w:contextualSpacing w:val="1"/>
    </w:pPr>
    <w:rPr>
      <w:b w:val="1"/>
      <w:sz w:val="28"/>
    </w:rPr>
  </w:style>
  <w:style w:styleId="Heading4" w:type="paragraph">
    <w:name w:val="heading 4"/>
    <w:basedOn w:val="Normal"/>
    <w:next w:val="Normal"/>
    <w:pPr>
      <w:spacing w:lineRule="auto" w:after="40" w:before="240"/>
      <w:contextualSpacing w:val="1"/>
    </w:pPr>
    <w:rPr>
      <w:b w:val="1"/>
      <w:sz w:val="24"/>
    </w:rPr>
  </w:style>
  <w:style w:styleId="Heading5" w:type="paragraph">
    <w:name w:val="heading 5"/>
    <w:basedOn w:val="Normal"/>
    <w:next w:val="Normal"/>
    <w:pPr>
      <w:spacing w:lineRule="auto" w:after="40" w:before="220"/>
      <w:contextualSpacing w:val="1"/>
    </w:pPr>
    <w:rPr>
      <w:b w:val="1"/>
      <w:sz w:val="22"/>
    </w:rPr>
  </w:style>
  <w:style w:styleId="Heading6" w:type="paragraph">
    <w:name w:val="heading 6"/>
    <w:basedOn w:val="Normal"/>
    <w:next w:val="Normal"/>
    <w:pPr>
      <w:spacing w:lineRule="auto" w:after="40" w:before="200"/>
      <w:contextualSpacing w:val="1"/>
    </w:pPr>
    <w:rPr>
      <w:b w:val="1"/>
      <w:sz w:val="20"/>
    </w:rPr>
  </w:style>
  <w:style w:styleId="Title" w:type="paragraph">
    <w:name w:val="Title"/>
    <w:basedOn w:val="Normal"/>
    <w:next w:val="Normal"/>
    <w:pPr>
      <w:spacing w:lineRule="auto" w:after="120" w:before="480"/>
      <w:contextualSpacing w:val="1"/>
    </w:pPr>
    <w:rPr>
      <w:b w:val="1"/>
      <w:sz w:val="72"/>
    </w:rPr>
  </w:style>
  <w:style w:styleId="Subtitle" w:type="paragraph">
    <w:name w:val="Subtitle"/>
    <w:basedOn w:val="Normal"/>
    <w:next w:val="Normal"/>
    <w:pPr>
      <w:spacing w:lineRule="auto" w:after="80" w:before="360"/>
      <w:contextualSpacing w:val="1"/>
    </w:pPr>
    <w:rPr>
      <w:rFonts w:cs="Georgia" w:hAnsi="Georgia" w:eastAsia="Georgia" w:ascii="Georgia"/>
      <w:i w:val="1"/>
      <w:color w:val="666666"/>
      <w:sz w:val="48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CRM1300E - Sept 18.docx</dc:title>
</cp:coreProperties>
</file>