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Legalistic Definition of Crime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A crime is any intentional act or omission in violation of the criminal law, committed without defense or justification and sanctioned by the state.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Problems with this definition</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Law changes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How do you know what’s legal what’s not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Some people</w:t>
      </w:r>
      <w:r w:rsidRPr="00000000" w:rsidR="00000000" w:rsidDel="00000000">
        <w:rPr>
          <w:rtl w:val="0"/>
        </w:rPr>
        <w:t xml:space="preserve"> believe</w:t>
      </w:r>
      <w:r w:rsidRPr="00000000" w:rsidR="00000000" w:rsidDel="00000000">
        <w:rPr>
          <w:rFonts w:cs="Calibri" w:hAnsi="Calibri" w:eastAsia="Calibri" w:ascii="Calibri"/>
          <w:sz w:val="22"/>
          <w:rtl w:val="0"/>
        </w:rPr>
        <w:t xml:space="preserve"> the crime is justified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Sometimes people need to defend themselves </w:t>
      </w:r>
    </w:p>
    <w:p w:rsidP="00000000" w:rsidRPr="00000000" w:rsidR="00000000" w:rsidDel="00000000" w:rsidRDefault="00000000">
      <w:pPr>
        <w:numPr>
          <w:ilvl w:val="1"/>
          <w:numId w:val="3"/>
        </w:numPr>
        <w:spacing w:lineRule="auto" w:after="160" w:line="259" w:before="0"/>
        <w:ind w:left="1440" w:hanging="359"/>
        <w:contextualSpacing w:val="1"/>
        <w:rPr/>
      </w:pPr>
      <w:r w:rsidRPr="00000000" w:rsidR="00000000" w:rsidDel="00000000">
        <w:rPr>
          <w:rFonts w:cs="Calibri" w:hAnsi="Calibri" w:eastAsia="Calibri" w:ascii="Calibri"/>
          <w:sz w:val="22"/>
          <w:rtl w:val="0"/>
        </w:rPr>
        <w:t xml:space="preserve">Sanctioned by the state </w:t>
      </w:r>
    </w:p>
    <w:p w:rsidP="00000000" w:rsidRPr="00000000" w:rsidR="00000000" w:rsidDel="00000000" w:rsidRDefault="00000000">
      <w:pPr>
        <w:pStyle w:val="Heading4"/>
        <w:spacing w:lineRule="auto" w:after="220" w:line="344"/>
        <w:contextualSpacing w:val="0"/>
        <w:rPr/>
      </w:pPr>
      <w:bookmarkStart w:id="0" w:colFirst="0" w:name="h.oqweqlyxzu5g" w:colLast="0"/>
      <w:bookmarkEnd w:id="0"/>
      <w:r w:rsidRPr="00000000" w:rsidR="00000000" w:rsidDel="00000000">
        <w:rPr>
          <w:sz w:val="22"/>
          <w:highlight w:val="white"/>
          <w:rtl w:val="0"/>
        </w:rPr>
        <w:t xml:space="preserve">Labeling Theory</w:t>
      </w:r>
    </w:p>
    <w:p w:rsidP="00000000" w:rsidRPr="00000000" w:rsidR="00000000" w:rsidDel="00000000" w:rsidRDefault="00000000">
      <w:pPr>
        <w:spacing w:lineRule="auto" w:after="300" w:line="393"/>
        <w:contextualSpacing w:val="0"/>
        <w:rPr/>
      </w:pPr>
      <w:r w:rsidRPr="00000000" w:rsidR="00000000" w:rsidDel="00000000">
        <w:rPr>
          <w:highlight w:val="white"/>
          <w:rtl w:val="0"/>
        </w:rPr>
        <w:t xml:space="preserve">A key aspect of the symbolic interactionist perspective of deviance is labeling theory. First proposed by sociologist </w:t>
      </w:r>
      <w:r w:rsidRPr="00000000" w:rsidR="00000000" w:rsidDel="00000000">
        <w:rPr>
          <w:b w:val="1"/>
          <w:highlight w:val="white"/>
          <w:rtl w:val="0"/>
        </w:rPr>
        <w:t xml:space="preserve">Howard Becker</w:t>
      </w:r>
      <w:r w:rsidRPr="00000000" w:rsidR="00000000" w:rsidDel="00000000">
        <w:rPr>
          <w:highlight w:val="white"/>
          <w:rtl w:val="0"/>
        </w:rPr>
        <w:t xml:space="preserve"> in the 1960s, </w:t>
      </w:r>
      <w:r w:rsidRPr="00000000" w:rsidR="00000000" w:rsidDel="00000000">
        <w:rPr>
          <w:b w:val="1"/>
          <w:highlight w:val="white"/>
          <w:rtl w:val="0"/>
        </w:rPr>
        <w:t xml:space="preserve">labeling theory</w:t>
      </w:r>
      <w:r w:rsidRPr="00000000" w:rsidR="00000000" w:rsidDel="00000000">
        <w:rPr>
          <w:highlight w:val="white"/>
          <w:rtl w:val="0"/>
        </w:rPr>
        <w:t xml:space="preserve"> posits that deviance is that which is so labeled. No status or behavior is inherently deviant until other people have judged it and labeled it deviant. In other words, </w:t>
      </w:r>
      <w:r w:rsidRPr="00000000" w:rsidR="00000000" w:rsidDel="00000000">
        <w:rPr>
          <w:u w:val="single"/>
          <w:rtl w:val="0"/>
        </w:rPr>
        <w:t xml:space="preserve">Not the quality of the act but the label that others attach to the act.</w:t>
      </w:r>
      <w:r w:rsidRPr="00000000" w:rsidR="00000000" w:rsidDel="00000000">
        <w:rPr>
          <w:rtl w:val="0"/>
        </w:rPr>
      </w:r>
    </w:p>
    <w:p w:rsidP="00000000" w:rsidRPr="00000000" w:rsidR="00000000" w:rsidDel="00000000" w:rsidRDefault="00000000">
      <w:pPr>
        <w:spacing w:lineRule="auto" w:after="520" w:line="393"/>
        <w:ind w:left="460" w:firstLine="0" w:right="460"/>
        <w:contextualSpacing w:val="0"/>
      </w:pPr>
      <w:r w:rsidRPr="00000000" w:rsidR="00000000" w:rsidDel="00000000">
        <w:rPr>
          <w:b w:val="1"/>
          <w:i w:val="1"/>
          <w:highlight w:val="white"/>
          <w:rtl w:val="0"/>
        </w:rPr>
        <w:t xml:space="preserve">Example: </w:t>
      </w:r>
      <w:r w:rsidRPr="00000000" w:rsidR="00000000" w:rsidDel="00000000">
        <w:rPr>
          <w:i w:val="1"/>
          <w:highlight w:val="white"/>
          <w:rtl w:val="0"/>
        </w:rPr>
        <w:t xml:space="preserve">Some parents absolutely prohibit physical punishment of children, such as spanking, while other parents regularly use physical punishment to enforce household rules. Are parents who spank their children deviant? The answer depends on what is considered acceptable behavior within that given household, or within the greater society in which the family lives. Though spanking is inherently neither right nor wrong, it is subject to the often harsh judgment of others. </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Side Exercise:</w:t>
      </w:r>
    </w:p>
    <w:p w:rsidP="00000000" w:rsidRPr="00000000" w:rsidR="00000000" w:rsidDel="00000000" w:rsidRDefault="00000000">
      <w:pPr>
        <w:numPr>
          <w:ilvl w:val="0"/>
          <w:numId w:val="2"/>
        </w:numPr>
        <w:spacing w:lineRule="auto" w:after="0" w:line="259" w:before="0"/>
        <w:ind w:left="1080" w:hanging="359"/>
        <w:contextualSpacing w:val="1"/>
        <w:rPr/>
      </w:pPr>
      <w:r w:rsidRPr="00000000" w:rsidR="00000000" w:rsidDel="00000000">
        <w:rPr>
          <w:rFonts w:cs="Calibri" w:hAnsi="Calibri" w:eastAsia="Calibri" w:ascii="Calibri"/>
          <w:sz w:val="22"/>
          <w:rtl w:val="0"/>
        </w:rPr>
        <w:t xml:space="preserve">Criminal act + Conviction = Criminal </w:t>
      </w:r>
    </w:p>
    <w:p w:rsidP="00000000" w:rsidRPr="00000000" w:rsidR="00000000" w:rsidDel="00000000" w:rsidRDefault="00000000">
      <w:pPr>
        <w:numPr>
          <w:ilvl w:val="0"/>
          <w:numId w:val="2"/>
        </w:numPr>
        <w:spacing w:lineRule="auto" w:after="0" w:line="259" w:before="0"/>
        <w:ind w:left="1080" w:hanging="359"/>
        <w:contextualSpacing w:val="1"/>
        <w:rPr/>
      </w:pPr>
      <w:r w:rsidRPr="00000000" w:rsidR="00000000" w:rsidDel="00000000">
        <w:rPr>
          <w:rFonts w:cs="Calibri" w:hAnsi="Calibri" w:eastAsia="Calibri" w:ascii="Calibri"/>
          <w:sz w:val="22"/>
          <w:rtl w:val="0"/>
        </w:rPr>
        <w:t xml:space="preserve">No Criminal Act + Conviction = Criminal </w:t>
      </w:r>
    </w:p>
    <w:p w:rsidP="00000000" w:rsidRPr="00000000" w:rsidR="00000000" w:rsidDel="00000000" w:rsidRDefault="00000000">
      <w:pPr>
        <w:numPr>
          <w:ilvl w:val="0"/>
          <w:numId w:val="2"/>
        </w:numPr>
        <w:spacing w:lineRule="auto" w:after="160" w:line="259" w:before="0"/>
        <w:ind w:left="1080" w:hanging="359"/>
        <w:contextualSpacing w:val="1"/>
        <w:rPr/>
      </w:pPr>
      <w:r w:rsidRPr="00000000" w:rsidR="00000000" w:rsidDel="00000000">
        <w:rPr>
          <w:rFonts w:cs="Calibri" w:hAnsi="Calibri" w:eastAsia="Calibri" w:ascii="Calibri"/>
          <w:sz w:val="22"/>
          <w:rtl w:val="0"/>
        </w:rPr>
        <w:t xml:space="preserve">Criminal Act + No Conviction = Not Criminal (ex. OJ Simpson, George Zimmerman)</w:t>
      </w:r>
      <w:r w:rsidRPr="00000000" w:rsidR="00000000" w:rsidDel="00000000">
        <w:rPr>
          <w:rtl w:val="0"/>
        </w:rPr>
      </w:r>
    </w:p>
    <w:p w:rsidP="00000000" w:rsidRPr="00000000" w:rsidR="00000000" w:rsidDel="00000000" w:rsidRDefault="00000000">
      <w:pPr>
        <w:spacing w:lineRule="auto" w:after="220" w:line="344"/>
        <w:contextualSpacing w:val="0"/>
      </w:pPr>
      <w:r w:rsidRPr="00000000" w:rsidR="00000000" w:rsidDel="00000000">
        <w:rPr>
          <w:rtl w:val="0"/>
        </w:rPr>
      </w:r>
    </w:p>
    <w:p w:rsidP="00000000" w:rsidRPr="00000000" w:rsidR="00000000" w:rsidDel="00000000" w:rsidRDefault="00000000">
      <w:pPr>
        <w:spacing w:lineRule="auto" w:after="220" w:line="344"/>
        <w:contextualSpacing w:val="0"/>
        <w:rPr/>
      </w:pPr>
      <w:r w:rsidRPr="00000000" w:rsidR="00000000" w:rsidDel="00000000">
        <w:rPr>
          <w:b w:val="1"/>
          <w:rtl w:val="0"/>
        </w:rPr>
        <w:t xml:space="preserve">Chambliss and the Saints and Roughnecks (1973)</w:t>
      </w:r>
    </w:p>
    <w:p w:rsidP="00000000" w:rsidRPr="00000000" w:rsidR="00000000" w:rsidDel="00000000" w:rsidRDefault="00000000">
      <w:pPr>
        <w:spacing w:lineRule="auto" w:after="300" w:line="393"/>
        <w:contextualSpacing w:val="0"/>
        <w:rPr/>
      </w:pPr>
      <w:r w:rsidRPr="00000000" w:rsidR="00000000" w:rsidDel="00000000">
        <w:rPr>
          <w:highlight w:val="white"/>
          <w:rtl w:val="0"/>
        </w:rPr>
        <w:t xml:space="preserve">In the 1970s, sociologist </w:t>
      </w:r>
      <w:r w:rsidRPr="00000000" w:rsidR="00000000" w:rsidDel="00000000">
        <w:rPr>
          <w:b w:val="1"/>
          <w:highlight w:val="white"/>
          <w:rtl w:val="0"/>
        </w:rPr>
        <w:t xml:space="preserve">William Chambliss</w:t>
      </w:r>
      <w:r w:rsidRPr="00000000" w:rsidR="00000000" w:rsidDel="00000000">
        <w:rPr>
          <w:highlight w:val="white"/>
          <w:rtl w:val="0"/>
        </w:rPr>
        <w:t xml:space="preserve"> studied two groups of high school boys to find out how strongly labels affected them. The eight boys in the group Chambliss called the</w:t>
      </w:r>
      <w:r w:rsidRPr="00000000" w:rsidR="00000000" w:rsidDel="00000000">
        <w:rPr>
          <w:highlight w:val="white"/>
          <w:u w:val="single"/>
          <w:rtl w:val="0"/>
        </w:rPr>
        <w:t xml:space="preserve"> Saints came from middle-class families</w:t>
      </w:r>
      <w:r w:rsidRPr="00000000" w:rsidR="00000000" w:rsidDel="00000000">
        <w:rPr>
          <w:highlight w:val="white"/>
          <w:rtl w:val="0"/>
        </w:rPr>
        <w:t xml:space="preserve">. Society expected them to do well in life. The six boys in the other group, the </w:t>
      </w:r>
      <w:r w:rsidRPr="00000000" w:rsidR="00000000" w:rsidDel="00000000">
        <w:rPr>
          <w:highlight w:val="white"/>
          <w:u w:val="single"/>
          <w:rtl w:val="0"/>
        </w:rPr>
        <w:t xml:space="preserve">Roughnecks, came from lower-class families</w:t>
      </w:r>
      <w:r w:rsidRPr="00000000" w:rsidR="00000000" w:rsidDel="00000000">
        <w:rPr>
          <w:highlight w:val="white"/>
          <w:rtl w:val="0"/>
        </w:rPr>
        <w:t xml:space="preserve"> in poorer neighborhoods. The community generally expected them to fail (sidenote: look into relativism). Both groups engaged in deviant behavior, at the</w:t>
      </w:r>
      <w:r w:rsidRPr="00000000" w:rsidR="00000000" w:rsidDel="00000000">
        <w:rPr>
          <w:highlight w:val="white"/>
          <w:u w:val="single"/>
          <w:rtl w:val="0"/>
        </w:rPr>
        <w:t xml:space="preserve"> </w:t>
      </w:r>
      <w:r w:rsidRPr="00000000" w:rsidR="00000000" w:rsidDel="00000000">
        <w:rPr>
          <w:u w:val="single"/>
          <w:rtl w:val="0"/>
        </w:rPr>
        <w:t xml:space="preserve">same levels of delinquency</w:t>
      </w:r>
      <w:r w:rsidRPr="00000000" w:rsidR="00000000" w:rsidDel="00000000">
        <w:rPr>
          <w:highlight w:val="white"/>
          <w:rtl w:val="0"/>
        </w:rPr>
        <w:t xml:space="preserve">—skipping school, fighting, and vandalizing property—but suffered different consequences (</w:t>
      </w:r>
      <w:r w:rsidRPr="00000000" w:rsidR="00000000" w:rsidDel="00000000">
        <w:rPr>
          <w:highlight w:val="white"/>
          <w:u w:val="single"/>
          <w:rtl w:val="0"/>
        </w:rPr>
        <w:t xml:space="preserve">received different treatment by society</w:t>
      </w:r>
      <w:r w:rsidRPr="00000000" w:rsidR="00000000" w:rsidDel="00000000">
        <w:rPr>
          <w:highlight w:val="white"/>
          <w:rtl w:val="0"/>
        </w:rPr>
        <w:t xml:space="preserve">). The teachers, the police, and the community excused the Saints’ behavior because they believed the Saints were good boys overall. The same people saw the Roughnecks as bad and prosecuted them for their behavior more often.</w:t>
      </w:r>
    </w:p>
    <w:p w:rsidP="00000000" w:rsidRPr="00000000" w:rsidR="00000000" w:rsidDel="00000000" w:rsidRDefault="00000000">
      <w:pPr>
        <w:spacing w:lineRule="auto" w:after="300" w:line="393"/>
        <w:contextualSpacing w:val="0"/>
        <w:rPr/>
      </w:pPr>
      <w:r w:rsidRPr="00000000" w:rsidR="00000000" w:rsidDel="00000000">
        <w:rPr>
          <w:highlight w:val="white"/>
          <w:rtl w:val="0"/>
        </w:rPr>
        <w:t xml:space="preserve">Years later (</w:t>
      </w:r>
      <w:r w:rsidRPr="00000000" w:rsidR="00000000" w:rsidDel="00000000">
        <w:rPr>
          <w:highlight w:val="white"/>
          <w:u w:val="single"/>
          <w:rtl w:val="0"/>
        </w:rPr>
        <w:t xml:space="preserve">adulthood</w:t>
      </w:r>
      <w:r w:rsidRPr="00000000" w:rsidR="00000000" w:rsidDel="00000000">
        <w:rPr>
          <w:highlight w:val="white"/>
          <w:rtl w:val="0"/>
        </w:rPr>
        <w:t xml:space="preserve">), all but one of the Saints had gone to college and subsequently into professional careers. Two Roughnecks went to college on athletic scholarships, graduated, and became coaches. Two never graduated from high school, and the other two ended up in prison.</w:t>
      </w:r>
    </w:p>
    <w:p w:rsidP="00000000" w:rsidRPr="00000000" w:rsidR="00000000" w:rsidDel="00000000" w:rsidRDefault="00000000">
      <w:pPr>
        <w:spacing w:lineRule="auto" w:after="300" w:line="393"/>
        <w:contextualSpacing w:val="0"/>
      </w:pPr>
      <w:r w:rsidRPr="00000000" w:rsidR="00000000" w:rsidDel="00000000">
        <w:rPr>
          <w:highlight w:val="white"/>
          <w:rtl w:val="0"/>
        </w:rPr>
        <w:t xml:space="preserve">Chambliss discovered that the boys’ social class had much to do with the public’s perception of them and the ways the public perceived their acts of deviance. He also hypothesized that a deviant label can become a self-fulfilling prophecy. The Roughnecks had heard for so long that they were never going to amount to much that they behaved in accordance with the negative expectations others had of them.</w:t>
      </w: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Sociological sense of Crime </w:t>
      </w:r>
    </w:p>
    <w:p w:rsidP="00000000" w:rsidRPr="00000000" w:rsidR="00000000" w:rsidDel="00000000" w:rsidRDefault="00000000">
      <w:pPr>
        <w:contextualSpacing w:val="0"/>
      </w:pPr>
      <w:r w:rsidRPr="00000000" w:rsidR="00000000" w:rsidDel="00000000">
        <w:rPr>
          <w:u w:val="single"/>
          <w:rtl w:val="0"/>
        </w:rPr>
        <w:t xml:space="preserve">Consensus (Legalistic)</w:t>
      </w:r>
      <w:r w:rsidRPr="00000000" w:rsidR="00000000" w:rsidDel="00000000">
        <w:rPr>
          <w:rtl w:val="0"/>
        </w:rPr>
        <w:t xml:space="preserve">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Criminal law reflects agreed upon values of society</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The law is fair</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People are treated fairly under the law ex. Enforcement practices are fair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Consensus viewpoint is predominant in North American criminology</w:t>
      </w:r>
    </w:p>
    <w:p w:rsidP="00000000" w:rsidRPr="00000000" w:rsidR="00000000" w:rsidDel="00000000" w:rsidRDefault="00000000">
      <w:pPr>
        <w:numPr>
          <w:ilvl w:val="0"/>
          <w:numId w:val="3"/>
        </w:numPr>
        <w:spacing w:lineRule="auto" w:after="160" w:line="259" w:before="0"/>
        <w:ind w:left="720" w:hanging="359"/>
        <w:contextualSpacing w:val="1"/>
        <w:rPr/>
      </w:pPr>
      <w:r w:rsidRPr="00000000" w:rsidR="00000000" w:rsidDel="00000000">
        <w:rPr>
          <w:rFonts w:cs="Calibri" w:hAnsi="Calibri" w:eastAsia="Calibri" w:ascii="Calibri"/>
          <w:sz w:val="22"/>
          <w:rtl w:val="0"/>
        </w:rPr>
        <w:t xml:space="preserve">Focuses on the traditional conceptions of crime e.g. murder, property offenses, etc. </w:t>
      </w:r>
    </w:p>
    <w:p w:rsidP="00000000" w:rsidRPr="00000000" w:rsidR="00000000" w:rsidDel="00000000" w:rsidRDefault="00000000">
      <w:pPr>
        <w:contextualSpacing w:val="0"/>
      </w:pPr>
      <w:r w:rsidRPr="00000000" w:rsidR="00000000" w:rsidDel="00000000">
        <w:rPr>
          <w:u w:val="single"/>
          <w:rtl w:val="0"/>
        </w:rPr>
        <w:t xml:space="preserve">Conflic</w:t>
      </w:r>
      <w:r w:rsidRPr="00000000" w:rsidR="00000000" w:rsidDel="00000000">
        <w:rPr>
          <w:rtl w:val="0"/>
        </w:rPr>
        <w:t xml:space="preserve">t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Laws reflect the power and economic structure of society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Laws protect vested interests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Law enforcement is directed at the underdog, not the powerful</w:t>
      </w:r>
    </w:p>
    <w:p w:rsidP="00000000" w:rsidRPr="00000000" w:rsidR="00000000" w:rsidDel="00000000" w:rsidRDefault="00000000">
      <w:pPr>
        <w:numPr>
          <w:ilvl w:val="1"/>
          <w:numId w:val="3"/>
        </w:numPr>
        <w:spacing w:lineRule="auto" w:after="160" w:line="259" w:before="0"/>
        <w:ind w:left="1440" w:hanging="359"/>
        <w:contextualSpacing w:val="1"/>
        <w:rPr/>
      </w:pPr>
      <w:r w:rsidRPr="00000000" w:rsidR="00000000" w:rsidDel="00000000">
        <w:rPr>
          <w:rFonts w:cs="Calibri" w:hAnsi="Calibri" w:eastAsia="Calibri" w:ascii="Calibri"/>
          <w:sz w:val="22"/>
          <w:rtl w:val="0"/>
        </w:rPr>
        <w:t xml:space="preserve">Focus should be on the crimes of the rich and powerful e.g. environmental crime, treatment of workers, consumer fraud, crimes against humanity. </w:t>
      </w:r>
    </w:p>
    <w:p w:rsidP="00000000" w:rsidRPr="00000000" w:rsidR="00000000" w:rsidDel="00000000" w:rsidRDefault="00000000">
      <w:pPr>
        <w:contextualSpacing w:val="0"/>
      </w:pPr>
      <w:r w:rsidRPr="00000000" w:rsidR="00000000" w:rsidDel="00000000">
        <w:rPr>
          <w:u w:val="single"/>
          <w:rtl w:val="0"/>
        </w:rPr>
        <w:t xml:space="preserve">Interactionist</w:t>
      </w:r>
      <w:r w:rsidRPr="00000000" w:rsidR="00000000" w:rsidDel="00000000">
        <w:rPr>
          <w:rtl w:val="0"/>
        </w:rPr>
        <w:t xml:space="preserve">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Laws are constantly changing (ex. Drinking and Drive, seatbelt laws, texting and driving)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Laws result from interaction among individuals and groups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Pivotal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Moral entrepreneurs try to get their values enacted in law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Being labeled deviant may promote further deviance. (you’re a criminal you’ll always be a criminal)</w:t>
      </w:r>
    </w:p>
    <w:p w:rsidP="00000000" w:rsidRPr="00000000" w:rsidR="00000000" w:rsidDel="00000000" w:rsidRDefault="00000000">
      <w:pPr>
        <w:numPr>
          <w:ilvl w:val="0"/>
          <w:numId w:val="3"/>
        </w:numPr>
        <w:spacing w:lineRule="auto" w:after="160" w:line="259" w:before="0"/>
        <w:ind w:left="720" w:hanging="359"/>
        <w:contextualSpacing w:val="1"/>
        <w:rPr/>
      </w:pPr>
      <w:r w:rsidRPr="00000000" w:rsidR="00000000" w:rsidDel="00000000">
        <w:rPr>
          <w:rFonts w:cs="Calibri" w:hAnsi="Calibri" w:eastAsia="Calibri" w:ascii="Calibri"/>
          <w:sz w:val="22"/>
          <w:rtl w:val="0"/>
        </w:rPr>
        <w:t xml:space="preserve">Focus is on the process of deviance and changing definitions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Defining Crime prt 2</w:t>
      </w:r>
    </w:p>
    <w:p w:rsidP="00000000" w:rsidRPr="00000000" w:rsidR="00000000" w:rsidDel="00000000" w:rsidRDefault="00000000">
      <w:pPr>
        <w:contextualSpacing w:val="0"/>
      </w:pPr>
      <w:r w:rsidRPr="00000000" w:rsidR="00000000" w:rsidDel="00000000">
        <w:rPr>
          <w:rtl w:val="0"/>
        </w:rPr>
        <w:t xml:space="preserve">A composite definition</w:t>
      </w:r>
    </w:p>
    <w:p w:rsidP="00000000" w:rsidRPr="00000000" w:rsidR="00000000" w:rsidDel="00000000" w:rsidRDefault="00000000">
      <w:pPr>
        <w:numPr>
          <w:ilvl w:val="0"/>
          <w:numId w:val="1"/>
        </w:numPr>
        <w:ind w:left="720" w:hanging="359"/>
        <w:contextualSpacing w:val="1"/>
        <w:rPr>
          <w:u w:val="none"/>
        </w:rPr>
      </w:pPr>
      <w:r w:rsidRPr="00000000" w:rsidR="00000000" w:rsidDel="00000000">
        <w:rPr>
          <w:rtl w:val="0"/>
        </w:rPr>
        <w:t xml:space="preserve">Crime is a violation of social rules of behavior as interpreted by a legal criminal code created by people holding social and political power. Individuals who violate these laws are subject to sanctions by state authority, social stigma, and loss of status.</w:t>
      </w:r>
    </w:p>
    <w:p w:rsidP="00000000" w:rsidRPr="00000000" w:rsidR="00000000" w:rsidDel="00000000" w:rsidRDefault="00000000">
      <w:pPr>
        <w:contextualSpacing w:val="0"/>
      </w:pPr>
      <w:r w:rsidRPr="00000000" w:rsidR="00000000" w:rsidDel="00000000">
        <w:rPr>
          <w:rtl w:val="0"/>
        </w:rPr>
        <w:t xml:space="preserve">Critical Approach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Crime is function of political and economic inequalities produced by a capitalist mode of production </w:t>
      </w:r>
    </w:p>
    <w:p w:rsidP="00000000" w:rsidRPr="00000000" w:rsidR="00000000" w:rsidDel="00000000" w:rsidRDefault="00000000">
      <w:pPr>
        <w:numPr>
          <w:ilvl w:val="0"/>
          <w:numId w:val="3"/>
        </w:numPr>
        <w:spacing w:lineRule="auto" w:after="0" w:line="259" w:before="0"/>
        <w:ind w:left="720" w:hanging="359"/>
        <w:contextualSpacing w:val="1"/>
        <w:rPr/>
      </w:pPr>
      <w:r w:rsidRPr="00000000" w:rsidR="00000000" w:rsidDel="00000000">
        <w:rPr>
          <w:rFonts w:cs="Calibri" w:hAnsi="Calibri" w:eastAsia="Calibri" w:ascii="Calibri"/>
          <w:sz w:val="22"/>
          <w:rtl w:val="0"/>
        </w:rPr>
        <w:t xml:space="preserve">Includes:</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Human Rights Violations </w:t>
      </w:r>
    </w:p>
    <w:p w:rsidP="00000000" w:rsidRPr="00000000" w:rsidR="00000000" w:rsidDel="00000000" w:rsidRDefault="00000000">
      <w:pPr>
        <w:numPr>
          <w:ilvl w:val="1"/>
          <w:numId w:val="3"/>
        </w:numPr>
        <w:spacing w:lineRule="auto" w:after="0" w:line="259" w:before="0"/>
        <w:ind w:left="1440" w:hanging="359"/>
        <w:contextualSpacing w:val="1"/>
        <w:rPr/>
      </w:pPr>
      <w:r w:rsidRPr="00000000" w:rsidR="00000000" w:rsidDel="00000000">
        <w:rPr>
          <w:rFonts w:cs="Calibri" w:hAnsi="Calibri" w:eastAsia="Calibri" w:ascii="Calibri"/>
          <w:sz w:val="22"/>
          <w:rtl w:val="0"/>
        </w:rPr>
        <w:t xml:space="preserve">Crimes of the Powerful</w:t>
      </w:r>
    </w:p>
    <w:p w:rsidP="00000000" w:rsidRPr="00000000" w:rsidR="00000000" w:rsidDel="00000000" w:rsidRDefault="00000000">
      <w:pPr>
        <w:numPr>
          <w:ilvl w:val="1"/>
          <w:numId w:val="3"/>
        </w:numPr>
        <w:spacing w:lineRule="auto" w:after="0" w:line="259" w:before="0"/>
        <w:ind w:left="1440" w:hanging="359"/>
        <w:contextualSpacing w:val="1"/>
        <w:rPr/>
      </w:pPr>
      <w:bookmarkStart w:id="1" w:colFirst="0" w:name="h.gjdgxs" w:colLast="0"/>
      <w:bookmarkEnd w:id="1"/>
      <w:r w:rsidRPr="00000000" w:rsidR="00000000" w:rsidDel="00000000">
        <w:rPr>
          <w:rFonts w:cs="Calibri" w:hAnsi="Calibri" w:eastAsia="Calibri" w:ascii="Calibri"/>
          <w:sz w:val="22"/>
          <w:rtl w:val="0"/>
        </w:rPr>
        <w:t xml:space="preserve">ISM’s (racism, sexism, etc.)</w:t>
      </w:r>
    </w:p>
    <w:p w:rsidP="00000000" w:rsidRPr="00000000" w:rsidR="00000000" w:rsidDel="00000000" w:rsidRDefault="00000000">
      <w:pPr>
        <w:numPr>
          <w:ilvl w:val="1"/>
          <w:numId w:val="3"/>
        </w:numPr>
        <w:spacing w:lineRule="auto" w:after="160" w:line="259" w:before="0"/>
        <w:ind w:left="1440" w:hanging="359"/>
        <w:contextualSpacing w:val="1"/>
        <w:rPr/>
      </w:pPr>
      <w:r w:rsidRPr="00000000" w:rsidR="00000000" w:rsidDel="00000000">
        <w:rPr>
          <w:rFonts w:cs="Calibri" w:hAnsi="Calibri" w:eastAsia="Calibri" w:ascii="Calibri"/>
          <w:sz w:val="22"/>
          <w:rtl w:val="0"/>
        </w:rPr>
        <w:t xml:space="preserve">Poverty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decimal"/>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lef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lef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left"/>
      <w:pPr>
        <w:ind w:left="6840" w:firstLine="6660"/>
      </w:pPr>
      <w:rPr/>
    </w:lvl>
  </w:abstractNum>
  <w:abstractNum w:abstractNumId="3">
    <w:lvl w:ilvl="0">
      <w:start w:val="1"/>
      <w:numFmt w:val="bullet"/>
      <w:lvlText w:val="●"/>
      <w:lvlJc w:val="left"/>
      <w:pPr>
        <w:ind w:left="720" w:firstLine="360"/>
      </w:pPr>
      <w:rPr>
        <w:rFonts w:cs="Arial" w:hAnsi="Arial" w:eastAsia="Arial" w:ascii="Arial"/>
      </w:rPr>
    </w:lvl>
    <w:lvl w:ilvl="1">
      <w:start w:val="1"/>
      <w:numFmt w:val="bullet"/>
      <w:lvlText w:val="○"/>
      <w:lvlJc w:val="left"/>
      <w:pPr>
        <w:ind w:left="1440" w:firstLine="1080"/>
      </w:pPr>
      <w:rPr>
        <w:rFonts w:cs="Arial" w:hAnsi="Arial" w:eastAsia="Arial" w:ascii="Arial"/>
      </w:rPr>
    </w:lvl>
    <w:lvl w:ilvl="2">
      <w:start w:val="1"/>
      <w:numFmt w:val="bullet"/>
      <w:lvlText w:val="■"/>
      <w:lvlJc w:val="left"/>
      <w:pPr>
        <w:ind w:left="2160" w:firstLine="1800"/>
      </w:pPr>
      <w:rPr>
        <w:rFonts w:cs="Arial" w:hAnsi="Arial" w:eastAsia="Arial" w:ascii="Arial"/>
      </w:rPr>
    </w:lvl>
    <w:lvl w:ilvl="3">
      <w:start w:val="1"/>
      <w:numFmt w:val="bullet"/>
      <w:lvlText w:val="●"/>
      <w:lvlJc w:val="left"/>
      <w:pPr>
        <w:ind w:left="2880" w:firstLine="2520"/>
      </w:pPr>
      <w:rPr>
        <w:rFonts w:cs="Arial" w:hAnsi="Arial" w:eastAsia="Arial" w:ascii="Arial"/>
      </w:rPr>
    </w:lvl>
    <w:lvl w:ilvl="4">
      <w:start w:val="1"/>
      <w:numFmt w:val="bullet"/>
      <w:lvlText w:val="○"/>
      <w:lvlJc w:val="left"/>
      <w:pPr>
        <w:ind w:left="3600" w:firstLine="3240"/>
      </w:pPr>
      <w:rPr>
        <w:rFonts w:cs="Arial" w:hAnsi="Arial" w:eastAsia="Arial" w:ascii="Arial"/>
      </w:rPr>
    </w:lvl>
    <w:lvl w:ilvl="5">
      <w:start w:val="1"/>
      <w:numFmt w:val="bullet"/>
      <w:lvlText w:val="■"/>
      <w:lvlJc w:val="left"/>
      <w:pPr>
        <w:ind w:left="4320" w:firstLine="3960"/>
      </w:pPr>
      <w:rPr>
        <w:rFonts w:cs="Arial" w:hAnsi="Arial" w:eastAsia="Arial" w:ascii="Arial"/>
      </w:rPr>
    </w:lvl>
    <w:lvl w:ilvl="6">
      <w:start w:val="1"/>
      <w:numFmt w:val="bullet"/>
      <w:lvlText w:val="●"/>
      <w:lvlJc w:val="left"/>
      <w:pPr>
        <w:ind w:left="5040" w:firstLine="4680"/>
      </w:pPr>
      <w:rPr>
        <w:rFonts w:cs="Arial" w:hAnsi="Arial" w:eastAsia="Arial" w:ascii="Arial"/>
      </w:rPr>
    </w:lvl>
    <w:lvl w:ilvl="7">
      <w:start w:val="1"/>
      <w:numFmt w:val="bullet"/>
      <w:lvlText w:val="○"/>
      <w:lvlJc w:val="left"/>
      <w:pPr>
        <w:ind w:left="5760" w:firstLine="5400"/>
      </w:pPr>
      <w:rPr>
        <w:rFonts w:cs="Arial" w:hAnsi="Arial" w:eastAsia="Arial" w:ascii="Arial"/>
      </w:rPr>
    </w:lvl>
    <w:lvl w:ilvl="8">
      <w:start w:val="1"/>
      <w:numFmt w:val="bullet"/>
      <w:lvlText w:val="■"/>
      <w:lvlJc w:val="left"/>
      <w:pPr>
        <w:ind w:left="6480" w:firstLine="6120"/>
      </w:pPr>
      <w:rPr>
        <w:rFonts w:cs="Arial" w:hAnsi="Arial" w:eastAsia="Arial" w:ascii="Arial"/>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160" w:line="259" w:before="0"/>
      <w:ind w:left="0" w:firstLine="0" w:right="0"/>
      <w:jc w:val="left"/>
    </w:pPr>
    <w:rPr>
      <w:rFonts w:cs="Calibri" w:hAnsi="Calibri" w:eastAsia="Calibri" w:ascii="Calibri"/>
      <w:b w:val="0"/>
      <w:i w:val="0"/>
      <w:smallCaps w:val="0"/>
      <w:strike w:val="0"/>
      <w:color w:val="000000"/>
      <w:sz w:val="22"/>
      <w:u w:val="none"/>
      <w:vertAlign w:val="baseline"/>
    </w:rPr>
  </w:style>
  <w:style w:styleId="Heading1" w:type="paragraph">
    <w:name w:val="heading 1"/>
    <w:basedOn w:val="Normal"/>
    <w:next w:val="Normal"/>
    <w:pPr>
      <w:spacing w:lineRule="auto" w:after="120" w:before="480"/>
      <w:contextualSpacing w:val="1"/>
    </w:pPr>
    <w:rPr>
      <w:b w:val="1"/>
      <w:sz w:val="48"/>
    </w:rPr>
  </w:style>
  <w:style w:styleId="Heading2" w:type="paragraph">
    <w:name w:val="heading 2"/>
    <w:basedOn w:val="Normal"/>
    <w:next w:val="Normal"/>
    <w:pPr>
      <w:spacing w:lineRule="auto" w:after="80" w:before="360"/>
      <w:contextualSpacing w:val="1"/>
    </w:pPr>
    <w:rPr>
      <w:b w:val="1"/>
      <w:sz w:val="36"/>
    </w:rPr>
  </w:style>
  <w:style w:styleId="Heading3" w:type="paragraph">
    <w:name w:val="heading 3"/>
    <w:basedOn w:val="Normal"/>
    <w:next w:val="Normal"/>
    <w:pPr>
      <w:spacing w:lineRule="auto" w:after="80" w:before="280"/>
      <w:contextualSpacing w:val="1"/>
    </w:pPr>
    <w:rPr>
      <w:b w:val="1"/>
      <w:sz w:val="28"/>
    </w:rPr>
  </w:style>
  <w:style w:styleId="Heading4" w:type="paragraph">
    <w:name w:val="heading 4"/>
    <w:basedOn w:val="Normal"/>
    <w:next w:val="Normal"/>
    <w:pPr>
      <w:spacing w:lineRule="auto" w:after="40" w:before="240"/>
      <w:contextualSpacing w:val="1"/>
    </w:pPr>
    <w:rPr>
      <w:b w:val="1"/>
      <w:sz w:val="24"/>
    </w:rPr>
  </w:style>
  <w:style w:styleId="Heading5" w:type="paragraph">
    <w:name w:val="heading 5"/>
    <w:basedOn w:val="Normal"/>
    <w:next w:val="Normal"/>
    <w:pPr>
      <w:spacing w:lineRule="auto" w:after="40" w:before="220"/>
      <w:contextualSpacing w:val="1"/>
    </w:pPr>
    <w:rPr>
      <w:b w:val="1"/>
      <w:sz w:val="22"/>
    </w:rPr>
  </w:style>
  <w:style w:styleId="Heading6" w:type="paragraph">
    <w:name w:val="heading 6"/>
    <w:basedOn w:val="Normal"/>
    <w:next w:val="Normal"/>
    <w:pPr>
      <w:spacing w:lineRule="auto" w:after="40" w:before="200"/>
      <w:contextualSpacing w:val="1"/>
    </w:pPr>
    <w:rPr>
      <w:b w:val="1"/>
      <w:sz w:val="20"/>
    </w:rPr>
  </w:style>
  <w:style w:styleId="Title" w:type="paragraph">
    <w:name w:val="Title"/>
    <w:basedOn w:val="Normal"/>
    <w:next w:val="Normal"/>
    <w:pPr>
      <w:spacing w:lineRule="auto" w:after="120" w:before="480"/>
      <w:contextualSpacing w:val="1"/>
    </w:pPr>
    <w:rPr>
      <w:b w:val="1"/>
      <w:sz w:val="72"/>
    </w:rPr>
  </w:style>
  <w:style w:styleId="Subtitle" w:type="paragraph">
    <w:name w:val="Subtitle"/>
    <w:basedOn w:val="Normal"/>
    <w:next w:val="Normal"/>
    <w:pPr>
      <w:spacing w:lineRule="auto" w:after="80" w:before="360"/>
      <w:contextualSpacing w:val="1"/>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CRM1300E - Sept 09.docx</dc:title>
</cp:coreProperties>
</file>