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0CC" w:rsidRDefault="00755C9B">
      <w:pPr>
        <w:pStyle w:val="NoteLevel1"/>
      </w:pPr>
      <w:r>
        <w:t xml:space="preserve">Last classes: human capital </w:t>
      </w:r>
    </w:p>
    <w:p w:rsidR="00755C9B" w:rsidRDefault="00755C9B" w:rsidP="00755C9B">
      <w:pPr>
        <w:pStyle w:val="NoteLevel2"/>
      </w:pPr>
      <w:r>
        <w:t>Relationship between education, health and income</w:t>
      </w:r>
    </w:p>
    <w:p w:rsidR="00755C9B" w:rsidRDefault="00755C9B" w:rsidP="00755C9B">
      <w:pPr>
        <w:pStyle w:val="NoteLevel2"/>
      </w:pPr>
      <w:r>
        <w:t>Human capital approach</w:t>
      </w:r>
    </w:p>
    <w:p w:rsidR="00755C9B" w:rsidRDefault="00755C9B" w:rsidP="00755C9B">
      <w:pPr>
        <w:pStyle w:val="NoteLevel2"/>
      </w:pPr>
      <w:r>
        <w:t>Inequalities in education and health outcomes</w:t>
      </w:r>
    </w:p>
    <w:p w:rsidR="00755C9B" w:rsidRDefault="00755C9B" w:rsidP="00755C9B">
      <w:pPr>
        <w:pStyle w:val="NoteLevel2"/>
      </w:pPr>
      <w:r>
        <w:t>Performance of education and health systems</w:t>
      </w:r>
    </w:p>
    <w:p w:rsidR="00755C9B" w:rsidRDefault="00755C9B" w:rsidP="00755C9B">
      <w:pPr>
        <w:pStyle w:val="NoteLevel2"/>
      </w:pPr>
      <w:r>
        <w:t>Conditional Cash Transfer</w:t>
      </w:r>
    </w:p>
    <w:p w:rsidR="00755C9B" w:rsidRDefault="00755C9B" w:rsidP="00755C9B">
      <w:pPr>
        <w:pStyle w:val="NoteLevel1"/>
      </w:pPr>
    </w:p>
    <w:p w:rsidR="00755C9B" w:rsidRDefault="00755C9B" w:rsidP="00755C9B">
      <w:pPr>
        <w:pStyle w:val="NoteLevel1"/>
      </w:pPr>
      <w:r>
        <w:t>Open Economy Learning objectives:</w:t>
      </w:r>
    </w:p>
    <w:p w:rsidR="00755C9B" w:rsidRDefault="00755C9B" w:rsidP="00755C9B">
      <w:pPr>
        <w:pStyle w:val="NoteLevel2"/>
      </w:pPr>
      <w:r>
        <w:t>What is the Balance of pa</w:t>
      </w:r>
      <w:r w:rsidR="00461E45">
        <w:t>y</w:t>
      </w:r>
      <w:r>
        <w:t>ments (BoP)?</w:t>
      </w:r>
    </w:p>
    <w:p w:rsidR="00461E45" w:rsidRDefault="00461E45" w:rsidP="00755C9B">
      <w:pPr>
        <w:pStyle w:val="NoteLevel2"/>
      </w:pPr>
      <w:r>
        <w:t>What is an exchange rate and what drives exchange rate movements?</w:t>
      </w:r>
    </w:p>
    <w:p w:rsidR="00461E45" w:rsidRDefault="00461E45" w:rsidP="00755C9B">
      <w:pPr>
        <w:pStyle w:val="NoteLevel2"/>
      </w:pPr>
      <w:r>
        <w:t>Why are current and capital account deficits a problem and how can they be reduced?</w:t>
      </w:r>
    </w:p>
    <w:p w:rsidR="00461E45" w:rsidRDefault="00461E45" w:rsidP="00461E45">
      <w:pPr>
        <w:pStyle w:val="NoteLevel1"/>
      </w:pPr>
      <w:r>
        <w:t>Balance of payment (BoP)</w:t>
      </w:r>
    </w:p>
    <w:p w:rsidR="00461E45" w:rsidRDefault="00461E45" w:rsidP="00461E45">
      <w:pPr>
        <w:pStyle w:val="NoteLevel2"/>
      </w:pPr>
      <w:r>
        <w:t>The BoP summarizes the country’s financial transaction with the outside world (i.e. transaction related to trade, foreign investment, foreign aid, remittances, foreign loans)</w:t>
      </w:r>
    </w:p>
    <w:p w:rsidR="00461E45" w:rsidRDefault="00461E45" w:rsidP="00461E45">
      <w:pPr>
        <w:pStyle w:val="NoteLevel2"/>
      </w:pPr>
      <w:r>
        <w:t>It consists of three accounts: current account, capital account, cash account</w:t>
      </w:r>
    </w:p>
    <w:p w:rsidR="00461E45" w:rsidRDefault="00461E45" w:rsidP="00461E45">
      <w:pPr>
        <w:pStyle w:val="NoteLevel2"/>
      </w:pPr>
      <w:r>
        <w:t>Inflow enter as positive (credit/receipt)</w:t>
      </w:r>
    </w:p>
    <w:p w:rsidR="00461E45" w:rsidRDefault="00461E45" w:rsidP="00461E45">
      <w:pPr>
        <w:pStyle w:val="NoteLevel2"/>
      </w:pPr>
      <w:r>
        <w:t>Outflows enter as negative (debit/ payment)</w:t>
      </w:r>
    </w:p>
    <w:p w:rsidR="00461E45" w:rsidRDefault="00461E45" w:rsidP="00461E45">
      <w:pPr>
        <w:pStyle w:val="NoteLevel1"/>
        <w:numPr>
          <w:ilvl w:val="0"/>
          <w:numId w:val="0"/>
        </w:numPr>
      </w:pPr>
      <w:r>
        <w:t>Understand balance of payment (BoP)</w:t>
      </w:r>
    </w:p>
    <w:p w:rsidR="00461E45" w:rsidRDefault="00461E45" w:rsidP="00461E45">
      <w:pPr>
        <w:pStyle w:val="NoteLevel2"/>
      </w:pPr>
      <w:r>
        <w:t>Current account (+exports, -imports, +investment income, -debt service, +net remittances &amp; transfer</w:t>
      </w:r>
    </w:p>
    <w:p w:rsidR="00461E45" w:rsidRDefault="00461E45" w:rsidP="00461E45">
      <w:pPr>
        <w:pStyle w:val="NoteLevel2"/>
      </w:pPr>
      <w:r>
        <w:t>Capital account (+foreign private investment, +foreign loans, -amortization, -foreign assets, -resident capital outflow)</w:t>
      </w:r>
    </w:p>
    <w:p w:rsidR="00461E45" w:rsidRDefault="00461E45" w:rsidP="00461E45">
      <w:pPr>
        <w:pStyle w:val="NoteLevel2"/>
      </w:pPr>
      <w:r>
        <w:t>Cash/international reserve account (+foreign currency in cash, +gold, +deposits with IMF)</w:t>
      </w:r>
    </w:p>
    <w:p w:rsidR="00461E45" w:rsidRDefault="00461E45" w:rsidP="00461E45">
      <w:pPr>
        <w:pStyle w:val="NoteLevel1"/>
      </w:pPr>
      <w:r>
        <w:t>Nominal exchange rate</w:t>
      </w:r>
    </w:p>
    <w:p w:rsidR="00461E45" w:rsidRDefault="00461E45" w:rsidP="00461E45">
      <w:pPr>
        <w:pStyle w:val="NoteLevel2"/>
      </w:pPr>
      <w:r>
        <w:t>An exchange rate is a price</w:t>
      </w:r>
    </w:p>
    <w:p w:rsidR="00461E45" w:rsidRDefault="00461E45" w:rsidP="00461E45">
      <w:pPr>
        <w:pStyle w:val="NoteLevel2"/>
      </w:pPr>
      <w:r>
        <w:t>Nominal exchange rate = the rate at which a person can trade the currency of one country for that of another</w:t>
      </w:r>
    </w:p>
    <w:p w:rsidR="00461E45" w:rsidRDefault="00461E45" w:rsidP="00461E45">
      <w:pPr>
        <w:pStyle w:val="NoteLevel2"/>
      </w:pPr>
      <w:r>
        <w:t>Appreciation and depreciation</w:t>
      </w:r>
    </w:p>
    <w:p w:rsidR="00461E45" w:rsidRDefault="00461E45" w:rsidP="00461E45">
      <w:pPr>
        <w:pStyle w:val="NoteLevel1"/>
      </w:pPr>
      <w:r>
        <w:t>Real exchange rate</w:t>
      </w:r>
    </w:p>
    <w:p w:rsidR="00461E45" w:rsidRDefault="00461E45" w:rsidP="00461E45">
      <w:pPr>
        <w:pStyle w:val="NoteLevel2"/>
      </w:pPr>
      <w:r>
        <w:t>Real exchange rate</w:t>
      </w:r>
    </w:p>
    <w:p w:rsidR="00461E45" w:rsidRDefault="00461E45" w:rsidP="00D82521">
      <w:pPr>
        <w:pStyle w:val="NoteLevel3"/>
      </w:pPr>
      <w:r>
        <w:lastRenderedPageBreak/>
        <w:t>The rate at which a person can trade a good/service of one country for that of another</w:t>
      </w:r>
      <w:r w:rsidR="00D82521">
        <w:t xml:space="preserve"> (</w:t>
      </w:r>
      <w:r>
        <w:t>i.e. 0.5 kilo Russian wheat for 1kilo Canadian Wheat</w:t>
      </w:r>
      <w:r w:rsidR="00D82521">
        <w:t>)</w:t>
      </w:r>
    </w:p>
    <w:p w:rsidR="00461E45" w:rsidRDefault="00D82521" w:rsidP="00D82521">
      <w:pPr>
        <w:pStyle w:val="NoteLevel3"/>
      </w:pPr>
      <w:r>
        <w:t>(Nominal exchange rate x domestic price) / foreign price</w:t>
      </w:r>
    </w:p>
    <w:p w:rsidR="00D82521" w:rsidRDefault="00D82521" w:rsidP="00D82521">
      <w:pPr>
        <w:pStyle w:val="NoteLevel3"/>
      </w:pPr>
      <w:r>
        <w:t>The real exchange rate is a key determinant of how much a country imports/exports (Canadian wheat is 50% cheaper than Russian wheat)</w:t>
      </w:r>
    </w:p>
    <w:p w:rsidR="00D82521" w:rsidRDefault="00D82521" w:rsidP="00D82521">
      <w:pPr>
        <w:pStyle w:val="NoteLevel1"/>
      </w:pPr>
      <w:r>
        <w:t>What determines exchange rate?</w:t>
      </w:r>
    </w:p>
    <w:p w:rsidR="00D82521" w:rsidRDefault="00D82521" w:rsidP="00D82521">
      <w:pPr>
        <w:pStyle w:val="NoteLevel2"/>
      </w:pPr>
      <w:r>
        <w:t>Theory of Purchasing power parity (PPP)</w:t>
      </w:r>
    </w:p>
    <w:p w:rsidR="00D82521" w:rsidRDefault="00D82521" w:rsidP="00D82521">
      <w:pPr>
        <w:pStyle w:val="NoteLevel3"/>
      </w:pPr>
      <w:r>
        <w:t>Law of one price: a good must sell at the same price everywhere (arbitrage: profit by buying where is cheap and reselling it where is more expensive)</w:t>
      </w:r>
    </w:p>
    <w:p w:rsidR="00D82521" w:rsidRDefault="00D82521" w:rsidP="00D82521">
      <w:pPr>
        <w:pStyle w:val="NoteLevel3"/>
      </w:pPr>
      <w:r>
        <w:t xml:space="preserve">This law also applies to currency: a currency must have the same purchasing power in every country </w:t>
      </w:r>
    </w:p>
    <w:p w:rsidR="00D82521" w:rsidRDefault="00D82521" w:rsidP="00D82521">
      <w:pPr>
        <w:pStyle w:val="NoteLevel2"/>
      </w:pPr>
      <w:r>
        <w:t>The nominal exchange rate thus reflects differences price levels between two countries</w:t>
      </w:r>
    </w:p>
    <w:p w:rsidR="00D82521" w:rsidRDefault="00D82521" w:rsidP="00D82521">
      <w:pPr>
        <w:pStyle w:val="NoteLevel2"/>
      </w:pPr>
      <w:r>
        <w:t>The theory of purchasing power parity explains long term changes in nominal and real exchange rate</w:t>
      </w:r>
    </w:p>
    <w:p w:rsidR="00D82521" w:rsidRDefault="00D82521" w:rsidP="00D82521">
      <w:pPr>
        <w:pStyle w:val="NoteLevel2"/>
      </w:pPr>
      <w:r>
        <w:t>But short term deviation between real and nominal exchange rates are quite common, due to:</w:t>
      </w:r>
    </w:p>
    <w:p w:rsidR="00D82521" w:rsidRDefault="00D82521" w:rsidP="00D82521">
      <w:pPr>
        <w:pStyle w:val="NoteLevel3"/>
      </w:pPr>
      <w:r>
        <w:t>Non-tradable &amp; imperfect substitutes</w:t>
      </w:r>
    </w:p>
    <w:p w:rsidR="00D82521" w:rsidRDefault="00D82521" w:rsidP="00D82521">
      <w:pPr>
        <w:pStyle w:val="NoteLevel3"/>
      </w:pPr>
      <w:r>
        <w:t>Government’s exchange rate policies (to be explained in trade theme)</w:t>
      </w:r>
    </w:p>
    <w:p w:rsidR="00D82521" w:rsidRDefault="00D82521" w:rsidP="00D82521">
      <w:pPr>
        <w:pStyle w:val="NoteLevel1"/>
      </w:pPr>
      <w:r>
        <w:t>Payment deficits are a problem</w:t>
      </w:r>
    </w:p>
    <w:p w:rsidR="00D82521" w:rsidRDefault="00D82521" w:rsidP="00D82521">
      <w:pPr>
        <w:pStyle w:val="NoteLevel2"/>
      </w:pPr>
      <w:r>
        <w:t>When current and capital accounts are both in deficit only the cash accounts remains:</w:t>
      </w:r>
    </w:p>
    <w:p w:rsidR="00D82521" w:rsidRDefault="00D82521" w:rsidP="00D82521">
      <w:pPr>
        <w:pStyle w:val="NoteLevel3"/>
      </w:pPr>
      <w:r>
        <w:t>International reserves are like bank account, they can be used to pay bills</w:t>
      </w:r>
    </w:p>
    <w:p w:rsidR="00D82521" w:rsidRDefault="00D82521" w:rsidP="00D82521">
      <w:pPr>
        <w:pStyle w:val="NoteLevel3"/>
      </w:pPr>
      <w:r>
        <w:t>But if reserves are not replenished, they will sooner or later be depleted</w:t>
      </w:r>
    </w:p>
    <w:p w:rsidR="00D82521" w:rsidRDefault="00D82521" w:rsidP="00D82521">
      <w:pPr>
        <w:pStyle w:val="NoteLevel2"/>
      </w:pPr>
      <w:r>
        <w:t>A BoP crisis arises when a country does not have any funds to pay its international bills (liquidity problem)</w:t>
      </w:r>
    </w:p>
    <w:p w:rsidR="00D82521" w:rsidRDefault="00D82521" w:rsidP="00D82521">
      <w:pPr>
        <w:pStyle w:val="NoteLevel3"/>
      </w:pPr>
      <w:r>
        <w:t>The rest of the world will not want to do business with the country</w:t>
      </w:r>
    </w:p>
    <w:p w:rsidR="00D82521" w:rsidRDefault="00D82521" w:rsidP="00D82521">
      <w:pPr>
        <w:pStyle w:val="NoteLevel2"/>
      </w:pPr>
      <w:r>
        <w:t>A BoP crisis is a symptom</w:t>
      </w:r>
    </w:p>
    <w:p w:rsidR="00D82521" w:rsidRDefault="00D82521" w:rsidP="00D82521">
      <w:pPr>
        <w:pStyle w:val="NoteLevel2"/>
      </w:pPr>
      <w:r>
        <w:lastRenderedPageBreak/>
        <w:t>The underlying problem is that the country’s economy and economic policies are perceived as not sustainable in the long term</w:t>
      </w:r>
    </w:p>
    <w:p w:rsidR="00D82521" w:rsidRDefault="00D82521" w:rsidP="00D82521">
      <w:pPr>
        <w:pStyle w:val="NoteLevel3"/>
      </w:pPr>
      <w:r>
        <w:t>Too large budget deficits, too high debt, too high inflation, unattractive investment climate</w:t>
      </w:r>
    </w:p>
    <w:p w:rsidR="00D82521" w:rsidRDefault="00950AAA" w:rsidP="00950AAA">
      <w:pPr>
        <w:pStyle w:val="NoteLevel2"/>
      </w:pPr>
      <w:r>
        <w:t>The underlying problem is structural</w:t>
      </w:r>
    </w:p>
    <w:p w:rsidR="00950AAA" w:rsidRDefault="00950AAA" w:rsidP="00950AAA">
      <w:pPr>
        <w:pStyle w:val="NoteLevel2"/>
      </w:pPr>
      <w:r>
        <w:t>Long term solutions are only available through substantial changes in economy and policy</w:t>
      </w:r>
    </w:p>
    <w:p w:rsidR="00950AAA" w:rsidRDefault="00950AAA" w:rsidP="00950AAA">
      <w:pPr>
        <w:pStyle w:val="NoteLevel1"/>
      </w:pPr>
      <w:r>
        <w:t>Alternative ways of reducing and financing deficits of BoP</w:t>
      </w:r>
    </w:p>
    <w:p w:rsidR="00950AAA" w:rsidRDefault="00950AAA" w:rsidP="00950AAA">
      <w:pPr>
        <w:pStyle w:val="NoteLevel2"/>
      </w:pPr>
      <w:r>
        <w:t>Borrow form abroad</w:t>
      </w:r>
    </w:p>
    <w:p w:rsidR="00950AAA" w:rsidRDefault="00950AAA" w:rsidP="00950AAA">
      <w:pPr>
        <w:pStyle w:val="NoteLevel3"/>
      </w:pPr>
      <w:r>
        <w:t>But: borrow means debts, which means interest payments and amortization</w:t>
      </w:r>
    </w:p>
    <w:p w:rsidR="00950AAA" w:rsidRDefault="00950AAA" w:rsidP="00950AAA">
      <w:pPr>
        <w:pStyle w:val="NoteLevel2"/>
      </w:pPr>
      <w:r>
        <w:t>Devalue official exchange rate: stimulates exports and discourage imports</w:t>
      </w:r>
    </w:p>
    <w:p w:rsidR="00950AAA" w:rsidRDefault="00950AAA" w:rsidP="00950AAA">
      <w:pPr>
        <w:pStyle w:val="NoteLevel2"/>
      </w:pPr>
      <w:r>
        <w:t>Encourage foreign investment</w:t>
      </w:r>
    </w:p>
    <w:p w:rsidR="00950AAA" w:rsidRDefault="00950AAA" w:rsidP="00950AAA">
      <w:pPr>
        <w:pStyle w:val="NoteLevel2"/>
      </w:pPr>
      <w:r>
        <w:t>Restrictive fiscal and monetary policies: Structural adjustments and stabilization policies</w:t>
      </w:r>
    </w:p>
    <w:p w:rsidR="00950AAA" w:rsidRDefault="00950AAA" w:rsidP="00950AAA">
      <w:pPr>
        <w:pStyle w:val="NoteLevel2"/>
      </w:pPr>
      <w:r>
        <w:t>Special drawing rights (SDRs): provide short term relief for BoP problems</w:t>
      </w:r>
    </w:p>
    <w:p w:rsidR="00950AAA" w:rsidRDefault="00950AAA" w:rsidP="00950AAA">
      <w:pPr>
        <w:pStyle w:val="NoteLevel1"/>
      </w:pPr>
      <w:bookmarkStart w:id="0" w:name="_GoBack"/>
      <w:bookmarkEnd w:id="0"/>
    </w:p>
    <w:p w:rsidR="006150CC" w:rsidRDefault="006150CC">
      <w:pPr>
        <w:pStyle w:val="NoteLevel1"/>
        <w:sectPr w:rsidR="006150CC" w:rsidSect="006150CC">
          <w:headerReference w:type="first" r:id="rId8"/>
          <w:pgSz w:w="12240" w:h="15840"/>
          <w:pgMar w:top="1134" w:right="1440" w:bottom="1440" w:left="1440" w:header="709" w:footer="709" w:gutter="0"/>
          <w:cols w:space="708"/>
          <w:titlePg/>
          <w:docGrid w:type="lines" w:linePitch="360"/>
        </w:sectPr>
      </w:pPr>
    </w:p>
    <w:p w:rsidR="006150CC" w:rsidRDefault="006150CC">
      <w:pPr>
        <w:pStyle w:val="NoteLevel1"/>
      </w:pPr>
    </w:p>
    <w:p w:rsidR="006150CC" w:rsidRDefault="006150CC">
      <w:pPr>
        <w:pStyle w:val="NoteLevel1"/>
        <w:sectPr w:rsidR="006150CC" w:rsidSect="006150CC">
          <w:headerReference w:type="first" r:id="rId9"/>
          <w:pgSz w:w="12240" w:h="15840"/>
          <w:pgMar w:top="1134" w:right="1440" w:bottom="1440" w:left="1440" w:header="709" w:footer="709" w:gutter="0"/>
          <w:cols w:space="708"/>
          <w:titlePg/>
          <w:docGrid w:type="lines" w:linePitch="360"/>
        </w:sectPr>
      </w:pPr>
    </w:p>
    <w:p w:rsidR="00EE5412" w:rsidRDefault="00EE5412">
      <w:pPr>
        <w:pStyle w:val="NoteLevel1"/>
      </w:pPr>
    </w:p>
    <w:sectPr w:rsidR="00EE5412" w:rsidSect="006150CC">
      <w:headerReference w:type="first" r:id="rId10"/>
      <w:pgSz w:w="12240" w:h="15840"/>
      <w:pgMar w:top="1134" w:right="1440" w:bottom="1440" w:left="1440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521" w:rsidRDefault="00D82521" w:rsidP="006150CC">
      <w:r>
        <w:separator/>
      </w:r>
    </w:p>
  </w:endnote>
  <w:endnote w:type="continuationSeparator" w:id="0">
    <w:p w:rsidR="00D82521" w:rsidRDefault="00D82521" w:rsidP="00615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521" w:rsidRDefault="00D82521" w:rsidP="006150CC">
      <w:r>
        <w:separator/>
      </w:r>
    </w:p>
  </w:footnote>
  <w:footnote w:type="continuationSeparator" w:id="0">
    <w:p w:rsidR="00D82521" w:rsidRDefault="00D82521" w:rsidP="006150C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521" w:rsidRDefault="00D82521" w:rsidP="006150C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Open Economy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13-10-30 12:43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521" w:rsidRDefault="00D8252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13-10-30 12:43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521" w:rsidRDefault="00D8252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13-10-30 12:43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FC222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150CC"/>
    <w:rsid w:val="00024D49"/>
    <w:rsid w:val="00461E45"/>
    <w:rsid w:val="006150CC"/>
    <w:rsid w:val="00755C9B"/>
    <w:rsid w:val="00950AAA"/>
    <w:rsid w:val="00D82521"/>
    <w:rsid w:val="00EE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CD74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150C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150C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150C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150C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150C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150C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150C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150C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150C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150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0C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150C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150C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150C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150C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150C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150C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150C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150C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150C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150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545</Words>
  <Characters>3112</Characters>
  <Application>Microsoft Macintosh Word</Application>
  <DocSecurity>0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Lin</dc:creator>
  <cp:keywords/>
  <dc:description/>
  <cp:lastModifiedBy>Claire Lin</cp:lastModifiedBy>
  <cp:revision>1</cp:revision>
  <dcterms:created xsi:type="dcterms:W3CDTF">2013-10-30T04:43:00Z</dcterms:created>
  <dcterms:modified xsi:type="dcterms:W3CDTF">2013-10-30T05:40:00Z</dcterms:modified>
</cp:coreProperties>
</file>