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174" w:rsidRDefault="00790BBB" w:rsidP="00790BBB">
      <w:pPr>
        <w:pStyle w:val="NoSpacing"/>
        <w:rPr>
          <w:b/>
          <w:sz w:val="24"/>
          <w:szCs w:val="24"/>
        </w:rPr>
      </w:pPr>
      <w:r>
        <w:rPr>
          <w:b/>
          <w:sz w:val="24"/>
          <w:szCs w:val="24"/>
        </w:rPr>
        <w:t>7.1 Introduction to Muscles</w:t>
      </w:r>
    </w:p>
    <w:p w:rsidR="00790BBB" w:rsidRDefault="00790BBB" w:rsidP="00516C87">
      <w:pPr>
        <w:pStyle w:val="NoSpacing"/>
        <w:numPr>
          <w:ilvl w:val="0"/>
          <w:numId w:val="1"/>
        </w:numPr>
      </w:pPr>
      <w:proofErr w:type="gramStart"/>
      <w:r>
        <w:t>in</w:t>
      </w:r>
      <w:proofErr w:type="gramEnd"/>
      <w:r>
        <w:t xml:space="preserve"> all eukaryotic cells there is intracellular mouvement eg. intracellular trafficking, pigment </w:t>
      </w:r>
      <w:proofErr w:type="spellStart"/>
      <w:r>
        <w:t>dispu</w:t>
      </w:r>
      <w:r w:rsidR="00AB2ECE">
        <w:t>r</w:t>
      </w:r>
      <w:r>
        <w:t>sion</w:t>
      </w:r>
      <w:proofErr w:type="spellEnd"/>
    </w:p>
    <w:p w:rsidR="00516C87" w:rsidRDefault="00516C87" w:rsidP="00516C87">
      <w:pPr>
        <w:pStyle w:val="NoSpacing"/>
        <w:numPr>
          <w:ilvl w:val="0"/>
          <w:numId w:val="1"/>
        </w:numPr>
      </w:pPr>
      <w:r>
        <w:t xml:space="preserve">animals are able to move between locations using muscle cells called </w:t>
      </w:r>
      <w:proofErr w:type="spellStart"/>
      <w:r>
        <w:t>myocytes</w:t>
      </w:r>
      <w:proofErr w:type="spellEnd"/>
    </w:p>
    <w:p w:rsidR="00516C87" w:rsidRDefault="00516C87" w:rsidP="00516C87">
      <w:pPr>
        <w:pStyle w:val="NoSpacing"/>
        <w:numPr>
          <w:ilvl w:val="0"/>
          <w:numId w:val="1"/>
        </w:numPr>
      </w:pPr>
      <w:r>
        <w:t>there are diverse muscle types with specific arrangements of cytoskeletal elements and associated proteins</w:t>
      </w:r>
    </w:p>
    <w:p w:rsidR="00516C87" w:rsidRDefault="00516C87" w:rsidP="00516C87">
      <w:pPr>
        <w:pStyle w:val="NoSpacing"/>
        <w:ind w:left="720"/>
      </w:pPr>
      <w:r>
        <w:t>Evolution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 xml:space="preserve">cnidarians are the first muscle-like cells found in the </w:t>
      </w:r>
      <w:proofErr w:type="spellStart"/>
      <w:r>
        <w:t>myoepithelial</w:t>
      </w:r>
      <w:proofErr w:type="spellEnd"/>
      <w:r>
        <w:t xml:space="preserve"> cells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ctenophores are found in the smooth muscle in the body wall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triploblastic animals have 3 germ layers ; the middle layer, mesoderm, gives rise to muscle cells, connective tissue, and mesenteries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muscle diversity evolved in conjunction and respiratory and circulatory systems (SA:V ratios)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multiple muscle gene formation isoforms allow muscle diversification and specialization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molluscs: multiple muscle types, heart musculature, locomotion by propulsion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contraction of circular muscles coordinated by stellate ganglion</w:t>
      </w:r>
    </w:p>
    <w:p w:rsidR="00516C87" w:rsidRDefault="00516C87" w:rsidP="00516C87">
      <w:pPr>
        <w:pStyle w:val="NoSpacing"/>
        <w:numPr>
          <w:ilvl w:val="0"/>
          <w:numId w:val="1"/>
        </w:numPr>
      </w:pPr>
      <w:r>
        <w:t>worms: elaborate muscle systems for mouvement; longitudinal and circular muscles used, setae hold onto them, nematode pharyngeal muscles for feeding, thickening of the BV,s act as pumping heart</w:t>
      </w:r>
    </w:p>
    <w:p w:rsidR="00516C87" w:rsidRDefault="00AB2ECE" w:rsidP="00AB2ECE">
      <w:pPr>
        <w:pStyle w:val="NoSpacing"/>
      </w:pPr>
      <w:r>
        <w:t>Vertebrate Muscle Types - 2</w:t>
      </w:r>
    </w:p>
    <w:p w:rsidR="00AB2ECE" w:rsidRDefault="00AB2ECE" w:rsidP="00AB2ECE">
      <w:pPr>
        <w:pStyle w:val="NoSpacing"/>
      </w:pPr>
      <w:r>
        <w:t>Striated muscle: skeletal and cardiac muscle</w:t>
      </w:r>
    </w:p>
    <w:p w:rsidR="00AB2ECE" w:rsidRDefault="00AB2ECE" w:rsidP="00AB2ECE">
      <w:pPr>
        <w:pStyle w:val="NoSpacing"/>
      </w:pPr>
      <w:r>
        <w:t>Smooth muscle: digestive tract</w:t>
      </w:r>
    </w:p>
    <w:p w:rsidR="00AB2ECE" w:rsidRDefault="00AB2ECE" w:rsidP="00AB2ECE">
      <w:pPr>
        <w:pStyle w:val="NoSpacing"/>
      </w:pPr>
    </w:p>
    <w:p w:rsidR="00AB2ECE" w:rsidRDefault="00AB2ECE" w:rsidP="00AB2ECE">
      <w:pPr>
        <w:pStyle w:val="NoSpacing"/>
      </w:pPr>
      <w:r>
        <w:t>Cytoskeleton Components – 3</w:t>
      </w:r>
    </w:p>
    <w:p w:rsidR="00AB2ECE" w:rsidRPr="0044013A" w:rsidRDefault="00AB2ECE" w:rsidP="00AB2ECE">
      <w:pPr>
        <w:pStyle w:val="NoSpacing"/>
        <w:numPr>
          <w:ilvl w:val="0"/>
          <w:numId w:val="2"/>
        </w:numPr>
        <w:rPr>
          <w:u w:val="single"/>
        </w:rPr>
      </w:pPr>
      <w:r w:rsidRPr="0044013A">
        <w:rPr>
          <w:u w:val="single"/>
        </w:rPr>
        <w:t>Microtubules</w:t>
      </w:r>
    </w:p>
    <w:p w:rsidR="00AB2ECE" w:rsidRDefault="00AB2ECE" w:rsidP="00AB2ECE">
      <w:pPr>
        <w:pStyle w:val="NoSpacing"/>
        <w:numPr>
          <w:ilvl w:val="0"/>
          <w:numId w:val="3"/>
        </w:numPr>
      </w:pPr>
      <w:r>
        <w:t>alpha and beta tubulin combine into dimers called dimers</w:t>
      </w:r>
    </w:p>
    <w:p w:rsidR="00AB2ECE" w:rsidRDefault="00AB2ECE" w:rsidP="00AB2ECE">
      <w:pPr>
        <w:pStyle w:val="NoSpacing"/>
        <w:numPr>
          <w:ilvl w:val="0"/>
          <w:numId w:val="3"/>
        </w:numPr>
      </w:pPr>
      <w:r>
        <w:t xml:space="preserve">dimers form </w:t>
      </w:r>
      <w:proofErr w:type="spellStart"/>
      <w:r>
        <w:t>protofilaments</w:t>
      </w:r>
      <w:proofErr w:type="spellEnd"/>
      <w:r>
        <w:t xml:space="preserve"> that are polarized</w:t>
      </w:r>
    </w:p>
    <w:p w:rsidR="00AB2ECE" w:rsidRDefault="00AB2ECE" w:rsidP="00AB2ECE">
      <w:pPr>
        <w:pStyle w:val="NoSpacing"/>
        <w:numPr>
          <w:ilvl w:val="0"/>
          <w:numId w:val="3"/>
        </w:numPr>
      </w:pPr>
      <w:proofErr w:type="spellStart"/>
      <w:r>
        <w:t>protofilaments</w:t>
      </w:r>
      <w:proofErr w:type="spellEnd"/>
      <w:r>
        <w:t xml:space="preserve"> join to form sheets</w:t>
      </w:r>
    </w:p>
    <w:p w:rsidR="00AB2ECE" w:rsidRDefault="00AB2ECE" w:rsidP="00AB2ECE">
      <w:pPr>
        <w:pStyle w:val="NoSpacing"/>
        <w:numPr>
          <w:ilvl w:val="0"/>
          <w:numId w:val="3"/>
        </w:numPr>
      </w:pPr>
      <w:r>
        <w:t>sheets form tubes with a dynamic length as it polarizes and depolarizes;  - end at origin</w:t>
      </w:r>
      <w:r w:rsidR="0044013A">
        <w:t>, the microtubule organizing center near the cell center, + end towards periphery, tend to elongate here</w:t>
      </w:r>
    </w:p>
    <w:p w:rsidR="0044013A" w:rsidRDefault="0044013A" w:rsidP="00AB2ECE">
      <w:pPr>
        <w:pStyle w:val="NoSpacing"/>
        <w:numPr>
          <w:ilvl w:val="0"/>
          <w:numId w:val="3"/>
        </w:numPr>
      </w:pPr>
      <w:r>
        <w:t>show dynamic instability</w:t>
      </w:r>
    </w:p>
    <w:p w:rsidR="0044013A" w:rsidRPr="0044013A" w:rsidRDefault="0044013A" w:rsidP="0044013A">
      <w:pPr>
        <w:pStyle w:val="NoSpacing"/>
        <w:ind w:left="1080"/>
        <w:rPr>
          <w:u w:val="single"/>
        </w:rPr>
      </w:pPr>
      <w:r w:rsidRPr="0044013A">
        <w:rPr>
          <w:u w:val="single"/>
        </w:rPr>
        <w:t>Associated Proteins</w:t>
      </w:r>
    </w:p>
    <w:p w:rsidR="0044013A" w:rsidRDefault="0044013A" w:rsidP="0044013A">
      <w:pPr>
        <w:pStyle w:val="NoSpacing"/>
        <w:numPr>
          <w:ilvl w:val="0"/>
          <w:numId w:val="3"/>
        </w:numPr>
      </w:pPr>
      <w:r>
        <w:t>regulate MT dynamics by binding and stabilizing or destabilizing them</w:t>
      </w:r>
    </w:p>
    <w:p w:rsidR="0044013A" w:rsidRDefault="0044013A" w:rsidP="0044013A">
      <w:pPr>
        <w:pStyle w:val="NoSpacing"/>
        <w:numPr>
          <w:ilvl w:val="0"/>
          <w:numId w:val="3"/>
        </w:numPr>
      </w:pPr>
      <w:r>
        <w:t>stable-tubule only polypeptides expressed in cells requiring long stable MTs eg axons and dendrites</w:t>
      </w:r>
    </w:p>
    <w:p w:rsidR="0044013A" w:rsidRDefault="0044013A" w:rsidP="0044013A">
      <w:pPr>
        <w:pStyle w:val="NoSpacing"/>
        <w:numPr>
          <w:ilvl w:val="0"/>
          <w:numId w:val="3"/>
        </w:numPr>
      </w:pPr>
      <w:r>
        <w:t>can link MTs to each other, to plasma membrane, or to receptor; tightly regulated</w:t>
      </w:r>
    </w:p>
    <w:p w:rsidR="0044013A" w:rsidRDefault="0044013A" w:rsidP="0044013A">
      <w:pPr>
        <w:pStyle w:val="NoSpacing"/>
        <w:numPr>
          <w:ilvl w:val="0"/>
          <w:numId w:val="3"/>
        </w:numPr>
      </w:pPr>
      <w:r>
        <w:t>cytoskeleton elements also associated with motor proteins</w:t>
      </w:r>
    </w:p>
    <w:p w:rsidR="0044013A" w:rsidRDefault="0044013A" w:rsidP="0044013A">
      <w:pPr>
        <w:pStyle w:val="NoSpacing"/>
        <w:ind w:left="1080"/>
        <w:rPr>
          <w:u w:val="single"/>
        </w:rPr>
      </w:pPr>
      <w:r>
        <w:rPr>
          <w:u w:val="single"/>
        </w:rPr>
        <w:t>Motor Proteins -2</w:t>
      </w:r>
    </w:p>
    <w:p w:rsidR="0044013A" w:rsidRDefault="0044013A" w:rsidP="0044013A">
      <w:pPr>
        <w:pStyle w:val="NoSpacing"/>
        <w:numPr>
          <w:ilvl w:val="0"/>
          <w:numId w:val="3"/>
        </w:numPr>
      </w:pPr>
      <w:r>
        <w:t>mechanoreceptors that use the energy of ATP hydrolysis to move along cytoskeletal tracks</w:t>
      </w:r>
    </w:p>
    <w:p w:rsidR="0044013A" w:rsidRDefault="0044013A" w:rsidP="0044013A">
      <w:pPr>
        <w:pStyle w:val="NoSpacing"/>
        <w:ind w:left="720"/>
      </w:pPr>
      <w:r>
        <w:t xml:space="preserve">1. </w:t>
      </w:r>
      <w:proofErr w:type="spellStart"/>
      <w:r>
        <w:t>Kinesins</w:t>
      </w:r>
      <w:proofErr w:type="spellEnd"/>
      <w:r>
        <w:t>- move towards plasma membrane (+ end)</w:t>
      </w:r>
    </w:p>
    <w:p w:rsidR="0044013A" w:rsidRDefault="0044013A" w:rsidP="0044013A">
      <w:pPr>
        <w:pStyle w:val="NoSpacing"/>
        <w:ind w:left="720"/>
      </w:pPr>
      <w:r>
        <w:t xml:space="preserve">2. </w:t>
      </w:r>
      <w:proofErr w:type="spellStart"/>
      <w:r>
        <w:t>Dyneins</w:t>
      </w:r>
      <w:proofErr w:type="spellEnd"/>
      <w:r>
        <w:t xml:space="preserve"> – move towards cell body (-end)</w:t>
      </w:r>
    </w:p>
    <w:p w:rsidR="0044013A" w:rsidRDefault="0044013A" w:rsidP="0044013A">
      <w:pPr>
        <w:pStyle w:val="NoSpacing"/>
        <w:ind w:left="720"/>
      </w:pPr>
      <w:r>
        <w:t>- involved in intracellular transport like vesicular trafficking</w:t>
      </w:r>
    </w:p>
    <w:p w:rsidR="0044013A" w:rsidRDefault="0044013A" w:rsidP="0044013A">
      <w:pPr>
        <w:pStyle w:val="NoSpacing"/>
        <w:ind w:left="720"/>
      </w:pPr>
      <w:r>
        <w:t>- undergo conformational change; head attaches to change conformation and then bends to pull cargo along the MT</w:t>
      </w:r>
    </w:p>
    <w:p w:rsidR="00022DBF" w:rsidRDefault="00022DBF" w:rsidP="0044013A">
      <w:pPr>
        <w:pStyle w:val="NoSpacing"/>
        <w:ind w:left="720"/>
      </w:pPr>
      <w:r>
        <w:t xml:space="preserve">Example: </w:t>
      </w:r>
      <w:proofErr w:type="spellStart"/>
      <w:r>
        <w:t>axoneme</w:t>
      </w:r>
      <w:proofErr w:type="spellEnd"/>
      <w:r>
        <w:t xml:space="preserve">- MT arrangement within cilia and flagella, wavelength and </w:t>
      </w:r>
      <w:proofErr w:type="spellStart"/>
      <w:r>
        <w:t>whiplike</w:t>
      </w:r>
      <w:proofErr w:type="spellEnd"/>
      <w:r>
        <w:t xml:space="preserve"> mouvement generated by dynein activity</w:t>
      </w:r>
    </w:p>
    <w:p w:rsidR="00022DBF" w:rsidRPr="0044013A" w:rsidRDefault="00022DBF" w:rsidP="0044013A">
      <w:pPr>
        <w:pStyle w:val="NoSpacing"/>
        <w:ind w:left="720"/>
      </w:pPr>
    </w:p>
    <w:p w:rsidR="00AB2ECE" w:rsidRPr="00022DBF" w:rsidRDefault="00AB2ECE" w:rsidP="00022DBF">
      <w:pPr>
        <w:pStyle w:val="NoSpacing"/>
        <w:numPr>
          <w:ilvl w:val="0"/>
          <w:numId w:val="2"/>
        </w:numPr>
        <w:rPr>
          <w:u w:val="single"/>
        </w:rPr>
      </w:pPr>
      <w:r w:rsidRPr="00022DBF">
        <w:rPr>
          <w:u w:val="single"/>
        </w:rPr>
        <w:lastRenderedPageBreak/>
        <w:t>Microfilaments</w:t>
      </w:r>
    </w:p>
    <w:p w:rsidR="00AB2ECE" w:rsidRDefault="00022DBF" w:rsidP="00AB2ECE">
      <w:pPr>
        <w:pStyle w:val="NoSpacing"/>
        <w:numPr>
          <w:ilvl w:val="0"/>
          <w:numId w:val="3"/>
        </w:numPr>
      </w:pPr>
      <w:r>
        <w:t>long polymers of G-actin (globular actin) proteins polymerize to form F-actin (filamentous)</w:t>
      </w:r>
    </w:p>
    <w:p w:rsidR="00022DBF" w:rsidRDefault="00022DBF" w:rsidP="00AB2ECE">
      <w:pPr>
        <w:pStyle w:val="NoSpacing"/>
        <w:numPr>
          <w:ilvl w:val="0"/>
          <w:numId w:val="3"/>
        </w:numPr>
      </w:pPr>
      <w:r>
        <w:t>involved in vesicular transport, cell shape changes and mouvement</w:t>
      </w:r>
    </w:p>
    <w:p w:rsidR="009C54EF" w:rsidRDefault="009C54EF" w:rsidP="00AB2ECE">
      <w:pPr>
        <w:pStyle w:val="NoSpacing"/>
        <w:numPr>
          <w:ilvl w:val="0"/>
          <w:numId w:val="3"/>
        </w:numPr>
      </w:pPr>
      <w:r>
        <w:t>shows polarization and dynamic instability; polymerization generates amoeboid mouvement</w:t>
      </w:r>
    </w:p>
    <w:p w:rsidR="009C54EF" w:rsidRDefault="009C54EF" w:rsidP="00AB2ECE">
      <w:pPr>
        <w:pStyle w:val="NoSpacing"/>
        <w:numPr>
          <w:ilvl w:val="0"/>
          <w:numId w:val="3"/>
        </w:numPr>
      </w:pPr>
      <w:r>
        <w:t xml:space="preserve">associated with regulation of cross-linking proteins (troponin and </w:t>
      </w:r>
      <w:proofErr w:type="spellStart"/>
      <w:r>
        <w:t>tropomyosin</w:t>
      </w:r>
      <w:proofErr w:type="spellEnd"/>
      <w:r>
        <w:t>)</w:t>
      </w:r>
    </w:p>
    <w:p w:rsidR="009C54EF" w:rsidRDefault="009C54EF" w:rsidP="009C54EF">
      <w:pPr>
        <w:pStyle w:val="NoSpacing"/>
        <w:ind w:left="1080"/>
      </w:pPr>
      <w:r>
        <w:t>Motor Protein – Myosin</w:t>
      </w:r>
    </w:p>
    <w:p w:rsidR="009C54EF" w:rsidRDefault="009C54EF" w:rsidP="009C54EF">
      <w:pPr>
        <w:pStyle w:val="NoSpacing"/>
        <w:numPr>
          <w:ilvl w:val="0"/>
          <w:numId w:val="3"/>
        </w:numPr>
      </w:pPr>
      <w:r>
        <w:t>head: ATP-</w:t>
      </w:r>
      <w:proofErr w:type="spellStart"/>
      <w:r>
        <w:t>ase</w:t>
      </w:r>
      <w:proofErr w:type="spellEnd"/>
      <w:r>
        <w:t xml:space="preserve"> activity, provides energy for mouvement</w:t>
      </w:r>
    </w:p>
    <w:p w:rsidR="009C54EF" w:rsidRDefault="009C54EF" w:rsidP="009C54EF">
      <w:pPr>
        <w:pStyle w:val="NoSpacing"/>
        <w:numPr>
          <w:ilvl w:val="0"/>
          <w:numId w:val="3"/>
        </w:numPr>
      </w:pPr>
      <w:r>
        <w:t>tail: binds cargo, intracellular components or cell membrane</w:t>
      </w:r>
    </w:p>
    <w:p w:rsidR="009C54EF" w:rsidRDefault="009C54EF" w:rsidP="009C54EF">
      <w:pPr>
        <w:pStyle w:val="NoSpacing"/>
        <w:numPr>
          <w:ilvl w:val="0"/>
          <w:numId w:val="3"/>
        </w:numPr>
      </w:pPr>
      <w:r>
        <w:t>neck: regulate</w:t>
      </w:r>
      <w:r w:rsidR="00F344B0">
        <w:t>s head function</w:t>
      </w:r>
    </w:p>
    <w:p w:rsidR="00F344B0" w:rsidRDefault="00F344B0" w:rsidP="009C54EF">
      <w:pPr>
        <w:pStyle w:val="NoSpacing"/>
        <w:numPr>
          <w:ilvl w:val="0"/>
          <w:numId w:val="3"/>
        </w:numPr>
      </w:pPr>
      <w:r>
        <w:t>2 myosin isoforms: myosin 1 (monomers) and myosin 2 (dimers)</w:t>
      </w:r>
    </w:p>
    <w:p w:rsidR="00F344B0" w:rsidRDefault="00F344B0" w:rsidP="009C54EF">
      <w:pPr>
        <w:pStyle w:val="NoSpacing"/>
        <w:numPr>
          <w:ilvl w:val="0"/>
          <w:numId w:val="3"/>
        </w:numPr>
      </w:pPr>
      <w:r>
        <w:t>light chains: proteins that associate with the neck</w:t>
      </w:r>
    </w:p>
    <w:p w:rsidR="00F344B0" w:rsidRDefault="00F344B0" w:rsidP="009C54EF">
      <w:pPr>
        <w:pStyle w:val="NoSpacing"/>
        <w:numPr>
          <w:ilvl w:val="0"/>
          <w:numId w:val="3"/>
        </w:numPr>
      </w:pPr>
      <w:r>
        <w:t>activity regulated by reversible phosphorylation</w:t>
      </w:r>
    </w:p>
    <w:p w:rsidR="00F344B0" w:rsidRDefault="00F344B0" w:rsidP="009C54EF">
      <w:pPr>
        <w:pStyle w:val="NoSpacing"/>
        <w:numPr>
          <w:ilvl w:val="0"/>
          <w:numId w:val="3"/>
        </w:numPr>
      </w:pPr>
      <w:r>
        <w:t>myosin 2 is associated with essential and regulatory light chains</w:t>
      </w:r>
    </w:p>
    <w:p w:rsidR="00F344B0" w:rsidRP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>ATPase: converts energy released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from ATP hydrolysis into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mechanical energy</w:t>
      </w:r>
    </w:p>
    <w:p w:rsidR="00F344B0" w:rsidRP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>Myosin steps along actin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filaments</w:t>
      </w:r>
    </w:p>
    <w:p w:rsidR="00F344B0" w:rsidRP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>Sliding Filament Hypothesis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integrates:</w:t>
      </w:r>
    </w:p>
    <w:p w:rsidR="00F344B0" w:rsidRPr="00F344B0" w:rsidRDefault="00F344B0" w:rsidP="00F344B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 xml:space="preserve"> Chemical events associated with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myosin enzymatic head</w:t>
      </w:r>
    </w:p>
    <w:p w:rsidR="00F344B0" w:rsidRPr="00F344B0" w:rsidRDefault="00F344B0" w:rsidP="00F344B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 xml:space="preserve"> Conformational changes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resulting in movement</w:t>
      </w:r>
    </w:p>
    <w:p w:rsidR="00F344B0" w:rsidRP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>Involved in vesicular transport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and in muscle contraction</w:t>
      </w:r>
    </w:p>
    <w:p w:rsidR="00F344B0" w:rsidRP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>Cycles of extension, grasping,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and bending to pull forward</w:t>
      </w:r>
    </w:p>
    <w:p w:rsid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 w:rsidRPr="00F344B0">
        <w:rPr>
          <w:rFonts w:ascii="Calibri" w:hAnsi="Calibri" w:cs="Calibri"/>
        </w:rPr>
        <w:t>Energetically costly (especially</w:t>
      </w:r>
      <w:r w:rsidRPr="00F344B0">
        <w:rPr>
          <w:rFonts w:ascii="Calibri" w:hAnsi="Calibri" w:cs="Calibri"/>
        </w:rPr>
        <w:t xml:space="preserve"> </w:t>
      </w:r>
      <w:r w:rsidRPr="00F344B0">
        <w:rPr>
          <w:rFonts w:ascii="Calibri" w:hAnsi="Calibri" w:cs="Calibri"/>
        </w:rPr>
        <w:t>bend and pull stage)</w:t>
      </w:r>
    </w:p>
    <w:p w:rsidR="00F344B0" w:rsidRDefault="00F344B0" w:rsidP="00F344B0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actin and myosin interactions generate diverse types of mouvements</w:t>
      </w:r>
    </w:p>
    <w:p w:rsidR="00F344B0" w:rsidRDefault="00F344B0" w:rsidP="00F344B0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 xml:space="preserve">Thick filaments: myosin polymer </w:t>
      </w:r>
      <w:proofErr w:type="spellStart"/>
      <w:r>
        <w:rPr>
          <w:rFonts w:ascii="Calibri" w:hAnsi="Calibri" w:cs="Calibri"/>
        </w:rPr>
        <w:t>multiprotein</w:t>
      </w:r>
      <w:proofErr w:type="spellEnd"/>
      <w:r>
        <w:rPr>
          <w:rFonts w:ascii="Calibri" w:hAnsi="Calibri" w:cs="Calibri"/>
        </w:rPr>
        <w:t xml:space="preserve"> complex, myosin molecules connect by </w:t>
      </w:r>
      <w:proofErr w:type="spellStart"/>
      <w:r>
        <w:rPr>
          <w:rFonts w:ascii="Calibri" w:hAnsi="Calibri" w:cs="Calibri"/>
        </w:rPr>
        <w:t>taisl</w:t>
      </w:r>
      <w:proofErr w:type="spellEnd"/>
      <w:r>
        <w:rPr>
          <w:rFonts w:ascii="Calibri" w:hAnsi="Calibri" w:cs="Calibri"/>
        </w:rPr>
        <w:t xml:space="preserve"> and head ra</w:t>
      </w:r>
      <w:r w:rsidR="0036286E">
        <w:rPr>
          <w:rFonts w:ascii="Calibri" w:hAnsi="Calibri" w:cs="Calibri"/>
        </w:rPr>
        <w:t xml:space="preserve">diating </w:t>
      </w:r>
      <w:proofErr w:type="spellStart"/>
      <w:r w:rsidR="0036286E">
        <w:rPr>
          <w:rFonts w:ascii="Calibri" w:hAnsi="Calibri" w:cs="Calibri"/>
        </w:rPr>
        <w:t>kutward</w:t>
      </w:r>
      <w:proofErr w:type="spellEnd"/>
    </w:p>
    <w:p w:rsidR="0036286E" w:rsidRDefault="0036286E" w:rsidP="00F344B0">
      <w:pPr>
        <w:autoSpaceDE w:val="0"/>
        <w:autoSpaceDN w:val="0"/>
        <w:adjustRightInd w:val="0"/>
        <w:spacing w:after="0" w:line="240" w:lineRule="auto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Thin filaments: polymerized actin chain</w:t>
      </w:r>
    </w:p>
    <w:p w:rsidR="0036286E" w:rsidRDefault="00595876" w:rsidP="0036286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D47768" wp14:editId="7EF5C84A">
                <wp:simplePos x="0" y="0"/>
                <wp:positionH relativeFrom="column">
                  <wp:posOffset>4316730</wp:posOffset>
                </wp:positionH>
                <wp:positionV relativeFrom="paragraph">
                  <wp:posOffset>306070</wp:posOffset>
                </wp:positionV>
                <wp:extent cx="2374265" cy="1403985"/>
                <wp:effectExtent l="0" t="0" r="22860" b="1397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95876" w:rsidRDefault="00595876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792A6D8A" wp14:editId="6BB9332D">
                                  <wp:extent cx="2182495" cy="2224582"/>
                                  <wp:effectExtent l="0" t="0" r="8255" b="4445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495" cy="222458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9.9pt;margin-top:24.1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">
                <v:textbox style="mso-fit-shape-to-text:t">
                  <w:txbxContent>
                    <w:p w:rsidR="00595876" w:rsidRDefault="00595876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792A6D8A" wp14:editId="6BB9332D">
                            <wp:extent cx="2182495" cy="2224582"/>
                            <wp:effectExtent l="0" t="0" r="8255" b="4445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2495" cy="222458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36286E">
        <w:rPr>
          <w:rFonts w:ascii="Calibri" w:hAnsi="Calibri" w:cs="Calibri"/>
        </w:rPr>
        <w:t>interaction between these filaments mediate contraction, sliding filament hypothesis, actin binding proteins</w:t>
      </w:r>
    </w:p>
    <w:p w:rsidR="0036286E" w:rsidRPr="0036286E" w:rsidRDefault="0036286E" w:rsidP="0036286E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AB2ECE" w:rsidRDefault="00AB2ECE" w:rsidP="00AB2ECE">
      <w:pPr>
        <w:pStyle w:val="NoSpacing"/>
        <w:numPr>
          <w:ilvl w:val="0"/>
          <w:numId w:val="2"/>
        </w:numPr>
        <w:rPr>
          <w:u w:val="single"/>
        </w:rPr>
      </w:pPr>
      <w:r w:rsidRPr="00F344B0">
        <w:rPr>
          <w:u w:val="single"/>
        </w:rPr>
        <w:t>Intermediate Filaments</w:t>
      </w:r>
    </w:p>
    <w:p w:rsidR="0036286E" w:rsidRDefault="0036286E" w:rsidP="0036286E">
      <w:pPr>
        <w:pStyle w:val="NoSpacing"/>
        <w:ind w:left="360"/>
        <w:rPr>
          <w:u w:val="single"/>
        </w:rPr>
      </w:pPr>
    </w:p>
    <w:p w:rsidR="00595876" w:rsidRDefault="0036286E" w:rsidP="0036286E">
      <w:pPr>
        <w:pStyle w:val="NoSpacing"/>
        <w:ind w:left="360"/>
        <w:rPr>
          <w:u w:val="single"/>
        </w:rPr>
      </w:pPr>
      <w:r>
        <w:rPr>
          <w:u w:val="single"/>
        </w:rPr>
        <w:t xml:space="preserve">Striated Muscle </w:t>
      </w:r>
    </w:p>
    <w:p w:rsidR="0036286E" w:rsidRDefault="0036286E" w:rsidP="00595876">
      <w:pPr>
        <w:pStyle w:val="NoSpacing"/>
        <w:ind w:left="360" w:firstLine="360"/>
        <w:rPr>
          <w:u w:val="single"/>
        </w:rPr>
      </w:pPr>
      <w:r>
        <w:rPr>
          <w:u w:val="single"/>
        </w:rPr>
        <w:t>Types</w:t>
      </w:r>
    </w:p>
    <w:p w:rsidR="0036286E" w:rsidRDefault="0036286E" w:rsidP="0036286E">
      <w:pPr>
        <w:pStyle w:val="NoSpacing"/>
        <w:numPr>
          <w:ilvl w:val="0"/>
          <w:numId w:val="3"/>
        </w:numPr>
      </w:pPr>
      <w:r>
        <w:t xml:space="preserve">thick and thin </w:t>
      </w:r>
      <w:proofErr w:type="spellStart"/>
      <w:r>
        <w:t>filamens</w:t>
      </w:r>
      <w:proofErr w:type="spellEnd"/>
      <w:r>
        <w:t xml:space="preserve"> arrange in highly organized structures</w:t>
      </w:r>
    </w:p>
    <w:p w:rsidR="0036286E" w:rsidRDefault="0036286E" w:rsidP="0036286E">
      <w:pPr>
        <w:pStyle w:val="NoSpacing"/>
        <w:ind w:left="1080"/>
      </w:pPr>
      <w:r>
        <w:t>Sarcomere: the contractile unit of striated muscle</w:t>
      </w:r>
    </w:p>
    <w:p w:rsidR="0036286E" w:rsidRDefault="0036286E" w:rsidP="0036286E">
      <w:pPr>
        <w:pStyle w:val="NoSpacing"/>
        <w:numPr>
          <w:ilvl w:val="0"/>
          <w:numId w:val="3"/>
        </w:numPr>
      </w:pPr>
      <w:r>
        <w:t xml:space="preserve">multinucleated </w:t>
      </w:r>
      <w:proofErr w:type="spellStart"/>
      <w:r>
        <w:t>myofibres</w:t>
      </w:r>
      <w:proofErr w:type="spellEnd"/>
      <w:r>
        <w:t xml:space="preserve"> and </w:t>
      </w:r>
      <w:proofErr w:type="spellStart"/>
      <w:r>
        <w:t>mononucleated</w:t>
      </w:r>
      <w:proofErr w:type="spellEnd"/>
      <w:r>
        <w:t xml:space="preserve"> </w:t>
      </w:r>
      <w:proofErr w:type="spellStart"/>
      <w:r>
        <w:t>cardiomyocites</w:t>
      </w:r>
      <w:proofErr w:type="spellEnd"/>
    </w:p>
    <w:p w:rsidR="00595876" w:rsidRDefault="00595876" w:rsidP="0036286E">
      <w:pPr>
        <w:pStyle w:val="NoSpacing"/>
        <w:numPr>
          <w:ilvl w:val="0"/>
          <w:numId w:val="3"/>
        </w:numPr>
      </w:pPr>
      <w:r>
        <w:t>at the end of each sarcomere there is a Z-disk</w:t>
      </w:r>
    </w:p>
    <w:p w:rsidR="00595876" w:rsidRPr="0036286E" w:rsidRDefault="00595876" w:rsidP="00595876">
      <w:pPr>
        <w:pStyle w:val="NoSpacing"/>
        <w:ind w:left="720"/>
      </w:pPr>
      <w:r>
        <w:t>Organization</w:t>
      </w:r>
      <w:bookmarkStart w:id="0" w:name="_GoBack"/>
      <w:bookmarkEnd w:id="0"/>
    </w:p>
    <w:p w:rsidR="00AB2ECE" w:rsidRDefault="00AB2ECE" w:rsidP="00AB2ECE">
      <w:pPr>
        <w:pStyle w:val="NoSpacing"/>
      </w:pPr>
    </w:p>
    <w:p w:rsidR="00790BBB" w:rsidRPr="00790BBB" w:rsidRDefault="00790BBB" w:rsidP="00790BBB">
      <w:pPr>
        <w:pStyle w:val="NoSpacing"/>
      </w:pPr>
    </w:p>
    <w:sectPr w:rsidR="00790BBB" w:rsidRPr="00790BB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12195"/>
    <w:multiLevelType w:val="hybridMultilevel"/>
    <w:tmpl w:val="A300BB9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146A7E"/>
    <w:multiLevelType w:val="hybridMultilevel"/>
    <w:tmpl w:val="6AA0E4EE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FA3850"/>
    <w:multiLevelType w:val="hybridMultilevel"/>
    <w:tmpl w:val="7304FBC0"/>
    <w:lvl w:ilvl="0" w:tplc="C8ACE7C8">
      <w:start w:val="7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9003456"/>
    <w:multiLevelType w:val="hybridMultilevel"/>
    <w:tmpl w:val="EAC65F74"/>
    <w:lvl w:ilvl="0" w:tplc="78C0E1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BB"/>
    <w:rsid w:val="00022DBF"/>
    <w:rsid w:val="0036286E"/>
    <w:rsid w:val="0044013A"/>
    <w:rsid w:val="00461AD9"/>
    <w:rsid w:val="00516C87"/>
    <w:rsid w:val="00595876"/>
    <w:rsid w:val="00612EE6"/>
    <w:rsid w:val="00790BBB"/>
    <w:rsid w:val="009C54EF"/>
    <w:rsid w:val="00AB2ECE"/>
    <w:rsid w:val="00F3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0B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44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8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90BB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F344B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958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8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630</Words>
  <Characters>3596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Alison</dc:creator>
  <cp:lastModifiedBy>Alison</cp:lastModifiedBy>
  <cp:revision>1</cp:revision>
  <dcterms:created xsi:type="dcterms:W3CDTF">2011-11-27T19:36:00Z</dcterms:created>
  <dcterms:modified xsi:type="dcterms:W3CDTF">2011-11-27T21:11:00Z</dcterms:modified>
</cp:coreProperties>
</file>