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8E0" w:rsidRPr="00B12F7E" w:rsidRDefault="00B12F7E">
      <w:pPr>
        <w:rPr>
          <w:b/>
          <w:sz w:val="24"/>
          <w:szCs w:val="24"/>
          <w:u w:val="single"/>
        </w:rPr>
      </w:pPr>
      <w:r w:rsidRPr="00B12F7E">
        <w:rPr>
          <w:b/>
          <w:sz w:val="24"/>
          <w:szCs w:val="24"/>
          <w:u w:val="single"/>
        </w:rPr>
        <w:t xml:space="preserve">3.3 &amp; 3.4 – </w:t>
      </w:r>
      <w:r w:rsidR="00E746FD">
        <w:rPr>
          <w:b/>
          <w:sz w:val="24"/>
          <w:szCs w:val="24"/>
          <w:u w:val="single"/>
        </w:rPr>
        <w:t xml:space="preserve">Vestibular </w:t>
      </w:r>
      <w:bookmarkStart w:id="0" w:name="_GoBack"/>
      <w:bookmarkEnd w:id="0"/>
      <w:proofErr w:type="spellStart"/>
      <w:r w:rsidRPr="00B12F7E">
        <w:rPr>
          <w:b/>
          <w:sz w:val="24"/>
          <w:szCs w:val="24"/>
          <w:u w:val="single"/>
        </w:rPr>
        <w:t>Mechanoreception</w:t>
      </w:r>
      <w:proofErr w:type="spellEnd"/>
    </w:p>
    <w:p w:rsidR="00B12F7E" w:rsidRDefault="00B12F7E" w:rsidP="00B12F7E">
      <w:pPr>
        <w:pStyle w:val="NoSpacing"/>
      </w:pPr>
      <w:r>
        <w:rPr>
          <w:noProof/>
          <w:lang w:eastAsia="en-CA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8EE97AC" wp14:editId="243D8F8E">
                <wp:simplePos x="0" y="0"/>
                <wp:positionH relativeFrom="column">
                  <wp:posOffset>3981450</wp:posOffset>
                </wp:positionH>
                <wp:positionV relativeFrom="paragraph">
                  <wp:posOffset>58420</wp:posOffset>
                </wp:positionV>
                <wp:extent cx="2374265" cy="2371725"/>
                <wp:effectExtent l="0" t="0" r="22860" b="2857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2371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2F7E" w:rsidRDefault="00B12F7E">
                            <w:r>
                              <w:rPr>
                                <w:noProof/>
                                <w:lang w:eastAsia="en-CA"/>
                              </w:rPr>
                              <w:drawing>
                                <wp:inline distT="0" distB="0" distL="0" distR="0" wp14:anchorId="2194052F" wp14:editId="4697A43B">
                                  <wp:extent cx="2182495" cy="2541776"/>
                                  <wp:effectExtent l="0" t="0" r="8255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182495" cy="254177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3.5pt;margin-top:4.6pt;width:186.95pt;height:186.75pt;z-index:-251657216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">
                <v:textbox>
                  <w:txbxContent>
                    <w:p w:rsidR="00B12F7E" w:rsidRDefault="00B12F7E">
                      <w:r>
                        <w:rPr>
                          <w:noProof/>
                          <w:lang w:eastAsia="en-CA"/>
                        </w:rPr>
                        <w:drawing>
                          <wp:inline distT="0" distB="0" distL="0" distR="0" wp14:anchorId="2194052F" wp14:editId="4697A43B">
                            <wp:extent cx="2182495" cy="2541776"/>
                            <wp:effectExtent l="0" t="0" r="8255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182495" cy="254177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t>Vestibular system: detects position of body relative to gravity, also responds to linear and angular acceleration</w:t>
      </w:r>
    </w:p>
    <w:p w:rsidR="00B12F7E" w:rsidRDefault="00B12F7E" w:rsidP="00B12F7E">
      <w:pPr>
        <w:pStyle w:val="NoSpacing"/>
        <w:numPr>
          <w:ilvl w:val="0"/>
          <w:numId w:val="1"/>
        </w:numPr>
      </w:pPr>
      <w:r>
        <w:t>In vertebrates this is done in the inner ear</w:t>
      </w:r>
    </w:p>
    <w:p w:rsidR="00B12F7E" w:rsidRDefault="00B12F7E" w:rsidP="00B12F7E">
      <w:pPr>
        <w:pStyle w:val="NoSpacing"/>
        <w:numPr>
          <w:ilvl w:val="0"/>
          <w:numId w:val="1"/>
        </w:numPr>
      </w:pPr>
      <w:r>
        <w:t>In invertebrates the organs of equilibrium are separate from those of hearing</w:t>
      </w:r>
    </w:p>
    <w:p w:rsidR="00B12F7E" w:rsidRDefault="00B12F7E" w:rsidP="00B12F7E">
      <w:pPr>
        <w:pStyle w:val="NoSpacing"/>
      </w:pPr>
      <w:proofErr w:type="spellStart"/>
      <w:r w:rsidRPr="00B12F7E">
        <w:rPr>
          <w:u w:val="single"/>
        </w:rPr>
        <w:t>Statocyst</w:t>
      </w:r>
      <w:r>
        <w:t>s</w:t>
      </w:r>
      <w:proofErr w:type="spellEnd"/>
      <w:r>
        <w:t xml:space="preserve">: organs used by invertebrates to detect physical orientation </w:t>
      </w:r>
      <w:proofErr w:type="spellStart"/>
      <w:r>
        <w:t>wrt</w:t>
      </w:r>
      <w:proofErr w:type="spellEnd"/>
      <w:r>
        <w:t xml:space="preserve"> gravity</w:t>
      </w:r>
    </w:p>
    <w:p w:rsidR="00B12F7E" w:rsidRDefault="00B12F7E" w:rsidP="00B12F7E">
      <w:pPr>
        <w:pStyle w:val="NoSpacing"/>
        <w:numPr>
          <w:ilvl w:val="0"/>
          <w:numId w:val="1"/>
        </w:numPr>
      </w:pPr>
      <w:r>
        <w:t xml:space="preserve">Hollow fluid filled </w:t>
      </w:r>
      <w:proofErr w:type="spellStart"/>
      <w:r>
        <w:t>spave</w:t>
      </w:r>
      <w:proofErr w:type="spellEnd"/>
      <w:r>
        <w:t xml:space="preserve"> lined with </w:t>
      </w:r>
      <w:proofErr w:type="spellStart"/>
      <w:r>
        <w:t>mechanosensory</w:t>
      </w:r>
      <w:proofErr w:type="spellEnd"/>
      <w:r>
        <w:t xml:space="preserve"> neurons</w:t>
      </w:r>
    </w:p>
    <w:p w:rsidR="00B12F7E" w:rsidRDefault="00B12F7E" w:rsidP="00B12F7E">
      <w:pPr>
        <w:pStyle w:val="NoSpacing"/>
        <w:numPr>
          <w:ilvl w:val="0"/>
          <w:numId w:val="1"/>
        </w:numPr>
      </w:pPr>
      <w:proofErr w:type="spellStart"/>
      <w:r>
        <w:t>Statoliths</w:t>
      </w:r>
      <w:proofErr w:type="spellEnd"/>
      <w:r>
        <w:t xml:space="preserve"> (dense CaCO</w:t>
      </w:r>
      <w:r>
        <w:rPr>
          <w:vertAlign w:val="subscript"/>
        </w:rPr>
        <w:t>3</w:t>
      </w:r>
      <w:r>
        <w:t xml:space="preserve"> particles) move around to stimulate</w:t>
      </w:r>
    </w:p>
    <w:p w:rsidR="00B12F7E" w:rsidRDefault="00B12F7E" w:rsidP="00B12F7E">
      <w:pPr>
        <w:pStyle w:val="NoSpacing"/>
        <w:numPr>
          <w:ilvl w:val="0"/>
          <w:numId w:val="1"/>
        </w:numPr>
      </w:pPr>
      <w:r>
        <w:t xml:space="preserve"> the </w:t>
      </w:r>
      <w:proofErr w:type="spellStart"/>
      <w:r>
        <w:t>mechanosensory</w:t>
      </w:r>
      <w:proofErr w:type="spellEnd"/>
      <w:r>
        <w:t xml:space="preserve"> neurons during movement of the</w:t>
      </w:r>
    </w:p>
    <w:p w:rsidR="00B12F7E" w:rsidRDefault="00B12F7E" w:rsidP="00B12F7E">
      <w:pPr>
        <w:pStyle w:val="NoSpacing"/>
        <w:ind w:left="720"/>
      </w:pPr>
      <w:r>
        <w:t xml:space="preserve"> </w:t>
      </w:r>
      <w:proofErr w:type="gramStart"/>
      <w:r>
        <w:t>organism</w:t>
      </w:r>
      <w:proofErr w:type="gramEnd"/>
    </w:p>
    <w:p w:rsidR="00B12F7E" w:rsidRDefault="00B12F7E" w:rsidP="00B12F7E">
      <w:pPr>
        <w:pStyle w:val="NoSpacing"/>
      </w:pPr>
    </w:p>
    <w:p w:rsidR="00B12F7E" w:rsidRDefault="00B12F7E" w:rsidP="00B12F7E">
      <w:pPr>
        <w:pStyle w:val="NoSpacing"/>
      </w:pPr>
      <w:r w:rsidRPr="00B12F7E">
        <w:rPr>
          <w:u w:val="single"/>
        </w:rPr>
        <w:t>Cephalopods</w:t>
      </w:r>
      <w:r>
        <w:t xml:space="preserve">: complex paired </w:t>
      </w:r>
      <w:proofErr w:type="spellStart"/>
      <w:r>
        <w:t>statocyst</w:t>
      </w:r>
      <w:proofErr w:type="spellEnd"/>
      <w:r>
        <w:t xml:space="preserve"> system; </w:t>
      </w:r>
      <w:proofErr w:type="spellStart"/>
      <w:r>
        <w:t>masula</w:t>
      </w:r>
      <w:proofErr w:type="spellEnd"/>
      <w:r>
        <w:t xml:space="preserve"> and 3 cristae which</w:t>
      </w:r>
    </w:p>
    <w:p w:rsidR="00B12F7E" w:rsidRDefault="00B12F7E" w:rsidP="00B12F7E">
      <w:pPr>
        <w:pStyle w:val="NoSpacing"/>
      </w:pPr>
      <w:proofErr w:type="gramStart"/>
      <w:r>
        <w:t>are</w:t>
      </w:r>
      <w:proofErr w:type="gramEnd"/>
      <w:r>
        <w:t xml:space="preserve"> on different planes – these contain </w:t>
      </w:r>
      <w:proofErr w:type="spellStart"/>
      <w:r>
        <w:t>satoliths</w:t>
      </w:r>
      <w:proofErr w:type="spellEnd"/>
      <w:r>
        <w:t xml:space="preserve"> and mechanosensitive neurons</w:t>
      </w:r>
    </w:p>
    <w:p w:rsidR="00B12F7E" w:rsidRDefault="00B12F7E" w:rsidP="00B12F7E">
      <w:pPr>
        <w:pStyle w:val="NoSpacing"/>
      </w:pPr>
      <w:r w:rsidRPr="00B12F7E">
        <w:rPr>
          <w:u w:val="single"/>
        </w:rPr>
        <w:t>Cristae</w:t>
      </w:r>
      <w:r>
        <w:t>: detect angular acceleration (turning)</w:t>
      </w:r>
    </w:p>
    <w:p w:rsidR="00B12F7E" w:rsidRDefault="00B12F7E" w:rsidP="00B12F7E">
      <w:pPr>
        <w:pStyle w:val="NoSpacing"/>
      </w:pPr>
      <w:r w:rsidRPr="00B12F7E">
        <w:rPr>
          <w:u w:val="single"/>
        </w:rPr>
        <w:t>Macula</w:t>
      </w:r>
      <w:r>
        <w:t>: detect linear acceleration (degree of forward motion)</w:t>
      </w:r>
    </w:p>
    <w:p w:rsidR="00153A7B" w:rsidRDefault="00153A7B" w:rsidP="00B12F7E">
      <w:pPr>
        <w:pStyle w:val="NoSpacing"/>
      </w:pPr>
    </w:p>
    <w:p w:rsidR="00153A7B" w:rsidRDefault="00153A7B" w:rsidP="00B12F7E">
      <w:pPr>
        <w:pStyle w:val="NoSpacing"/>
      </w:pPr>
      <w:r>
        <w:t>Vertebrate Equilibrium:</w:t>
      </w:r>
    </w:p>
    <w:p w:rsidR="00153A7B" w:rsidRDefault="00153A7B" w:rsidP="00153A7B">
      <w:pPr>
        <w:pStyle w:val="NoSpacing"/>
        <w:numPr>
          <w:ilvl w:val="0"/>
          <w:numId w:val="1"/>
        </w:numPr>
      </w:pPr>
      <w:r>
        <w:t xml:space="preserve">Use hair cells and the bending of the </w:t>
      </w:r>
      <w:proofErr w:type="spellStart"/>
      <w:r>
        <w:t>stereocilium</w:t>
      </w:r>
      <w:proofErr w:type="spellEnd"/>
      <w:r>
        <w:t xml:space="preserve"> towards or away from the stereocilia</w:t>
      </w:r>
    </w:p>
    <w:p w:rsidR="00153A7B" w:rsidRDefault="00153A7B" w:rsidP="00153A7B">
      <w:pPr>
        <w:pStyle w:val="NoSpacing"/>
        <w:numPr>
          <w:ilvl w:val="0"/>
          <w:numId w:val="1"/>
        </w:numPr>
      </w:pPr>
      <w:r>
        <w:t>There is a basal rate of AP propagation because at rest a certain amount of K+ is always entering the hair cell</w:t>
      </w:r>
    </w:p>
    <w:p w:rsidR="00153A7B" w:rsidRDefault="00153A7B" w:rsidP="00153A7B">
      <w:pPr>
        <w:pStyle w:val="NoSpacing"/>
        <w:numPr>
          <w:ilvl w:val="0"/>
          <w:numId w:val="1"/>
        </w:numPr>
      </w:pPr>
      <w:r>
        <w:t>TRP stretch receptor proteins on the tips, linked by tip-link proteins; # open depends on degree of bending</w:t>
      </w:r>
    </w:p>
    <w:p w:rsidR="00153A7B" w:rsidRDefault="00153A7B" w:rsidP="00153A7B">
      <w:pPr>
        <w:pStyle w:val="NoSpacing"/>
        <w:numPr>
          <w:ilvl w:val="0"/>
          <w:numId w:val="1"/>
        </w:numPr>
      </w:pPr>
      <w:r>
        <w:t xml:space="preserve">Bending towards the </w:t>
      </w:r>
      <w:proofErr w:type="spellStart"/>
      <w:r>
        <w:t>kinocillium</w:t>
      </w:r>
      <w:proofErr w:type="spellEnd"/>
      <w:r>
        <w:t xml:space="preserve"> causes K+ ions to enter the hair cell when the channels are open  which changes the membrane potential so that VG </w:t>
      </w:r>
      <w:proofErr w:type="spellStart"/>
      <w:r>
        <w:t>Ca</w:t>
      </w:r>
      <w:proofErr w:type="spellEnd"/>
      <w:r>
        <w:t>+ channels open and they release NT onto afferent sensory neuron</w:t>
      </w:r>
    </w:p>
    <w:p w:rsidR="00153A7B" w:rsidRDefault="00153A7B" w:rsidP="00153A7B">
      <w:pPr>
        <w:pStyle w:val="NoSpacing"/>
        <w:numPr>
          <w:ilvl w:val="0"/>
          <w:numId w:val="1"/>
        </w:numPr>
      </w:pPr>
      <w:r>
        <w:t xml:space="preserve">Bending away from </w:t>
      </w:r>
      <w:proofErr w:type="spellStart"/>
      <w:r>
        <w:t>kinocillium</w:t>
      </w:r>
      <w:proofErr w:type="spellEnd"/>
      <w:r>
        <w:t xml:space="preserve"> causes the K+ channels to close so the cell hyperpolarizes</w:t>
      </w:r>
    </w:p>
    <w:p w:rsidR="00B12F7E" w:rsidRPr="00B12F7E" w:rsidRDefault="00B12F7E" w:rsidP="00B12F7E">
      <w:pPr>
        <w:pStyle w:val="NoSpacing"/>
      </w:pPr>
    </w:p>
    <w:sectPr w:rsidR="00B12F7E" w:rsidRPr="00B12F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2F24C9"/>
    <w:multiLevelType w:val="hybridMultilevel"/>
    <w:tmpl w:val="F72CDD66"/>
    <w:lvl w:ilvl="0" w:tplc="998E7CD2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F7E"/>
    <w:rsid w:val="00153A7B"/>
    <w:rsid w:val="00B12F7E"/>
    <w:rsid w:val="00E746FD"/>
    <w:rsid w:val="00F94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12F7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2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F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12F7E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2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2F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0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215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Alison</cp:lastModifiedBy>
  <cp:revision>2</cp:revision>
  <cp:lastPrinted>2011-11-25T19:44:00Z</cp:lastPrinted>
  <dcterms:created xsi:type="dcterms:W3CDTF">2011-11-25T19:50:00Z</dcterms:created>
  <dcterms:modified xsi:type="dcterms:W3CDTF">2011-11-25T19:50:00Z</dcterms:modified>
</cp:coreProperties>
</file>