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0CA9" w:rsidRPr="00A90693" w:rsidRDefault="00BB284A">
      <w:pPr>
        <w:rPr>
          <w:b/>
        </w:rPr>
      </w:pPr>
      <w:r w:rsidRPr="00A90693">
        <w:rPr>
          <w:b/>
        </w:rPr>
        <w:t>Chapter 3: Causal Factors and Viewpoints:</w:t>
      </w:r>
    </w:p>
    <w:p w:rsidR="00BB284A" w:rsidRPr="009A5236" w:rsidRDefault="00BB284A" w:rsidP="00BB284A">
      <w:pPr>
        <w:rPr>
          <w:b/>
        </w:rPr>
      </w:pPr>
      <w:r w:rsidRPr="009A5236">
        <w:rPr>
          <w:b/>
        </w:rPr>
        <w:t>Causes and Risk Factors for Abnormal Behaviour:</w:t>
      </w:r>
    </w:p>
    <w:p w:rsidR="00BB284A" w:rsidRDefault="00BB284A" w:rsidP="009A5236">
      <w:pPr>
        <w:pStyle w:val="ListParagraph"/>
        <w:numPr>
          <w:ilvl w:val="0"/>
          <w:numId w:val="1"/>
        </w:numPr>
        <w:ind w:left="284" w:hanging="284"/>
      </w:pPr>
      <w:r>
        <w:t>Risk factors (variables correlated with an abnormal outcome) rather than of causes</w:t>
      </w:r>
    </w:p>
    <w:p w:rsidR="00BB284A" w:rsidRPr="009A5236" w:rsidRDefault="00791D41" w:rsidP="00791D41">
      <w:pPr>
        <w:rPr>
          <w:b/>
        </w:rPr>
      </w:pPr>
      <w:r w:rsidRPr="009A5236">
        <w:rPr>
          <w:b/>
        </w:rPr>
        <w:t>Necessary, Sufficient, and Contributory Causes:</w:t>
      </w:r>
    </w:p>
    <w:p w:rsidR="00791D41" w:rsidRDefault="00791D41" w:rsidP="009A5236">
      <w:pPr>
        <w:pStyle w:val="ListParagraph"/>
        <w:numPr>
          <w:ilvl w:val="0"/>
          <w:numId w:val="1"/>
        </w:numPr>
        <w:ind w:left="284" w:hanging="284"/>
      </w:pPr>
      <w:r>
        <w:t>Necessary cause: a condition that must exist for a disorder to occur</w:t>
      </w:r>
    </w:p>
    <w:p w:rsidR="00791D41" w:rsidRDefault="00791D41" w:rsidP="009A5236">
      <w:pPr>
        <w:pStyle w:val="ListParagraph"/>
        <w:numPr>
          <w:ilvl w:val="0"/>
          <w:numId w:val="1"/>
        </w:numPr>
        <w:ind w:left="284" w:hanging="284"/>
      </w:pPr>
      <w:r>
        <w:t xml:space="preserve">Sufficient cause: condition that guarantees the occurrence of a disorder </w:t>
      </w:r>
    </w:p>
    <w:p w:rsidR="00791D41" w:rsidRDefault="00791D41" w:rsidP="009A5236">
      <w:pPr>
        <w:pStyle w:val="ListParagraph"/>
        <w:numPr>
          <w:ilvl w:val="0"/>
          <w:numId w:val="1"/>
        </w:numPr>
        <w:ind w:left="284" w:hanging="284"/>
      </w:pPr>
      <w:r>
        <w:t>Contributory causes: one that increases the probability of a disorder</w:t>
      </w:r>
    </w:p>
    <w:p w:rsidR="00791D41" w:rsidRDefault="00F44B01" w:rsidP="009A5236">
      <w:pPr>
        <w:pStyle w:val="ListParagraph"/>
        <w:numPr>
          <w:ilvl w:val="0"/>
          <w:numId w:val="1"/>
        </w:numPr>
        <w:ind w:left="284" w:hanging="284"/>
      </w:pPr>
      <w:r>
        <w:t>Distal causal factors: occurring relatively early in life may not show their effects for many years</w:t>
      </w:r>
    </w:p>
    <w:p w:rsidR="00F44B01" w:rsidRDefault="00F44B01" w:rsidP="009A5236">
      <w:pPr>
        <w:pStyle w:val="ListParagraph"/>
        <w:numPr>
          <w:ilvl w:val="0"/>
          <w:numId w:val="1"/>
        </w:numPr>
        <w:ind w:left="284" w:hanging="284"/>
      </w:pPr>
      <w:r>
        <w:t>Proximal causal factors: causal factors that operate shortly before the occurrence of the symptoms of a disorder</w:t>
      </w:r>
    </w:p>
    <w:p w:rsidR="00F44B01" w:rsidRDefault="00F44B01" w:rsidP="009A5236">
      <w:pPr>
        <w:pStyle w:val="ListParagraph"/>
        <w:numPr>
          <w:ilvl w:val="0"/>
          <w:numId w:val="1"/>
        </w:numPr>
        <w:ind w:left="284" w:hanging="284"/>
      </w:pPr>
      <w:r>
        <w:t xml:space="preserve">Reinforcing contributory cause: tends to maintain maladaptive behavior that is already occurring </w:t>
      </w:r>
    </w:p>
    <w:p w:rsidR="00F44B01" w:rsidRPr="009A5236" w:rsidRDefault="00F44B01" w:rsidP="00F44B01">
      <w:pPr>
        <w:rPr>
          <w:b/>
        </w:rPr>
      </w:pPr>
      <w:r w:rsidRPr="009A5236">
        <w:rPr>
          <w:b/>
        </w:rPr>
        <w:t xml:space="preserve">Feedback and </w:t>
      </w:r>
      <w:proofErr w:type="spellStart"/>
      <w:r w:rsidRPr="009A5236">
        <w:rPr>
          <w:b/>
        </w:rPr>
        <w:t>Bidirectionality</w:t>
      </w:r>
      <w:proofErr w:type="spellEnd"/>
      <w:r w:rsidRPr="009A5236">
        <w:rPr>
          <w:b/>
        </w:rPr>
        <w:t xml:space="preserve"> in Abnormal Behaviour:</w:t>
      </w:r>
    </w:p>
    <w:p w:rsidR="00F44B01" w:rsidRDefault="00F44B01" w:rsidP="009A5236">
      <w:pPr>
        <w:pStyle w:val="ListParagraph"/>
        <w:numPr>
          <w:ilvl w:val="0"/>
          <w:numId w:val="2"/>
        </w:numPr>
        <w:ind w:left="284" w:hanging="284"/>
      </w:pPr>
      <w:r>
        <w:t>When more than one causal factor is involved, the term causal pattern is used</w:t>
      </w:r>
    </w:p>
    <w:p w:rsidR="00F44B01" w:rsidRDefault="00141C19" w:rsidP="009A5236">
      <w:pPr>
        <w:pStyle w:val="ListParagraph"/>
        <w:numPr>
          <w:ilvl w:val="0"/>
          <w:numId w:val="2"/>
        </w:numPr>
        <w:ind w:left="284" w:hanging="284"/>
      </w:pPr>
      <w:r>
        <w:t>Effects of feedback and the existence of mutual, two-way (bidirectional) influences must be taken into account</w:t>
      </w:r>
    </w:p>
    <w:p w:rsidR="00141C19" w:rsidRPr="009A5236" w:rsidRDefault="00141C19" w:rsidP="00141C19">
      <w:pPr>
        <w:rPr>
          <w:b/>
        </w:rPr>
      </w:pPr>
      <w:r w:rsidRPr="009A5236">
        <w:rPr>
          <w:b/>
        </w:rPr>
        <w:t>Diathesis-Stress Models:</w:t>
      </w:r>
    </w:p>
    <w:p w:rsidR="00141C19" w:rsidRDefault="00141C19" w:rsidP="009A5236">
      <w:pPr>
        <w:pStyle w:val="ListParagraph"/>
        <w:numPr>
          <w:ilvl w:val="0"/>
          <w:numId w:val="3"/>
        </w:numPr>
        <w:ind w:left="284" w:hanging="284"/>
      </w:pPr>
      <w:r>
        <w:t>Diathesis: predisposition toward developing a disorder</w:t>
      </w:r>
    </w:p>
    <w:p w:rsidR="00A50905" w:rsidRDefault="00A50905" w:rsidP="009A5236">
      <w:pPr>
        <w:pStyle w:val="ListParagraph"/>
        <w:numPr>
          <w:ilvl w:val="0"/>
          <w:numId w:val="3"/>
        </w:numPr>
        <w:ind w:left="284" w:hanging="284"/>
      </w:pPr>
      <w:r>
        <w:t>Factors contributing to the development of a diathesis are themselves sometimes highly potent stressors</w:t>
      </w:r>
    </w:p>
    <w:p w:rsidR="00A50905" w:rsidRDefault="00A50905" w:rsidP="009A5236">
      <w:pPr>
        <w:pStyle w:val="ListParagraph"/>
        <w:numPr>
          <w:ilvl w:val="0"/>
          <w:numId w:val="3"/>
        </w:numPr>
        <w:ind w:left="284" w:hanging="284"/>
      </w:pPr>
      <w:r>
        <w:t>Additive model: diathesis and the stress sum together, when one is high and the other can be low and vice versa</w:t>
      </w:r>
    </w:p>
    <w:p w:rsidR="00A50905" w:rsidRDefault="00A50905" w:rsidP="009A5236">
      <w:pPr>
        <w:pStyle w:val="ListParagraph"/>
        <w:numPr>
          <w:ilvl w:val="0"/>
          <w:numId w:val="3"/>
        </w:numPr>
        <w:ind w:left="284" w:hanging="284"/>
      </w:pPr>
      <w:r>
        <w:t>Interactive model: some amount of diathesis must be present before stress will have any effect.  Someone with no diathesis will never develop the disorder no matter how much stress he or she experiences.</w:t>
      </w:r>
    </w:p>
    <w:p w:rsidR="00A50905" w:rsidRDefault="00C103D6" w:rsidP="009A5236">
      <w:pPr>
        <w:pStyle w:val="ListParagraph"/>
        <w:numPr>
          <w:ilvl w:val="0"/>
          <w:numId w:val="3"/>
        </w:numPr>
        <w:ind w:left="284" w:hanging="284"/>
      </w:pPr>
      <w:r>
        <w:t>Protective factors are not necessarily positive experiences, influences that modify a person’s response to environmental stressors making it less likely that the person will experience the adverse consequences of the stressors</w:t>
      </w:r>
    </w:p>
    <w:p w:rsidR="00C103D6" w:rsidRDefault="00C103D6" w:rsidP="009A5236">
      <w:pPr>
        <w:pStyle w:val="ListParagraph"/>
        <w:numPr>
          <w:ilvl w:val="0"/>
          <w:numId w:val="3"/>
        </w:numPr>
        <w:ind w:left="284" w:hanging="284"/>
      </w:pPr>
      <w:r>
        <w:t>Protective factors most often lead to resilience: ability to adapt successfully to even very difficult circumstances</w:t>
      </w:r>
    </w:p>
    <w:p w:rsidR="007448A6" w:rsidRDefault="007448A6" w:rsidP="009A5236">
      <w:pPr>
        <w:pStyle w:val="ListParagraph"/>
        <w:numPr>
          <w:ilvl w:val="0"/>
          <w:numId w:val="3"/>
        </w:numPr>
        <w:ind w:left="284" w:hanging="284"/>
      </w:pPr>
      <w:r>
        <w:t xml:space="preserve">Child’s fundamental system of </w:t>
      </w:r>
      <w:proofErr w:type="spellStart"/>
      <w:r>
        <w:t>adapation</w:t>
      </w:r>
      <w:proofErr w:type="spellEnd"/>
      <w:r>
        <w:t xml:space="preserve"> (intelligence and cog. Development, ability to self-regulate, motivation to achieve mastery, effective parenting and well-functioning neurobiological systems for handling stress)</w:t>
      </w:r>
    </w:p>
    <w:p w:rsidR="007448A6" w:rsidRDefault="007448A6" w:rsidP="009A5236">
      <w:pPr>
        <w:pStyle w:val="ListParagraph"/>
        <w:numPr>
          <w:ilvl w:val="0"/>
          <w:numId w:val="3"/>
        </w:numPr>
        <w:ind w:left="284" w:hanging="284"/>
      </w:pPr>
      <w:r>
        <w:t>Children who show resilience in one domain may show significant difficulties in other domains</w:t>
      </w:r>
    </w:p>
    <w:p w:rsidR="002A025A" w:rsidRDefault="002A025A" w:rsidP="009A5236">
      <w:pPr>
        <w:pStyle w:val="ListParagraph"/>
        <w:numPr>
          <w:ilvl w:val="0"/>
          <w:numId w:val="3"/>
        </w:numPr>
        <w:ind w:left="284" w:hanging="284"/>
      </w:pPr>
      <w:r>
        <w:t xml:space="preserve">Diathesis stress models need to be considered in a broad framework: </w:t>
      </w:r>
      <w:proofErr w:type="spellStart"/>
      <w:r>
        <w:t>Multicausal</w:t>
      </w:r>
      <w:proofErr w:type="spellEnd"/>
      <w:r>
        <w:t xml:space="preserve"> developmental models (in the course of development a child may acquire a variety of cumulative risk factors that may interact in determining his or her risk for psychopathology.)</w:t>
      </w:r>
    </w:p>
    <w:p w:rsidR="002A025A" w:rsidRDefault="002A025A" w:rsidP="009A5236">
      <w:pPr>
        <w:pStyle w:val="ListParagraph"/>
        <w:numPr>
          <w:ilvl w:val="0"/>
          <w:numId w:val="3"/>
        </w:numPr>
        <w:ind w:left="284" w:hanging="284"/>
      </w:pPr>
      <w:r>
        <w:lastRenderedPageBreak/>
        <w:t xml:space="preserve">Developmental psychopathology: determining what is abnormal at any point in development by comparing and contrasting it with the normal and expected changes that occur in the course of development </w:t>
      </w:r>
    </w:p>
    <w:p w:rsidR="007448A6" w:rsidRPr="009A5236" w:rsidRDefault="00E9041C" w:rsidP="009A5236">
      <w:pPr>
        <w:ind w:left="360" w:hanging="360"/>
        <w:rPr>
          <w:b/>
          <w:u w:val="single"/>
        </w:rPr>
      </w:pPr>
      <w:r w:rsidRPr="009A5236">
        <w:rPr>
          <w:b/>
          <w:u w:val="single"/>
        </w:rPr>
        <w:t>The Biological Viewpoint and Biological Causal Factors:</w:t>
      </w:r>
    </w:p>
    <w:p w:rsidR="00E9041C" w:rsidRPr="009A5236" w:rsidRDefault="00DD1E61" w:rsidP="00DD1E61">
      <w:pPr>
        <w:rPr>
          <w:b/>
        </w:rPr>
      </w:pPr>
      <w:r w:rsidRPr="009A5236">
        <w:rPr>
          <w:b/>
        </w:rPr>
        <w:t>Imbalances of Neurotransmitters and Hormones:</w:t>
      </w:r>
    </w:p>
    <w:p w:rsidR="00DD1E61" w:rsidRDefault="00DD1E61" w:rsidP="009A5236">
      <w:pPr>
        <w:pStyle w:val="ListParagraph"/>
        <w:numPr>
          <w:ilvl w:val="0"/>
          <w:numId w:val="4"/>
        </w:numPr>
        <w:ind w:left="284" w:hanging="284"/>
      </w:pPr>
      <w:r>
        <w:t xml:space="preserve">Synapse: tiny fluid filled space between the axon endings of one neuron (the presynaptic neuron) and the dendrites or cell body of another neuron (the postsynaptic neuron) </w:t>
      </w:r>
    </w:p>
    <w:p w:rsidR="00DD1E61" w:rsidRDefault="00DD1E61" w:rsidP="009A5236">
      <w:pPr>
        <w:pStyle w:val="ListParagraph"/>
        <w:numPr>
          <w:ilvl w:val="0"/>
          <w:numId w:val="4"/>
        </w:numPr>
        <w:ind w:left="284" w:hanging="284"/>
      </w:pPr>
      <w:proofErr w:type="spellStart"/>
      <w:r>
        <w:t>Interneuronal</w:t>
      </w:r>
      <w:proofErr w:type="spellEnd"/>
      <w:r>
        <w:t xml:space="preserve"> transmissions are accomplished by neurotransmitters – chemical substances that are released into the synapse by the presynaptic neuron when a nerve impulse occurs </w:t>
      </w:r>
    </w:p>
    <w:p w:rsidR="00A3261B" w:rsidRDefault="009330F0" w:rsidP="009A5236">
      <w:pPr>
        <w:pStyle w:val="ListParagraph"/>
        <w:numPr>
          <w:ilvl w:val="0"/>
          <w:numId w:val="4"/>
        </w:numPr>
        <w:ind w:left="284" w:hanging="284"/>
      </w:pPr>
      <w:r>
        <w:t xml:space="preserve">Sometimes the neurotransmitters are quickly destroyed by an enzyme such as monoamine oxidase, and sometimes they are returned to storage vesicles in the axon endings by a reuptake mechanism  - process of reabsorption by which the neurotransmitters are reabsorbed or effectively sucked back up into the axon ending </w:t>
      </w:r>
    </w:p>
    <w:p w:rsidR="009330F0" w:rsidRPr="009A5236" w:rsidRDefault="009330F0" w:rsidP="009330F0">
      <w:pPr>
        <w:rPr>
          <w:b/>
        </w:rPr>
      </w:pPr>
      <w:r w:rsidRPr="009A5236">
        <w:rPr>
          <w:b/>
        </w:rPr>
        <w:t>Imbalances of Neurotransmitter Systems:</w:t>
      </w:r>
    </w:p>
    <w:p w:rsidR="009330F0" w:rsidRDefault="009B4488" w:rsidP="009A5236">
      <w:pPr>
        <w:pStyle w:val="ListParagraph"/>
        <w:numPr>
          <w:ilvl w:val="0"/>
          <w:numId w:val="5"/>
        </w:numPr>
        <w:ind w:left="284" w:hanging="284"/>
      </w:pPr>
      <w:r>
        <w:t>Chemical circuits: neurons that are sensitive to a particular neurotransmitter tend to cluster together, forming neural paths between different parts of the brain</w:t>
      </w:r>
    </w:p>
    <w:p w:rsidR="009B4488" w:rsidRDefault="009B4488" w:rsidP="009A5236">
      <w:pPr>
        <w:pStyle w:val="ListParagraph"/>
        <w:numPr>
          <w:ilvl w:val="0"/>
          <w:numId w:val="5"/>
        </w:numPr>
        <w:ind w:left="284" w:hanging="284"/>
      </w:pPr>
      <w:r>
        <w:t>Dopamine, norepinephrine, serotonin belong to a group called monoamines, because each is synthesized from a single amino acid</w:t>
      </w:r>
    </w:p>
    <w:p w:rsidR="009B4488" w:rsidRDefault="009B4488" w:rsidP="009A5236">
      <w:pPr>
        <w:pStyle w:val="ListParagraph"/>
        <w:numPr>
          <w:ilvl w:val="0"/>
          <w:numId w:val="5"/>
        </w:numPr>
        <w:ind w:left="284" w:hanging="284"/>
      </w:pPr>
      <w:r>
        <w:t xml:space="preserve">Norepinephrine: important role in emergency reactions, attention, orientation and basic motives </w:t>
      </w:r>
    </w:p>
    <w:p w:rsidR="009B4488" w:rsidRDefault="009B4488" w:rsidP="009A5236">
      <w:pPr>
        <w:pStyle w:val="ListParagraph"/>
        <w:numPr>
          <w:ilvl w:val="0"/>
          <w:numId w:val="5"/>
        </w:numPr>
        <w:ind w:left="284" w:hanging="284"/>
      </w:pPr>
      <w:r>
        <w:t>Dopamine: pl</w:t>
      </w:r>
      <w:r w:rsidR="00C91745">
        <w:t>easure and cognitive processing, implicated in schizophrenia</w:t>
      </w:r>
      <w:r>
        <w:t xml:space="preserve">  </w:t>
      </w:r>
    </w:p>
    <w:p w:rsidR="009B4488" w:rsidRDefault="009B4488" w:rsidP="009A5236">
      <w:pPr>
        <w:pStyle w:val="ListParagraph"/>
        <w:numPr>
          <w:ilvl w:val="0"/>
          <w:numId w:val="5"/>
        </w:numPr>
        <w:ind w:left="284" w:hanging="284"/>
      </w:pPr>
      <w:r>
        <w:t>Serotonin: important effects on the way we think and process information from our environment as well as on behaviours and moods, important role in emotional disorders such as anxiety and depression</w:t>
      </w:r>
    </w:p>
    <w:p w:rsidR="00C91745" w:rsidRDefault="00C91745" w:rsidP="009A5236">
      <w:pPr>
        <w:pStyle w:val="ListParagraph"/>
        <w:numPr>
          <w:ilvl w:val="0"/>
          <w:numId w:val="5"/>
        </w:numPr>
        <w:ind w:left="284" w:hanging="284"/>
      </w:pPr>
      <w:r>
        <w:t xml:space="preserve">Agonists: medications that facilitate the effects of a neurotransmitter on the postsynaptic neuron are called agonists, and those that oppose or inhibit the effects of a neurotransmitter on a postsynaptic neuron are called antagonists </w:t>
      </w:r>
    </w:p>
    <w:p w:rsidR="00C91745" w:rsidRPr="009A5236" w:rsidRDefault="00C91745" w:rsidP="00C91745">
      <w:pPr>
        <w:rPr>
          <w:b/>
        </w:rPr>
      </w:pPr>
      <w:r w:rsidRPr="009A5236">
        <w:rPr>
          <w:b/>
        </w:rPr>
        <w:t>Hormonal Imbalances:</w:t>
      </w:r>
    </w:p>
    <w:p w:rsidR="00C91745" w:rsidRDefault="00C91745" w:rsidP="009A5236">
      <w:pPr>
        <w:pStyle w:val="ListParagraph"/>
        <w:numPr>
          <w:ilvl w:val="0"/>
          <w:numId w:val="6"/>
        </w:numPr>
        <w:ind w:left="284" w:hanging="284"/>
      </w:pPr>
      <w:r>
        <w:t>Hormones are chemical messengers secreted by a set of endocrine g</w:t>
      </w:r>
      <w:r w:rsidR="00C750EF">
        <w:t>l</w:t>
      </w:r>
      <w:r>
        <w:t xml:space="preserve">ands in our bodies </w:t>
      </w:r>
    </w:p>
    <w:p w:rsidR="00C750EF" w:rsidRDefault="00C750EF" w:rsidP="009A5236">
      <w:pPr>
        <w:pStyle w:val="ListParagraph"/>
        <w:numPr>
          <w:ilvl w:val="0"/>
          <w:numId w:val="6"/>
        </w:numPr>
        <w:ind w:left="284" w:hanging="284"/>
      </w:pPr>
      <w:r>
        <w:t>Our CNS is linked to the endocrine system (neuroendocrine system) by the effects of the hypothalamus on the pituitary gland – master gland of the body</w:t>
      </w:r>
    </w:p>
    <w:p w:rsidR="00C750EF" w:rsidRDefault="00C750EF" w:rsidP="009A5236">
      <w:pPr>
        <w:pStyle w:val="ListParagraph"/>
        <w:numPr>
          <w:ilvl w:val="0"/>
          <w:numId w:val="6"/>
        </w:numPr>
        <w:ind w:left="284" w:hanging="284"/>
      </w:pPr>
      <w:r>
        <w:t xml:space="preserve">Hypothalamic pituitary adrenal axis: </w:t>
      </w:r>
    </w:p>
    <w:p w:rsidR="00C750EF" w:rsidRDefault="00C750EF" w:rsidP="009A5236">
      <w:pPr>
        <w:pStyle w:val="ListParagraph"/>
        <w:numPr>
          <w:ilvl w:val="0"/>
          <w:numId w:val="7"/>
        </w:numPr>
        <w:ind w:left="284" w:hanging="284"/>
      </w:pPr>
      <w:r>
        <w:t>Messages in the form of corticotrophin-releasing hormone travel from the hypothalamus to the pituitary</w:t>
      </w:r>
    </w:p>
    <w:p w:rsidR="00C750EF" w:rsidRDefault="004169AB" w:rsidP="009A5236">
      <w:pPr>
        <w:pStyle w:val="ListParagraph"/>
        <w:numPr>
          <w:ilvl w:val="0"/>
          <w:numId w:val="7"/>
        </w:numPr>
        <w:ind w:left="284" w:hanging="284"/>
      </w:pPr>
      <w:r>
        <w:t>In response to</w:t>
      </w:r>
      <w:r w:rsidR="00C750EF">
        <w:t xml:space="preserve"> CRH, the pituitary releases adrenocorticotrophic hormone which stimulates the cortical part of the adrenal gland  to produce epinephrine and the stress hormone cortisol</w:t>
      </w:r>
    </w:p>
    <w:p w:rsidR="004169AB" w:rsidRDefault="00C750EF" w:rsidP="009A5236">
      <w:pPr>
        <w:pStyle w:val="ListParagraph"/>
        <w:numPr>
          <w:ilvl w:val="0"/>
          <w:numId w:val="7"/>
        </w:numPr>
        <w:ind w:left="284" w:hanging="284"/>
      </w:pPr>
      <w:r>
        <w:lastRenderedPageBreak/>
        <w:t xml:space="preserve">Cortisol then provides negative feedback to the hypothalamus and pituitary to decrease their release of CRH and </w:t>
      </w:r>
      <w:proofErr w:type="gramStart"/>
      <w:r>
        <w:t xml:space="preserve">ACTH </w:t>
      </w:r>
      <w:r w:rsidR="004169AB">
        <w:t>,</w:t>
      </w:r>
      <w:proofErr w:type="gramEnd"/>
      <w:r w:rsidR="004169AB">
        <w:t xml:space="preserve"> which reduces the release of adrenaline and cortisol.  Malfunctioning of this negative feedback system has been implicated in depression and PTSD.  </w:t>
      </w:r>
    </w:p>
    <w:p w:rsidR="004169AB" w:rsidRDefault="004169AB" w:rsidP="009A5236">
      <w:pPr>
        <w:pStyle w:val="ListParagraph"/>
        <w:numPr>
          <w:ilvl w:val="0"/>
          <w:numId w:val="8"/>
        </w:numPr>
        <w:ind w:left="284" w:hanging="284"/>
      </w:pPr>
      <w:r>
        <w:t>Sex hormones produced by the gonadal glands and imbalance in these can contribute to maladaptive behaviour</w:t>
      </w:r>
    </w:p>
    <w:p w:rsidR="004169AB" w:rsidRPr="004169AB" w:rsidRDefault="004169AB" w:rsidP="004169AB">
      <w:pPr>
        <w:rPr>
          <w:b/>
        </w:rPr>
      </w:pPr>
      <w:r w:rsidRPr="004169AB">
        <w:rPr>
          <w:b/>
        </w:rPr>
        <w:t>Genetic Vulnerabilities:</w:t>
      </w:r>
    </w:p>
    <w:p w:rsidR="00C750EF" w:rsidRDefault="004169AB" w:rsidP="009A5236">
      <w:pPr>
        <w:pStyle w:val="ListParagraph"/>
        <w:numPr>
          <w:ilvl w:val="0"/>
          <w:numId w:val="8"/>
        </w:numPr>
        <w:ind w:left="284" w:hanging="284"/>
      </w:pPr>
      <w:r>
        <w:t>Chromosomes: chain-like structures within a cell nucleus that contain the genes</w:t>
      </w:r>
    </w:p>
    <w:p w:rsidR="004169AB" w:rsidRDefault="004169AB" w:rsidP="009A5236">
      <w:pPr>
        <w:pStyle w:val="ListParagraph"/>
        <w:numPr>
          <w:ilvl w:val="0"/>
          <w:numId w:val="8"/>
        </w:numPr>
        <w:ind w:left="284" w:hanging="284"/>
      </w:pPr>
      <w:r>
        <w:t xml:space="preserve">Genes are the carriers of genetic information that we inherit from your parents and other ancestors, and each gene exists in two or more alternate forms called alleles </w:t>
      </w:r>
    </w:p>
    <w:p w:rsidR="004169AB" w:rsidRDefault="000D4461" w:rsidP="009A5236">
      <w:pPr>
        <w:pStyle w:val="ListParagraph"/>
        <w:numPr>
          <w:ilvl w:val="0"/>
          <w:numId w:val="8"/>
        </w:numPr>
        <w:ind w:left="284" w:hanging="284"/>
      </w:pPr>
      <w:r>
        <w:t xml:space="preserve">Evidence to show most mental disorders show at least some genetic influence ranging from small to large </w:t>
      </w:r>
    </w:p>
    <w:p w:rsidR="00ED2210" w:rsidRDefault="00ED2210" w:rsidP="009A5236">
      <w:pPr>
        <w:pStyle w:val="ListParagraph"/>
        <w:numPr>
          <w:ilvl w:val="0"/>
          <w:numId w:val="8"/>
        </w:numPr>
        <w:ind w:left="284" w:hanging="284"/>
      </w:pPr>
      <w:r>
        <w:t xml:space="preserve">Twenty two chromosome pairs determine by their biochemical action, an individual’s general anatomical and other physiological characteristics.  The remaining pair, the sex chromosomes – one from each parent </w:t>
      </w:r>
      <w:proofErr w:type="gramStart"/>
      <w:r>
        <w:t>are</w:t>
      </w:r>
      <w:proofErr w:type="gramEnd"/>
      <w:r>
        <w:t xml:space="preserve"> designated as X chromosomes.  In male, the sex chromosome from the mother is an X, but that from the father is a Y chromosome</w:t>
      </w:r>
    </w:p>
    <w:p w:rsidR="00ED2210" w:rsidRDefault="00ED2210" w:rsidP="009A5236">
      <w:pPr>
        <w:pStyle w:val="ListParagraph"/>
        <w:numPr>
          <w:ilvl w:val="0"/>
          <w:numId w:val="8"/>
        </w:numPr>
        <w:ind w:left="284" w:hanging="284"/>
      </w:pPr>
      <w:r>
        <w:t>Down syndrome: set of three chromosomes instead of two in chromosome 21</w:t>
      </w:r>
    </w:p>
    <w:p w:rsidR="00ED2210" w:rsidRDefault="00ED2210" w:rsidP="009A5236">
      <w:pPr>
        <w:pStyle w:val="ListParagraph"/>
        <w:numPr>
          <w:ilvl w:val="0"/>
          <w:numId w:val="8"/>
        </w:numPr>
        <w:ind w:left="284" w:hanging="284"/>
      </w:pPr>
      <w:r>
        <w:t xml:space="preserve">Vulnerabilities to mental disorders are almost always polygenic – influenced </w:t>
      </w:r>
      <w:r w:rsidR="00DF5655">
        <w:t xml:space="preserve">by multiple genes or by multiple polymorphisms or genes, with any one gene having only very small effects.     </w:t>
      </w:r>
    </w:p>
    <w:p w:rsidR="00DF5655" w:rsidRDefault="00DF5655" w:rsidP="009A5236">
      <w:pPr>
        <w:pStyle w:val="ListParagraph"/>
        <w:numPr>
          <w:ilvl w:val="0"/>
          <w:numId w:val="8"/>
        </w:numPr>
        <w:ind w:left="284" w:hanging="284"/>
      </w:pPr>
      <w:r>
        <w:t xml:space="preserve">Behaviour unlike some physical characteristics is not determined exclusively by genetic endowment; it is a product of the organism’s interaction with the environment.  Genes can affect behaviour only indirectly.  </w:t>
      </w:r>
    </w:p>
    <w:p w:rsidR="00DF5655" w:rsidRPr="009A5236" w:rsidRDefault="00DF5655" w:rsidP="00DF5655">
      <w:pPr>
        <w:rPr>
          <w:b/>
        </w:rPr>
      </w:pPr>
      <w:r w:rsidRPr="009A5236">
        <w:rPr>
          <w:b/>
        </w:rPr>
        <w:t>The Relationship of Genotypes to Phenotypes:</w:t>
      </w:r>
    </w:p>
    <w:p w:rsidR="00DF5655" w:rsidRDefault="00DF5655" w:rsidP="009A5236">
      <w:pPr>
        <w:pStyle w:val="ListParagraph"/>
        <w:numPr>
          <w:ilvl w:val="0"/>
          <w:numId w:val="9"/>
        </w:numPr>
        <w:ind w:left="284" w:hanging="284"/>
      </w:pPr>
      <w:r>
        <w:t xml:space="preserve">Genotype: a person’s total genetic endowment </w:t>
      </w:r>
    </w:p>
    <w:p w:rsidR="00DF5655" w:rsidRDefault="00DF5655" w:rsidP="009A5236">
      <w:pPr>
        <w:pStyle w:val="ListParagraph"/>
        <w:numPr>
          <w:ilvl w:val="0"/>
          <w:numId w:val="9"/>
        </w:numPr>
        <w:ind w:left="284" w:hanging="284"/>
      </w:pPr>
      <w:r>
        <w:t>Phenotype: observed structural and functional characteristics that result from an interaction of the genotype and the environment</w:t>
      </w:r>
    </w:p>
    <w:p w:rsidR="00DF5655" w:rsidRDefault="003A32A6" w:rsidP="009A5236">
      <w:pPr>
        <w:pStyle w:val="ListParagraph"/>
        <w:numPr>
          <w:ilvl w:val="0"/>
          <w:numId w:val="9"/>
        </w:numPr>
        <w:ind w:left="284" w:hanging="284"/>
      </w:pPr>
      <w:r>
        <w:t xml:space="preserve">Genotype may shape the environmental experiences a child has </w:t>
      </w:r>
    </w:p>
    <w:p w:rsidR="003A32A6" w:rsidRDefault="003A32A6" w:rsidP="009A5236">
      <w:pPr>
        <w:pStyle w:val="ListParagraph"/>
        <w:numPr>
          <w:ilvl w:val="0"/>
          <w:numId w:val="9"/>
        </w:numPr>
        <w:ind w:left="284" w:hanging="284"/>
      </w:pPr>
      <w:r>
        <w:t>Genotype-environment correlation</w:t>
      </w:r>
    </w:p>
    <w:p w:rsidR="003A32A6" w:rsidRPr="009A5236" w:rsidRDefault="003A32A6" w:rsidP="003A32A6">
      <w:pPr>
        <w:rPr>
          <w:b/>
        </w:rPr>
      </w:pPr>
      <w:r w:rsidRPr="009A5236">
        <w:rPr>
          <w:b/>
        </w:rPr>
        <w:t>Genotype – environment correlation:</w:t>
      </w:r>
    </w:p>
    <w:p w:rsidR="003A32A6" w:rsidRDefault="003A32A6" w:rsidP="009A5236">
      <w:pPr>
        <w:pStyle w:val="ListParagraph"/>
        <w:numPr>
          <w:ilvl w:val="0"/>
          <w:numId w:val="10"/>
        </w:numPr>
        <w:ind w:left="284" w:hanging="284"/>
      </w:pPr>
      <w:r>
        <w:t xml:space="preserve">Child’s genotype may have a passive effect on the environment, resulting from the genetic similarity of parents and children.  </w:t>
      </w:r>
    </w:p>
    <w:p w:rsidR="003A32A6" w:rsidRDefault="003A32A6" w:rsidP="009A5236">
      <w:pPr>
        <w:pStyle w:val="ListParagraph"/>
        <w:numPr>
          <w:ilvl w:val="0"/>
          <w:numId w:val="10"/>
        </w:numPr>
        <w:ind w:left="284" w:hanging="284"/>
      </w:pPr>
      <w:r>
        <w:t xml:space="preserve">Evocative effect: child’s genotype may evoke particular kinds of reactions from the social and physical environment.  </w:t>
      </w:r>
    </w:p>
    <w:p w:rsidR="003A32A6" w:rsidRDefault="003A32A6" w:rsidP="009A5236">
      <w:pPr>
        <w:pStyle w:val="ListParagraph"/>
        <w:numPr>
          <w:ilvl w:val="0"/>
          <w:numId w:val="10"/>
        </w:numPr>
        <w:ind w:left="284" w:hanging="284"/>
      </w:pPr>
      <w:r>
        <w:t xml:space="preserve">Active effect: child’s genotype may play a more active role in shaping the environment.  </w:t>
      </w:r>
      <w:proofErr w:type="spellStart"/>
      <w:r>
        <w:t>Ie</w:t>
      </w:r>
      <w:proofErr w:type="spellEnd"/>
      <w:r>
        <w:t>. Extraverted children may seek the company of others, enhancing their own tendencies to be sociable</w:t>
      </w:r>
    </w:p>
    <w:p w:rsidR="009A5236" w:rsidRDefault="009A5236" w:rsidP="003A32A6">
      <w:pPr>
        <w:ind w:left="360"/>
      </w:pPr>
    </w:p>
    <w:p w:rsidR="009A5236" w:rsidRDefault="009A5236" w:rsidP="003A32A6">
      <w:pPr>
        <w:ind w:left="360"/>
      </w:pPr>
    </w:p>
    <w:p w:rsidR="003A32A6" w:rsidRPr="009A5236" w:rsidRDefault="003A32A6" w:rsidP="009A5236">
      <w:pPr>
        <w:ind w:left="360" w:hanging="360"/>
        <w:rPr>
          <w:b/>
        </w:rPr>
      </w:pPr>
      <w:r w:rsidRPr="009A5236">
        <w:rPr>
          <w:b/>
        </w:rPr>
        <w:lastRenderedPageBreak/>
        <w:t>Genotype-Environment Interactions:</w:t>
      </w:r>
    </w:p>
    <w:p w:rsidR="003A32A6" w:rsidRDefault="003A32A6" w:rsidP="009A5236">
      <w:pPr>
        <w:pStyle w:val="ListParagraph"/>
        <w:numPr>
          <w:ilvl w:val="0"/>
          <w:numId w:val="11"/>
        </w:numPr>
        <w:ind w:left="284" w:hanging="284"/>
      </w:pPr>
      <w:r>
        <w:t xml:space="preserve">Genotype environment interaction: </w:t>
      </w:r>
      <w:proofErr w:type="spellStart"/>
      <w:r>
        <w:t>ppl</w:t>
      </w:r>
      <w:proofErr w:type="spellEnd"/>
      <w:r>
        <w:t xml:space="preserve">. With different genotypes may be differentially sensitive or susceptible to their environments.  </w:t>
      </w:r>
      <w:proofErr w:type="spellStart"/>
      <w:r>
        <w:t>Ie</w:t>
      </w:r>
      <w:proofErr w:type="spellEnd"/>
      <w:r>
        <w:t xml:space="preserve">. PKU-induced intellectual disability – children react very differently to many common foods with phenylalanine than do normal children because they cannot metabolize phenylalanine (amino acid) </w:t>
      </w:r>
    </w:p>
    <w:p w:rsidR="003A32A6" w:rsidRPr="009A5236" w:rsidRDefault="00245FD9" w:rsidP="00245FD9">
      <w:pPr>
        <w:rPr>
          <w:b/>
        </w:rPr>
      </w:pPr>
      <w:r w:rsidRPr="009A5236">
        <w:rPr>
          <w:b/>
        </w:rPr>
        <w:t>Methods for Studying Genetic Influences:</w:t>
      </w:r>
    </w:p>
    <w:p w:rsidR="00245FD9" w:rsidRDefault="00245FD9" w:rsidP="009A5236">
      <w:pPr>
        <w:pStyle w:val="ListParagraph"/>
        <w:numPr>
          <w:ilvl w:val="0"/>
          <w:numId w:val="11"/>
        </w:numPr>
        <w:ind w:left="284" w:hanging="284"/>
      </w:pPr>
      <w:r>
        <w:t>Behaviour genetics: studying the heritability of mental disorders: family history (or pedigree) method, twin method, adoption method</w:t>
      </w:r>
    </w:p>
    <w:p w:rsidR="00245FD9" w:rsidRDefault="00245FD9" w:rsidP="009A5236">
      <w:pPr>
        <w:pStyle w:val="ListParagraph"/>
        <w:numPr>
          <w:ilvl w:val="0"/>
          <w:numId w:val="11"/>
        </w:numPr>
        <w:ind w:left="284" w:hanging="284"/>
      </w:pPr>
      <w:r>
        <w:t xml:space="preserve">Family history (or pedigree) method requires that an investigator observe samples of relatives of each </w:t>
      </w:r>
      <w:proofErr w:type="spellStart"/>
      <w:r>
        <w:t>proband</w:t>
      </w:r>
      <w:proofErr w:type="spellEnd"/>
      <w:r>
        <w:t xml:space="preserve"> or index case.  However, people who are more closely related genetically also tend to share more similar environments, difficult to disentangle genetic and environmental effects.</w:t>
      </w:r>
    </w:p>
    <w:p w:rsidR="00245FD9" w:rsidRDefault="00245FD9" w:rsidP="009A5236">
      <w:pPr>
        <w:pStyle w:val="ListParagraph"/>
        <w:numPr>
          <w:ilvl w:val="0"/>
          <w:numId w:val="11"/>
        </w:numPr>
        <w:ind w:left="284" w:hanging="284"/>
      </w:pPr>
      <w:r>
        <w:t xml:space="preserve">Twin Method: concordance rate: percentage of twins sharing the disorder.  </w:t>
      </w:r>
      <w:proofErr w:type="spellStart"/>
      <w:r>
        <w:t>Nonidentical</w:t>
      </w:r>
      <w:proofErr w:type="spellEnd"/>
      <w:r>
        <w:t xml:space="preserve"> (dizygotic) twins do not share any more genes than do siblings from the same parents because they develop from two different fertilized eggs </w:t>
      </w:r>
    </w:p>
    <w:p w:rsidR="00245FD9" w:rsidRDefault="00F01E29" w:rsidP="009A5236">
      <w:pPr>
        <w:pStyle w:val="ListParagraph"/>
        <w:numPr>
          <w:ilvl w:val="0"/>
          <w:numId w:val="11"/>
        </w:numPr>
        <w:ind w:left="284" w:hanging="284"/>
      </w:pPr>
      <w:r>
        <w:t>Adoption Method: if there’s a genetic influence, then there should be higher rates of disorder in the adopted-away offspring of the biological parents who have the disorder</w:t>
      </w:r>
    </w:p>
    <w:p w:rsidR="00D94B5F" w:rsidRPr="009A5236" w:rsidRDefault="00D94B5F" w:rsidP="00D94B5F">
      <w:pPr>
        <w:rPr>
          <w:b/>
        </w:rPr>
      </w:pPr>
      <w:r w:rsidRPr="009A5236">
        <w:rPr>
          <w:b/>
        </w:rPr>
        <w:t>Separating Genetic and Environmental Influences:</w:t>
      </w:r>
    </w:p>
    <w:p w:rsidR="00D94B5F" w:rsidRDefault="00D94B5F" w:rsidP="009A5236">
      <w:pPr>
        <w:pStyle w:val="ListParagraph"/>
        <w:numPr>
          <w:ilvl w:val="0"/>
          <w:numId w:val="13"/>
        </w:numPr>
        <w:ind w:left="284" w:hanging="284"/>
      </w:pPr>
      <w:r>
        <w:t>Shared environmental influences: make children in a family more similar, whether the influence occurs within the family or in the environment</w:t>
      </w:r>
    </w:p>
    <w:p w:rsidR="00D94B5F" w:rsidRDefault="00D94B5F" w:rsidP="009A5236">
      <w:pPr>
        <w:pStyle w:val="ListParagraph"/>
        <w:numPr>
          <w:ilvl w:val="0"/>
          <w:numId w:val="12"/>
        </w:numPr>
        <w:ind w:left="284" w:hanging="284"/>
      </w:pPr>
      <w:proofErr w:type="spellStart"/>
      <w:r>
        <w:t>Nonshared</w:t>
      </w:r>
      <w:proofErr w:type="spellEnd"/>
      <w:r>
        <w:t xml:space="preserve"> environmental influences are those in which the children in a family differ.  </w:t>
      </w:r>
      <w:proofErr w:type="spellStart"/>
      <w:r>
        <w:t>Ie</w:t>
      </w:r>
      <w:proofErr w:type="spellEnd"/>
      <w:r>
        <w:t>. Parent treating one child in a qualitatively different way from another</w:t>
      </w:r>
    </w:p>
    <w:p w:rsidR="004B634B" w:rsidRPr="009A5236" w:rsidRDefault="004B634B" w:rsidP="004B634B">
      <w:pPr>
        <w:rPr>
          <w:b/>
        </w:rPr>
      </w:pPr>
      <w:r w:rsidRPr="009A5236">
        <w:rPr>
          <w:b/>
        </w:rPr>
        <w:t xml:space="preserve">Linkage </w:t>
      </w:r>
      <w:r w:rsidR="00E82F09" w:rsidRPr="009A5236">
        <w:rPr>
          <w:b/>
        </w:rPr>
        <w:t>Analysis</w:t>
      </w:r>
      <w:r w:rsidRPr="009A5236">
        <w:rPr>
          <w:b/>
        </w:rPr>
        <w:t>:</w:t>
      </w:r>
    </w:p>
    <w:p w:rsidR="004B634B" w:rsidRDefault="004B634B" w:rsidP="000870E2">
      <w:pPr>
        <w:pStyle w:val="ListParagraph"/>
        <w:numPr>
          <w:ilvl w:val="0"/>
          <w:numId w:val="12"/>
        </w:numPr>
        <w:ind w:left="284" w:hanging="284"/>
      </w:pPr>
      <w:r>
        <w:t>Determine the actual location of genes responsible for mental disorders</w:t>
      </w:r>
    </w:p>
    <w:p w:rsidR="004B634B" w:rsidRDefault="004B634B" w:rsidP="000870E2">
      <w:pPr>
        <w:pStyle w:val="ListParagraph"/>
        <w:numPr>
          <w:ilvl w:val="0"/>
          <w:numId w:val="12"/>
        </w:numPr>
        <w:ind w:left="284" w:hanging="284"/>
      </w:pPr>
      <w:r>
        <w:t xml:space="preserve">Linkage analysis: capitalize on several currently known locations on chromosomes of genes for other inherited physical characteristics or biological processes </w:t>
      </w:r>
    </w:p>
    <w:p w:rsidR="00E82F09" w:rsidRDefault="004B634B" w:rsidP="000870E2">
      <w:pPr>
        <w:pStyle w:val="ListParagraph"/>
        <w:numPr>
          <w:ilvl w:val="0"/>
          <w:numId w:val="12"/>
        </w:numPr>
        <w:ind w:left="284" w:hanging="284"/>
      </w:pPr>
      <w:r>
        <w:t>Problem coming up with replicable results in such studies is that most of these disorders are influenced by many different genes spread over multiple chromosomes</w:t>
      </w:r>
    </w:p>
    <w:p w:rsidR="00E82F09" w:rsidRPr="009A5236" w:rsidRDefault="00E82F09" w:rsidP="00E82F09">
      <w:pPr>
        <w:rPr>
          <w:b/>
        </w:rPr>
      </w:pPr>
      <w:r w:rsidRPr="009A5236">
        <w:rPr>
          <w:b/>
        </w:rPr>
        <w:t>Association Studies:</w:t>
      </w:r>
    </w:p>
    <w:p w:rsidR="00E82F09" w:rsidRDefault="00E82F09" w:rsidP="009A5236">
      <w:pPr>
        <w:pStyle w:val="ListParagraph"/>
        <w:numPr>
          <w:ilvl w:val="0"/>
          <w:numId w:val="14"/>
        </w:numPr>
        <w:ind w:left="284" w:hanging="284"/>
      </w:pPr>
      <w:r>
        <w:t>Start with two large groups of individuals, one group with and one group without a given disorder</w:t>
      </w:r>
      <w:r w:rsidR="0054441D">
        <w:t xml:space="preserve">.  Researches compare the frequencies in these two groups of certain genetic markers that are known to be located on particular chromosomes.  </w:t>
      </w:r>
    </w:p>
    <w:p w:rsidR="00E82F09" w:rsidRDefault="0054441D" w:rsidP="009A5236">
      <w:pPr>
        <w:pStyle w:val="ListParagraph"/>
        <w:numPr>
          <w:ilvl w:val="0"/>
          <w:numId w:val="14"/>
        </w:numPr>
        <w:ind w:left="284" w:hanging="284"/>
      </w:pPr>
      <w:r>
        <w:t xml:space="preserve">For most mental disorders than are known to be influenced </w:t>
      </w:r>
      <w:proofErr w:type="spellStart"/>
      <w:r>
        <w:t>polygenically</w:t>
      </w:r>
      <w:proofErr w:type="spellEnd"/>
      <w:r>
        <w:t>, association studies are more promising than linkage studies for identifying small effects of any particular gene</w:t>
      </w:r>
    </w:p>
    <w:p w:rsidR="009A5236" w:rsidRDefault="009A5236" w:rsidP="00B255A1"/>
    <w:p w:rsidR="00B255A1" w:rsidRPr="009A5236" w:rsidRDefault="00B255A1" w:rsidP="00B255A1">
      <w:pPr>
        <w:rPr>
          <w:b/>
        </w:rPr>
      </w:pPr>
      <w:r w:rsidRPr="009A5236">
        <w:rPr>
          <w:b/>
        </w:rPr>
        <w:lastRenderedPageBreak/>
        <w:t>Temperament:</w:t>
      </w:r>
    </w:p>
    <w:p w:rsidR="00B255A1" w:rsidRDefault="00B255A1" w:rsidP="009A5236">
      <w:pPr>
        <w:pStyle w:val="ListParagraph"/>
        <w:numPr>
          <w:ilvl w:val="0"/>
          <w:numId w:val="15"/>
        </w:numPr>
        <w:ind w:left="284" w:hanging="284"/>
      </w:pPr>
      <w:r>
        <w:t xml:space="preserve">Temperament: refers to a child’s reactivity and characteristic ways of self-regulation </w:t>
      </w:r>
    </w:p>
    <w:p w:rsidR="00B255A1" w:rsidRDefault="00B255A1" w:rsidP="009A5236">
      <w:pPr>
        <w:pStyle w:val="ListParagraph"/>
        <w:numPr>
          <w:ilvl w:val="0"/>
          <w:numId w:val="15"/>
        </w:numPr>
        <w:ind w:left="284" w:hanging="284"/>
      </w:pPr>
      <w:r>
        <w:t>Different temperament: show differences in their characteristic emotional and arousal responses to various stimuli and in their tendency to approach, withdraw, or attend to various situations</w:t>
      </w:r>
    </w:p>
    <w:p w:rsidR="00B255A1" w:rsidRDefault="00B255A1" w:rsidP="009A5236">
      <w:pPr>
        <w:pStyle w:val="ListParagraph"/>
        <w:numPr>
          <w:ilvl w:val="0"/>
          <w:numId w:val="15"/>
        </w:numPr>
        <w:ind w:left="284" w:hanging="284"/>
      </w:pPr>
      <w:r>
        <w:t>Starting about 2-3 months of age, approximately 5 dimensions of temperament can</w:t>
      </w:r>
      <w:r w:rsidR="00896541">
        <w:t xml:space="preserve"> be identified: fearfulness, irr</w:t>
      </w:r>
      <w:r>
        <w:t xml:space="preserve">itability and frustration, positive affect,  activity level and </w:t>
      </w:r>
      <w:proofErr w:type="spellStart"/>
      <w:r>
        <w:t>attentional</w:t>
      </w:r>
      <w:proofErr w:type="spellEnd"/>
      <w:r>
        <w:t xml:space="preserve"> persistence and effortful control</w:t>
      </w:r>
    </w:p>
    <w:p w:rsidR="00B255A1" w:rsidRDefault="00B255A1" w:rsidP="009A5236">
      <w:pPr>
        <w:pStyle w:val="ListParagraph"/>
        <w:numPr>
          <w:ilvl w:val="0"/>
          <w:numId w:val="15"/>
        </w:numPr>
        <w:ind w:left="284" w:hanging="284"/>
      </w:pPr>
      <w:r>
        <w:t xml:space="preserve">Three important dimensions of adult personality: neuroticism or negative emotionality, extraversion or positive emotionality and constraint (conscientiousness and agreeableness) </w:t>
      </w:r>
    </w:p>
    <w:p w:rsidR="00896541" w:rsidRDefault="00896541" w:rsidP="009A5236">
      <w:pPr>
        <w:pStyle w:val="ListParagraph"/>
        <w:numPr>
          <w:ilvl w:val="0"/>
          <w:numId w:val="15"/>
        </w:numPr>
        <w:ind w:left="284" w:hanging="284"/>
      </w:pPr>
      <w:r>
        <w:t>Girls: greater control of their impulses and greater ability to regulate their attention</w:t>
      </w:r>
    </w:p>
    <w:p w:rsidR="00896541" w:rsidRDefault="00896541" w:rsidP="009A5236">
      <w:pPr>
        <w:pStyle w:val="ListParagraph"/>
        <w:numPr>
          <w:ilvl w:val="0"/>
          <w:numId w:val="15"/>
        </w:numPr>
        <w:ind w:left="284" w:hanging="284"/>
      </w:pPr>
      <w:r>
        <w:t xml:space="preserve">Behaviourally inhibited: children who are fearful and </w:t>
      </w:r>
      <w:proofErr w:type="spellStart"/>
      <w:r>
        <w:t>hypervigilant</w:t>
      </w:r>
      <w:proofErr w:type="spellEnd"/>
      <w:r>
        <w:t xml:space="preserve"> in many novel or unfamiliar situations: may develop anxiety disorders later in life</w:t>
      </w:r>
    </w:p>
    <w:p w:rsidR="00896541" w:rsidRDefault="00896541" w:rsidP="009A5236">
      <w:pPr>
        <w:pStyle w:val="ListParagraph"/>
        <w:numPr>
          <w:ilvl w:val="0"/>
          <w:numId w:val="15"/>
        </w:numPr>
        <w:ind w:left="284" w:hanging="284"/>
      </w:pPr>
      <w:r>
        <w:t>Uninhibited: showing little fear of anything, development of conduct disorder and antisocial personality disorder</w:t>
      </w:r>
    </w:p>
    <w:p w:rsidR="00896541" w:rsidRPr="009A5236" w:rsidRDefault="00896541" w:rsidP="00896541">
      <w:pPr>
        <w:rPr>
          <w:b/>
        </w:rPr>
      </w:pPr>
      <w:r w:rsidRPr="009A5236">
        <w:rPr>
          <w:b/>
        </w:rPr>
        <w:t>Brain Dysfunction and Neural Plasticity:</w:t>
      </w:r>
    </w:p>
    <w:p w:rsidR="00896541" w:rsidRDefault="0068251F" w:rsidP="009A5236">
      <w:pPr>
        <w:pStyle w:val="ListParagraph"/>
        <w:numPr>
          <w:ilvl w:val="0"/>
          <w:numId w:val="16"/>
        </w:numPr>
        <w:ind w:left="284" w:hanging="284"/>
      </w:pPr>
      <w:r>
        <w:t>Neural plasticity – flexibility of the brain in making changes in organization and function in response to pre- and postnatal experiences, stress, diet, disease, drugs, maturation and so forth</w:t>
      </w:r>
    </w:p>
    <w:p w:rsidR="002463E8" w:rsidRDefault="002463E8" w:rsidP="009A5236">
      <w:pPr>
        <w:pStyle w:val="ListParagraph"/>
        <w:numPr>
          <w:ilvl w:val="0"/>
          <w:numId w:val="16"/>
        </w:numPr>
        <w:ind w:left="284" w:hanging="284"/>
      </w:pPr>
      <w:r>
        <w:t xml:space="preserve">Postnatal environment: rats reared in enriched environments show heavier and thicker cell development in certain portions of the cortex </w:t>
      </w:r>
    </w:p>
    <w:p w:rsidR="00833487" w:rsidRPr="009A5236" w:rsidRDefault="00833487" w:rsidP="00833487">
      <w:pPr>
        <w:rPr>
          <w:b/>
        </w:rPr>
      </w:pPr>
      <w:r w:rsidRPr="009A5236">
        <w:rPr>
          <w:b/>
        </w:rPr>
        <w:t>The Impact of the Biological Viewpoint:</w:t>
      </w:r>
    </w:p>
    <w:p w:rsidR="00833487" w:rsidRDefault="00833487" w:rsidP="009A5236">
      <w:pPr>
        <w:pStyle w:val="ListParagraph"/>
        <w:numPr>
          <w:ilvl w:val="0"/>
          <w:numId w:val="17"/>
        </w:numPr>
        <w:ind w:left="284" w:hanging="284"/>
      </w:pPr>
      <w:r>
        <w:t xml:space="preserve">Effects of psychological events are always mediated through the activities of the CNS because all our behaviours, beliefs, emotions and cognitions are ultimately reducible to a set of biological events in the brain </w:t>
      </w:r>
    </w:p>
    <w:p w:rsidR="00833487" w:rsidRPr="009A5236" w:rsidRDefault="00155F91" w:rsidP="00155F91">
      <w:pPr>
        <w:rPr>
          <w:b/>
          <w:u w:val="single"/>
        </w:rPr>
      </w:pPr>
      <w:r w:rsidRPr="009A5236">
        <w:rPr>
          <w:b/>
          <w:u w:val="single"/>
        </w:rPr>
        <w:t>The Psychological Viewpoints:</w:t>
      </w:r>
    </w:p>
    <w:p w:rsidR="00155F91" w:rsidRPr="009A5236" w:rsidRDefault="00155F91" w:rsidP="00155F91">
      <w:pPr>
        <w:rPr>
          <w:b/>
        </w:rPr>
      </w:pPr>
      <w:r w:rsidRPr="009A5236">
        <w:rPr>
          <w:b/>
        </w:rPr>
        <w:t>The Psychodynamic Perspectives:</w:t>
      </w:r>
    </w:p>
    <w:p w:rsidR="00155F91" w:rsidRDefault="00155F91" w:rsidP="009A5236">
      <w:pPr>
        <w:pStyle w:val="ListParagraph"/>
        <w:numPr>
          <w:ilvl w:val="0"/>
          <w:numId w:val="17"/>
        </w:numPr>
        <w:ind w:left="284" w:hanging="284"/>
      </w:pPr>
      <w:r>
        <w:t>Freud – unconscious part much larger portion of the mind, memories and experiences that have been repressed.  Until such unconscious material is brought to awareness and integrated into the conscious part of the mind – through psychoanalysis, it may lead to irrational or maladaptive behaviour</w:t>
      </w:r>
    </w:p>
    <w:p w:rsidR="00155F91" w:rsidRPr="009A5236" w:rsidRDefault="00155F91" w:rsidP="00155F91">
      <w:pPr>
        <w:rPr>
          <w:b/>
        </w:rPr>
      </w:pPr>
      <w:r w:rsidRPr="009A5236">
        <w:rPr>
          <w:b/>
        </w:rPr>
        <w:t>Fundamentals of Freud’s Psychoanalytical Theory:</w:t>
      </w:r>
    </w:p>
    <w:p w:rsidR="00155F91" w:rsidRDefault="00155F91" w:rsidP="009A5236">
      <w:pPr>
        <w:pStyle w:val="ListParagraph"/>
        <w:numPr>
          <w:ilvl w:val="0"/>
          <w:numId w:val="17"/>
        </w:numPr>
        <w:ind w:left="284" w:hanging="284"/>
      </w:pPr>
      <w:r>
        <w:t>Id: source of instinctual drives and is the first structure to appear in infancy</w:t>
      </w:r>
      <w:r w:rsidR="008069E1">
        <w:t xml:space="preserve">.  Life instincts: constructive drives primarily of a sexual nature and which </w:t>
      </w:r>
      <w:proofErr w:type="spellStart"/>
      <w:r w:rsidR="008069E1">
        <w:t>constitue</w:t>
      </w:r>
      <w:proofErr w:type="spellEnd"/>
      <w:r w:rsidR="008069E1">
        <w:t xml:space="preserve"> the libido: basic emotional and psychic energy of life.  Death instincts: destructive drives that tend toward aggression, destruction and eventual death.  Operates on the pleasure principle: selfish and pleasure-oriented behavior.  Primary process thinking: can generate mental images and wish-</w:t>
      </w:r>
      <w:proofErr w:type="spellStart"/>
      <w:r w:rsidR="008069E1">
        <w:t>fulling</w:t>
      </w:r>
      <w:proofErr w:type="spellEnd"/>
      <w:r w:rsidR="008069E1">
        <w:t xml:space="preserve"> fantasies</w:t>
      </w:r>
    </w:p>
    <w:p w:rsidR="008069E1" w:rsidRDefault="008069E1" w:rsidP="009A5236">
      <w:pPr>
        <w:pStyle w:val="ListParagraph"/>
        <w:numPr>
          <w:ilvl w:val="0"/>
          <w:numId w:val="17"/>
        </w:numPr>
        <w:ind w:left="284" w:hanging="284"/>
      </w:pPr>
      <w:r>
        <w:lastRenderedPageBreak/>
        <w:t>Ego: mediates between the demands of the id and the realities of the external world.  Second process thinking, operates on the reality principle.  Meet id demands, but in such a way as to ensure the well-being and survival of the individual</w:t>
      </w:r>
    </w:p>
    <w:p w:rsidR="000C1CE1" w:rsidRDefault="000C1CE1" w:rsidP="009A5236">
      <w:pPr>
        <w:pStyle w:val="ListParagraph"/>
        <w:numPr>
          <w:ilvl w:val="0"/>
          <w:numId w:val="17"/>
        </w:numPr>
        <w:ind w:left="284" w:hanging="284"/>
      </w:pPr>
      <w:r>
        <w:t xml:space="preserve">Superego: outgrowth of internalizing the taboos and moral values of society concerning what is right and wrong: conscience.  As the superego develops, it becomes an inner control system that </w:t>
      </w:r>
      <w:proofErr w:type="spellStart"/>
      <w:r>
        <w:t>deas</w:t>
      </w:r>
      <w:proofErr w:type="spellEnd"/>
      <w:r>
        <w:t xml:space="preserve"> with the uninhibited desires of the id.  </w:t>
      </w:r>
    </w:p>
    <w:p w:rsidR="000C1CE1" w:rsidRDefault="000C1CE1" w:rsidP="009A5236">
      <w:pPr>
        <w:pStyle w:val="ListParagraph"/>
        <w:numPr>
          <w:ilvl w:val="0"/>
          <w:numId w:val="17"/>
        </w:numPr>
        <w:ind w:left="284" w:hanging="284"/>
      </w:pPr>
      <w:r>
        <w:t xml:space="preserve">If mental conflicts are unresolved, these </w:t>
      </w:r>
      <w:proofErr w:type="spellStart"/>
      <w:r>
        <w:t>intrapsychic</w:t>
      </w:r>
      <w:proofErr w:type="spellEnd"/>
      <w:r>
        <w:t xml:space="preserve"> conflicts lead to mental disorder</w:t>
      </w:r>
    </w:p>
    <w:p w:rsidR="000C1CE1" w:rsidRPr="009A5236" w:rsidRDefault="000C1CE1" w:rsidP="000C1CE1">
      <w:pPr>
        <w:rPr>
          <w:b/>
        </w:rPr>
      </w:pPr>
      <w:r w:rsidRPr="009A5236">
        <w:rPr>
          <w:b/>
        </w:rPr>
        <w:t>Anxiety, Defence Mechanisms, and the Unconscious:</w:t>
      </w:r>
    </w:p>
    <w:p w:rsidR="000C1CE1" w:rsidRDefault="000C1CE1" w:rsidP="009A5236">
      <w:pPr>
        <w:pStyle w:val="ListParagraph"/>
        <w:numPr>
          <w:ilvl w:val="0"/>
          <w:numId w:val="18"/>
        </w:numPr>
        <w:ind w:left="284" w:hanging="284"/>
      </w:pPr>
      <w:r>
        <w:t>Anxiety: general feelings of fear and apprehension</w:t>
      </w:r>
      <w:r w:rsidR="006C6C94">
        <w:t xml:space="preserve">.  Ego-defense mechanisms: discharge or soothe anxiety, but they do so by helping a person push painful ideas out of consciousness </w:t>
      </w:r>
    </w:p>
    <w:p w:rsidR="006C6C94" w:rsidRPr="009A5236" w:rsidRDefault="006C6C94" w:rsidP="006C6C94">
      <w:pPr>
        <w:rPr>
          <w:b/>
        </w:rPr>
      </w:pPr>
      <w:r w:rsidRPr="009A5236">
        <w:rPr>
          <w:b/>
        </w:rPr>
        <w:t>Psychosexual Stages of Development:</w:t>
      </w:r>
    </w:p>
    <w:p w:rsidR="006C6C94" w:rsidRDefault="006C6C94" w:rsidP="009A5236">
      <w:pPr>
        <w:pStyle w:val="ListParagraph"/>
        <w:numPr>
          <w:ilvl w:val="0"/>
          <w:numId w:val="18"/>
        </w:numPr>
        <w:ind w:left="284" w:hanging="284"/>
      </w:pPr>
      <w:r>
        <w:t>Oral Stage: first 2 years of life, mouth is the principal erogenous zone: sucking</w:t>
      </w:r>
    </w:p>
    <w:p w:rsidR="006C6C94" w:rsidRDefault="006C6C94" w:rsidP="009A5236">
      <w:pPr>
        <w:pStyle w:val="ListParagraph"/>
        <w:numPr>
          <w:ilvl w:val="0"/>
          <w:numId w:val="18"/>
        </w:numPr>
        <w:ind w:left="284" w:hanging="284"/>
      </w:pPr>
      <w:r>
        <w:t xml:space="preserve">Anal Stage: ages 2-3, anus provides the major source of pleasurable stimulation when toilet training, urges </w:t>
      </w:r>
      <w:proofErr w:type="spellStart"/>
      <w:r>
        <w:t>borth</w:t>
      </w:r>
      <w:proofErr w:type="spellEnd"/>
      <w:r>
        <w:t xml:space="preserve"> for retention and elimination</w:t>
      </w:r>
    </w:p>
    <w:p w:rsidR="006C6C94" w:rsidRDefault="006C6C94" w:rsidP="009A5236">
      <w:pPr>
        <w:pStyle w:val="ListParagraph"/>
        <w:numPr>
          <w:ilvl w:val="0"/>
          <w:numId w:val="18"/>
        </w:numPr>
        <w:ind w:left="284" w:hanging="284"/>
      </w:pPr>
      <w:r>
        <w:t>Phallic stage: ages 3-5 or 6, self-manipulation of the genitals provides the major source of pleasurable sensation</w:t>
      </w:r>
    </w:p>
    <w:p w:rsidR="006C6C94" w:rsidRDefault="006C6C94" w:rsidP="009A5236">
      <w:pPr>
        <w:pStyle w:val="ListParagraph"/>
        <w:numPr>
          <w:ilvl w:val="0"/>
          <w:numId w:val="18"/>
        </w:numPr>
        <w:ind w:left="284" w:hanging="284"/>
      </w:pPr>
      <w:r>
        <w:t>Latency period: 6-12, sexual motivations recede in importance as a child becomes preoccupied with developing skills and other activities</w:t>
      </w:r>
    </w:p>
    <w:p w:rsidR="006C6C94" w:rsidRDefault="006C6C94" w:rsidP="009A5236">
      <w:pPr>
        <w:pStyle w:val="ListParagraph"/>
        <w:numPr>
          <w:ilvl w:val="0"/>
          <w:numId w:val="18"/>
        </w:numPr>
        <w:ind w:left="284" w:hanging="284"/>
      </w:pPr>
      <w:r>
        <w:t xml:space="preserve">Genital stage: after puberty, deepest feelings of pleasure come from sexual relations </w:t>
      </w:r>
    </w:p>
    <w:p w:rsidR="006C6C94" w:rsidRPr="009A5236" w:rsidRDefault="006C6C94" w:rsidP="006C6C94">
      <w:pPr>
        <w:rPr>
          <w:b/>
        </w:rPr>
      </w:pPr>
      <w:r w:rsidRPr="009A5236">
        <w:rPr>
          <w:b/>
        </w:rPr>
        <w:t xml:space="preserve">The Oedipus </w:t>
      </w:r>
      <w:proofErr w:type="gramStart"/>
      <w:r w:rsidRPr="009A5236">
        <w:rPr>
          <w:b/>
        </w:rPr>
        <w:t>Complex</w:t>
      </w:r>
      <w:proofErr w:type="gramEnd"/>
      <w:r w:rsidRPr="009A5236">
        <w:rPr>
          <w:b/>
        </w:rPr>
        <w:t xml:space="preserve"> and the Electra Complex:</w:t>
      </w:r>
    </w:p>
    <w:p w:rsidR="008978D9" w:rsidRDefault="008978D9" w:rsidP="009A5236">
      <w:pPr>
        <w:pStyle w:val="ListParagraph"/>
        <w:numPr>
          <w:ilvl w:val="0"/>
          <w:numId w:val="20"/>
        </w:numPr>
        <w:ind w:left="284" w:hanging="284"/>
      </w:pPr>
      <w:r>
        <w:t>Oedipus Complex: phallic stage, pleasures of self-stimulation and accompanying fantasies pave the way</w:t>
      </w:r>
    </w:p>
    <w:p w:rsidR="006C6C94" w:rsidRDefault="006C6C94" w:rsidP="009A5236">
      <w:pPr>
        <w:pStyle w:val="ListParagraph"/>
        <w:numPr>
          <w:ilvl w:val="0"/>
          <w:numId w:val="19"/>
        </w:numPr>
        <w:ind w:left="284" w:hanging="284"/>
      </w:pPr>
      <w:r>
        <w:t>Castration anxiety: forces the boy to repress his sexual desire for his mother and his hostility toward his father</w:t>
      </w:r>
    </w:p>
    <w:p w:rsidR="006C6C94" w:rsidRDefault="006C6C94" w:rsidP="009A5236">
      <w:pPr>
        <w:pStyle w:val="ListParagraph"/>
        <w:numPr>
          <w:ilvl w:val="0"/>
          <w:numId w:val="19"/>
        </w:numPr>
        <w:ind w:left="284" w:hanging="284"/>
      </w:pPr>
      <w:r>
        <w:t>Electra complex: female cou</w:t>
      </w:r>
      <w:r w:rsidR="008978D9">
        <w:t>nterpart of the Oedipus complex, penis envy</w:t>
      </w:r>
    </w:p>
    <w:p w:rsidR="006C6C94" w:rsidRPr="009A5236" w:rsidRDefault="007A00DA" w:rsidP="006C6C94">
      <w:pPr>
        <w:rPr>
          <w:b/>
        </w:rPr>
      </w:pPr>
      <w:r w:rsidRPr="009A5236">
        <w:rPr>
          <w:b/>
        </w:rPr>
        <w:t>Newer Psychodynamic Perspectives:</w:t>
      </w:r>
    </w:p>
    <w:p w:rsidR="007A00DA" w:rsidRDefault="007A00DA" w:rsidP="009A5236">
      <w:pPr>
        <w:pStyle w:val="ListParagraph"/>
        <w:numPr>
          <w:ilvl w:val="0"/>
          <w:numId w:val="21"/>
        </w:numPr>
        <w:ind w:left="284" w:hanging="284"/>
      </w:pPr>
      <w:r>
        <w:t>Freud chiefly concerned with the workings of the id</w:t>
      </w:r>
    </w:p>
    <w:p w:rsidR="007A00DA" w:rsidRDefault="007A00DA" w:rsidP="009A5236">
      <w:pPr>
        <w:pStyle w:val="ListParagraph"/>
        <w:numPr>
          <w:ilvl w:val="0"/>
          <w:numId w:val="21"/>
        </w:numPr>
        <w:ind w:left="284" w:hanging="284"/>
      </w:pPr>
      <w:r>
        <w:t xml:space="preserve">Ego Psychology: </w:t>
      </w:r>
      <w:r w:rsidR="0071554E">
        <w:t xml:space="preserve">psychopathology develops when the ego does not function adequately to control or delay impulse gratification or does not make adequate use of defense mechanisms when faced with internal conflicts </w:t>
      </w:r>
    </w:p>
    <w:p w:rsidR="009A5236" w:rsidRDefault="009A5236" w:rsidP="0071554E">
      <w:pPr>
        <w:rPr>
          <w:b/>
        </w:rPr>
      </w:pPr>
    </w:p>
    <w:p w:rsidR="009A5236" w:rsidRDefault="009A5236" w:rsidP="0071554E">
      <w:pPr>
        <w:rPr>
          <w:b/>
        </w:rPr>
      </w:pPr>
    </w:p>
    <w:p w:rsidR="009A5236" w:rsidRDefault="009A5236" w:rsidP="0071554E">
      <w:pPr>
        <w:rPr>
          <w:b/>
        </w:rPr>
      </w:pPr>
    </w:p>
    <w:p w:rsidR="0071554E" w:rsidRPr="009A5236" w:rsidRDefault="0071554E" w:rsidP="0071554E">
      <w:pPr>
        <w:rPr>
          <w:b/>
        </w:rPr>
      </w:pPr>
      <w:r w:rsidRPr="009A5236">
        <w:rPr>
          <w:b/>
        </w:rPr>
        <w:lastRenderedPageBreak/>
        <w:t>Object – Relations Theory:</w:t>
      </w:r>
    </w:p>
    <w:p w:rsidR="009E11A0" w:rsidRDefault="009E11A0" w:rsidP="009A5236">
      <w:pPr>
        <w:pStyle w:val="ListParagraph"/>
        <w:numPr>
          <w:ilvl w:val="0"/>
          <w:numId w:val="23"/>
        </w:numPr>
        <w:ind w:left="284" w:hanging="284"/>
      </w:pPr>
      <w:r>
        <w:t>Object: symbolic representation of another person in the infant’s or child’s environment.  Introjection: child symbolically incorporates into his or her personality (through images and memories) important people in her life</w:t>
      </w:r>
    </w:p>
    <w:p w:rsidR="0071554E" w:rsidRDefault="0071554E" w:rsidP="009A5236">
      <w:pPr>
        <w:pStyle w:val="ListParagraph"/>
        <w:numPr>
          <w:ilvl w:val="0"/>
          <w:numId w:val="22"/>
        </w:numPr>
        <w:ind w:left="284" w:hanging="284"/>
      </w:pPr>
      <w:r>
        <w:t xml:space="preserve">Share a focus on individual’s interactions with real and imagined other people (external and internal objects) and on the relationships that people experience between their external and internal objects </w:t>
      </w:r>
    </w:p>
    <w:p w:rsidR="009E11A0" w:rsidRDefault="009E11A0" w:rsidP="009A5236">
      <w:pPr>
        <w:pStyle w:val="ListParagraph"/>
        <w:numPr>
          <w:ilvl w:val="0"/>
          <w:numId w:val="22"/>
        </w:numPr>
        <w:ind w:left="284" w:hanging="284"/>
      </w:pPr>
      <w:r>
        <w:t xml:space="preserve">Borderline personality: chief characteristic is instability (esp. in personal relationships), are individuals who are unable to achieve a full and stable personal identity because of an inability to integrate and reconcile pathological internalized objects </w:t>
      </w:r>
    </w:p>
    <w:p w:rsidR="007A00DA" w:rsidRPr="009A5236" w:rsidRDefault="009E11A0" w:rsidP="006C6C94">
      <w:pPr>
        <w:rPr>
          <w:b/>
        </w:rPr>
      </w:pPr>
      <w:r w:rsidRPr="009A5236">
        <w:rPr>
          <w:b/>
        </w:rPr>
        <w:t>The Interpersonal Perspective:</w:t>
      </w:r>
    </w:p>
    <w:p w:rsidR="009E11A0" w:rsidRDefault="009E11A0" w:rsidP="009A5236">
      <w:pPr>
        <w:pStyle w:val="ListParagraph"/>
        <w:numPr>
          <w:ilvl w:val="0"/>
          <w:numId w:val="24"/>
        </w:numPr>
        <w:ind w:left="284" w:hanging="284"/>
      </w:pPr>
      <w:r>
        <w:t>Psychopathology is rooted in the unfortunate tendencies we have developed while dealing with our interpersonal environments</w:t>
      </w:r>
    </w:p>
    <w:p w:rsidR="00927B9D" w:rsidRDefault="00927B9D" w:rsidP="009A5236">
      <w:pPr>
        <w:pStyle w:val="ListParagraph"/>
        <w:numPr>
          <w:ilvl w:val="0"/>
          <w:numId w:val="24"/>
        </w:numPr>
        <w:ind w:left="284" w:hanging="284"/>
      </w:pPr>
      <w:r>
        <w:t>Alfred Adler – emphasized social and cultural forces as determinants of behavior</w:t>
      </w:r>
    </w:p>
    <w:p w:rsidR="00927B9D" w:rsidRDefault="00927B9D" w:rsidP="009A5236">
      <w:pPr>
        <w:pStyle w:val="ListParagraph"/>
        <w:numPr>
          <w:ilvl w:val="0"/>
          <w:numId w:val="24"/>
        </w:numPr>
        <w:ind w:left="284" w:hanging="284"/>
      </w:pPr>
      <w:r>
        <w:t>Erik Erikson: extended the interpersonal aspects of psychoanalytic theory, describing crises or conflicts that occurred at eight stages</w:t>
      </w:r>
    </w:p>
    <w:p w:rsidR="00927B9D" w:rsidRPr="009A5236" w:rsidRDefault="00927B9D" w:rsidP="00927B9D">
      <w:pPr>
        <w:rPr>
          <w:b/>
        </w:rPr>
      </w:pPr>
      <w:r w:rsidRPr="009A5236">
        <w:rPr>
          <w:b/>
        </w:rPr>
        <w:t>Attachment Theory:</w:t>
      </w:r>
    </w:p>
    <w:p w:rsidR="00927B9D" w:rsidRDefault="00D458C1" w:rsidP="009A5236">
      <w:pPr>
        <w:pStyle w:val="ListParagraph"/>
        <w:numPr>
          <w:ilvl w:val="0"/>
          <w:numId w:val="25"/>
        </w:numPr>
        <w:ind w:left="284" w:hanging="284"/>
      </w:pPr>
      <w:proofErr w:type="spellStart"/>
      <w:r>
        <w:t>Bowlby’s</w:t>
      </w:r>
      <w:proofErr w:type="spellEnd"/>
      <w:r>
        <w:t xml:space="preserve"> theory emphasizes the importance of early experience, especially early experience with attachment relationships, as laying the foundation for later functioning throughout childhood, adolescence and adulthood </w:t>
      </w:r>
    </w:p>
    <w:p w:rsidR="00D458C1" w:rsidRPr="009A5236" w:rsidRDefault="00D458C1" w:rsidP="00D458C1">
      <w:pPr>
        <w:rPr>
          <w:b/>
        </w:rPr>
      </w:pPr>
      <w:r w:rsidRPr="009A5236">
        <w:rPr>
          <w:b/>
        </w:rPr>
        <w:t>Impact of the Psychoanalytic Perspective:</w:t>
      </w:r>
    </w:p>
    <w:p w:rsidR="00D458C1" w:rsidRDefault="002B5FE2" w:rsidP="009A5236">
      <w:pPr>
        <w:pStyle w:val="ListParagraph"/>
        <w:numPr>
          <w:ilvl w:val="0"/>
          <w:numId w:val="25"/>
        </w:numPr>
        <w:ind w:left="284" w:hanging="284"/>
      </w:pPr>
      <w:r>
        <w:t>Many believe it fails to recognize sufficiently the scientific limits of personal reports of experience as the primary mode of obtaining information.  Lack of scientific evidence to support.  Overemphasis on the sex drive, failing to consider motives toward personal growth and fulfillment</w:t>
      </w:r>
    </w:p>
    <w:p w:rsidR="002B5FE2" w:rsidRPr="009A5236" w:rsidRDefault="002B5FE2" w:rsidP="002B5FE2">
      <w:pPr>
        <w:rPr>
          <w:b/>
        </w:rPr>
      </w:pPr>
      <w:r w:rsidRPr="009A5236">
        <w:rPr>
          <w:b/>
        </w:rPr>
        <w:t>Impact of Newer Psychodynamic Perspectives:</w:t>
      </w:r>
    </w:p>
    <w:p w:rsidR="002B5FE2" w:rsidRDefault="002B5FE2" w:rsidP="009A5236">
      <w:pPr>
        <w:pStyle w:val="ListParagraph"/>
        <w:numPr>
          <w:ilvl w:val="0"/>
          <w:numId w:val="25"/>
        </w:numPr>
        <w:ind w:left="284" w:hanging="284"/>
      </w:pPr>
      <w:r>
        <w:t>Focus of interpersonal therapy is on alleviating problem-causing relationships and on helping people achieve more satisfactory relationships</w:t>
      </w:r>
    </w:p>
    <w:p w:rsidR="002B5FE2" w:rsidRPr="009A5236" w:rsidRDefault="00BC558B" w:rsidP="009A5236">
      <w:pPr>
        <w:ind w:left="360" w:hanging="360"/>
        <w:rPr>
          <w:b/>
        </w:rPr>
      </w:pPr>
      <w:r w:rsidRPr="009A5236">
        <w:rPr>
          <w:b/>
        </w:rPr>
        <w:t>Behavioural Perspective:</w:t>
      </w:r>
    </w:p>
    <w:p w:rsidR="00BC558B" w:rsidRDefault="00BC558B" w:rsidP="009A5236">
      <w:pPr>
        <w:pStyle w:val="ListParagraph"/>
        <w:numPr>
          <w:ilvl w:val="0"/>
          <w:numId w:val="25"/>
        </w:numPr>
        <w:ind w:left="284" w:hanging="284"/>
      </w:pPr>
      <w:r>
        <w:t xml:space="preserve">Learning: the modification of behavior as a consequence of experience </w:t>
      </w:r>
    </w:p>
    <w:p w:rsidR="00BC558B" w:rsidRPr="009A5236" w:rsidRDefault="00BC558B" w:rsidP="009A5236">
      <w:pPr>
        <w:ind w:left="360" w:hanging="360"/>
        <w:rPr>
          <w:b/>
        </w:rPr>
      </w:pPr>
      <w:r w:rsidRPr="009A5236">
        <w:rPr>
          <w:b/>
        </w:rPr>
        <w:t>Classical Conditioning:</w:t>
      </w:r>
    </w:p>
    <w:p w:rsidR="00BC558B" w:rsidRDefault="00BC558B" w:rsidP="009A5236">
      <w:pPr>
        <w:pStyle w:val="ListParagraph"/>
        <w:numPr>
          <w:ilvl w:val="0"/>
          <w:numId w:val="25"/>
        </w:numPr>
        <w:ind w:left="284" w:hanging="284"/>
      </w:pPr>
      <w:r>
        <w:t>Condition has occurred when presentation of the conditioned stimulus alone elicits salivation</w:t>
      </w:r>
    </w:p>
    <w:p w:rsidR="00F03E89" w:rsidRDefault="00F03E89" w:rsidP="009A5236">
      <w:pPr>
        <w:pStyle w:val="ListParagraph"/>
        <w:numPr>
          <w:ilvl w:val="0"/>
          <w:numId w:val="25"/>
        </w:numPr>
        <w:ind w:left="284" w:hanging="284"/>
      </w:pPr>
      <w:r>
        <w:t>Stimulus-stimulus expectancy: acquire information about what CSs allow them to predict, expect or prepare for an upcoming biological significant event</w:t>
      </w:r>
    </w:p>
    <w:p w:rsidR="00F03E89" w:rsidRDefault="00F03E89" w:rsidP="009A5236">
      <w:pPr>
        <w:pStyle w:val="ListParagraph"/>
        <w:numPr>
          <w:ilvl w:val="0"/>
          <w:numId w:val="25"/>
        </w:numPr>
        <w:ind w:left="284" w:hanging="284"/>
      </w:pPr>
      <w:r>
        <w:t>Extinction: CS repeatedly presented without the UCS</w:t>
      </w:r>
    </w:p>
    <w:p w:rsidR="00F03E89" w:rsidRDefault="00F03E89" w:rsidP="009A5236">
      <w:pPr>
        <w:pStyle w:val="ListParagraph"/>
        <w:numPr>
          <w:ilvl w:val="0"/>
          <w:numId w:val="25"/>
        </w:numPr>
        <w:ind w:left="284" w:hanging="284"/>
      </w:pPr>
      <w:r>
        <w:lastRenderedPageBreak/>
        <w:t>Spontaneous Recovery</w:t>
      </w:r>
    </w:p>
    <w:p w:rsidR="00F03E89" w:rsidRPr="009A5236" w:rsidRDefault="00F03E89" w:rsidP="009A5236">
      <w:pPr>
        <w:ind w:left="360" w:hanging="360"/>
        <w:rPr>
          <w:b/>
        </w:rPr>
      </w:pPr>
      <w:r w:rsidRPr="009A5236">
        <w:rPr>
          <w:b/>
        </w:rPr>
        <w:t>Instrumental Conditioning:</w:t>
      </w:r>
    </w:p>
    <w:p w:rsidR="00F03E89" w:rsidRDefault="00F03E89" w:rsidP="009A5236">
      <w:pPr>
        <w:pStyle w:val="ListParagraph"/>
        <w:numPr>
          <w:ilvl w:val="0"/>
          <w:numId w:val="26"/>
        </w:numPr>
        <w:ind w:left="284" w:hanging="284"/>
      </w:pPr>
      <w:r>
        <w:t>Individual learns how to achieve a desired goal</w:t>
      </w:r>
    </w:p>
    <w:p w:rsidR="00F03E89" w:rsidRDefault="00F03E89" w:rsidP="009A5236">
      <w:pPr>
        <w:pStyle w:val="ListParagraph"/>
        <w:numPr>
          <w:ilvl w:val="0"/>
          <w:numId w:val="26"/>
        </w:numPr>
        <w:ind w:left="284" w:hanging="284"/>
      </w:pPr>
      <w:r>
        <w:t>Reinforcement</w:t>
      </w:r>
    </w:p>
    <w:p w:rsidR="00F03E89" w:rsidRDefault="00F03E89" w:rsidP="009A5236">
      <w:pPr>
        <w:pStyle w:val="ListParagraph"/>
        <w:numPr>
          <w:ilvl w:val="0"/>
          <w:numId w:val="26"/>
        </w:numPr>
        <w:ind w:left="284" w:hanging="284"/>
      </w:pPr>
      <w:r>
        <w:t xml:space="preserve">Response-outcome expectancy: </w:t>
      </w:r>
      <w:r w:rsidR="00091438">
        <w:t xml:space="preserve">learns that a response will lead to a reward outcome </w:t>
      </w:r>
    </w:p>
    <w:p w:rsidR="00091438" w:rsidRDefault="00091438" w:rsidP="009A5236">
      <w:pPr>
        <w:pStyle w:val="ListParagraph"/>
        <w:numPr>
          <w:ilvl w:val="0"/>
          <w:numId w:val="26"/>
        </w:numPr>
        <w:ind w:left="284" w:hanging="284"/>
      </w:pPr>
      <w:r>
        <w:t xml:space="preserve">Instrumental response appears to be especially persistent when reinforcement is intermittent </w:t>
      </w:r>
    </w:p>
    <w:p w:rsidR="00091438" w:rsidRPr="009A5236" w:rsidRDefault="00091438" w:rsidP="00091438">
      <w:pPr>
        <w:rPr>
          <w:b/>
        </w:rPr>
      </w:pPr>
      <w:r w:rsidRPr="009A5236">
        <w:rPr>
          <w:b/>
        </w:rPr>
        <w:t>Generalization and discrimination:</w:t>
      </w:r>
    </w:p>
    <w:p w:rsidR="00091438" w:rsidRDefault="00091438" w:rsidP="009A5236">
      <w:pPr>
        <w:pStyle w:val="ListParagraph"/>
        <w:numPr>
          <w:ilvl w:val="0"/>
          <w:numId w:val="27"/>
        </w:numPr>
        <w:ind w:left="284" w:hanging="284"/>
      </w:pPr>
      <w:r>
        <w:t xml:space="preserve">Generalization: response is conditioned to one stimulus or set of stimuli, it can be evoked by other, similar stimuli </w:t>
      </w:r>
    </w:p>
    <w:p w:rsidR="00091438" w:rsidRDefault="00091438" w:rsidP="009A5236">
      <w:pPr>
        <w:pStyle w:val="ListParagraph"/>
        <w:numPr>
          <w:ilvl w:val="0"/>
          <w:numId w:val="27"/>
        </w:numPr>
        <w:ind w:left="284" w:hanging="284"/>
      </w:pPr>
      <w:r>
        <w:t xml:space="preserve">Discrimination: person learns to distinguish between similar stimuli and to respond differently to them based on which ones are followed by reinforcement </w:t>
      </w:r>
    </w:p>
    <w:p w:rsidR="0023488E" w:rsidRPr="009A5236" w:rsidRDefault="0023488E" w:rsidP="0023488E">
      <w:pPr>
        <w:rPr>
          <w:b/>
        </w:rPr>
      </w:pPr>
      <w:r w:rsidRPr="009A5236">
        <w:rPr>
          <w:b/>
        </w:rPr>
        <w:t>Observational Learning:</w:t>
      </w:r>
    </w:p>
    <w:p w:rsidR="0023488E" w:rsidRDefault="0023488E" w:rsidP="009A5236">
      <w:pPr>
        <w:pStyle w:val="ListParagraph"/>
        <w:numPr>
          <w:ilvl w:val="0"/>
          <w:numId w:val="28"/>
        </w:numPr>
        <w:ind w:left="284" w:hanging="284"/>
      </w:pPr>
      <w:r>
        <w:t xml:space="preserve">Learning through observation alone, without directly experiencing an unconditioned stimulus or reinforcement </w:t>
      </w:r>
    </w:p>
    <w:p w:rsidR="0023488E" w:rsidRPr="009A5236" w:rsidRDefault="0023488E" w:rsidP="0023488E">
      <w:pPr>
        <w:rPr>
          <w:b/>
        </w:rPr>
      </w:pPr>
      <w:r w:rsidRPr="009A5236">
        <w:rPr>
          <w:b/>
        </w:rPr>
        <w:t>Impact of the Behavioural Perspective:</w:t>
      </w:r>
    </w:p>
    <w:p w:rsidR="0023488E" w:rsidRDefault="0023488E" w:rsidP="009A5236">
      <w:pPr>
        <w:pStyle w:val="ListParagraph"/>
        <w:numPr>
          <w:ilvl w:val="0"/>
          <w:numId w:val="28"/>
        </w:numPr>
        <w:ind w:left="284" w:hanging="284"/>
      </w:pPr>
      <w:r>
        <w:t xml:space="preserve">Maladaptive </w:t>
      </w:r>
      <w:r w:rsidR="00FA63BC">
        <w:t>b</w:t>
      </w:r>
      <w:r>
        <w:t>e</w:t>
      </w:r>
      <w:r w:rsidR="00FA63BC">
        <w:t>h</w:t>
      </w:r>
      <w:r>
        <w:t xml:space="preserve">aviour is viewed </w:t>
      </w:r>
      <w:r w:rsidR="00FA63BC">
        <w:t>as essentially the result of a f</w:t>
      </w:r>
      <w:r>
        <w:t xml:space="preserve">ailure to learn necessary adaptive behaviours or competencies, such as how to establish satisfying personal relationships and the learning of ineffective </w:t>
      </w:r>
      <w:r w:rsidR="00FA63BC">
        <w:t>or mal</w:t>
      </w:r>
      <w:r>
        <w:t>a</w:t>
      </w:r>
      <w:r w:rsidR="00FA63BC">
        <w:t>da</w:t>
      </w:r>
      <w:r>
        <w:t xml:space="preserve">ptive responses.  </w:t>
      </w:r>
    </w:p>
    <w:p w:rsidR="00FA63BC" w:rsidRDefault="00FA63BC" w:rsidP="009A5236">
      <w:pPr>
        <w:pStyle w:val="ListParagraph"/>
        <w:numPr>
          <w:ilvl w:val="0"/>
          <w:numId w:val="28"/>
        </w:numPr>
        <w:ind w:left="284" w:hanging="284"/>
      </w:pPr>
      <w:r>
        <w:t>Behaviour approach is well known for its precision and objectivity, demonstrated effectiveness in changing specific behaviours</w:t>
      </w:r>
    </w:p>
    <w:p w:rsidR="00FA63BC" w:rsidRPr="009A5236" w:rsidRDefault="00FA63BC" w:rsidP="00FA63BC">
      <w:pPr>
        <w:rPr>
          <w:b/>
        </w:rPr>
      </w:pPr>
      <w:r w:rsidRPr="009A5236">
        <w:rPr>
          <w:b/>
        </w:rPr>
        <w:t>The Cognitive – Behavioural Perspective:</w:t>
      </w:r>
    </w:p>
    <w:p w:rsidR="00FA63BC" w:rsidRDefault="00FA63BC" w:rsidP="009A5236">
      <w:pPr>
        <w:pStyle w:val="ListParagraph"/>
        <w:numPr>
          <w:ilvl w:val="0"/>
          <w:numId w:val="29"/>
        </w:numPr>
        <w:ind w:left="284" w:hanging="284"/>
      </w:pPr>
      <w:r>
        <w:t xml:space="preserve">Study of basic information – processing mechanisms such as attention and memory </w:t>
      </w:r>
    </w:p>
    <w:p w:rsidR="006C32C8" w:rsidRDefault="006C32C8" w:rsidP="009A5236">
      <w:pPr>
        <w:pStyle w:val="ListParagraph"/>
        <w:numPr>
          <w:ilvl w:val="0"/>
          <w:numId w:val="29"/>
        </w:numPr>
        <w:ind w:left="284" w:hanging="284"/>
      </w:pPr>
      <w:r>
        <w:t>Internal reinforcement: regulate behaviour by internal symbolic processes, prepare ourselves for difficult tasks by visualizing the consequences if we did not perform them</w:t>
      </w:r>
    </w:p>
    <w:p w:rsidR="006C32C8" w:rsidRDefault="006C32C8" w:rsidP="009A5236">
      <w:pPr>
        <w:pStyle w:val="ListParagraph"/>
        <w:numPr>
          <w:ilvl w:val="0"/>
          <w:numId w:val="29"/>
        </w:numPr>
        <w:ind w:left="284" w:hanging="284"/>
      </w:pPr>
      <w:r>
        <w:t xml:space="preserve">Bandura even said human beings have a capacity for self-direction, cog-behaviour treatments work in large part by improving self-efficacy </w:t>
      </w:r>
    </w:p>
    <w:p w:rsidR="006C32C8" w:rsidRDefault="006C32C8" w:rsidP="009A5236">
      <w:pPr>
        <w:pStyle w:val="ListParagraph"/>
        <w:numPr>
          <w:ilvl w:val="0"/>
          <w:numId w:val="29"/>
        </w:numPr>
        <w:ind w:left="284" w:hanging="284"/>
      </w:pPr>
      <w:r>
        <w:t>Schema: underlying representation of knowledge that guides the current processing of information and often leads to distortions in attention, memory and comprehension</w:t>
      </w:r>
    </w:p>
    <w:p w:rsidR="006C32C8" w:rsidRPr="009A5236" w:rsidRDefault="006C32C8" w:rsidP="006C32C8">
      <w:pPr>
        <w:rPr>
          <w:b/>
        </w:rPr>
      </w:pPr>
      <w:r w:rsidRPr="009A5236">
        <w:rPr>
          <w:b/>
        </w:rPr>
        <w:t>Schemas and Cognitive Disorders:</w:t>
      </w:r>
    </w:p>
    <w:p w:rsidR="006C32C8" w:rsidRDefault="00105ECD" w:rsidP="009A5236">
      <w:pPr>
        <w:pStyle w:val="ListParagraph"/>
        <w:numPr>
          <w:ilvl w:val="0"/>
          <w:numId w:val="30"/>
        </w:numPr>
        <w:ind w:left="284" w:hanging="284"/>
      </w:pPr>
      <w:proofErr w:type="spellStart"/>
      <w:r>
        <w:t>Self schemas</w:t>
      </w:r>
      <w:proofErr w:type="spellEnd"/>
      <w:r>
        <w:t>: include our view on who we are, what we might become and what is important to us</w:t>
      </w:r>
    </w:p>
    <w:p w:rsidR="00105ECD" w:rsidRDefault="00105ECD" w:rsidP="009A5236">
      <w:pPr>
        <w:pStyle w:val="ListParagraph"/>
        <w:numPr>
          <w:ilvl w:val="0"/>
          <w:numId w:val="30"/>
        </w:numPr>
        <w:ind w:left="284" w:hanging="284"/>
      </w:pPr>
      <w:r>
        <w:t>Assimilation: work new experiences into our existing cognitive frameworks</w:t>
      </w:r>
    </w:p>
    <w:p w:rsidR="00105ECD" w:rsidRDefault="00105ECD" w:rsidP="009A5236">
      <w:pPr>
        <w:pStyle w:val="ListParagraph"/>
        <w:numPr>
          <w:ilvl w:val="0"/>
          <w:numId w:val="30"/>
        </w:numPr>
        <w:ind w:left="284" w:hanging="284"/>
      </w:pPr>
      <w:r>
        <w:t>Accommodation: changing our existing frameworks to make it possible to incorporate new information that doesn’t fit – more difficult and threatening</w:t>
      </w:r>
    </w:p>
    <w:p w:rsidR="00105ECD" w:rsidRDefault="00105ECD" w:rsidP="009A5236">
      <w:pPr>
        <w:pStyle w:val="ListParagraph"/>
        <w:numPr>
          <w:ilvl w:val="0"/>
          <w:numId w:val="30"/>
        </w:numPr>
        <w:ind w:left="284" w:hanging="284"/>
      </w:pPr>
      <w:r>
        <w:lastRenderedPageBreak/>
        <w:t xml:space="preserve">Cognitive mechanisms may be involved in causing or maintain disorders </w:t>
      </w:r>
    </w:p>
    <w:p w:rsidR="00105ECD" w:rsidRDefault="00105ECD" w:rsidP="009A5236">
      <w:pPr>
        <w:pStyle w:val="ListParagraph"/>
        <w:numPr>
          <w:ilvl w:val="0"/>
          <w:numId w:val="30"/>
        </w:numPr>
        <w:ind w:left="284" w:hanging="284"/>
      </w:pPr>
      <w:proofErr w:type="spellStart"/>
      <w:r>
        <w:t>Nonconscious</w:t>
      </w:r>
      <w:proofErr w:type="spellEnd"/>
      <w:r>
        <w:t xml:space="preserve"> mental activity: descriptive term for mental processes that are occurring without our being aware of them</w:t>
      </w:r>
    </w:p>
    <w:p w:rsidR="00045F7F" w:rsidRDefault="00045F7F" w:rsidP="009A5236">
      <w:pPr>
        <w:pStyle w:val="ListParagraph"/>
        <w:numPr>
          <w:ilvl w:val="0"/>
          <w:numId w:val="30"/>
        </w:numPr>
        <w:ind w:left="284" w:hanging="284"/>
      </w:pPr>
      <w:r>
        <w:t xml:space="preserve">Implicit memory: demonstrated when a person’s behavior reveals that she or he remembers a previously learned word or activity even though she or he cannot consciously remember it </w:t>
      </w:r>
    </w:p>
    <w:p w:rsidR="00FC0B4D" w:rsidRPr="009A5236" w:rsidRDefault="00FC0B4D" w:rsidP="00FC0B4D">
      <w:pPr>
        <w:rPr>
          <w:b/>
        </w:rPr>
      </w:pPr>
      <w:r w:rsidRPr="009A5236">
        <w:rPr>
          <w:b/>
        </w:rPr>
        <w:t xml:space="preserve">Attributions, </w:t>
      </w:r>
      <w:proofErr w:type="spellStart"/>
      <w:r w:rsidRPr="009A5236">
        <w:rPr>
          <w:b/>
        </w:rPr>
        <w:t>Attributional</w:t>
      </w:r>
      <w:proofErr w:type="spellEnd"/>
      <w:r w:rsidRPr="009A5236">
        <w:rPr>
          <w:b/>
        </w:rPr>
        <w:t xml:space="preserve"> Style, and Psychopathology</w:t>
      </w:r>
    </w:p>
    <w:p w:rsidR="00FC0B4D" w:rsidRDefault="00FC0B4D" w:rsidP="009A5236">
      <w:pPr>
        <w:pStyle w:val="ListParagraph"/>
        <w:numPr>
          <w:ilvl w:val="0"/>
          <w:numId w:val="31"/>
        </w:numPr>
        <w:ind w:left="284" w:hanging="284"/>
      </w:pPr>
      <w:r>
        <w:t>Attribution: simply the process of assigning causes to things that happen</w:t>
      </w:r>
    </w:p>
    <w:p w:rsidR="00FC0B4D" w:rsidRDefault="00FC0B4D" w:rsidP="009A5236">
      <w:pPr>
        <w:pStyle w:val="ListParagraph"/>
        <w:numPr>
          <w:ilvl w:val="0"/>
          <w:numId w:val="31"/>
        </w:numPr>
        <w:ind w:left="284" w:hanging="284"/>
      </w:pPr>
      <w:proofErr w:type="spellStart"/>
      <w:r>
        <w:t>Attributional</w:t>
      </w:r>
      <w:proofErr w:type="spellEnd"/>
      <w:r>
        <w:t xml:space="preserve"> style: characteristic way in which an individual tends to assign causes to bad events or good events</w:t>
      </w:r>
    </w:p>
    <w:p w:rsidR="00FC0B4D" w:rsidRDefault="00FC0B4D" w:rsidP="009A5236">
      <w:pPr>
        <w:pStyle w:val="ListParagraph"/>
        <w:numPr>
          <w:ilvl w:val="0"/>
          <w:numId w:val="31"/>
        </w:numPr>
        <w:ind w:left="284" w:hanging="284"/>
      </w:pPr>
      <w:r>
        <w:t xml:space="preserve">Self-serving bias: </w:t>
      </w:r>
      <w:proofErr w:type="spellStart"/>
      <w:r>
        <w:t>nondepressed</w:t>
      </w:r>
      <w:proofErr w:type="spellEnd"/>
      <w:r>
        <w:t xml:space="preserve"> people – make internal, stable and global attributions for positive rather than negative events </w:t>
      </w:r>
    </w:p>
    <w:p w:rsidR="00FC0B4D" w:rsidRPr="009A5236" w:rsidRDefault="00FC0B4D" w:rsidP="00FC0B4D">
      <w:pPr>
        <w:rPr>
          <w:b/>
        </w:rPr>
      </w:pPr>
      <w:r w:rsidRPr="009A5236">
        <w:rPr>
          <w:b/>
        </w:rPr>
        <w:t>Cognitive Therapy:</w:t>
      </w:r>
    </w:p>
    <w:p w:rsidR="00E22B46" w:rsidRDefault="00E22B46" w:rsidP="009A5236">
      <w:pPr>
        <w:pStyle w:val="ListParagraph"/>
        <w:numPr>
          <w:ilvl w:val="0"/>
          <w:numId w:val="32"/>
        </w:numPr>
        <w:ind w:left="284" w:hanging="284"/>
      </w:pPr>
      <w:r>
        <w:t>The way we interpret events and experiences determines our emotional reactions to them</w:t>
      </w:r>
    </w:p>
    <w:p w:rsidR="00E22B46" w:rsidRDefault="00D00F5C" w:rsidP="009A5236">
      <w:pPr>
        <w:pStyle w:val="ListParagraph"/>
        <w:numPr>
          <w:ilvl w:val="0"/>
          <w:numId w:val="32"/>
        </w:numPr>
        <w:ind w:left="284" w:hanging="284"/>
      </w:pPr>
      <w:r>
        <w:t xml:space="preserve">Cognitive-behavioural clinicians use a variety of techniques designed to alter whatever negative cognitive biases the client harbors </w:t>
      </w:r>
    </w:p>
    <w:p w:rsidR="00D00F5C" w:rsidRPr="009A5236" w:rsidRDefault="00D27A09" w:rsidP="00D27A09">
      <w:pPr>
        <w:rPr>
          <w:b/>
        </w:rPr>
      </w:pPr>
      <w:r w:rsidRPr="009A5236">
        <w:rPr>
          <w:b/>
        </w:rPr>
        <w:t>What the Adoption of a Perspective Does and Does Not Do:</w:t>
      </w:r>
    </w:p>
    <w:p w:rsidR="00D27A09" w:rsidRDefault="00906000" w:rsidP="009A5236">
      <w:pPr>
        <w:pStyle w:val="ListParagraph"/>
        <w:numPr>
          <w:ilvl w:val="0"/>
          <w:numId w:val="33"/>
        </w:numPr>
        <w:ind w:left="284" w:hanging="284"/>
      </w:pPr>
      <w:r>
        <w:t>Perspective we adopt has important consequences: influences our perception of maladaptive behavior, types of evidence we look for and the way in which we are likely to interpret data</w:t>
      </w:r>
    </w:p>
    <w:p w:rsidR="00906000" w:rsidRPr="009A5236" w:rsidRDefault="00906000" w:rsidP="00906000">
      <w:pPr>
        <w:rPr>
          <w:b/>
        </w:rPr>
      </w:pPr>
      <w:r w:rsidRPr="009A5236">
        <w:rPr>
          <w:b/>
        </w:rPr>
        <w:t>Psychological Causal Factors:</w:t>
      </w:r>
    </w:p>
    <w:p w:rsidR="00906000" w:rsidRDefault="004A71CC" w:rsidP="009A5236">
      <w:pPr>
        <w:pStyle w:val="ListParagraph"/>
        <w:numPr>
          <w:ilvl w:val="0"/>
          <w:numId w:val="33"/>
        </w:numPr>
        <w:ind w:left="284" w:hanging="284"/>
      </w:pPr>
      <w:r>
        <w:t xml:space="preserve">Psychological factors are those developmental influences – often unpredictable and uncontrollable negative events – that may handicap a person psychologically </w:t>
      </w:r>
    </w:p>
    <w:p w:rsidR="004A71CC" w:rsidRDefault="004A71CC" w:rsidP="004A71CC">
      <w:pPr>
        <w:rPr>
          <w:b/>
        </w:rPr>
      </w:pPr>
      <w:r w:rsidRPr="004A71CC">
        <w:rPr>
          <w:b/>
        </w:rPr>
        <w:t xml:space="preserve">Early Deprivation or Trauma: </w:t>
      </w:r>
    </w:p>
    <w:p w:rsidR="004A71CC" w:rsidRPr="00E87233" w:rsidRDefault="00E87233" w:rsidP="000870E2">
      <w:pPr>
        <w:pStyle w:val="ListParagraph"/>
        <w:numPr>
          <w:ilvl w:val="0"/>
          <w:numId w:val="33"/>
        </w:numPr>
        <w:ind w:left="284" w:hanging="284"/>
        <w:rPr>
          <w:b/>
        </w:rPr>
      </w:pPr>
      <w:r>
        <w:t>Children who do not have the resources that are typically supplied by parents or parental surrogates may be left with deep and sometimes irreversible psychological scars</w:t>
      </w:r>
    </w:p>
    <w:p w:rsidR="00E87233" w:rsidRDefault="00E87233" w:rsidP="00E87233">
      <w:pPr>
        <w:rPr>
          <w:b/>
        </w:rPr>
      </w:pPr>
      <w:r>
        <w:rPr>
          <w:b/>
        </w:rPr>
        <w:t>Institutionalization:</w:t>
      </w:r>
    </w:p>
    <w:p w:rsidR="00E87233" w:rsidRPr="00E87233" w:rsidRDefault="00E87233" w:rsidP="009A5236">
      <w:pPr>
        <w:pStyle w:val="ListParagraph"/>
        <w:numPr>
          <w:ilvl w:val="0"/>
          <w:numId w:val="33"/>
        </w:numPr>
        <w:ind w:left="284" w:hanging="284"/>
        <w:rPr>
          <w:b/>
        </w:rPr>
      </w:pPr>
      <w:r>
        <w:t>Many children institutionalized in infancy and early childhood show severe emotional, behavioral, and learning problems and are at risk for disturbed attachment relationships and psychopathology</w:t>
      </w:r>
    </w:p>
    <w:p w:rsidR="00E87233" w:rsidRPr="00213EA8" w:rsidRDefault="00E87233" w:rsidP="009A5236">
      <w:pPr>
        <w:pStyle w:val="ListParagraph"/>
        <w:numPr>
          <w:ilvl w:val="0"/>
          <w:numId w:val="33"/>
        </w:numPr>
        <w:ind w:left="284" w:hanging="284"/>
        <w:rPr>
          <w:b/>
        </w:rPr>
      </w:pPr>
      <w:r>
        <w:t>Children who spent a significant period of time in one of these deplorable institu</w:t>
      </w:r>
      <w:r w:rsidR="00213EA8">
        <w:t>t</w:t>
      </w:r>
      <w:r>
        <w:t>ions in their first year or two of life, there were very significant intellectual, language and growth deficits and even more time spent in the institution was related to more severe deficits</w:t>
      </w:r>
    </w:p>
    <w:p w:rsidR="009A5236" w:rsidRDefault="009A5236" w:rsidP="00213EA8">
      <w:pPr>
        <w:rPr>
          <w:b/>
        </w:rPr>
      </w:pPr>
    </w:p>
    <w:p w:rsidR="009A5236" w:rsidRDefault="009A5236" w:rsidP="00213EA8">
      <w:pPr>
        <w:rPr>
          <w:b/>
        </w:rPr>
      </w:pPr>
    </w:p>
    <w:p w:rsidR="00213EA8" w:rsidRDefault="00213EA8" w:rsidP="00213EA8">
      <w:pPr>
        <w:rPr>
          <w:b/>
        </w:rPr>
      </w:pPr>
      <w:r>
        <w:rPr>
          <w:b/>
        </w:rPr>
        <w:lastRenderedPageBreak/>
        <w:t>Neglect and Abuse in the Home:</w:t>
      </w:r>
    </w:p>
    <w:p w:rsidR="00213EA8" w:rsidRPr="00213EA8" w:rsidRDefault="00213EA8" w:rsidP="009A5236">
      <w:pPr>
        <w:pStyle w:val="ListParagraph"/>
        <w:numPr>
          <w:ilvl w:val="0"/>
          <w:numId w:val="34"/>
        </w:numPr>
        <w:ind w:left="284" w:hanging="284"/>
        <w:rPr>
          <w:b/>
        </w:rPr>
      </w:pPr>
      <w:r>
        <w:t>Parents can neglect a child in a couple of ways: physical neglect, denial of love and affection, lack of interest in the child’s activities and achievements, or failure to spend time with the child or to supervise his or her activities</w:t>
      </w:r>
    </w:p>
    <w:p w:rsidR="00213EA8" w:rsidRPr="00213EA8" w:rsidRDefault="00213EA8" w:rsidP="009A5236">
      <w:pPr>
        <w:pStyle w:val="ListParagraph"/>
        <w:numPr>
          <w:ilvl w:val="0"/>
          <w:numId w:val="34"/>
        </w:numPr>
        <w:ind w:left="284" w:hanging="284"/>
        <w:rPr>
          <w:b/>
        </w:rPr>
      </w:pPr>
      <w:r>
        <w:t>Outright parental abuse (physical or sexual or both) of children has been associated with many negative effects on their emotional, intellectual, and physical development, although some studies have suggested that at least some infants, gross neglect may be worse than having an abusive relationship.</w:t>
      </w:r>
    </w:p>
    <w:p w:rsidR="00213EA8" w:rsidRPr="00924CC2" w:rsidRDefault="00213EA8" w:rsidP="009A5236">
      <w:pPr>
        <w:pStyle w:val="ListParagraph"/>
        <w:numPr>
          <w:ilvl w:val="0"/>
          <w:numId w:val="34"/>
        </w:numPr>
        <w:ind w:left="284" w:hanging="284"/>
        <w:rPr>
          <w:b/>
        </w:rPr>
      </w:pPr>
      <w:r>
        <w:t xml:space="preserve">Researchers also found that maltreated children often have difficulties in linguistic development and significant problems in behaviour, emotional and social functioning including conduct disorder, depression and anxiety, and impaired relationships with peers </w:t>
      </w:r>
    </w:p>
    <w:p w:rsidR="00924CC2" w:rsidRPr="003D6F58" w:rsidRDefault="003D6F58" w:rsidP="009A5236">
      <w:pPr>
        <w:pStyle w:val="ListParagraph"/>
        <w:numPr>
          <w:ilvl w:val="0"/>
          <w:numId w:val="34"/>
        </w:numPr>
        <w:ind w:left="284" w:hanging="284"/>
        <w:rPr>
          <w:b/>
        </w:rPr>
      </w:pPr>
      <w:r>
        <w:t xml:space="preserve">Maltreated children can improve to at least some extent when the caregiving environment improves </w:t>
      </w:r>
    </w:p>
    <w:p w:rsidR="003D6F58" w:rsidRDefault="003D6F58" w:rsidP="003D6F58">
      <w:pPr>
        <w:rPr>
          <w:b/>
        </w:rPr>
      </w:pPr>
      <w:r>
        <w:rPr>
          <w:b/>
        </w:rPr>
        <w:t>Separation:</w:t>
      </w:r>
    </w:p>
    <w:p w:rsidR="003D6F58" w:rsidRPr="003D6F58" w:rsidRDefault="003D6F58" w:rsidP="009A5236">
      <w:pPr>
        <w:pStyle w:val="ListParagraph"/>
        <w:numPr>
          <w:ilvl w:val="0"/>
          <w:numId w:val="35"/>
        </w:numPr>
        <w:ind w:left="284" w:hanging="284"/>
        <w:rPr>
          <w:b/>
        </w:rPr>
      </w:pPr>
      <w:r>
        <w:t>Separations can cause an increased vulnerability to stressors in adulthood, making it more likely that the person will become depressed</w:t>
      </w:r>
    </w:p>
    <w:p w:rsidR="003D6F58" w:rsidRDefault="00E52A2B" w:rsidP="00E52A2B">
      <w:pPr>
        <w:rPr>
          <w:b/>
        </w:rPr>
      </w:pPr>
      <w:r>
        <w:rPr>
          <w:b/>
        </w:rPr>
        <w:t>Parental Psychopathology:</w:t>
      </w:r>
    </w:p>
    <w:p w:rsidR="00E52A2B" w:rsidRPr="00CA1287" w:rsidRDefault="00CA1287" w:rsidP="009A5236">
      <w:pPr>
        <w:pStyle w:val="ListParagraph"/>
        <w:numPr>
          <w:ilvl w:val="0"/>
          <w:numId w:val="35"/>
        </w:numPr>
        <w:ind w:left="284" w:hanging="284"/>
        <w:rPr>
          <w:b/>
        </w:rPr>
      </w:pPr>
      <w:r>
        <w:t xml:space="preserve">Genetic influences cannot account for all of the adverse effects that parental psychopathology can have on children </w:t>
      </w:r>
    </w:p>
    <w:p w:rsidR="00CA1287" w:rsidRDefault="00CA1287" w:rsidP="00CA1287">
      <w:pPr>
        <w:rPr>
          <w:b/>
        </w:rPr>
      </w:pPr>
      <w:r>
        <w:rPr>
          <w:b/>
        </w:rPr>
        <w:t>Parenting Styles: Warmth and Control:</w:t>
      </w:r>
    </w:p>
    <w:p w:rsidR="00CA1287" w:rsidRPr="00CA1287" w:rsidRDefault="00CA1287" w:rsidP="009A5236">
      <w:pPr>
        <w:pStyle w:val="ListParagraph"/>
        <w:numPr>
          <w:ilvl w:val="0"/>
          <w:numId w:val="35"/>
        </w:numPr>
        <w:ind w:left="284" w:hanging="284"/>
        <w:rPr>
          <w:b/>
        </w:rPr>
      </w:pPr>
      <w:r>
        <w:t xml:space="preserve">Discipline is now thought of more positively as providing needed structure and guidance for promoting a child’s healthy growth </w:t>
      </w:r>
    </w:p>
    <w:p w:rsidR="00A90693" w:rsidRPr="009A5236" w:rsidRDefault="00A90693" w:rsidP="009A5236">
      <w:pPr>
        <w:rPr>
          <w:b/>
        </w:rPr>
      </w:pPr>
      <w:r w:rsidRPr="009A5236">
        <w:rPr>
          <w:b/>
        </w:rPr>
        <w:t>Authoritative Parenting:</w:t>
      </w:r>
    </w:p>
    <w:p w:rsidR="00A90693" w:rsidRDefault="00A90693" w:rsidP="009A5236">
      <w:pPr>
        <w:pStyle w:val="ListParagraph"/>
        <w:numPr>
          <w:ilvl w:val="0"/>
          <w:numId w:val="35"/>
        </w:numPr>
        <w:ind w:left="284" w:hanging="284"/>
      </w:pPr>
      <w:r>
        <w:t>Parents are both very warm and very careful to set clear standards and limits on certain kinds of behaviours while allowing considerable freedom within these limits</w:t>
      </w:r>
    </w:p>
    <w:p w:rsidR="00A90693" w:rsidRDefault="00A90693" w:rsidP="009A5236">
      <w:pPr>
        <w:pStyle w:val="ListParagraph"/>
        <w:numPr>
          <w:ilvl w:val="0"/>
          <w:numId w:val="35"/>
        </w:numPr>
        <w:ind w:left="284" w:hanging="284"/>
      </w:pPr>
      <w:r>
        <w:t>Children tend to be energetic and friendly</w:t>
      </w:r>
    </w:p>
    <w:p w:rsidR="00A90693" w:rsidRDefault="00A90693" w:rsidP="009A5236">
      <w:pPr>
        <w:pStyle w:val="ListParagraph"/>
        <w:numPr>
          <w:ilvl w:val="0"/>
          <w:numId w:val="35"/>
        </w:numPr>
        <w:ind w:left="284" w:hanging="284"/>
      </w:pPr>
      <w:r>
        <w:t>Effective in promoting resilience in children living in highly stressful contexts</w:t>
      </w:r>
    </w:p>
    <w:p w:rsidR="00A90693" w:rsidRPr="009A5236" w:rsidRDefault="00A90693" w:rsidP="009A5236">
      <w:pPr>
        <w:ind w:left="360" w:hanging="360"/>
        <w:rPr>
          <w:b/>
        </w:rPr>
      </w:pPr>
      <w:r w:rsidRPr="009A5236">
        <w:rPr>
          <w:b/>
        </w:rPr>
        <w:t>Authoritarian Parenting:</w:t>
      </w:r>
    </w:p>
    <w:p w:rsidR="00A90693" w:rsidRDefault="00A90693" w:rsidP="009A5236">
      <w:pPr>
        <w:pStyle w:val="ListParagraph"/>
        <w:numPr>
          <w:ilvl w:val="0"/>
          <w:numId w:val="36"/>
        </w:numPr>
        <w:ind w:left="284" w:hanging="284"/>
      </w:pPr>
      <w:r>
        <w:t>Parents are high on control but low on warmth</w:t>
      </w:r>
    </w:p>
    <w:p w:rsidR="00A90693" w:rsidRDefault="00A90693" w:rsidP="009A5236">
      <w:pPr>
        <w:pStyle w:val="ListParagraph"/>
        <w:numPr>
          <w:ilvl w:val="0"/>
          <w:numId w:val="36"/>
        </w:numPr>
        <w:ind w:left="284" w:hanging="284"/>
      </w:pPr>
      <w:r>
        <w:t>Parents favoring punitive methods if their children disobey</w:t>
      </w:r>
    </w:p>
    <w:p w:rsidR="00A90693" w:rsidRPr="009A5236" w:rsidRDefault="00A90693" w:rsidP="00A90693">
      <w:pPr>
        <w:rPr>
          <w:b/>
        </w:rPr>
      </w:pPr>
      <w:r w:rsidRPr="009A5236">
        <w:rPr>
          <w:b/>
        </w:rPr>
        <w:t>Permissive/Indulgent Parenting:</w:t>
      </w:r>
    </w:p>
    <w:p w:rsidR="00A90693" w:rsidRDefault="00A90693" w:rsidP="009A5236">
      <w:pPr>
        <w:pStyle w:val="ListParagraph"/>
        <w:numPr>
          <w:ilvl w:val="0"/>
          <w:numId w:val="37"/>
        </w:numPr>
        <w:ind w:left="284" w:hanging="284"/>
      </w:pPr>
      <w:r>
        <w:t>High on warmth but low on discipline and control</w:t>
      </w:r>
    </w:p>
    <w:p w:rsidR="00A90693" w:rsidRDefault="00A90693" w:rsidP="009A5236">
      <w:pPr>
        <w:pStyle w:val="ListParagraph"/>
        <w:numPr>
          <w:ilvl w:val="0"/>
          <w:numId w:val="37"/>
        </w:numPr>
        <w:ind w:left="284" w:hanging="284"/>
      </w:pPr>
      <w:r>
        <w:t>Associated with impu</w:t>
      </w:r>
      <w:r w:rsidR="007E7D8D">
        <w:t>l</w:t>
      </w:r>
      <w:r>
        <w:t>sive and aggressive behavior in childhood and adolescence</w:t>
      </w:r>
    </w:p>
    <w:p w:rsidR="00A90693" w:rsidRDefault="00A90693" w:rsidP="009A5236">
      <w:pPr>
        <w:pStyle w:val="ListParagraph"/>
        <w:numPr>
          <w:ilvl w:val="0"/>
          <w:numId w:val="37"/>
        </w:numPr>
        <w:ind w:left="284" w:hanging="284"/>
      </w:pPr>
      <w:r>
        <w:t xml:space="preserve">Adolescents show more </w:t>
      </w:r>
      <w:proofErr w:type="spellStart"/>
      <w:r>
        <w:t>anitisocial</w:t>
      </w:r>
      <w:proofErr w:type="spellEnd"/>
      <w:r>
        <w:t xml:space="preserve"> beh</w:t>
      </w:r>
      <w:r w:rsidR="007E7D8D">
        <w:t>aviours and do less well academ</w:t>
      </w:r>
      <w:r>
        <w:t>ically</w:t>
      </w:r>
    </w:p>
    <w:p w:rsidR="00A90693" w:rsidRPr="00A118B1" w:rsidRDefault="007E7D8D" w:rsidP="007E7D8D">
      <w:pPr>
        <w:rPr>
          <w:b/>
        </w:rPr>
      </w:pPr>
      <w:r w:rsidRPr="00A118B1">
        <w:rPr>
          <w:b/>
        </w:rPr>
        <w:lastRenderedPageBreak/>
        <w:t>Neglectful/Uninvolved Parenting:</w:t>
      </w:r>
    </w:p>
    <w:p w:rsidR="007E7D8D" w:rsidRDefault="007E7D8D" w:rsidP="009A5236">
      <w:pPr>
        <w:pStyle w:val="ListParagraph"/>
        <w:numPr>
          <w:ilvl w:val="0"/>
          <w:numId w:val="38"/>
        </w:numPr>
        <w:ind w:left="142" w:hanging="142"/>
      </w:pPr>
      <w:r>
        <w:t xml:space="preserve">Low both on warmth and on control </w:t>
      </w:r>
    </w:p>
    <w:p w:rsidR="007E7D8D" w:rsidRDefault="007E7D8D" w:rsidP="009A5236">
      <w:pPr>
        <w:pStyle w:val="ListParagraph"/>
        <w:numPr>
          <w:ilvl w:val="0"/>
          <w:numId w:val="38"/>
        </w:numPr>
        <w:ind w:left="142" w:hanging="142"/>
      </w:pPr>
      <w:r>
        <w:t>Parents disengaged and not supportive of their children</w:t>
      </w:r>
    </w:p>
    <w:p w:rsidR="007E7D8D" w:rsidRDefault="007E7D8D" w:rsidP="009A5236">
      <w:pPr>
        <w:pStyle w:val="ListParagraph"/>
        <w:numPr>
          <w:ilvl w:val="0"/>
          <w:numId w:val="38"/>
        </w:numPr>
        <w:ind w:left="142" w:hanging="142"/>
      </w:pPr>
      <w:r>
        <w:t>Children have problems with peer relations and with academic performance</w:t>
      </w:r>
    </w:p>
    <w:p w:rsidR="00A118B1" w:rsidRPr="009A5236" w:rsidRDefault="00A118B1" w:rsidP="00A118B1">
      <w:pPr>
        <w:rPr>
          <w:b/>
          <w:u w:val="single"/>
        </w:rPr>
      </w:pPr>
      <w:r w:rsidRPr="009A5236">
        <w:rPr>
          <w:b/>
          <w:u w:val="single"/>
        </w:rPr>
        <w:t>Marital Discord and Divorce:</w:t>
      </w:r>
    </w:p>
    <w:p w:rsidR="00A118B1" w:rsidRPr="009A5236" w:rsidRDefault="00A118B1" w:rsidP="00A118B1">
      <w:pPr>
        <w:rPr>
          <w:b/>
        </w:rPr>
      </w:pPr>
      <w:r w:rsidRPr="009A5236">
        <w:rPr>
          <w:b/>
        </w:rPr>
        <w:t>Marital Discord:</w:t>
      </w:r>
    </w:p>
    <w:p w:rsidR="00A118B1" w:rsidRDefault="00A118B1" w:rsidP="009A5236">
      <w:pPr>
        <w:pStyle w:val="ListParagraph"/>
        <w:numPr>
          <w:ilvl w:val="0"/>
          <w:numId w:val="39"/>
        </w:numPr>
        <w:ind w:left="142" w:hanging="142"/>
      </w:pPr>
      <w:r>
        <w:t xml:space="preserve">One study found: children could be buffered against many of the damaging effects of marital conflict if one or both parents had the following characteristics: warmth, proneness to giving praise and approval, and ability to inhibit rejecting behavior toward their children </w:t>
      </w:r>
    </w:p>
    <w:p w:rsidR="00AB687D" w:rsidRPr="009A5236" w:rsidRDefault="00AB687D" w:rsidP="00AB687D">
      <w:pPr>
        <w:rPr>
          <w:b/>
        </w:rPr>
      </w:pPr>
      <w:r w:rsidRPr="009A5236">
        <w:rPr>
          <w:b/>
        </w:rPr>
        <w:t>Effect of Divorce on Parents:</w:t>
      </w:r>
    </w:p>
    <w:p w:rsidR="00AB687D" w:rsidRDefault="00AB687D" w:rsidP="009A5236">
      <w:pPr>
        <w:pStyle w:val="ListParagraph"/>
        <w:numPr>
          <w:ilvl w:val="0"/>
          <w:numId w:val="39"/>
        </w:numPr>
        <w:ind w:left="142" w:hanging="142"/>
      </w:pPr>
      <w:r>
        <w:t>Favourable adjustment after divorce is positively associated with higher income, dating someone steadily, remarriage, having had relatively favorable attitudes toward divorce before it happened, and being the partner who initiated the divorce</w:t>
      </w:r>
    </w:p>
    <w:p w:rsidR="00AB687D" w:rsidRPr="009A5236" w:rsidRDefault="00AB687D" w:rsidP="00AB687D">
      <w:pPr>
        <w:rPr>
          <w:b/>
        </w:rPr>
      </w:pPr>
      <w:r w:rsidRPr="009A5236">
        <w:rPr>
          <w:b/>
        </w:rPr>
        <w:t>Effects of Divorce on Children:</w:t>
      </w:r>
    </w:p>
    <w:p w:rsidR="00AB687D" w:rsidRDefault="00AB687D" w:rsidP="009A5236">
      <w:pPr>
        <w:pStyle w:val="ListParagraph"/>
        <w:numPr>
          <w:ilvl w:val="0"/>
          <w:numId w:val="39"/>
        </w:numPr>
        <w:ind w:left="142" w:hanging="142"/>
      </w:pPr>
      <w:r>
        <w:t>Difficult children may be the ones whose parents are more likely to divorce</w:t>
      </w:r>
    </w:p>
    <w:p w:rsidR="00AB687D" w:rsidRDefault="00B0617F" w:rsidP="009A5236">
      <w:pPr>
        <w:pStyle w:val="ListParagraph"/>
        <w:numPr>
          <w:ilvl w:val="0"/>
          <w:numId w:val="39"/>
        </w:numPr>
        <w:ind w:left="142" w:hanging="142"/>
      </w:pPr>
      <w:r>
        <w:t>On average, compared to young adults from families without divorce, young adults from divorced families have somewhat lower educational attainment, lower incomes, lower life satisfaction and an increased probability of being on welfare and having children out of wedlock</w:t>
      </w:r>
    </w:p>
    <w:p w:rsidR="00B0617F" w:rsidRDefault="00B0617F" w:rsidP="009A5236">
      <w:pPr>
        <w:pStyle w:val="ListParagraph"/>
        <w:numPr>
          <w:ilvl w:val="0"/>
          <w:numId w:val="39"/>
        </w:numPr>
        <w:ind w:left="142" w:hanging="142"/>
      </w:pPr>
      <w:r>
        <w:t xml:space="preserve">Effects of divorce on children are often more favorable than the effects of remaining in a home torn by marital conflict and distension </w:t>
      </w:r>
    </w:p>
    <w:p w:rsidR="00B0617F" w:rsidRPr="009A5236" w:rsidRDefault="00B0617F" w:rsidP="00B0617F">
      <w:pPr>
        <w:rPr>
          <w:b/>
        </w:rPr>
      </w:pPr>
      <w:r w:rsidRPr="009A5236">
        <w:rPr>
          <w:b/>
        </w:rPr>
        <w:t>Maladaptive Peer Relationships:</w:t>
      </w:r>
    </w:p>
    <w:p w:rsidR="00B0617F" w:rsidRDefault="00B0617F" w:rsidP="009A5236">
      <w:pPr>
        <w:pStyle w:val="ListParagraph"/>
        <w:numPr>
          <w:ilvl w:val="0"/>
          <w:numId w:val="40"/>
        </w:numPr>
        <w:ind w:left="142" w:hanging="142"/>
      </w:pPr>
      <w:r>
        <w:t>Important peer relationships usually begin in the preschool years</w:t>
      </w:r>
    </w:p>
    <w:p w:rsidR="00B0617F" w:rsidRDefault="00B0617F" w:rsidP="009A5236">
      <w:pPr>
        <w:pStyle w:val="ListParagraph"/>
        <w:numPr>
          <w:ilvl w:val="0"/>
          <w:numId w:val="40"/>
        </w:numPr>
        <w:ind w:left="142" w:hanging="142"/>
      </w:pPr>
      <w:r>
        <w:t>Empathy: the appreciation of another’s situation, perspective and feelings – best only primitively developed</w:t>
      </w:r>
    </w:p>
    <w:p w:rsidR="00B0617F" w:rsidRDefault="00EF6F7A" w:rsidP="009A5236">
      <w:pPr>
        <w:pStyle w:val="ListParagraph"/>
        <w:numPr>
          <w:ilvl w:val="0"/>
          <w:numId w:val="40"/>
        </w:numPr>
        <w:ind w:left="142" w:hanging="142"/>
      </w:pPr>
      <w:r>
        <w:t xml:space="preserve">Chronic peer </w:t>
      </w:r>
      <w:proofErr w:type="spellStart"/>
      <w:r>
        <w:t>exlusion</w:t>
      </w:r>
      <w:proofErr w:type="spellEnd"/>
      <w:r>
        <w:t>: decreased classroom participation and declining school performance</w:t>
      </w:r>
    </w:p>
    <w:p w:rsidR="00EF6F7A" w:rsidRDefault="00EF6F7A" w:rsidP="009A5236">
      <w:pPr>
        <w:pStyle w:val="ListParagraph"/>
        <w:numPr>
          <w:ilvl w:val="0"/>
          <w:numId w:val="40"/>
        </w:numPr>
        <w:ind w:left="142" w:hanging="142"/>
      </w:pPr>
      <w:r>
        <w:t>Chronic peer abuse: avoidance of school</w:t>
      </w:r>
    </w:p>
    <w:p w:rsidR="00EF6F7A" w:rsidRDefault="00EF6F7A" w:rsidP="009A5236">
      <w:pPr>
        <w:pStyle w:val="ListParagraph"/>
        <w:numPr>
          <w:ilvl w:val="0"/>
          <w:numId w:val="40"/>
        </w:numPr>
        <w:ind w:left="142" w:hanging="142"/>
      </w:pPr>
      <w:r>
        <w:t xml:space="preserve">Bullies show high levels of proactive and reactive aggression </w:t>
      </w:r>
    </w:p>
    <w:p w:rsidR="00EF6F7A" w:rsidRDefault="00EF6F7A" w:rsidP="009A5236">
      <w:pPr>
        <w:pStyle w:val="ListParagraph"/>
        <w:numPr>
          <w:ilvl w:val="0"/>
          <w:numId w:val="40"/>
        </w:numPr>
        <w:ind w:left="142" w:hanging="142"/>
      </w:pPr>
      <w:proofErr w:type="spellStart"/>
      <w:r>
        <w:t>Cyberbullying</w:t>
      </w:r>
      <w:proofErr w:type="spellEnd"/>
      <w:r>
        <w:t>: psychological consequences can be very serious – including anxiety, school phobia, lower self-esteem, suicidal ideation and occasional cases of suicide</w:t>
      </w:r>
    </w:p>
    <w:p w:rsidR="009A5236" w:rsidRDefault="009A5236" w:rsidP="00A33BED">
      <w:pPr>
        <w:rPr>
          <w:b/>
        </w:rPr>
      </w:pPr>
    </w:p>
    <w:p w:rsidR="009A5236" w:rsidRDefault="009A5236" w:rsidP="00A33BED">
      <w:pPr>
        <w:rPr>
          <w:b/>
        </w:rPr>
      </w:pPr>
    </w:p>
    <w:p w:rsidR="009A5236" w:rsidRDefault="009A5236" w:rsidP="00A33BED">
      <w:pPr>
        <w:rPr>
          <w:b/>
        </w:rPr>
      </w:pPr>
    </w:p>
    <w:p w:rsidR="00EF6F7A" w:rsidRPr="009A5236" w:rsidRDefault="00A33BED" w:rsidP="00A33BED">
      <w:pPr>
        <w:rPr>
          <w:b/>
        </w:rPr>
      </w:pPr>
      <w:r w:rsidRPr="009A5236">
        <w:rPr>
          <w:b/>
        </w:rPr>
        <w:lastRenderedPageBreak/>
        <w:t>Sources of Popularity versus Rejection:</w:t>
      </w:r>
    </w:p>
    <w:p w:rsidR="00A33BED" w:rsidRDefault="00A33BED" w:rsidP="009A5236">
      <w:pPr>
        <w:pStyle w:val="ListParagraph"/>
        <w:numPr>
          <w:ilvl w:val="0"/>
          <w:numId w:val="41"/>
        </w:numPr>
        <w:ind w:left="284" w:hanging="284"/>
      </w:pPr>
      <w:proofErr w:type="spellStart"/>
      <w:r>
        <w:t>Prosocial</w:t>
      </w:r>
      <w:proofErr w:type="spellEnd"/>
      <w:r>
        <w:t xml:space="preserve"> popular children: communicate with their peers in friendly and assertive yet cooperative ways </w:t>
      </w:r>
    </w:p>
    <w:p w:rsidR="00A33BED" w:rsidRDefault="00A33BED" w:rsidP="009A5236">
      <w:pPr>
        <w:pStyle w:val="ListParagraph"/>
        <w:numPr>
          <w:ilvl w:val="0"/>
          <w:numId w:val="41"/>
        </w:numPr>
        <w:ind w:left="284" w:hanging="284"/>
      </w:pPr>
      <w:r>
        <w:t>Antisocial popular children: “tough boys” who may be athletically skilled but who do poorly academically.  Tend to be highly aggressive and defiant of authority</w:t>
      </w:r>
    </w:p>
    <w:p w:rsidR="00A33BED" w:rsidRDefault="00183779" w:rsidP="009A5236">
      <w:pPr>
        <w:pStyle w:val="ListParagraph"/>
        <w:numPr>
          <w:ilvl w:val="0"/>
          <w:numId w:val="41"/>
        </w:numPr>
        <w:ind w:left="284" w:hanging="284"/>
      </w:pPr>
      <w:r>
        <w:t xml:space="preserve">Rejected children who are </w:t>
      </w:r>
      <w:r w:rsidR="00A33BED">
        <w:t>aggressive</w:t>
      </w:r>
      <w:r>
        <w:t>:</w:t>
      </w:r>
      <w:r w:rsidR="00A33BED">
        <w:t xml:space="preserve"> take an excessively demanding or aggressive approach when interacting with their peers</w:t>
      </w:r>
      <w:r>
        <w:t>.  Expecting maltreatment, they may approach social situations with hyper arousal, anxiety, and angry reactivity, which may be consistent with what they have experienced at home but is out of synch with the context they share with peers</w:t>
      </w:r>
    </w:p>
    <w:p w:rsidR="00183779" w:rsidRDefault="00183779" w:rsidP="009A5236">
      <w:pPr>
        <w:pStyle w:val="ListParagraph"/>
        <w:numPr>
          <w:ilvl w:val="0"/>
          <w:numId w:val="41"/>
        </w:numPr>
        <w:ind w:left="284" w:hanging="284"/>
      </w:pPr>
      <w:r>
        <w:t>Withdrawn: not aggressive but highly unassertive and quite submissive toward their peers, often because of social anxiety and fear of being scorned or attacked</w:t>
      </w:r>
    </w:p>
    <w:p w:rsidR="00B85558" w:rsidRDefault="00B85558" w:rsidP="009A5236">
      <w:pPr>
        <w:pStyle w:val="ListParagraph"/>
        <w:numPr>
          <w:ilvl w:val="0"/>
          <w:numId w:val="41"/>
        </w:numPr>
        <w:ind w:left="284" w:hanging="284"/>
      </w:pPr>
      <w:r>
        <w:t xml:space="preserve">A child who fails to establish satisfactory relationships with peers during the developmental years is deprived of a crucial set of background experiences and is at higher-than-average risk for a variety of negative outcomes in adolescence and adulthood including depression, school dropout, suicidal ideation, and delinquency </w:t>
      </w:r>
    </w:p>
    <w:p w:rsidR="00B85558" w:rsidRPr="009A5236" w:rsidRDefault="00B85558" w:rsidP="00B85558">
      <w:pPr>
        <w:rPr>
          <w:b/>
          <w:u w:val="single"/>
        </w:rPr>
      </w:pPr>
      <w:r w:rsidRPr="009A5236">
        <w:rPr>
          <w:b/>
          <w:u w:val="single"/>
        </w:rPr>
        <w:t>The Sociocultural Viewpoint:</w:t>
      </w:r>
    </w:p>
    <w:p w:rsidR="004A2018" w:rsidRPr="009A5236" w:rsidRDefault="004A2018" w:rsidP="004A2018">
      <w:pPr>
        <w:rPr>
          <w:b/>
        </w:rPr>
      </w:pPr>
      <w:r w:rsidRPr="009A5236">
        <w:rPr>
          <w:b/>
        </w:rPr>
        <w:t>Universal and Culture-Specific Symptoms of Disorders:</w:t>
      </w:r>
    </w:p>
    <w:p w:rsidR="004A2018" w:rsidRDefault="009B4DD5" w:rsidP="009A5236">
      <w:pPr>
        <w:pStyle w:val="ListParagraph"/>
        <w:numPr>
          <w:ilvl w:val="0"/>
          <w:numId w:val="42"/>
        </w:numPr>
        <w:ind w:left="284" w:hanging="284"/>
      </w:pPr>
      <w:r>
        <w:t>Minnesota Multiphasic Personality Inventory: best validated and most widely used test that has been adapted for use in many cultures</w:t>
      </w:r>
    </w:p>
    <w:p w:rsidR="00ED440C" w:rsidRDefault="00ED440C" w:rsidP="009A5236">
      <w:pPr>
        <w:pStyle w:val="ListParagraph"/>
        <w:numPr>
          <w:ilvl w:val="0"/>
          <w:numId w:val="42"/>
        </w:numPr>
        <w:ind w:left="284" w:hanging="284"/>
      </w:pPr>
      <w:r>
        <w:t>Differences can also emerge in the prognosis or outcomes of several severe mental disorders in different countries</w:t>
      </w:r>
    </w:p>
    <w:p w:rsidR="00D67248" w:rsidRDefault="00D67248" w:rsidP="009A5236">
      <w:pPr>
        <w:pStyle w:val="ListParagraph"/>
        <w:numPr>
          <w:ilvl w:val="0"/>
          <w:numId w:val="42"/>
        </w:numPr>
        <w:ind w:left="284" w:hanging="284"/>
      </w:pPr>
      <w:proofErr w:type="spellStart"/>
      <w:r>
        <w:t>Hikiko-mori</w:t>
      </w:r>
      <w:proofErr w:type="spellEnd"/>
      <w:r>
        <w:t>: acute social withdrawal in which young people just remain in their room in their parents’ house and refuse social interactions for at least 6 months but often for many years</w:t>
      </w:r>
    </w:p>
    <w:p w:rsidR="00D67248" w:rsidRDefault="00D67248" w:rsidP="009A5236">
      <w:pPr>
        <w:pStyle w:val="ListParagraph"/>
        <w:numPr>
          <w:ilvl w:val="0"/>
          <w:numId w:val="42"/>
        </w:numPr>
        <w:ind w:left="284" w:hanging="284"/>
      </w:pPr>
      <w:proofErr w:type="spellStart"/>
      <w:r>
        <w:t>Zar</w:t>
      </w:r>
      <w:proofErr w:type="spellEnd"/>
      <w:r>
        <w:t xml:space="preserve"> (North Africa and Middle East): a person who believes he or she is possessed by a spirit may experience a dissociative episode during which shouting, laughing, singing, or weeping may occur.  May also show apathy and withdrawal, not eating or working.  </w:t>
      </w:r>
    </w:p>
    <w:p w:rsidR="00ED440C" w:rsidRPr="009A5236" w:rsidRDefault="00ED440C" w:rsidP="009A5236">
      <w:pPr>
        <w:rPr>
          <w:b/>
        </w:rPr>
      </w:pPr>
      <w:r w:rsidRPr="009A5236">
        <w:rPr>
          <w:b/>
        </w:rPr>
        <w:t xml:space="preserve">Culture and Over- And </w:t>
      </w:r>
      <w:proofErr w:type="spellStart"/>
      <w:r w:rsidRPr="009A5236">
        <w:rPr>
          <w:b/>
        </w:rPr>
        <w:t>Undercontrolled</w:t>
      </w:r>
      <w:proofErr w:type="spellEnd"/>
      <w:r w:rsidRPr="009A5236">
        <w:rPr>
          <w:b/>
        </w:rPr>
        <w:t xml:space="preserve"> Behaviour:</w:t>
      </w:r>
    </w:p>
    <w:p w:rsidR="00ED440C" w:rsidRDefault="00ED440C" w:rsidP="009A5236">
      <w:pPr>
        <w:pStyle w:val="ListParagraph"/>
        <w:numPr>
          <w:ilvl w:val="0"/>
          <w:numId w:val="44"/>
        </w:numPr>
        <w:ind w:left="284" w:hanging="284"/>
      </w:pPr>
      <w:proofErr w:type="spellStart"/>
      <w:r>
        <w:t>Undercontrolled</w:t>
      </w:r>
      <w:proofErr w:type="spellEnd"/>
      <w:r>
        <w:t xml:space="preserve"> behaviour: aggression, disobedience and disrespectful acts in children</w:t>
      </w:r>
    </w:p>
    <w:p w:rsidR="00ED440C" w:rsidRDefault="00ED440C" w:rsidP="009A5236">
      <w:pPr>
        <w:pStyle w:val="ListParagraph"/>
        <w:numPr>
          <w:ilvl w:val="0"/>
          <w:numId w:val="43"/>
        </w:numPr>
        <w:ind w:left="284" w:hanging="284"/>
      </w:pPr>
      <w:proofErr w:type="spellStart"/>
      <w:r>
        <w:t>Overcontrolled</w:t>
      </w:r>
      <w:proofErr w:type="spellEnd"/>
      <w:r>
        <w:t xml:space="preserve"> behaviour: shyness, anxiety, and depression</w:t>
      </w:r>
    </w:p>
    <w:p w:rsidR="00ED440C" w:rsidRPr="009A5236" w:rsidRDefault="00ED440C" w:rsidP="00ED440C">
      <w:pPr>
        <w:rPr>
          <w:b/>
        </w:rPr>
      </w:pPr>
      <w:r w:rsidRPr="009A5236">
        <w:rPr>
          <w:b/>
        </w:rPr>
        <w:t>Sociocultural Causal Factors:</w:t>
      </w:r>
    </w:p>
    <w:p w:rsidR="00ED440C" w:rsidRDefault="00ED440C" w:rsidP="009A5236">
      <w:pPr>
        <w:pStyle w:val="ListParagraph"/>
        <w:numPr>
          <w:ilvl w:val="0"/>
          <w:numId w:val="43"/>
        </w:numPr>
        <w:ind w:left="284" w:hanging="284"/>
      </w:pPr>
      <w:r>
        <w:t xml:space="preserve">More uniform and through the education of the younger members of a group, the more alike they will become </w:t>
      </w:r>
    </w:p>
    <w:p w:rsidR="009A5236" w:rsidRDefault="009A5236" w:rsidP="0063759A">
      <w:pPr>
        <w:rPr>
          <w:b/>
        </w:rPr>
      </w:pPr>
    </w:p>
    <w:p w:rsidR="009A5236" w:rsidRDefault="009A5236" w:rsidP="0063759A">
      <w:pPr>
        <w:rPr>
          <w:b/>
        </w:rPr>
      </w:pPr>
    </w:p>
    <w:p w:rsidR="0063759A" w:rsidRPr="009A5236" w:rsidRDefault="0063759A" w:rsidP="0063759A">
      <w:pPr>
        <w:rPr>
          <w:b/>
        </w:rPr>
      </w:pPr>
      <w:r w:rsidRPr="009A5236">
        <w:rPr>
          <w:b/>
        </w:rPr>
        <w:lastRenderedPageBreak/>
        <w:t>Low Socioeconomic Status and Unemployment:</w:t>
      </w:r>
    </w:p>
    <w:p w:rsidR="0063759A" w:rsidRDefault="0063759A" w:rsidP="009A5236">
      <w:pPr>
        <w:pStyle w:val="ListParagraph"/>
        <w:numPr>
          <w:ilvl w:val="0"/>
          <w:numId w:val="43"/>
        </w:numPr>
        <w:ind w:left="284" w:hanging="284"/>
      </w:pPr>
      <w:r>
        <w:t>Lower SES groups may show increased prevalence of mental and physical disorders due to least partly to increased stress on the people at risk</w:t>
      </w:r>
    </w:p>
    <w:p w:rsidR="0063759A" w:rsidRDefault="0063759A" w:rsidP="009A5236">
      <w:pPr>
        <w:pStyle w:val="ListParagraph"/>
        <w:numPr>
          <w:ilvl w:val="0"/>
          <w:numId w:val="43"/>
        </w:numPr>
        <w:ind w:left="284" w:hanging="284"/>
      </w:pPr>
      <w:r>
        <w:t>Persistent poverty has the most adverse effects including greater mental distress as well as greater risk taking and affiliating with deviant peers</w:t>
      </w:r>
    </w:p>
    <w:p w:rsidR="0063759A" w:rsidRDefault="0063759A" w:rsidP="009A5236">
      <w:pPr>
        <w:pStyle w:val="ListParagraph"/>
        <w:numPr>
          <w:ilvl w:val="0"/>
          <w:numId w:val="43"/>
        </w:numPr>
        <w:ind w:left="284" w:hanging="284"/>
      </w:pPr>
      <w:r>
        <w:t xml:space="preserve">Studies have repeatedly found unemployment – with its financial hardships, self-devaluation and emotional distress – to be associated with emotional distress and enhanced vulnerability to psychopathology </w:t>
      </w:r>
    </w:p>
    <w:p w:rsidR="0063759A" w:rsidRDefault="0063759A" w:rsidP="009A5236">
      <w:pPr>
        <w:pStyle w:val="ListParagraph"/>
        <w:numPr>
          <w:ilvl w:val="0"/>
          <w:numId w:val="43"/>
        </w:numPr>
        <w:ind w:left="284" w:hanging="284"/>
      </w:pPr>
      <w:r>
        <w:t xml:space="preserve">Wives of unemployed men are also adversely affected, exhibiting higher levels of anxiety, depression and hostility </w:t>
      </w:r>
    </w:p>
    <w:p w:rsidR="005B447C" w:rsidRPr="009A5236" w:rsidRDefault="005B447C" w:rsidP="005B447C">
      <w:pPr>
        <w:rPr>
          <w:b/>
        </w:rPr>
      </w:pPr>
      <w:r w:rsidRPr="009A5236">
        <w:rPr>
          <w:b/>
        </w:rPr>
        <w:t>Prejudice and Discrimination in Race, Gender and Ethnicity:</w:t>
      </w:r>
    </w:p>
    <w:p w:rsidR="005B447C" w:rsidRDefault="005B447C" w:rsidP="009A5236">
      <w:pPr>
        <w:pStyle w:val="ListParagraph"/>
        <w:numPr>
          <w:ilvl w:val="0"/>
          <w:numId w:val="45"/>
        </w:numPr>
        <w:ind w:left="284" w:hanging="295"/>
      </w:pPr>
      <w:r>
        <w:t>Perceived discrimination seems to predict lower levels of well-being for women on dimensions relating to a sense of growth, autonomy, and self-acceptance</w:t>
      </w:r>
    </w:p>
    <w:p w:rsidR="005B447C" w:rsidRDefault="005B447C" w:rsidP="009A5236">
      <w:pPr>
        <w:pStyle w:val="ListParagraph"/>
        <w:numPr>
          <w:ilvl w:val="0"/>
          <w:numId w:val="45"/>
        </w:numPr>
        <w:ind w:left="284" w:hanging="295"/>
      </w:pPr>
      <w:r>
        <w:t>Perceived discrimination may serve as a stressor that threatens self-esteem, which in turn increases psychological distress</w:t>
      </w:r>
    </w:p>
    <w:p w:rsidR="005B447C" w:rsidRDefault="005B447C" w:rsidP="009A5236">
      <w:pPr>
        <w:pStyle w:val="ListParagraph"/>
        <w:numPr>
          <w:ilvl w:val="0"/>
          <w:numId w:val="45"/>
        </w:numPr>
        <w:ind w:left="284" w:hanging="295"/>
      </w:pPr>
      <w:r>
        <w:t>Many more women than men suffer from certain emotional disorders, most notably depression and anxiety disorders – two of the three most common categories of disorders</w:t>
      </w:r>
    </w:p>
    <w:p w:rsidR="00183779" w:rsidRDefault="00733B12" w:rsidP="009A5236">
      <w:pPr>
        <w:pStyle w:val="ListParagraph"/>
        <w:numPr>
          <w:ilvl w:val="0"/>
          <w:numId w:val="45"/>
        </w:numPr>
        <w:ind w:left="284" w:hanging="295"/>
      </w:pPr>
      <w:r>
        <w:t>Two primary types of discrimination in the workplace: access discrimination – women are not hired because they are women, treatment discrimination – women who have a job are paid less and receive fewer opportunities for promotion.  Women experiencing more depression, anxiety and marital dissatisfaction than in the past</w:t>
      </w:r>
    </w:p>
    <w:p w:rsidR="00733B12" w:rsidRPr="009A5236" w:rsidRDefault="00733B12" w:rsidP="00733B12">
      <w:pPr>
        <w:rPr>
          <w:b/>
        </w:rPr>
      </w:pPr>
      <w:r w:rsidRPr="009A5236">
        <w:rPr>
          <w:b/>
        </w:rPr>
        <w:t>Urban Stressors: Violence and Homelessness</w:t>
      </w:r>
    </w:p>
    <w:p w:rsidR="00733B12" w:rsidRDefault="00F034E7" w:rsidP="009A5236">
      <w:pPr>
        <w:pStyle w:val="ListParagraph"/>
        <w:numPr>
          <w:ilvl w:val="0"/>
          <w:numId w:val="47"/>
        </w:numPr>
        <w:ind w:left="284" w:hanging="295"/>
      </w:pPr>
      <w:bookmarkStart w:id="0" w:name="_GoBack"/>
      <w:r>
        <w:t xml:space="preserve">Urban violence: increase rates of anxiety, PTSD, depression and </w:t>
      </w:r>
      <w:proofErr w:type="spellStart"/>
      <w:r>
        <w:t>suicidality</w:t>
      </w:r>
      <w:proofErr w:type="spellEnd"/>
    </w:p>
    <w:p w:rsidR="00F034E7" w:rsidRDefault="00F034E7" w:rsidP="009A5236">
      <w:pPr>
        <w:pStyle w:val="ListParagraph"/>
        <w:numPr>
          <w:ilvl w:val="0"/>
          <w:numId w:val="47"/>
        </w:numPr>
        <w:ind w:left="284" w:hanging="295"/>
      </w:pPr>
      <w:r>
        <w:t>Homelessness: victims of violence/poverty, affected by severe mental illness</w:t>
      </w:r>
    </w:p>
    <w:p w:rsidR="00F034E7" w:rsidRDefault="00F034E7" w:rsidP="009A5236">
      <w:pPr>
        <w:pStyle w:val="ListParagraph"/>
        <w:ind w:left="284" w:hanging="295"/>
      </w:pPr>
    </w:p>
    <w:bookmarkEnd w:id="0"/>
    <w:p w:rsidR="00A118B1" w:rsidRDefault="00A118B1" w:rsidP="00A118B1"/>
    <w:p w:rsidR="00D458C1" w:rsidRDefault="00D458C1" w:rsidP="00D458C1"/>
    <w:p w:rsidR="00B255A1" w:rsidRDefault="00B255A1" w:rsidP="00B255A1">
      <w:pPr>
        <w:ind w:left="360"/>
      </w:pPr>
    </w:p>
    <w:p w:rsidR="004B634B" w:rsidRDefault="004B634B" w:rsidP="00E82F09">
      <w:pPr>
        <w:pStyle w:val="ListParagraph"/>
        <w:ind w:left="284"/>
      </w:pPr>
      <w:r>
        <w:t xml:space="preserve"> </w:t>
      </w:r>
    </w:p>
    <w:p w:rsidR="004B634B" w:rsidRDefault="004B634B" w:rsidP="004B634B"/>
    <w:p w:rsidR="00D94B5F" w:rsidRDefault="00D94B5F" w:rsidP="00D94B5F"/>
    <w:p w:rsidR="00F01E29" w:rsidRDefault="00F01E29" w:rsidP="00F01E29">
      <w:pPr>
        <w:ind w:left="720"/>
      </w:pPr>
    </w:p>
    <w:sectPr w:rsidR="00F01E2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E3755"/>
    <w:multiLevelType w:val="hybridMultilevel"/>
    <w:tmpl w:val="00B2EB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925BC5"/>
    <w:multiLevelType w:val="hybridMultilevel"/>
    <w:tmpl w:val="CA188B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1FE0E3D"/>
    <w:multiLevelType w:val="hybridMultilevel"/>
    <w:tmpl w:val="ED7C499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06424535"/>
    <w:multiLevelType w:val="hybridMultilevel"/>
    <w:tmpl w:val="84D66E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787095C"/>
    <w:multiLevelType w:val="hybridMultilevel"/>
    <w:tmpl w:val="8054A5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8275DE2"/>
    <w:multiLevelType w:val="hybridMultilevel"/>
    <w:tmpl w:val="DCEA9B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38D29E8"/>
    <w:multiLevelType w:val="hybridMultilevel"/>
    <w:tmpl w:val="D21E5C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3F2506D"/>
    <w:multiLevelType w:val="hybridMultilevel"/>
    <w:tmpl w:val="50D220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71F4165"/>
    <w:multiLevelType w:val="hybridMultilevel"/>
    <w:tmpl w:val="E2DC93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A9171A2"/>
    <w:multiLevelType w:val="hybridMultilevel"/>
    <w:tmpl w:val="2C2E33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1266A8A"/>
    <w:multiLevelType w:val="hybridMultilevel"/>
    <w:tmpl w:val="66E83F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1642C63"/>
    <w:multiLevelType w:val="hybridMultilevel"/>
    <w:tmpl w:val="2CF624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3791F80"/>
    <w:multiLevelType w:val="hybridMultilevel"/>
    <w:tmpl w:val="5D18D4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43A0617"/>
    <w:multiLevelType w:val="hybridMultilevel"/>
    <w:tmpl w:val="BFFA56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8493321"/>
    <w:multiLevelType w:val="hybridMultilevel"/>
    <w:tmpl w:val="4D7CF28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nsid w:val="285C03AE"/>
    <w:multiLevelType w:val="hybridMultilevel"/>
    <w:tmpl w:val="AFFE4C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9014DF7"/>
    <w:multiLevelType w:val="hybridMultilevel"/>
    <w:tmpl w:val="6610D4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B440E85"/>
    <w:multiLevelType w:val="hybridMultilevel"/>
    <w:tmpl w:val="93A239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B4E04B1"/>
    <w:multiLevelType w:val="hybridMultilevel"/>
    <w:tmpl w:val="5B344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BE657D0"/>
    <w:multiLevelType w:val="hybridMultilevel"/>
    <w:tmpl w:val="21B6BE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C3B0F9A"/>
    <w:multiLevelType w:val="hybridMultilevel"/>
    <w:tmpl w:val="D4A418C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1">
    <w:nsid w:val="2CB42653"/>
    <w:multiLevelType w:val="hybridMultilevel"/>
    <w:tmpl w:val="0C7E78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0044F4A"/>
    <w:multiLevelType w:val="hybridMultilevel"/>
    <w:tmpl w:val="2026BC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0667D1D"/>
    <w:multiLevelType w:val="hybridMultilevel"/>
    <w:tmpl w:val="298666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C23575B"/>
    <w:multiLevelType w:val="hybridMultilevel"/>
    <w:tmpl w:val="85B289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D913191"/>
    <w:multiLevelType w:val="hybridMultilevel"/>
    <w:tmpl w:val="7FCA05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2A740E2"/>
    <w:multiLevelType w:val="hybridMultilevel"/>
    <w:tmpl w:val="6AE4263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7">
    <w:nsid w:val="431C3C99"/>
    <w:multiLevelType w:val="hybridMultilevel"/>
    <w:tmpl w:val="90A217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55F04B2"/>
    <w:multiLevelType w:val="hybridMultilevel"/>
    <w:tmpl w:val="963CE5C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9">
    <w:nsid w:val="4B763A58"/>
    <w:multiLevelType w:val="hybridMultilevel"/>
    <w:tmpl w:val="EADCA2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DE52017"/>
    <w:multiLevelType w:val="hybridMultilevel"/>
    <w:tmpl w:val="B5728F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2677174"/>
    <w:multiLevelType w:val="hybridMultilevel"/>
    <w:tmpl w:val="5D3A0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63A4319"/>
    <w:multiLevelType w:val="hybridMultilevel"/>
    <w:tmpl w:val="D2B2A6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AF40F8C"/>
    <w:multiLevelType w:val="hybridMultilevel"/>
    <w:tmpl w:val="333850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66A643AF"/>
    <w:multiLevelType w:val="hybridMultilevel"/>
    <w:tmpl w:val="C63A4C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67DA5E26"/>
    <w:multiLevelType w:val="hybridMultilevel"/>
    <w:tmpl w:val="5D3C48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6B962989"/>
    <w:multiLevelType w:val="hybridMultilevel"/>
    <w:tmpl w:val="43EC2A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6D3672A7"/>
    <w:multiLevelType w:val="hybridMultilevel"/>
    <w:tmpl w:val="7C3EE5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74AE7733"/>
    <w:multiLevelType w:val="hybridMultilevel"/>
    <w:tmpl w:val="922E7B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76057EBC"/>
    <w:multiLevelType w:val="hybridMultilevel"/>
    <w:tmpl w:val="8430A5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773D3FF0"/>
    <w:multiLevelType w:val="hybridMultilevel"/>
    <w:tmpl w:val="5998B9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77B06633"/>
    <w:multiLevelType w:val="hybridMultilevel"/>
    <w:tmpl w:val="DA86E2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78BF7B3F"/>
    <w:multiLevelType w:val="hybridMultilevel"/>
    <w:tmpl w:val="04A6B4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795C16CE"/>
    <w:multiLevelType w:val="hybridMultilevel"/>
    <w:tmpl w:val="143A7CF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4">
    <w:nsid w:val="7C7D0EDC"/>
    <w:multiLevelType w:val="hybridMultilevel"/>
    <w:tmpl w:val="87D44D5C"/>
    <w:lvl w:ilvl="0" w:tplc="1F50A81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5">
    <w:nsid w:val="7E316ED4"/>
    <w:multiLevelType w:val="hybridMultilevel"/>
    <w:tmpl w:val="060686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7EFE2D18"/>
    <w:multiLevelType w:val="hybridMultilevel"/>
    <w:tmpl w:val="A7D655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8"/>
  </w:num>
  <w:num w:numId="2">
    <w:abstractNumId w:val="33"/>
  </w:num>
  <w:num w:numId="3">
    <w:abstractNumId w:val="37"/>
  </w:num>
  <w:num w:numId="4">
    <w:abstractNumId w:val="5"/>
  </w:num>
  <w:num w:numId="5">
    <w:abstractNumId w:val="29"/>
  </w:num>
  <w:num w:numId="6">
    <w:abstractNumId w:val="21"/>
  </w:num>
  <w:num w:numId="7">
    <w:abstractNumId w:val="44"/>
  </w:num>
  <w:num w:numId="8">
    <w:abstractNumId w:val="14"/>
  </w:num>
  <w:num w:numId="9">
    <w:abstractNumId w:val="0"/>
  </w:num>
  <w:num w:numId="10">
    <w:abstractNumId w:val="42"/>
  </w:num>
  <w:num w:numId="11">
    <w:abstractNumId w:val="26"/>
  </w:num>
  <w:num w:numId="12">
    <w:abstractNumId w:val="27"/>
  </w:num>
  <w:num w:numId="13">
    <w:abstractNumId w:val="3"/>
  </w:num>
  <w:num w:numId="14">
    <w:abstractNumId w:val="9"/>
  </w:num>
  <w:num w:numId="15">
    <w:abstractNumId w:val="32"/>
  </w:num>
  <w:num w:numId="16">
    <w:abstractNumId w:val="39"/>
  </w:num>
  <w:num w:numId="17">
    <w:abstractNumId w:val="46"/>
  </w:num>
  <w:num w:numId="18">
    <w:abstractNumId w:val="12"/>
  </w:num>
  <w:num w:numId="19">
    <w:abstractNumId w:val="15"/>
  </w:num>
  <w:num w:numId="20">
    <w:abstractNumId w:val="40"/>
  </w:num>
  <w:num w:numId="21">
    <w:abstractNumId w:val="23"/>
  </w:num>
  <w:num w:numId="22">
    <w:abstractNumId w:val="17"/>
  </w:num>
  <w:num w:numId="23">
    <w:abstractNumId w:val="6"/>
  </w:num>
  <w:num w:numId="24">
    <w:abstractNumId w:val="13"/>
  </w:num>
  <w:num w:numId="25">
    <w:abstractNumId w:val="7"/>
  </w:num>
  <w:num w:numId="26">
    <w:abstractNumId w:val="28"/>
  </w:num>
  <w:num w:numId="27">
    <w:abstractNumId w:val="35"/>
  </w:num>
  <w:num w:numId="28">
    <w:abstractNumId w:val="22"/>
  </w:num>
  <w:num w:numId="29">
    <w:abstractNumId w:val="18"/>
  </w:num>
  <w:num w:numId="30">
    <w:abstractNumId w:val="11"/>
  </w:num>
  <w:num w:numId="31">
    <w:abstractNumId w:val="41"/>
  </w:num>
  <w:num w:numId="32">
    <w:abstractNumId w:val="25"/>
  </w:num>
  <w:num w:numId="33">
    <w:abstractNumId w:val="10"/>
  </w:num>
  <w:num w:numId="34">
    <w:abstractNumId w:val="30"/>
  </w:num>
  <w:num w:numId="35">
    <w:abstractNumId w:val="24"/>
  </w:num>
  <w:num w:numId="36">
    <w:abstractNumId w:val="43"/>
  </w:num>
  <w:num w:numId="37">
    <w:abstractNumId w:val="45"/>
  </w:num>
  <w:num w:numId="38">
    <w:abstractNumId w:val="34"/>
  </w:num>
  <w:num w:numId="39">
    <w:abstractNumId w:val="16"/>
  </w:num>
  <w:num w:numId="40">
    <w:abstractNumId w:val="19"/>
  </w:num>
  <w:num w:numId="41">
    <w:abstractNumId w:val="8"/>
  </w:num>
  <w:num w:numId="42">
    <w:abstractNumId w:val="31"/>
  </w:num>
  <w:num w:numId="43">
    <w:abstractNumId w:val="20"/>
  </w:num>
  <w:num w:numId="44">
    <w:abstractNumId w:val="2"/>
  </w:num>
  <w:num w:numId="45">
    <w:abstractNumId w:val="4"/>
  </w:num>
  <w:num w:numId="46">
    <w:abstractNumId w:val="36"/>
  </w:num>
  <w:num w:numId="47">
    <w:abstractNumId w:val="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284A"/>
    <w:rsid w:val="00045F7F"/>
    <w:rsid w:val="000870E2"/>
    <w:rsid w:val="00091438"/>
    <w:rsid w:val="000C1CE1"/>
    <w:rsid w:val="000D4461"/>
    <w:rsid w:val="00105ECD"/>
    <w:rsid w:val="00141C19"/>
    <w:rsid w:val="00155F91"/>
    <w:rsid w:val="00183779"/>
    <w:rsid w:val="00213EA8"/>
    <w:rsid w:val="0023488E"/>
    <w:rsid w:val="00245FD9"/>
    <w:rsid w:val="002463E8"/>
    <w:rsid w:val="002A025A"/>
    <w:rsid w:val="002B5FE2"/>
    <w:rsid w:val="003A32A6"/>
    <w:rsid w:val="003D6F58"/>
    <w:rsid w:val="004169AB"/>
    <w:rsid w:val="004A2018"/>
    <w:rsid w:val="004A71CC"/>
    <w:rsid w:val="004B634B"/>
    <w:rsid w:val="0054441D"/>
    <w:rsid w:val="005B447C"/>
    <w:rsid w:val="0063759A"/>
    <w:rsid w:val="00671A96"/>
    <w:rsid w:val="0068251F"/>
    <w:rsid w:val="006A0CA9"/>
    <w:rsid w:val="006C32C8"/>
    <w:rsid w:val="006C6C94"/>
    <w:rsid w:val="0071554E"/>
    <w:rsid w:val="00733B12"/>
    <w:rsid w:val="007448A6"/>
    <w:rsid w:val="0078776B"/>
    <w:rsid w:val="00791D41"/>
    <w:rsid w:val="007A00DA"/>
    <w:rsid w:val="007E7D8D"/>
    <w:rsid w:val="008069E1"/>
    <w:rsid w:val="00833487"/>
    <w:rsid w:val="00896541"/>
    <w:rsid w:val="008978D9"/>
    <w:rsid w:val="00906000"/>
    <w:rsid w:val="00924CC2"/>
    <w:rsid w:val="00927B9D"/>
    <w:rsid w:val="009330F0"/>
    <w:rsid w:val="009A5236"/>
    <w:rsid w:val="009B4488"/>
    <w:rsid w:val="009B4DD5"/>
    <w:rsid w:val="009E11A0"/>
    <w:rsid w:val="00A118B1"/>
    <w:rsid w:val="00A3261B"/>
    <w:rsid w:val="00A33BED"/>
    <w:rsid w:val="00A50905"/>
    <w:rsid w:val="00A90693"/>
    <w:rsid w:val="00AB687D"/>
    <w:rsid w:val="00B0617F"/>
    <w:rsid w:val="00B255A1"/>
    <w:rsid w:val="00B85558"/>
    <w:rsid w:val="00BB284A"/>
    <w:rsid w:val="00BC558B"/>
    <w:rsid w:val="00C103D6"/>
    <w:rsid w:val="00C750EF"/>
    <w:rsid w:val="00C91745"/>
    <w:rsid w:val="00CA1287"/>
    <w:rsid w:val="00D00F5C"/>
    <w:rsid w:val="00D27A09"/>
    <w:rsid w:val="00D458C1"/>
    <w:rsid w:val="00D67248"/>
    <w:rsid w:val="00D94B5F"/>
    <w:rsid w:val="00DD1E61"/>
    <w:rsid w:val="00DE3DAB"/>
    <w:rsid w:val="00DF5655"/>
    <w:rsid w:val="00E22B46"/>
    <w:rsid w:val="00E52A2B"/>
    <w:rsid w:val="00E82F09"/>
    <w:rsid w:val="00E87233"/>
    <w:rsid w:val="00E9041C"/>
    <w:rsid w:val="00ED2210"/>
    <w:rsid w:val="00ED440C"/>
    <w:rsid w:val="00EF6F7A"/>
    <w:rsid w:val="00F01E29"/>
    <w:rsid w:val="00F034E7"/>
    <w:rsid w:val="00F03E89"/>
    <w:rsid w:val="00F44B01"/>
    <w:rsid w:val="00FA63BC"/>
    <w:rsid w:val="00FC0B4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284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28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2F58A-6969-4515-BB0D-552BF84AA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1213</TotalTime>
  <Pages>13</Pages>
  <Words>4274</Words>
  <Characters>24363</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Andy</dc:creator>
  <cp:lastModifiedBy>Andy</cp:lastModifiedBy>
  <cp:revision>15</cp:revision>
  <dcterms:created xsi:type="dcterms:W3CDTF">2013-09-18T20:35:00Z</dcterms:created>
  <dcterms:modified xsi:type="dcterms:W3CDTF">2013-09-30T01:18:00Z</dcterms:modified>
</cp:coreProperties>
</file>