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 xml:space="preserve">0.30303 </w:t>
      </w:r>
      <w:proofErr w:type="gramStart"/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out</w:t>
      </w:r>
      <w:proofErr w:type="gramEnd"/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 xml:space="preserve">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99" name="Picture 99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Which of the following statements about recruiting is correct?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144"/>
              <w:gridCol w:w="7388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8" name="Picture 9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The recruiting process starts with a staffing request and ends with the receipt of résumés and/or completed applications.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7" name="Picture 97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The recruiting process starts with a staffing request and ends with the receipt of résumés and/or completed applications.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 xml:space="preserve">0.30303 </w:t>
      </w:r>
      <w:proofErr w:type="gramStart"/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out</w:t>
      </w:r>
      <w:proofErr w:type="gramEnd"/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 xml:space="preserve">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96" name="Picture 96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Although short-term HR plans are more specific than long-range plans, they are still only approximations.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655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5" name="Picture 95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4" name="Picture 9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3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 xml:space="preserve">0.30303 </w:t>
      </w:r>
      <w:proofErr w:type="gramStart"/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out</w:t>
      </w:r>
      <w:proofErr w:type="gramEnd"/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 xml:space="preserve">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93" name="Picture 93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A statement of the knowledge, skills and abilities needed to perform a particular job is a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177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2" name="Picture 9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Job specification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91" name="Picture 91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Job specification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4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 xml:space="preserve">0.30303 </w:t>
      </w:r>
      <w:proofErr w:type="gramStart"/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out</w:t>
      </w:r>
      <w:proofErr w:type="gramEnd"/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 xml:space="preserve">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90" name="Picture 90" descr="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Human Resources Planning is a proactive process that anticipates and influences the future of the organization.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655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9" name="Picture 89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8" name="Picture 8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5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87" name="Picture 87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A potential solution when labour demand exceeds labour supply is: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3896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6" name="Picture 86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5" name="Picture 85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Hiring temporary/contingency workers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lastRenderedPageBreak/>
        <w:t>Question 6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84" name="Picture 84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The process of ensuring that the organization has the right number of the right kind of people to meet organizational objectives in the future is called</w:t>
            </w:r>
            <w:proofErr w:type="gramStart"/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:.</w:t>
            </w:r>
            <w:proofErr w:type="gramEnd"/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2723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3" name="Picture 83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2" name="Picture 8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Human resources planning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7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81" name="Picture 81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Ensuring compliance with policies and procedures and government regulations is a key role for the HR Department.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0" name="Picture 80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9" name="Picture 79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8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78" name="Picture 78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The external environment is of little concern to HR practitioners.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7" name="Picture 77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6" name="Picture 7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False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9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75" name="Picture 75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One of these statements is NOT a component of a job description: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3516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4" name="Picture 74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3" name="Picture 73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Knowledge and education required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10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72" name="Picture 72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The growing emphasis on education and human capital has led to an increase in primary sector employment.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1" name="Picture 71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0" name="Picture 7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False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11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69" name="Picture 69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Job specifications include the following, EXCEPT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149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8" name="Picture 68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7" name="Picture 67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Relationships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lastRenderedPageBreak/>
        <w:t>Question 12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66" name="Picture 66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Efforts to make a job more rewarding, challenging and satisfying are known as job enrichment.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5" name="Picture 65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4" name="Picture 6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13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63" name="Picture 63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An organization chart can be used to picture the organizational structure.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2" name="Picture 62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8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61" name="Picture 61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14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60" name="Picture 60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Effective and fair internal recruiting and job postings can enhance employee commitment and retention.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9" name="Picture 59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8" name="Picture 5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15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57" name="Picture 57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Scientific management emphasizes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3157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6" name="Picture 56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5" name="Picture 55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Productivity and cost reduction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16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54" name="Picture 54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Current HRM thinking holds that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6249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3" name="Picture 53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2" name="Picture 5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Competent and committed employees are key assets of the firm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17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lastRenderedPageBreak/>
              <w:drawing>
                <wp:inline distT="0" distB="0" distL="0" distR="0">
                  <wp:extent cx="323850" cy="323850"/>
                  <wp:effectExtent l="0" t="0" r="0" b="0"/>
                  <wp:docPr id="51" name="Picture 51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The danger of lowering selection standards during selection is most closely associated with: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3569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0" name="Picture 50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9" name="Picture 49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Pressure to hire from line managers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18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48" name="Picture 48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Labour Unions have an impact on both unionized and non-unionized employers.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7" name="Picture 47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6" name="Picture 4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19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45" name="Picture 45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Contingent workers are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3596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4" name="Picture 44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3" name="Picture 43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Impermanent or occasional workers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20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42" name="Picture 42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Staff managers are authorized to assist and advise line managers in achieving organizational goals.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1" name="Picture 41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0" name="Picture 4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21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39" name="Picture 39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An effective promotion-from-within policy can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2856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8" name="Picture 38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7" name="Picture 37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Accomplish all of the above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22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36" name="Picture 36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The most striking change in HR management is its growing importance in developing and implementing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149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5" name="Picture 35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4" name="Picture 3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HR strategy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23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33" name="Picture 33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A Markov analysis can be used to forecast internal labour supply.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2" name="Picture 32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31" name="Picture 31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9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24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30" name="Picture 30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In general, Canadian employers are very proactive in establishing new HRM initiatives.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9" name="Picture 29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1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8" name="Picture 28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False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25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27" name="Picture 27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Job analysis provides the information for developing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3856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6" name="Picture 26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5" name="Picture 25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5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Job descriptions and job specifications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26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24" name="Picture 24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Job enrichment involves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4829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3" name="Picture 23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2" name="Picture 22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Vertical loading, or adding greater responsibility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27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21" name="Picture 21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Job enlargement involves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435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0" name="Picture 20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9" name="Picture 19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1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Horizontal loading, or adding similar duties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28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lastRenderedPageBreak/>
              <w:drawing>
                <wp:inline distT="0" distB="0" distL="0" distR="0">
                  <wp:extent cx="323850" cy="323850"/>
                  <wp:effectExtent l="0" t="0" r="0" b="0"/>
                  <wp:docPr id="18" name="Picture 18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Diversity management is concerned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6588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7" name="Picture 17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6" name="Picture 16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4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With integrating ALL members of the whole workforce effectively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29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15" name="Picture 15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Who should perform the recruitment function depends on the size and structure of the organization.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4" name="Picture 14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3" name="Picture 13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30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12" name="Picture 12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Which of the following is the least quantitative forecasting technique?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1537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1" name="Picture 11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9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0" name="Picture 10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0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Brainstorming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31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9" name="Picture 9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Technological changes will continue to shift employment from primary economic sectors to the knowledge industries.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31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8" name="Picture 8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2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7" name="Picture 7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3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32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6" name="Picture 6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The goal of Human Resources Management is to maximize the contribution of employees to</w:t>
            </w:r>
            <w:r w:rsidRPr="00ED70EE">
              <w:rPr>
                <w:rFonts w:ascii="inherit" w:eastAsia="Times New Roman" w:hAnsi="inherit"/>
                <w:szCs w:val="24"/>
                <w:lang w:eastAsia="en-CA"/>
              </w:rPr>
              <w:br/>
              <w:t>organizational goals.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149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5" name="Picture 5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4" name="Picture 4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True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ED70EE" w:rsidRPr="00ED70EE" w:rsidRDefault="00ED70EE" w:rsidP="00ED70EE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</w:pPr>
      <w:r w:rsidRPr="00ED70EE">
        <w:rPr>
          <w:rFonts w:ascii="inherit" w:eastAsia="Times New Roman" w:hAnsi="inherit" w:cs="Arial"/>
          <w:b/>
          <w:bCs/>
          <w:color w:val="444444"/>
          <w:sz w:val="23"/>
          <w:szCs w:val="23"/>
          <w:lang w:eastAsia="en-CA"/>
        </w:rPr>
        <w:t>Question 33</w:t>
      </w:r>
    </w:p>
    <w:p w:rsidR="00ED70EE" w:rsidRPr="00ED70EE" w:rsidRDefault="00ED70EE" w:rsidP="00ED70EE">
      <w:pPr>
        <w:shd w:val="clear" w:color="auto" w:fill="FFFFFF"/>
        <w:ind w:left="-465" w:right="-465"/>
        <w:jc w:val="right"/>
        <w:rPr>
          <w:rFonts w:ascii="inherit" w:eastAsia="Times New Roman" w:hAnsi="inherit" w:cs="Arial"/>
          <w:color w:val="444444"/>
          <w:sz w:val="18"/>
          <w:szCs w:val="18"/>
          <w:lang w:eastAsia="en-CA"/>
        </w:rPr>
      </w:pPr>
      <w:r w:rsidRPr="00ED70EE">
        <w:rPr>
          <w:rFonts w:ascii="inherit" w:eastAsia="Times New Roman" w:hAnsi="inherit" w:cs="Arial"/>
          <w:color w:val="444444"/>
          <w:sz w:val="18"/>
          <w:szCs w:val="18"/>
          <w:lang w:eastAsia="en-CA"/>
        </w:rPr>
        <w:t>0 out of 0.30303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0"/>
        <w:gridCol w:w="8592"/>
        <w:gridCol w:w="66"/>
        <w:gridCol w:w="66"/>
        <w:gridCol w:w="66"/>
      </w:tblGrid>
      <w:tr w:rsidR="00ED70EE" w:rsidRPr="00ED70EE" w:rsidTr="00ED70EE">
        <w:tc>
          <w:tcPr>
            <w:tcW w:w="0" w:type="auto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 w:cs="Arial"/>
                <w:color w:val="444444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 w:val="restart"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noProof/>
                <w:sz w:val="18"/>
                <w:szCs w:val="18"/>
                <w:lang w:eastAsia="en-CA"/>
              </w:rPr>
              <w:drawing>
                <wp:inline distT="0" distB="0" distL="0" distR="0">
                  <wp:extent cx="323850" cy="323850"/>
                  <wp:effectExtent l="0" t="0" r="0" b="0"/>
                  <wp:docPr id="3" name="Picture 3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Cs w:val="24"/>
                <w:lang w:eastAsia="en-CA"/>
              </w:rPr>
            </w:pPr>
            <w:r w:rsidRPr="00ED70EE">
              <w:rPr>
                <w:rFonts w:ascii="inherit" w:eastAsia="Times New Roman" w:hAnsi="inherit"/>
                <w:szCs w:val="24"/>
                <w:lang w:eastAsia="en-CA"/>
              </w:rPr>
              <w:t>Determining job requirements involves:</w:t>
            </w:r>
          </w:p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  <w:r w:rsidRPr="00ED70EE">
              <w:rPr>
                <w:rFonts w:ascii="inherit" w:eastAsia="Times New Roman" w:hAnsi="inherit"/>
                <w:sz w:val="18"/>
                <w:szCs w:val="18"/>
                <w:lang w:eastAsia="en-CA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  <w:tr w:rsidR="00ED70EE" w:rsidRPr="00ED70EE" w:rsidTr="00ED70EE">
        <w:tc>
          <w:tcPr>
            <w:tcW w:w="0" w:type="auto"/>
            <w:vMerge/>
            <w:vAlign w:val="center"/>
            <w:hideMark/>
          </w:tcPr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362"/>
              <w:gridCol w:w="7170"/>
            </w:tblGrid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2" name="Picture 2" descr="https://bb.embanet.com/images/ci/icons/x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8" descr="https://bb.embanet.com/images/ci/icons/x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 [None Given]</w:t>
                  </w:r>
                </w:p>
              </w:tc>
            </w:tr>
            <w:tr w:rsidR="00ED70EE" w:rsidRPr="00ED70EE"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bdr w:val="none" w:sz="0" w:space="0" w:color="auto" w:frame="1"/>
                      <w:lang w:eastAsia="en-CA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noProof/>
                      <w:sz w:val="18"/>
                      <w:szCs w:val="18"/>
                      <w:lang w:eastAsia="en-CA"/>
                    </w:rPr>
                    <w:drawing>
                      <wp:inline distT="0" distB="0" distL="0" distR="0">
                        <wp:extent cx="133350" cy="133350"/>
                        <wp:effectExtent l="0" t="0" r="0" b="0"/>
                        <wp:docPr id="1" name="Picture 1" descr="https://bb.embanet.com/images/ci/icons/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9" descr="https://bb.embanet.com/images/ci/icons/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D70EE">
                    <w:rPr>
                      <w:rFonts w:ascii="inherit" w:eastAsia="Times New Roman" w:hAnsi="inherit"/>
                      <w:sz w:val="18"/>
                      <w:szCs w:val="18"/>
                      <w:lang w:eastAsia="en-CA"/>
                    </w:rPr>
                    <w:t>  </w:t>
                  </w:r>
                </w:p>
                <w:p w:rsidR="00ED70EE" w:rsidRPr="00ED70EE" w:rsidRDefault="00ED70EE" w:rsidP="00ED70EE">
                  <w:pPr>
                    <w:rPr>
                      <w:rFonts w:ascii="inherit" w:eastAsia="Times New Roman" w:hAnsi="inherit"/>
                      <w:szCs w:val="24"/>
                      <w:lang w:eastAsia="en-CA"/>
                    </w:rPr>
                  </w:pPr>
                  <w:r w:rsidRPr="00ED70EE">
                    <w:rPr>
                      <w:rFonts w:ascii="inherit" w:eastAsia="Times New Roman" w:hAnsi="inherit"/>
                      <w:szCs w:val="24"/>
                      <w:lang w:eastAsia="en-CA"/>
                    </w:rPr>
                    <w:t>Reviewing job descriptions and specifications and updating them, if necessary</w:t>
                  </w:r>
                </w:p>
              </w:tc>
            </w:tr>
          </w:tbl>
          <w:p w:rsidR="00ED70EE" w:rsidRPr="00ED70EE" w:rsidRDefault="00ED70EE" w:rsidP="00ED70EE">
            <w:pPr>
              <w:rPr>
                <w:rFonts w:ascii="inherit" w:eastAsia="Times New Roman" w:hAnsi="inherit"/>
                <w:sz w:val="18"/>
                <w:szCs w:val="18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  <w:tc>
          <w:tcPr>
            <w:tcW w:w="0" w:type="auto"/>
            <w:vAlign w:val="center"/>
            <w:hideMark/>
          </w:tcPr>
          <w:p w:rsidR="00ED70EE" w:rsidRPr="00ED70EE" w:rsidRDefault="00ED70EE" w:rsidP="00ED70EE">
            <w:pPr>
              <w:rPr>
                <w:rFonts w:eastAsia="Times New Roman"/>
                <w:sz w:val="20"/>
                <w:szCs w:val="20"/>
                <w:lang w:eastAsia="en-CA"/>
              </w:rPr>
            </w:pPr>
          </w:p>
        </w:tc>
      </w:tr>
    </w:tbl>
    <w:p w:rsidR="008810C8" w:rsidRDefault="008810C8">
      <w:bookmarkStart w:id="0" w:name="_GoBack"/>
      <w:bookmarkEnd w:id="0"/>
    </w:p>
    <w:sectPr w:rsidR="008810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0740A3"/>
    <w:multiLevelType w:val="multilevel"/>
    <w:tmpl w:val="C0784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0EE"/>
    <w:rsid w:val="008810C8"/>
    <w:rsid w:val="00E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224967-DBEA-4EE5-9B0B-7863A45B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D70EE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D70EE"/>
    <w:rPr>
      <w:rFonts w:eastAsia="Times New Roman"/>
      <w:b/>
      <w:bCs/>
      <w:sz w:val="27"/>
      <w:szCs w:val="27"/>
      <w:lang w:eastAsia="en-CA"/>
    </w:rPr>
  </w:style>
  <w:style w:type="paragraph" w:customStyle="1" w:styleId="taskbuttondiv">
    <w:name w:val="taskbuttondiv"/>
    <w:basedOn w:val="Normal"/>
    <w:rsid w:val="00ED70EE"/>
    <w:pPr>
      <w:spacing w:before="100" w:beforeAutospacing="1" w:after="100" w:afterAutospacing="1"/>
    </w:pPr>
    <w:rPr>
      <w:rFonts w:eastAsia="Times New Roman"/>
      <w:szCs w:val="24"/>
      <w:lang w:eastAsia="en-CA"/>
    </w:rPr>
  </w:style>
  <w:style w:type="character" w:customStyle="1" w:styleId="label">
    <w:name w:val="label"/>
    <w:basedOn w:val="DefaultParagraphFont"/>
    <w:rsid w:val="00ED70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2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9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73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3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7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04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9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8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1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2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27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1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57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9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9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6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40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7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5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96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01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7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9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1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47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7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95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34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797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1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2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4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1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8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0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52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8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4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0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53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03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28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4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3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9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5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23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1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8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5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4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972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1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11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0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85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5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1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1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5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7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5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2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1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0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24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7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41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84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2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70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16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5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7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42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Barber</dc:creator>
  <cp:keywords/>
  <dc:description/>
  <cp:lastModifiedBy>David Barber</cp:lastModifiedBy>
  <cp:revision>1</cp:revision>
  <dcterms:created xsi:type="dcterms:W3CDTF">2013-07-24T23:54:00Z</dcterms:created>
  <dcterms:modified xsi:type="dcterms:W3CDTF">2013-07-24T23:55:00Z</dcterms:modified>
</cp:coreProperties>
</file>