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363579" w14:textId="77777777" w:rsidR="008D530E" w:rsidRDefault="00E57942" w:rsidP="00E57942">
      <w:pPr>
        <w:jc w:val="center"/>
      </w:pPr>
      <w:bookmarkStart w:id="0" w:name="_GoBack"/>
      <w:bookmarkEnd w:id="0"/>
      <w:r>
        <w:rPr>
          <w:b/>
          <w:u w:val="single"/>
        </w:rPr>
        <w:t>Chapter 1 Definitions: Health Promotion 2250</w:t>
      </w:r>
    </w:p>
    <w:p w14:paraId="2CAE2D70" w14:textId="77777777" w:rsidR="00E57942" w:rsidRDefault="00E57942" w:rsidP="00E57942">
      <w:pPr>
        <w:jc w:val="center"/>
      </w:pPr>
    </w:p>
    <w:tbl>
      <w:tblPr>
        <w:tblStyle w:val="TableGrid"/>
        <w:tblW w:w="0" w:type="auto"/>
        <w:tblLook w:val="04A0" w:firstRow="1" w:lastRow="0" w:firstColumn="1" w:lastColumn="0" w:noHBand="0" w:noVBand="1"/>
      </w:tblPr>
      <w:tblGrid>
        <w:gridCol w:w="4428"/>
        <w:gridCol w:w="4428"/>
      </w:tblGrid>
      <w:tr w:rsidR="00E57942" w14:paraId="5D1B9204" w14:textId="77777777" w:rsidTr="00E57942">
        <w:tc>
          <w:tcPr>
            <w:tcW w:w="4428" w:type="dxa"/>
          </w:tcPr>
          <w:p w14:paraId="3111EA4B" w14:textId="77777777" w:rsidR="00E57942" w:rsidRPr="00E57942" w:rsidRDefault="00E57942" w:rsidP="00E57942">
            <w:pPr>
              <w:rPr>
                <w:b/>
              </w:rPr>
            </w:pPr>
            <w:r w:rsidRPr="00E57942">
              <w:rPr>
                <w:b/>
              </w:rPr>
              <w:t>WORD</w:t>
            </w:r>
          </w:p>
        </w:tc>
        <w:tc>
          <w:tcPr>
            <w:tcW w:w="4428" w:type="dxa"/>
          </w:tcPr>
          <w:p w14:paraId="17561976" w14:textId="77777777" w:rsidR="00E57942" w:rsidRPr="00E57942" w:rsidRDefault="00E57942" w:rsidP="00E57942">
            <w:pPr>
              <w:rPr>
                <w:b/>
              </w:rPr>
            </w:pPr>
            <w:r w:rsidRPr="00E57942">
              <w:rPr>
                <w:b/>
              </w:rPr>
              <w:t>DEFINITION</w:t>
            </w:r>
          </w:p>
        </w:tc>
      </w:tr>
      <w:tr w:rsidR="00E57942" w14:paraId="309AD881" w14:textId="77777777" w:rsidTr="00E57942">
        <w:tc>
          <w:tcPr>
            <w:tcW w:w="4428" w:type="dxa"/>
          </w:tcPr>
          <w:p w14:paraId="05BD8E9B" w14:textId="77777777" w:rsidR="00E57942" w:rsidRDefault="00E57942" w:rsidP="00E57942">
            <w:r>
              <w:t>Advanced-level 1 health educator</w:t>
            </w:r>
          </w:p>
        </w:tc>
        <w:tc>
          <w:tcPr>
            <w:tcW w:w="4428" w:type="dxa"/>
          </w:tcPr>
          <w:p w14:paraId="54147A0B" w14:textId="0A8A54B7" w:rsidR="00E57942" w:rsidRDefault="00813C17" w:rsidP="00E57942">
            <w:r>
              <w:t>Someone with 5 + years of experience, baccalaureate or master’s degree</w:t>
            </w:r>
          </w:p>
        </w:tc>
      </w:tr>
      <w:tr w:rsidR="00E57942" w14:paraId="5E0C66D3" w14:textId="77777777" w:rsidTr="00E57942">
        <w:tc>
          <w:tcPr>
            <w:tcW w:w="4428" w:type="dxa"/>
          </w:tcPr>
          <w:p w14:paraId="3F70A4E8" w14:textId="77777777" w:rsidR="00E57942" w:rsidRDefault="00E57942" w:rsidP="00E57942">
            <w:r>
              <w:t>Advanced-level 2 health educator</w:t>
            </w:r>
          </w:p>
        </w:tc>
        <w:tc>
          <w:tcPr>
            <w:tcW w:w="4428" w:type="dxa"/>
          </w:tcPr>
          <w:p w14:paraId="5F731C2A" w14:textId="77E0999D" w:rsidR="00E57942" w:rsidRDefault="00813C17" w:rsidP="00E57942">
            <w:r>
              <w:t>Someone with a doctorate and 5 + years of experience</w:t>
            </w:r>
          </w:p>
        </w:tc>
      </w:tr>
      <w:tr w:rsidR="00E57942" w14:paraId="0BD433E5" w14:textId="77777777" w:rsidTr="00E57942">
        <w:tc>
          <w:tcPr>
            <w:tcW w:w="4428" w:type="dxa"/>
          </w:tcPr>
          <w:p w14:paraId="1CD19840" w14:textId="77777777" w:rsidR="00E57942" w:rsidRDefault="00E57942" w:rsidP="00E57942">
            <w:r>
              <w:t>Decision makers</w:t>
            </w:r>
          </w:p>
        </w:tc>
        <w:tc>
          <w:tcPr>
            <w:tcW w:w="4428" w:type="dxa"/>
          </w:tcPr>
          <w:p w14:paraId="2FCAA2CC" w14:textId="14AC6D0C" w:rsidR="00E57942" w:rsidRDefault="004F7E08" w:rsidP="00E57942">
            <w:r>
              <w:t xml:space="preserve">Those who have the authority to approve a plan ex. </w:t>
            </w:r>
            <w:r w:rsidR="002E49C6">
              <w:t>The</w:t>
            </w:r>
            <w:r>
              <w:t xml:space="preserve"> administrator of an organization</w:t>
            </w:r>
          </w:p>
        </w:tc>
      </w:tr>
      <w:tr w:rsidR="00E57942" w14:paraId="5869F07A" w14:textId="77777777" w:rsidTr="00E57942">
        <w:tc>
          <w:tcPr>
            <w:tcW w:w="4428" w:type="dxa"/>
          </w:tcPr>
          <w:p w14:paraId="66D78C1D" w14:textId="77777777" w:rsidR="00E57942" w:rsidRDefault="00E57942" w:rsidP="00E57942">
            <w:r>
              <w:t>Entry-level health educator</w:t>
            </w:r>
          </w:p>
        </w:tc>
        <w:tc>
          <w:tcPr>
            <w:tcW w:w="4428" w:type="dxa"/>
          </w:tcPr>
          <w:p w14:paraId="76273004" w14:textId="0491CC21" w:rsidR="00E57942" w:rsidRDefault="007C1EDA" w:rsidP="00E57942">
            <w:r>
              <w:t>A health educator that takes their first job regardless of their work setting</w:t>
            </w:r>
          </w:p>
        </w:tc>
      </w:tr>
      <w:tr w:rsidR="00E57942" w14:paraId="575FD1CB" w14:textId="77777777" w:rsidTr="00E57942">
        <w:tc>
          <w:tcPr>
            <w:tcW w:w="4428" w:type="dxa"/>
          </w:tcPr>
          <w:p w14:paraId="733B6F3B" w14:textId="77777777" w:rsidR="00E57942" w:rsidRDefault="00E57942" w:rsidP="00E57942">
            <w:r>
              <w:t>Framework</w:t>
            </w:r>
          </w:p>
        </w:tc>
        <w:tc>
          <w:tcPr>
            <w:tcW w:w="4428" w:type="dxa"/>
          </w:tcPr>
          <w:p w14:paraId="4A270E63" w14:textId="3E029819" w:rsidR="00E57942" w:rsidRDefault="007C1EDA" w:rsidP="00E57942">
            <w:r>
              <w:t>Documents comprised of the seven major areas of responsibility, which defined the scope of practice, and several different competencies and sub competencies, which further delineated the responsibilities</w:t>
            </w:r>
          </w:p>
        </w:tc>
      </w:tr>
      <w:tr w:rsidR="00E57942" w14:paraId="1E112912" w14:textId="77777777" w:rsidTr="00E57942">
        <w:tc>
          <w:tcPr>
            <w:tcW w:w="4428" w:type="dxa"/>
          </w:tcPr>
          <w:p w14:paraId="12002CD2" w14:textId="77777777" w:rsidR="00E57942" w:rsidRDefault="00E57942" w:rsidP="00E57942">
            <w:r>
              <w:t>Health behaviour</w:t>
            </w:r>
          </w:p>
        </w:tc>
        <w:tc>
          <w:tcPr>
            <w:tcW w:w="4428" w:type="dxa"/>
          </w:tcPr>
          <w:p w14:paraId="2BC42020" w14:textId="77777777" w:rsidR="00E57942" w:rsidRDefault="00A4540D" w:rsidP="00E57942">
            <w:r>
              <w:t>The behaviours that impact a person’s health</w:t>
            </w:r>
          </w:p>
        </w:tc>
      </w:tr>
      <w:tr w:rsidR="00E57942" w14:paraId="5DE2D213" w14:textId="77777777" w:rsidTr="00E57942">
        <w:tc>
          <w:tcPr>
            <w:tcW w:w="4428" w:type="dxa"/>
          </w:tcPr>
          <w:p w14:paraId="136148EB" w14:textId="77777777" w:rsidR="00E57942" w:rsidRDefault="00E57942" w:rsidP="00E57942">
            <w:r>
              <w:t>Health education</w:t>
            </w:r>
          </w:p>
        </w:tc>
        <w:tc>
          <w:tcPr>
            <w:tcW w:w="4428" w:type="dxa"/>
          </w:tcPr>
          <w:p w14:paraId="16372DC0" w14:textId="32E21CDD" w:rsidR="00E57942" w:rsidRDefault="004108F5" w:rsidP="00E57942">
            <w:r>
              <w:t>Any combination of planned learning experiences using evidence-based practices and/or sound theories that provide the opportunity to acquire knowledge, attitudes, and skills needed to adopt and maintain healthy behaviours; Any planned combination of learning experiences designed to predispose, enable, and reinforce voluntary behaviour conducive to health in individuals, groups, or communities</w:t>
            </w:r>
          </w:p>
        </w:tc>
      </w:tr>
    </w:tbl>
    <w:p w14:paraId="61A20D00" w14:textId="77777777" w:rsidR="00E57942" w:rsidRDefault="00E57942" w:rsidP="00E57942"/>
    <w:tbl>
      <w:tblPr>
        <w:tblStyle w:val="TableGrid"/>
        <w:tblW w:w="0" w:type="auto"/>
        <w:tblLook w:val="04A0" w:firstRow="1" w:lastRow="0" w:firstColumn="1" w:lastColumn="0" w:noHBand="0" w:noVBand="1"/>
      </w:tblPr>
      <w:tblGrid>
        <w:gridCol w:w="4428"/>
        <w:gridCol w:w="4428"/>
      </w:tblGrid>
      <w:tr w:rsidR="00E57942" w14:paraId="50159750" w14:textId="77777777" w:rsidTr="00E57942">
        <w:tc>
          <w:tcPr>
            <w:tcW w:w="4428" w:type="dxa"/>
          </w:tcPr>
          <w:p w14:paraId="20D99AA2" w14:textId="77777777" w:rsidR="00E57942" w:rsidRDefault="00A4540D" w:rsidP="00E57942">
            <w:r>
              <w:t>Health education specialist</w:t>
            </w:r>
          </w:p>
        </w:tc>
        <w:tc>
          <w:tcPr>
            <w:tcW w:w="4428" w:type="dxa"/>
          </w:tcPr>
          <w:p w14:paraId="570E0654" w14:textId="5F2C505C" w:rsidR="00E57942" w:rsidRDefault="001D0794" w:rsidP="00E57942">
            <w:r>
              <w:t>An individual who has met, at a minimum, a baccalaureate-level required health education academic preparation qualifications, who serves in a variety of settings, and is able to use appropriate educational strategies and methods to facilitate the development of policies, procedures, interventions, and systems conducive to the health of individuals, groups, and communities</w:t>
            </w:r>
          </w:p>
        </w:tc>
      </w:tr>
      <w:tr w:rsidR="00E57942" w14:paraId="5D4BF851" w14:textId="77777777" w:rsidTr="00E57942">
        <w:tc>
          <w:tcPr>
            <w:tcW w:w="4428" w:type="dxa"/>
          </w:tcPr>
          <w:p w14:paraId="675AA6E3" w14:textId="77777777" w:rsidR="00E57942" w:rsidRDefault="00A4540D" w:rsidP="00E57942">
            <w:r>
              <w:t>Health educator</w:t>
            </w:r>
          </w:p>
        </w:tc>
        <w:tc>
          <w:tcPr>
            <w:tcW w:w="4428" w:type="dxa"/>
          </w:tcPr>
          <w:p w14:paraId="1BC12F9A" w14:textId="77777777" w:rsidR="00E57942" w:rsidRDefault="00A4540D" w:rsidP="00E57942">
            <w:r>
              <w:t xml:space="preserve">A professionally prepared individual who serves in a variety of roles and is specifically trained to use appropriate </w:t>
            </w:r>
            <w:r>
              <w:lastRenderedPageBreak/>
              <w:t>educational strategies and methods to facilitate the development of policies, procedures, interventions, and systems conducive to the health of individuals, groups, and communities</w:t>
            </w:r>
          </w:p>
        </w:tc>
      </w:tr>
      <w:tr w:rsidR="00E57942" w14:paraId="2641E09D" w14:textId="77777777" w:rsidTr="00E57942">
        <w:tc>
          <w:tcPr>
            <w:tcW w:w="4428" w:type="dxa"/>
          </w:tcPr>
          <w:p w14:paraId="46821F4E" w14:textId="77777777" w:rsidR="00E57942" w:rsidRDefault="00A4540D" w:rsidP="00E57942">
            <w:r>
              <w:lastRenderedPageBreak/>
              <w:t>Health promotion</w:t>
            </w:r>
          </w:p>
        </w:tc>
        <w:tc>
          <w:tcPr>
            <w:tcW w:w="4428" w:type="dxa"/>
          </w:tcPr>
          <w:p w14:paraId="08F7D20D" w14:textId="0BEDDE6A" w:rsidR="00E57942" w:rsidRDefault="009850B6" w:rsidP="00E57942">
            <w:r>
              <w:t>Any planned combination of educational, political, environmental, regulatory, or organizational mechanisms that support actions and conditions of living conducive to the health of individuals, groups, and communities</w:t>
            </w:r>
          </w:p>
        </w:tc>
      </w:tr>
      <w:tr w:rsidR="00E57942" w14:paraId="49269A6C" w14:textId="77777777" w:rsidTr="00E57942">
        <w:tc>
          <w:tcPr>
            <w:tcW w:w="4428" w:type="dxa"/>
          </w:tcPr>
          <w:p w14:paraId="4852C119" w14:textId="77777777" w:rsidR="00E57942" w:rsidRDefault="00A4540D" w:rsidP="00E57942">
            <w:r>
              <w:t>Healthy People</w:t>
            </w:r>
          </w:p>
        </w:tc>
        <w:tc>
          <w:tcPr>
            <w:tcW w:w="4428" w:type="dxa"/>
          </w:tcPr>
          <w:p w14:paraId="29C6C2A9" w14:textId="69460A01" w:rsidR="00E57942" w:rsidRDefault="0096046E" w:rsidP="00E57942">
            <w:r>
              <w:t>The surgeon general’s repot on health promotion and disease prevention; important because it summarized the research available up to that point, presented it in a very readable format, and made the information available to the general public</w:t>
            </w:r>
          </w:p>
        </w:tc>
      </w:tr>
      <w:tr w:rsidR="00E57942" w14:paraId="690FCD19" w14:textId="77777777" w:rsidTr="00E57942">
        <w:tc>
          <w:tcPr>
            <w:tcW w:w="4428" w:type="dxa"/>
          </w:tcPr>
          <w:p w14:paraId="68FEF095" w14:textId="77777777" w:rsidR="00E57942" w:rsidRDefault="00A4540D" w:rsidP="00E57942">
            <w:r>
              <w:t>Pre-planning</w:t>
            </w:r>
          </w:p>
        </w:tc>
        <w:tc>
          <w:tcPr>
            <w:tcW w:w="4428" w:type="dxa"/>
          </w:tcPr>
          <w:p w14:paraId="17606BAF" w14:textId="3F490591" w:rsidR="00E57942" w:rsidRDefault="007374D7" w:rsidP="00E57942">
            <w:r>
              <w:t>Allows a core group of people to gather answers to key questions that are critical to the planning process before the actual planning process begins</w:t>
            </w:r>
          </w:p>
        </w:tc>
      </w:tr>
      <w:tr w:rsidR="00E57942" w14:paraId="33C9C2B2" w14:textId="77777777" w:rsidTr="00E57942">
        <w:tc>
          <w:tcPr>
            <w:tcW w:w="4428" w:type="dxa"/>
          </w:tcPr>
          <w:p w14:paraId="1E3C1E96" w14:textId="77777777" w:rsidR="00E57942" w:rsidRDefault="00A4540D" w:rsidP="00E57942">
            <w:r>
              <w:t>Primary prevention</w:t>
            </w:r>
          </w:p>
        </w:tc>
        <w:tc>
          <w:tcPr>
            <w:tcW w:w="4428" w:type="dxa"/>
          </w:tcPr>
          <w:p w14:paraId="036E268E" w14:textId="35E00F19" w:rsidR="00E57942" w:rsidRDefault="002E49C6" w:rsidP="00E57942">
            <w:r>
              <w:t>Preventive measures that forestall the onset of illness or injury during the prepathogenesis period</w:t>
            </w:r>
          </w:p>
        </w:tc>
      </w:tr>
      <w:tr w:rsidR="00E57942" w14:paraId="5E0C07AD" w14:textId="77777777" w:rsidTr="00E57942">
        <w:tc>
          <w:tcPr>
            <w:tcW w:w="4428" w:type="dxa"/>
          </w:tcPr>
          <w:p w14:paraId="5E3EE77A" w14:textId="77777777" w:rsidR="00E57942" w:rsidRDefault="00A4540D" w:rsidP="00E57942">
            <w:r>
              <w:t>Priority population</w:t>
            </w:r>
          </w:p>
        </w:tc>
        <w:tc>
          <w:tcPr>
            <w:tcW w:w="4428" w:type="dxa"/>
          </w:tcPr>
          <w:p w14:paraId="2E4311BB" w14:textId="6F677266" w:rsidR="00E57942" w:rsidRDefault="007374D7" w:rsidP="00E57942">
            <w:r>
              <w:t xml:space="preserve">Those for who the health program is intended to serve </w:t>
            </w:r>
          </w:p>
        </w:tc>
      </w:tr>
      <w:tr w:rsidR="00E57942" w14:paraId="0550DDAF" w14:textId="77777777" w:rsidTr="00E57942">
        <w:tc>
          <w:tcPr>
            <w:tcW w:w="4428" w:type="dxa"/>
          </w:tcPr>
          <w:p w14:paraId="0E8F6266" w14:textId="77777777" w:rsidR="00E57942" w:rsidRDefault="00A4540D" w:rsidP="00E57942">
            <w:r>
              <w:t>Role Delineation Project</w:t>
            </w:r>
          </w:p>
        </w:tc>
        <w:tc>
          <w:tcPr>
            <w:tcW w:w="4428" w:type="dxa"/>
          </w:tcPr>
          <w:p w14:paraId="2DBEA1C5" w14:textId="46210DC0" w:rsidR="00E57942" w:rsidRDefault="007C1EDA" w:rsidP="00E57942">
            <w:r>
              <w:t>Began in Jan. 1979, and yielded a generic role for the entry-level health educator, which was responsibilities for health education specialists taking their first job regardless of their work setting.  Once the role of this educator was delineated, the role was translated into a structure that professional preparation programs in health education could use to design competency-based curricula</w:t>
            </w:r>
          </w:p>
        </w:tc>
      </w:tr>
    </w:tbl>
    <w:p w14:paraId="0A553142" w14:textId="77777777" w:rsidR="00E57942" w:rsidRDefault="00E57942" w:rsidP="00E57942"/>
    <w:tbl>
      <w:tblPr>
        <w:tblStyle w:val="TableGrid"/>
        <w:tblW w:w="0" w:type="auto"/>
        <w:tblLook w:val="04A0" w:firstRow="1" w:lastRow="0" w:firstColumn="1" w:lastColumn="0" w:noHBand="0" w:noVBand="1"/>
      </w:tblPr>
      <w:tblGrid>
        <w:gridCol w:w="4428"/>
        <w:gridCol w:w="4428"/>
      </w:tblGrid>
      <w:tr w:rsidR="00A4540D" w14:paraId="71B464E0" w14:textId="77777777" w:rsidTr="00A4540D">
        <w:tc>
          <w:tcPr>
            <w:tcW w:w="4428" w:type="dxa"/>
          </w:tcPr>
          <w:p w14:paraId="014F6AAD" w14:textId="77777777" w:rsidR="00A4540D" w:rsidRDefault="00A4540D" w:rsidP="00E57942">
            <w:r>
              <w:t>Secondary prevention</w:t>
            </w:r>
          </w:p>
        </w:tc>
        <w:tc>
          <w:tcPr>
            <w:tcW w:w="4428" w:type="dxa"/>
          </w:tcPr>
          <w:p w14:paraId="5EBC1D14" w14:textId="5E3B13CF" w:rsidR="00A4540D" w:rsidRDefault="00AF4E78" w:rsidP="00E57942">
            <w:r>
              <w:t>Preventive measures that lead to early diagnosis and prompt treatment of a disease, illness, or injury to limit disability, impairment, or dependency and prevent more severe pathogenesis</w:t>
            </w:r>
          </w:p>
        </w:tc>
      </w:tr>
      <w:tr w:rsidR="00A4540D" w14:paraId="7DB61EE6" w14:textId="77777777" w:rsidTr="00A4540D">
        <w:tc>
          <w:tcPr>
            <w:tcW w:w="4428" w:type="dxa"/>
          </w:tcPr>
          <w:p w14:paraId="308EDE29" w14:textId="77777777" w:rsidR="00A4540D" w:rsidRDefault="00A4540D" w:rsidP="00E57942">
            <w:r>
              <w:t>Stakeholders</w:t>
            </w:r>
          </w:p>
        </w:tc>
        <w:tc>
          <w:tcPr>
            <w:tcW w:w="4428" w:type="dxa"/>
          </w:tcPr>
          <w:p w14:paraId="73ED9D3D" w14:textId="13053B5A" w:rsidR="00A4540D" w:rsidRDefault="004F7E08" w:rsidP="00E57942">
            <w:r>
              <w:t xml:space="preserve">Any person or organization with a vested interest in a program ex. </w:t>
            </w:r>
            <w:r w:rsidR="00AF4E78">
              <w:t>Decision</w:t>
            </w:r>
            <w:r>
              <w:t xml:space="preserve"> makers, partners, clients</w:t>
            </w:r>
          </w:p>
        </w:tc>
      </w:tr>
      <w:tr w:rsidR="00A4540D" w14:paraId="3DDB02EF" w14:textId="77777777" w:rsidTr="00A4540D">
        <w:tc>
          <w:tcPr>
            <w:tcW w:w="4428" w:type="dxa"/>
          </w:tcPr>
          <w:p w14:paraId="4ECC5391" w14:textId="77777777" w:rsidR="00A4540D" w:rsidRDefault="00A4540D" w:rsidP="00E57942">
            <w:r>
              <w:t>Tertiary prevention</w:t>
            </w:r>
          </w:p>
        </w:tc>
        <w:tc>
          <w:tcPr>
            <w:tcW w:w="4428" w:type="dxa"/>
          </w:tcPr>
          <w:p w14:paraId="0FAEBED1" w14:textId="4524EC6C" w:rsidR="00A4540D" w:rsidRDefault="00AF4E78" w:rsidP="00E57942">
            <w:r>
              <w:t>Preventive measures aimed at rehabilitation following significant pathogenesis (development of a disease)</w:t>
            </w:r>
          </w:p>
        </w:tc>
      </w:tr>
    </w:tbl>
    <w:p w14:paraId="160C6EB5" w14:textId="77777777" w:rsidR="00A4540D" w:rsidRPr="00E57942" w:rsidRDefault="00A4540D" w:rsidP="00E57942"/>
    <w:sectPr w:rsidR="00A4540D" w:rsidRPr="00E57942" w:rsidSect="008D530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942"/>
    <w:rsid w:val="001D0794"/>
    <w:rsid w:val="002E49C6"/>
    <w:rsid w:val="004108F5"/>
    <w:rsid w:val="004F7E08"/>
    <w:rsid w:val="007374D7"/>
    <w:rsid w:val="007C1EDA"/>
    <w:rsid w:val="00813C17"/>
    <w:rsid w:val="008D530E"/>
    <w:rsid w:val="0096046E"/>
    <w:rsid w:val="009850B6"/>
    <w:rsid w:val="009D1264"/>
    <w:rsid w:val="00A4540D"/>
    <w:rsid w:val="00AF4E78"/>
    <w:rsid w:val="00E579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9285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579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579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538</Words>
  <Characters>3069</Characters>
  <Application>Microsoft Macintosh Word</Application>
  <DocSecurity>0</DocSecurity>
  <Lines>25</Lines>
  <Paragraphs>7</Paragraphs>
  <ScaleCrop>false</ScaleCrop>
  <Company/>
  <LinksUpToDate>false</LinksUpToDate>
  <CharactersWithSpaces>3600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Horrobin</dc:creator>
  <cp:keywords/>
  <dc:description/>
  <cp:lastModifiedBy>Serena Clavenna</cp:lastModifiedBy>
  <cp:revision>2</cp:revision>
  <dcterms:created xsi:type="dcterms:W3CDTF">2013-09-25T05:30:00Z</dcterms:created>
  <dcterms:modified xsi:type="dcterms:W3CDTF">2013-09-25T05:30:00Z</dcterms:modified>
</cp:coreProperties>
</file>