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6E3" w:rsidRPr="00E50540" w:rsidRDefault="00285B3F" w:rsidP="00E50540">
      <w:pPr>
        <w:spacing w:after="0"/>
        <w:jc w:val="both"/>
        <w:rPr>
          <w:rFonts w:eastAsia="Times New Roman" w:cs="Arial"/>
          <w:b/>
          <w:u w:val="single"/>
          <w:lang w:eastAsia="en-CA"/>
        </w:rPr>
      </w:pPr>
      <w:r w:rsidRPr="00285B3F">
        <w:rPr>
          <w:rFonts w:eastAsia="Times New Roman" w:cs="Arial"/>
          <w:b/>
          <w:u w:val="single"/>
          <w:lang w:eastAsia="en-CA"/>
        </w:rPr>
        <w:t>Module 6- Environnement culturel et mondial</w:t>
      </w:r>
    </w:p>
    <w:p w:rsidR="00285B3F" w:rsidRPr="00E50540" w:rsidRDefault="00285B3F" w:rsidP="00E50540">
      <w:pPr>
        <w:spacing w:after="0"/>
        <w:jc w:val="both"/>
        <w:rPr>
          <w:rFonts w:eastAsia="Times New Roman" w:cs="Arial"/>
          <w:b/>
          <w:u w:val="single"/>
          <w:lang w:eastAsia="en-CA"/>
        </w:rPr>
      </w:pPr>
    </w:p>
    <w:p w:rsidR="00285B3F" w:rsidRPr="00E50540" w:rsidRDefault="00285B3F" w:rsidP="00E50540">
      <w:pPr>
        <w:pStyle w:val="ListParagraph"/>
        <w:numPr>
          <w:ilvl w:val="0"/>
          <w:numId w:val="1"/>
        </w:numPr>
        <w:jc w:val="both"/>
        <w:rPr>
          <w:b/>
        </w:rPr>
      </w:pPr>
      <w:r w:rsidRPr="00E50540">
        <w:rPr>
          <w:b/>
        </w:rPr>
        <w:t>Définition</w:t>
      </w:r>
    </w:p>
    <w:p w:rsidR="00285B3F" w:rsidRPr="00E50540" w:rsidRDefault="00285B3F" w:rsidP="00E50540">
      <w:pPr>
        <w:jc w:val="both"/>
      </w:pPr>
      <w:r w:rsidRPr="00E50540">
        <w:rPr>
          <w:u w:val="single"/>
        </w:rPr>
        <w:t>Mondialisation</w:t>
      </w:r>
      <w:r w:rsidRPr="00E50540">
        <w:t xml:space="preserve"> : Est le processus d'ouverture de toutes les </w:t>
      </w:r>
      <w:hyperlink r:id="rId6" w:history="1">
        <w:r w:rsidRPr="00E50540">
          <w:t>économies</w:t>
        </w:r>
      </w:hyperlink>
      <w:r w:rsidRPr="00E50540">
        <w:t xml:space="preserve"> nationales sur un </w:t>
      </w:r>
      <w:hyperlink r:id="rId7" w:history="1">
        <w:r w:rsidRPr="00E50540">
          <w:t>marché</w:t>
        </w:r>
      </w:hyperlink>
      <w:r w:rsidRPr="00E50540">
        <w:t xml:space="preserve"> devenu planétaire.</w:t>
      </w:r>
    </w:p>
    <w:p w:rsidR="00285B3F" w:rsidRPr="00E50540" w:rsidRDefault="00285B3F" w:rsidP="00E50540">
      <w:pPr>
        <w:jc w:val="both"/>
      </w:pPr>
      <w:r w:rsidRPr="00E50540">
        <w:rPr>
          <w:u w:val="single"/>
        </w:rPr>
        <w:t>Culture</w:t>
      </w:r>
      <w:r w:rsidRPr="00E50540">
        <w:t xml:space="preserve"> : </w:t>
      </w:r>
      <w:r w:rsidR="00E50540" w:rsidRPr="00E50540">
        <w:t>un ensemble de normes et de valeurs partagées qui forment ensemble un sentiment d'identité</w:t>
      </w:r>
    </w:p>
    <w:p w:rsidR="00285B3F" w:rsidRPr="00E50540" w:rsidRDefault="00285B3F" w:rsidP="00E50540">
      <w:pPr>
        <w:jc w:val="both"/>
      </w:pPr>
      <w:r w:rsidRPr="00E50540">
        <w:rPr>
          <w:u w:val="single"/>
        </w:rPr>
        <w:t>Acculturation</w:t>
      </w:r>
      <w:r w:rsidRPr="00E50540">
        <w:t> :</w:t>
      </w:r>
      <w:r w:rsidR="003B5AFB" w:rsidRPr="00E50540">
        <w:t xml:space="preserve"> Qui correspond au changement de culture d’un individu</w:t>
      </w:r>
    </w:p>
    <w:p w:rsidR="00285B3F" w:rsidRPr="00E50540" w:rsidRDefault="00285B3F" w:rsidP="00E50540">
      <w:pPr>
        <w:jc w:val="both"/>
      </w:pPr>
      <w:r w:rsidRPr="00E50540">
        <w:rPr>
          <w:u w:val="single"/>
        </w:rPr>
        <w:t>Socialisation</w:t>
      </w:r>
      <w:r w:rsidRPr="00E50540">
        <w:t> :</w:t>
      </w:r>
      <w:r w:rsidR="003B5AFB" w:rsidRPr="00E50540">
        <w:t xml:space="preserve"> Q</w:t>
      </w:r>
      <w:r w:rsidR="00E50540" w:rsidRPr="00E50540">
        <w:t>ui correspond à l’apprentissage de la culture d’une personne au niveau de la société</w:t>
      </w:r>
    </w:p>
    <w:p w:rsidR="00285B3F" w:rsidRPr="00E50540" w:rsidRDefault="00285B3F" w:rsidP="00E50540">
      <w:pPr>
        <w:jc w:val="both"/>
      </w:pPr>
      <w:r w:rsidRPr="00E50540">
        <w:rPr>
          <w:u w:val="single"/>
        </w:rPr>
        <w:t>Croyance</w:t>
      </w:r>
      <w:r w:rsidRPr="00E50540">
        <w:t> :</w:t>
      </w:r>
      <w:r w:rsidR="003B5AFB" w:rsidRPr="00E50540">
        <w:t xml:space="preserve"> E</w:t>
      </w:r>
      <w:r w:rsidR="00E50540" w:rsidRPr="00E50540">
        <w:t>lles sont en général partagées par les membres d’une communauté</w:t>
      </w:r>
    </w:p>
    <w:p w:rsidR="00285B3F" w:rsidRPr="00E50540" w:rsidRDefault="00285B3F" w:rsidP="00E50540">
      <w:pPr>
        <w:jc w:val="both"/>
      </w:pPr>
      <w:r w:rsidRPr="00E50540">
        <w:rPr>
          <w:u w:val="single"/>
        </w:rPr>
        <w:t>Valeurs</w:t>
      </w:r>
      <w:r w:rsidRPr="00E50540">
        <w:t> :</w:t>
      </w:r>
      <w:r w:rsidR="003B5AFB" w:rsidRPr="00E50540">
        <w:t xml:space="preserve"> E</w:t>
      </w:r>
      <w:r w:rsidR="00E50540" w:rsidRPr="00E50540">
        <w:t xml:space="preserve">lles correspondent à des particularités </w:t>
      </w:r>
      <w:r w:rsidR="003B5AFB" w:rsidRPr="00E50540">
        <w:t>culturelles</w:t>
      </w:r>
      <w:r w:rsidR="00E50540" w:rsidRPr="00E50540">
        <w:t xml:space="preserve"> de chaque consommateur, ce qui permet de procéder à une segmentation selon les valeurs.</w:t>
      </w:r>
    </w:p>
    <w:p w:rsidR="00285B3F" w:rsidRPr="00E50540" w:rsidRDefault="00285B3F" w:rsidP="00E50540">
      <w:pPr>
        <w:jc w:val="both"/>
      </w:pPr>
      <w:r w:rsidRPr="00E50540">
        <w:rPr>
          <w:u w:val="single"/>
        </w:rPr>
        <w:t>Normes</w:t>
      </w:r>
      <w:r w:rsidRPr="00E50540">
        <w:t> :</w:t>
      </w:r>
      <w:r w:rsidR="003B5AFB" w:rsidRPr="00E50540">
        <w:rPr>
          <w:rFonts w:eastAsia="MS PGothic" w:cs="Arial"/>
          <w:color w:val="000000" w:themeColor="text1"/>
          <w:lang w:eastAsia="en-CA"/>
        </w:rPr>
        <w:t xml:space="preserve"> </w:t>
      </w:r>
      <w:r w:rsidR="00E50540" w:rsidRPr="00E50540">
        <w:t>Un ensemble de prescriptions régissant la vie en société et définissant les règles de comportement des individus.</w:t>
      </w:r>
    </w:p>
    <w:p w:rsidR="00285B3F" w:rsidRPr="00E50540" w:rsidRDefault="00285B3F" w:rsidP="00E50540">
      <w:pPr>
        <w:jc w:val="both"/>
      </w:pPr>
      <w:r w:rsidRPr="00E50540">
        <w:rPr>
          <w:u w:val="single"/>
        </w:rPr>
        <w:t>Le stéréotype national</w:t>
      </w:r>
      <w:r w:rsidRPr="00E50540">
        <w:t> :</w:t>
      </w:r>
      <w:r w:rsidR="003B5AFB" w:rsidRPr="00E50540">
        <w:rPr>
          <w:rFonts w:eastAsia="MS PGothic" w:cs="Arial"/>
          <w:color w:val="000000" w:themeColor="text1"/>
        </w:rPr>
        <w:t xml:space="preserve"> </w:t>
      </w:r>
      <w:r w:rsidR="003B5AFB" w:rsidRPr="00E50540">
        <w:t>C’est l’image que se forge un pays à travers une réputation liée à certains comportements.</w:t>
      </w:r>
    </w:p>
    <w:p w:rsidR="00285B3F" w:rsidRPr="00E50540" w:rsidRDefault="00285B3F" w:rsidP="00E50540">
      <w:pPr>
        <w:jc w:val="both"/>
      </w:pPr>
      <w:r w:rsidRPr="00E50540">
        <w:rPr>
          <w:u w:val="single"/>
        </w:rPr>
        <w:t>Les coutumes et conventions</w:t>
      </w:r>
      <w:r w:rsidRPr="00E50540">
        <w:t> :</w:t>
      </w:r>
      <w:r w:rsidR="003B5AFB" w:rsidRPr="00E50540">
        <w:rPr>
          <w:rFonts w:eastAsia="MS PGothic" w:cs="Arial"/>
          <w:color w:val="000000" w:themeColor="text1"/>
          <w:lang w:eastAsia="en-CA"/>
        </w:rPr>
        <w:t xml:space="preserve"> </w:t>
      </w:r>
      <w:r w:rsidR="00E50540" w:rsidRPr="00E50540">
        <w:t>Ce sont des normes implicites et, comparativement aux lois et règlements, plus « cachées » d’une culture.</w:t>
      </w:r>
    </w:p>
    <w:p w:rsidR="00285B3F" w:rsidRPr="00E50540" w:rsidRDefault="00285B3F" w:rsidP="00E50540">
      <w:pPr>
        <w:jc w:val="both"/>
      </w:pPr>
      <w:r w:rsidRPr="00E50540">
        <w:rPr>
          <w:u w:val="single"/>
        </w:rPr>
        <w:t>Le sacré et le profane</w:t>
      </w:r>
      <w:r w:rsidRPr="00E50540">
        <w:t xml:space="preserve"> : </w:t>
      </w:r>
      <w:r w:rsidR="00E50540" w:rsidRPr="00E50540">
        <w:t xml:space="preserve">Ce sont des objets ou des comportements que l’on fait sortir du domaine de l’ordinaire, de la vie de tous les jours, et qu’on traite avec respect, qu’on vénère. </w:t>
      </w:r>
    </w:p>
    <w:p w:rsidR="00285B3F" w:rsidRPr="00E50540" w:rsidRDefault="00285B3F" w:rsidP="00E50540">
      <w:pPr>
        <w:jc w:val="both"/>
      </w:pPr>
      <w:r w:rsidRPr="00E50540">
        <w:rPr>
          <w:u w:val="single"/>
        </w:rPr>
        <w:t>Rituel</w:t>
      </w:r>
      <w:r w:rsidRPr="00E50540">
        <w:t> :</w:t>
      </w:r>
      <w:r w:rsidR="003B5AFB" w:rsidRPr="00E50540">
        <w:rPr>
          <w:rFonts w:eastAsia="MS PGothic" w:cs="Arial"/>
          <w:color w:val="000000" w:themeColor="text1"/>
          <w:lang w:eastAsia="en-CA"/>
        </w:rPr>
        <w:t xml:space="preserve"> </w:t>
      </w:r>
      <w:r w:rsidR="00E50540" w:rsidRPr="00E50540">
        <w:t xml:space="preserve">Ils expriment des valeurs, ont parfois une connotation religieuse, se caractérisent par un grand niveau de conscience, une grande implication personnelle et supposent une grande charge symbolique et affective. </w:t>
      </w:r>
    </w:p>
    <w:p w:rsidR="008C2AD5" w:rsidRPr="00E50540" w:rsidRDefault="00285B3F" w:rsidP="00E50540">
      <w:pPr>
        <w:jc w:val="both"/>
      </w:pPr>
      <w:r w:rsidRPr="00E50540">
        <w:rPr>
          <w:u w:val="single"/>
        </w:rPr>
        <w:t>Mythes et légendes</w:t>
      </w:r>
      <w:r w:rsidRPr="00E50540">
        <w:t> :</w:t>
      </w:r>
      <w:r w:rsidR="003B5AFB" w:rsidRPr="00E50540">
        <w:rPr>
          <w:rFonts w:eastAsia="MS PGothic" w:cs="Arial"/>
          <w:color w:val="000000" w:themeColor="text1"/>
          <w:lang w:eastAsia="en-CA"/>
        </w:rPr>
        <w:t xml:space="preserve"> </w:t>
      </w:r>
      <w:r w:rsidR="00E50540" w:rsidRPr="00E50540">
        <w:t xml:space="preserve">Ce sont des histoires qui expriment les valeurs clés d’une société et qui fournissent des explications sur l’origine de l’existence et des modèles de comportement. </w:t>
      </w:r>
    </w:p>
    <w:p w:rsidR="00285B3F" w:rsidRPr="00E50540" w:rsidRDefault="0034581F" w:rsidP="00E50540">
      <w:pPr>
        <w:pStyle w:val="ListParagraph"/>
        <w:numPr>
          <w:ilvl w:val="0"/>
          <w:numId w:val="1"/>
        </w:numPr>
        <w:jc w:val="both"/>
        <w:rPr>
          <w:rStyle w:val="st"/>
          <w:b/>
        </w:rPr>
      </w:pPr>
      <w:r w:rsidRPr="00E50540">
        <w:rPr>
          <w:b/>
        </w:rPr>
        <w:t>Expliquez le concept </w:t>
      </w:r>
      <w:r w:rsidRPr="00E50540">
        <w:rPr>
          <w:rStyle w:val="st"/>
          <w:b/>
        </w:rPr>
        <w:t>« La mondialisation est un phénomène multidimensionnel »</w:t>
      </w:r>
    </w:p>
    <w:p w:rsidR="0034581F" w:rsidRPr="00E50540" w:rsidRDefault="00103050" w:rsidP="00E50540">
      <w:pPr>
        <w:spacing w:after="0"/>
        <w:jc w:val="both"/>
      </w:pPr>
      <w:r w:rsidRPr="00E50540">
        <w:t>L</w:t>
      </w:r>
      <w:r w:rsidR="0034581F" w:rsidRPr="00E50540">
        <w:t>a mondialisation</w:t>
      </w:r>
      <w:r w:rsidRPr="00E50540">
        <w:t xml:space="preserve"> </w:t>
      </w:r>
      <w:r w:rsidR="0034581F" w:rsidRPr="00E50540">
        <w:t>concerne les sphères du commerce, de la production, de la finance</w:t>
      </w:r>
      <w:r w:rsidRPr="00E50540">
        <w:t xml:space="preserve"> </w:t>
      </w:r>
      <w:r w:rsidR="0034581F" w:rsidRPr="00E50540">
        <w:t xml:space="preserve">et la </w:t>
      </w:r>
      <w:r w:rsidRPr="00E50540">
        <w:t xml:space="preserve">dimension </w:t>
      </w:r>
      <w:r w:rsidR="0034581F" w:rsidRPr="00E50540">
        <w:t xml:space="preserve">socioculturelle. </w:t>
      </w:r>
    </w:p>
    <w:p w:rsidR="00E50540" w:rsidRDefault="00E50540" w:rsidP="00E50540">
      <w:pPr>
        <w:jc w:val="both"/>
        <w:rPr>
          <w:b/>
        </w:rPr>
      </w:pPr>
    </w:p>
    <w:p w:rsidR="00E50540" w:rsidRDefault="00E50540" w:rsidP="00E50540">
      <w:pPr>
        <w:jc w:val="both"/>
        <w:rPr>
          <w:b/>
        </w:rPr>
      </w:pPr>
    </w:p>
    <w:p w:rsidR="00E50540" w:rsidRDefault="00E50540" w:rsidP="00E50540">
      <w:pPr>
        <w:jc w:val="both"/>
        <w:rPr>
          <w:b/>
        </w:rPr>
      </w:pPr>
    </w:p>
    <w:p w:rsidR="00E50540" w:rsidRDefault="00E50540" w:rsidP="00E50540">
      <w:pPr>
        <w:jc w:val="both"/>
        <w:rPr>
          <w:b/>
        </w:rPr>
      </w:pPr>
    </w:p>
    <w:p w:rsidR="00103050" w:rsidRPr="00E50540" w:rsidRDefault="00103050" w:rsidP="00E50540">
      <w:pPr>
        <w:pStyle w:val="ListParagraph"/>
        <w:numPr>
          <w:ilvl w:val="0"/>
          <w:numId w:val="1"/>
        </w:numPr>
        <w:jc w:val="both"/>
        <w:rPr>
          <w:b/>
        </w:rPr>
      </w:pPr>
      <w:r w:rsidRPr="00E50540">
        <w:rPr>
          <w:b/>
        </w:rPr>
        <w:lastRenderedPageBreak/>
        <w:t>Pourquoi une compréhension des différences culturelles est-elle importants pour les entreprises?</w:t>
      </w:r>
    </w:p>
    <w:p w:rsidR="008C2AD5" w:rsidRPr="00E50540" w:rsidRDefault="00E50540" w:rsidP="00E50540">
      <w:pPr>
        <w:jc w:val="both"/>
      </w:pPr>
      <w:r w:rsidRPr="00E50540">
        <w:t>En affaires, pour bien répondre aux attentes et être en harmonie avec son contexte, il faut être attentif et réceptif entre autres :</w:t>
      </w:r>
    </w:p>
    <w:p w:rsidR="008C2AD5" w:rsidRPr="00E50540" w:rsidRDefault="00E50540" w:rsidP="00E50540">
      <w:pPr>
        <w:numPr>
          <w:ilvl w:val="2"/>
          <w:numId w:val="1"/>
        </w:numPr>
        <w:jc w:val="both"/>
        <w:rPr>
          <w:lang w:val="en-CA"/>
        </w:rPr>
      </w:pPr>
      <w:r w:rsidRPr="00E50540">
        <w:t>Aux besoins des parties prenantes</w:t>
      </w:r>
    </w:p>
    <w:p w:rsidR="008C2AD5" w:rsidRPr="00E50540" w:rsidRDefault="00E50540" w:rsidP="00E50540">
      <w:pPr>
        <w:numPr>
          <w:ilvl w:val="2"/>
          <w:numId w:val="1"/>
        </w:numPr>
        <w:jc w:val="both"/>
      </w:pPr>
      <w:r w:rsidRPr="00E50540">
        <w:t>Comprendre les valeurs et les normes des autres</w:t>
      </w:r>
    </w:p>
    <w:p w:rsidR="00103050" w:rsidRPr="00E50540" w:rsidRDefault="00103050" w:rsidP="00E50540">
      <w:pPr>
        <w:pStyle w:val="ListParagraph"/>
        <w:numPr>
          <w:ilvl w:val="0"/>
          <w:numId w:val="1"/>
        </w:numPr>
        <w:jc w:val="both"/>
        <w:rPr>
          <w:b/>
        </w:rPr>
      </w:pPr>
      <w:r w:rsidRPr="00E50540">
        <w:rPr>
          <w:b/>
        </w:rPr>
        <w:t>Caractéristique de la culture</w:t>
      </w:r>
    </w:p>
    <w:p w:rsidR="008C2AD5" w:rsidRPr="00E50540" w:rsidRDefault="00E50540" w:rsidP="00E50540">
      <w:pPr>
        <w:jc w:val="both"/>
      </w:pPr>
      <w:r w:rsidRPr="00E50540">
        <w:t>Constitue une base pour l’interprétation</w:t>
      </w:r>
      <w:r w:rsidR="00103050" w:rsidRPr="00E50540">
        <w:t xml:space="preserve">. </w:t>
      </w:r>
      <w:r w:rsidRPr="00E50540">
        <w:t>L’identité y est enracinée</w:t>
      </w:r>
      <w:r w:rsidR="00103050" w:rsidRPr="00E50540">
        <w:t xml:space="preserve">. </w:t>
      </w:r>
      <w:r w:rsidRPr="00E50540">
        <w:t>Implique la diversité</w:t>
      </w:r>
      <w:r w:rsidR="00103050" w:rsidRPr="00E50540">
        <w:t>.</w:t>
      </w:r>
    </w:p>
    <w:p w:rsidR="00103050" w:rsidRPr="00E50540" w:rsidRDefault="00103050" w:rsidP="00E50540">
      <w:pPr>
        <w:pStyle w:val="ListParagraph"/>
        <w:numPr>
          <w:ilvl w:val="0"/>
          <w:numId w:val="13"/>
        </w:numPr>
        <w:jc w:val="both"/>
        <w:rPr>
          <w:b/>
        </w:rPr>
      </w:pPr>
      <w:r w:rsidRPr="00E50540">
        <w:rPr>
          <w:b/>
        </w:rPr>
        <w:t xml:space="preserve">Une erreur en marketing cross-culturel </w:t>
      </w:r>
    </w:p>
    <w:p w:rsidR="000A2F21" w:rsidRPr="00E50540" w:rsidRDefault="000A2F21" w:rsidP="00E50540">
      <w:pPr>
        <w:ind w:left="360"/>
        <w:jc w:val="both"/>
        <w:rPr>
          <w:b/>
        </w:rPr>
      </w:pPr>
    </w:p>
    <w:p w:rsidR="000A2F21" w:rsidRPr="00E50540" w:rsidRDefault="00103050" w:rsidP="00E50540">
      <w:pPr>
        <w:pStyle w:val="ListParagraph"/>
        <w:numPr>
          <w:ilvl w:val="0"/>
          <w:numId w:val="13"/>
        </w:numPr>
        <w:jc w:val="both"/>
        <w:rPr>
          <w:b/>
        </w:rPr>
      </w:pPr>
      <w:r w:rsidRPr="00E50540">
        <w:rPr>
          <w:b/>
        </w:rPr>
        <w:t>5 dimensions de culture par Ho</w:t>
      </w:r>
      <w:r w:rsidR="000A2F21" w:rsidRPr="00E50540">
        <w:rPr>
          <w:b/>
        </w:rPr>
        <w:t>f</w:t>
      </w:r>
      <w:r w:rsidRPr="00E50540">
        <w:rPr>
          <w:b/>
        </w:rPr>
        <w:t>stede</w:t>
      </w:r>
    </w:p>
    <w:p w:rsidR="000A2F21" w:rsidRPr="00E50540" w:rsidRDefault="000A2F21" w:rsidP="00E50540">
      <w:pPr>
        <w:pStyle w:val="ListParagraph"/>
        <w:jc w:val="both"/>
        <w:rPr>
          <w:b/>
        </w:rPr>
      </w:pPr>
    </w:p>
    <w:p w:rsidR="000A2F21" w:rsidRPr="00E50540" w:rsidRDefault="000A2F21" w:rsidP="00E50540">
      <w:pPr>
        <w:pStyle w:val="ListParagraph"/>
        <w:numPr>
          <w:ilvl w:val="0"/>
          <w:numId w:val="14"/>
        </w:numPr>
        <w:jc w:val="both"/>
        <w:rPr>
          <w:bCs/>
        </w:rPr>
      </w:pPr>
      <w:r w:rsidRPr="00E50540">
        <w:rPr>
          <w:bCs/>
        </w:rPr>
        <w:t>Répartition du pouvoir :</w:t>
      </w:r>
      <w:r w:rsidRPr="00E50540">
        <w:rPr>
          <w:rFonts w:eastAsia="MS PGothic" w:cs="Arial"/>
          <w:color w:val="000000" w:themeColor="text1"/>
          <w:lang w:eastAsia="en-CA"/>
        </w:rPr>
        <w:t xml:space="preserve"> </w:t>
      </w:r>
      <w:r w:rsidR="00E50540" w:rsidRPr="00E50540">
        <w:rPr>
          <w:bCs/>
        </w:rPr>
        <w:t>Cette dimension correspond au degré d'inégalité attendu et accepté par les individus. La distribution inégale du pouvoir est l’essence même des entreprises et des organisations</w:t>
      </w:r>
      <w:r w:rsidRPr="00E50540">
        <w:rPr>
          <w:bCs/>
        </w:rPr>
        <w:t>.</w:t>
      </w:r>
    </w:p>
    <w:p w:rsidR="000A2F21" w:rsidRPr="00E50540" w:rsidRDefault="000A2F21" w:rsidP="00E50540">
      <w:pPr>
        <w:pStyle w:val="ListParagraph"/>
        <w:jc w:val="both"/>
        <w:rPr>
          <w:bCs/>
        </w:rPr>
      </w:pPr>
    </w:p>
    <w:p w:rsidR="008C2AD5" w:rsidRPr="00E50540" w:rsidRDefault="00E50540" w:rsidP="00E50540">
      <w:pPr>
        <w:pStyle w:val="ListParagraph"/>
        <w:numPr>
          <w:ilvl w:val="0"/>
          <w:numId w:val="14"/>
        </w:numPr>
        <w:jc w:val="both"/>
      </w:pPr>
      <w:r w:rsidRPr="00E50540">
        <w:t>Individualisme</w:t>
      </w:r>
      <w:r w:rsidR="000A2F21" w:rsidRPr="00E50540">
        <w:t> :</w:t>
      </w:r>
      <w:r w:rsidR="000A2F21" w:rsidRPr="00E50540">
        <w:rPr>
          <w:rFonts w:eastAsia="MS PGothic" w:cs="Arial"/>
          <w:color w:val="000000" w:themeColor="text1"/>
          <w:lang w:eastAsia="en-CA"/>
        </w:rPr>
        <w:t xml:space="preserve"> </w:t>
      </w:r>
      <w:r w:rsidRPr="00E50540">
        <w:t>ces notions font référence au degré d'indépendance et de liberté que peuvent revendiquer les membres d'une société</w:t>
      </w:r>
      <w:r w:rsidR="000A2F21" w:rsidRPr="00E50540">
        <w:t>.</w:t>
      </w:r>
    </w:p>
    <w:p w:rsidR="008C2AD5" w:rsidRPr="00E50540" w:rsidRDefault="008C2AD5" w:rsidP="00E50540">
      <w:pPr>
        <w:pStyle w:val="ListParagraph"/>
        <w:jc w:val="both"/>
      </w:pPr>
    </w:p>
    <w:p w:rsidR="000A2F21" w:rsidRPr="00E50540" w:rsidRDefault="00E50540" w:rsidP="00E50540">
      <w:pPr>
        <w:pStyle w:val="ListParagraph"/>
        <w:numPr>
          <w:ilvl w:val="0"/>
          <w:numId w:val="14"/>
        </w:numPr>
        <w:jc w:val="both"/>
      </w:pPr>
      <w:r w:rsidRPr="00E50540">
        <w:t>Masculinité</w:t>
      </w:r>
      <w:r w:rsidR="000A2F21" w:rsidRPr="00E50540">
        <w:t> :</w:t>
      </w:r>
      <w:r w:rsidR="000A2F21" w:rsidRPr="00E50540">
        <w:rPr>
          <w:rFonts w:eastAsia="MS PGothic" w:cs="Arial"/>
          <w:color w:val="000000" w:themeColor="text1"/>
        </w:rPr>
        <w:t xml:space="preserve"> </w:t>
      </w:r>
      <w:r w:rsidR="000A2F21" w:rsidRPr="00E50540">
        <w:t xml:space="preserve">l'importance accordée aux valeurs de réussite et de possession et à l'environnement social ou à l'entraide. </w:t>
      </w:r>
    </w:p>
    <w:p w:rsidR="000A2F21" w:rsidRPr="00E50540" w:rsidRDefault="000A2F21" w:rsidP="00E50540">
      <w:pPr>
        <w:pStyle w:val="ListParagraph"/>
        <w:jc w:val="both"/>
      </w:pPr>
    </w:p>
    <w:p w:rsidR="008C2AD5" w:rsidRPr="00E50540" w:rsidRDefault="00E50540" w:rsidP="00E50540">
      <w:pPr>
        <w:pStyle w:val="ListParagraph"/>
        <w:numPr>
          <w:ilvl w:val="0"/>
          <w:numId w:val="14"/>
        </w:numPr>
        <w:jc w:val="both"/>
      </w:pPr>
      <w:r w:rsidRPr="00E50540">
        <w:t>Évitement de l'incertitude</w:t>
      </w:r>
      <w:r w:rsidR="000A2F21" w:rsidRPr="00E50540">
        <w:t> :</w:t>
      </w:r>
      <w:r w:rsidR="000A2F21" w:rsidRPr="00E50540">
        <w:rPr>
          <w:rFonts w:eastAsia="MS PGothic" w:cs="Arial"/>
          <w:color w:val="000000" w:themeColor="text1"/>
          <w:lang w:eastAsia="en-CA"/>
        </w:rPr>
        <w:t xml:space="preserve"> </w:t>
      </w:r>
      <w:r w:rsidRPr="00E50540">
        <w:t>Cette dimension fait référence à la manière dont les membres d'une société abordent le risque</w:t>
      </w:r>
      <w:r w:rsidR="000A2F21" w:rsidRPr="00E50540">
        <w:t>.</w:t>
      </w:r>
    </w:p>
    <w:p w:rsidR="008C2AD5" w:rsidRPr="00E50540" w:rsidRDefault="008C2AD5" w:rsidP="00E50540">
      <w:pPr>
        <w:pStyle w:val="ListParagraph"/>
        <w:jc w:val="both"/>
      </w:pPr>
    </w:p>
    <w:p w:rsidR="000A2F21" w:rsidRDefault="00E50540" w:rsidP="00E50540">
      <w:pPr>
        <w:pStyle w:val="ListParagraph"/>
        <w:numPr>
          <w:ilvl w:val="0"/>
          <w:numId w:val="14"/>
        </w:numPr>
        <w:jc w:val="both"/>
      </w:pPr>
      <w:r w:rsidRPr="00E50540">
        <w:t>Orientation à long terme</w:t>
      </w:r>
      <w:r w:rsidR="000A2F21" w:rsidRPr="00E50540">
        <w:t> :</w:t>
      </w:r>
      <w:r w:rsidR="000A2F21" w:rsidRPr="00E50540">
        <w:rPr>
          <w:rFonts w:eastAsia="MS PGothic" w:cs="Arial"/>
          <w:color w:val="000000" w:themeColor="text1"/>
          <w:lang w:eastAsia="en-CA"/>
        </w:rPr>
        <w:t xml:space="preserve"> </w:t>
      </w:r>
      <w:r w:rsidRPr="00E50540">
        <w:t>La perception du temps désigne la perception subjective que</w:t>
      </w:r>
      <w:r w:rsidR="000A2F21" w:rsidRPr="00E50540">
        <w:t xml:space="preserve"> l'on a de l'écoulement du temps.</w:t>
      </w:r>
    </w:p>
    <w:p w:rsidR="00631C49" w:rsidRDefault="00631C49" w:rsidP="00631C49">
      <w:pPr>
        <w:pStyle w:val="ListParagraph"/>
      </w:pPr>
    </w:p>
    <w:p w:rsidR="00631C49" w:rsidRPr="00E50540" w:rsidRDefault="00631C49" w:rsidP="00631C49">
      <w:pPr>
        <w:jc w:val="both"/>
      </w:pPr>
      <w:bookmarkStart w:id="0" w:name="_GoBack"/>
      <w:bookmarkEnd w:id="0"/>
    </w:p>
    <w:p w:rsidR="000A2F21" w:rsidRPr="00E50540" w:rsidRDefault="000A2F21" w:rsidP="00E50540">
      <w:pPr>
        <w:pStyle w:val="ListParagraph"/>
        <w:numPr>
          <w:ilvl w:val="0"/>
          <w:numId w:val="23"/>
        </w:numPr>
        <w:jc w:val="both"/>
        <w:rPr>
          <w:b/>
        </w:rPr>
      </w:pPr>
      <w:r w:rsidRPr="00E50540">
        <w:rPr>
          <w:b/>
        </w:rPr>
        <w:t>Le Canada dans le schéma de Hofstede</w:t>
      </w:r>
    </w:p>
    <w:p w:rsidR="000A2F21" w:rsidRPr="00E50540" w:rsidRDefault="000A2F21" w:rsidP="00E50540">
      <w:pPr>
        <w:jc w:val="both"/>
      </w:pPr>
      <w:r w:rsidRPr="00E50540">
        <w:t>Le meilleur classement du Canada est l’individualisme.</w:t>
      </w:r>
    </w:p>
    <w:p w:rsidR="000A2F21" w:rsidRPr="00E50540" w:rsidRDefault="00E50540" w:rsidP="00E50540">
      <w:pPr>
        <w:pStyle w:val="ListParagraph"/>
        <w:numPr>
          <w:ilvl w:val="0"/>
          <w:numId w:val="23"/>
        </w:numPr>
        <w:jc w:val="both"/>
        <w:rPr>
          <w:b/>
        </w:rPr>
      </w:pPr>
      <w:r w:rsidRPr="00E50540">
        <w:rPr>
          <w:b/>
        </w:rPr>
        <w:t>Vidéo « La mondialisation Culturelle»</w:t>
      </w:r>
    </w:p>
    <w:p w:rsidR="00E50540" w:rsidRPr="00E50540" w:rsidRDefault="00E50540" w:rsidP="00E50540">
      <w:pPr>
        <w:ind w:left="360"/>
        <w:jc w:val="both"/>
      </w:pPr>
    </w:p>
    <w:p w:rsidR="00E50540" w:rsidRPr="00E50540" w:rsidRDefault="00E50540" w:rsidP="00E50540">
      <w:pPr>
        <w:pStyle w:val="ListParagraph"/>
        <w:numPr>
          <w:ilvl w:val="0"/>
          <w:numId w:val="23"/>
        </w:numPr>
        <w:jc w:val="both"/>
      </w:pPr>
      <w:r w:rsidRPr="00E50540">
        <w:rPr>
          <w:b/>
          <w:bCs/>
        </w:rPr>
        <w:lastRenderedPageBreak/>
        <w:t>Incidence de la culture sur les entreprises</w:t>
      </w:r>
    </w:p>
    <w:p w:rsidR="008C2AD5" w:rsidRPr="00E50540" w:rsidRDefault="00E50540" w:rsidP="00E50540">
      <w:pPr>
        <w:jc w:val="both"/>
      </w:pPr>
      <w:r w:rsidRPr="00E50540">
        <w:t>Équipes interculturelles de travailleurs et augmente la complexité de la gestion.</w:t>
      </w:r>
    </w:p>
    <w:p w:rsidR="00E50540" w:rsidRPr="00E50540" w:rsidRDefault="00E50540" w:rsidP="00E50540">
      <w:pPr>
        <w:pStyle w:val="ListParagraph"/>
        <w:numPr>
          <w:ilvl w:val="0"/>
          <w:numId w:val="25"/>
        </w:numPr>
        <w:jc w:val="both"/>
      </w:pPr>
      <w:r w:rsidRPr="00E50540">
        <w:rPr>
          <w:b/>
          <w:bCs/>
        </w:rPr>
        <w:t>Incidence de la culture sur le gouvernement</w:t>
      </w:r>
    </w:p>
    <w:p w:rsidR="008C2AD5" w:rsidRPr="00E50540" w:rsidRDefault="00E50540" w:rsidP="00E50540">
      <w:pPr>
        <w:jc w:val="both"/>
      </w:pPr>
      <w:r w:rsidRPr="00E50540">
        <w:t>Enjeux reliés à la motivation culturelle d’intervenants. Origines culturelles diverses des élus et des fonctionnaires.</w:t>
      </w:r>
    </w:p>
    <w:p w:rsidR="00E50540" w:rsidRPr="00E50540" w:rsidRDefault="00E50540" w:rsidP="00E50540">
      <w:pPr>
        <w:pStyle w:val="ListParagraph"/>
        <w:numPr>
          <w:ilvl w:val="0"/>
          <w:numId w:val="25"/>
        </w:numPr>
        <w:jc w:val="both"/>
      </w:pPr>
      <w:r w:rsidRPr="00E50540">
        <w:rPr>
          <w:b/>
          <w:bCs/>
        </w:rPr>
        <w:t>Incidence de la culture sur la société civile</w:t>
      </w:r>
    </w:p>
    <w:p w:rsidR="00E50540" w:rsidRPr="00E50540" w:rsidRDefault="00E50540" w:rsidP="00E50540">
      <w:pPr>
        <w:jc w:val="both"/>
      </w:pPr>
      <w:r w:rsidRPr="00E50540">
        <w:t>Modifications apportées à la fois à la composition de la société civile et à son contexte. Différentes façons d'envisager les problèmes.</w:t>
      </w:r>
    </w:p>
    <w:sectPr w:rsidR="00E50540" w:rsidRPr="00E505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E34AF"/>
    <w:multiLevelType w:val="hybridMultilevel"/>
    <w:tmpl w:val="343C54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300E75"/>
    <w:multiLevelType w:val="hybridMultilevel"/>
    <w:tmpl w:val="AFE68C3A"/>
    <w:lvl w:ilvl="0" w:tplc="F85A29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6AF3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E201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304B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B06C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860E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20B5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C2B9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6EA1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1C0E89"/>
    <w:multiLevelType w:val="hybridMultilevel"/>
    <w:tmpl w:val="8BA836AA"/>
    <w:lvl w:ilvl="0" w:tplc="9C3EA5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5037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1CA4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0C68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864B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BA020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3CC78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6631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FAC6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5371EF5"/>
    <w:multiLevelType w:val="hybridMultilevel"/>
    <w:tmpl w:val="99527C9C"/>
    <w:lvl w:ilvl="0" w:tplc="DE8E80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D0D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A2C4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B98DE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A2B3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5520B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94C6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58F0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880A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8CE5E17"/>
    <w:multiLevelType w:val="hybridMultilevel"/>
    <w:tmpl w:val="099882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8A6FBC"/>
    <w:multiLevelType w:val="hybridMultilevel"/>
    <w:tmpl w:val="90AC9A62"/>
    <w:lvl w:ilvl="0" w:tplc="487C35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741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84C2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DEDD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5F853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845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0A36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A87B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58F4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1782064"/>
    <w:multiLevelType w:val="hybridMultilevel"/>
    <w:tmpl w:val="91DE6CD0"/>
    <w:lvl w:ilvl="0" w:tplc="EF124094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401CAC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24708A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F8FC32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228788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EC908A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D43CD2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D8A726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2213F2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3A3DF8"/>
    <w:multiLevelType w:val="hybridMultilevel"/>
    <w:tmpl w:val="38461E54"/>
    <w:lvl w:ilvl="0" w:tplc="D4D6B3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E6211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7821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F6CB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1C73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A2D7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6699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5EB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38B4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E8262F9"/>
    <w:multiLevelType w:val="hybridMultilevel"/>
    <w:tmpl w:val="8B5EF6CC"/>
    <w:lvl w:ilvl="0" w:tplc="86922E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3C59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EE07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6673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5489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F800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F8A1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528D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88E1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A917AEF"/>
    <w:multiLevelType w:val="hybridMultilevel"/>
    <w:tmpl w:val="DC64726C"/>
    <w:lvl w:ilvl="0" w:tplc="02189F8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D29AC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0C7764"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26B86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2ADC4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2A8AB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26FF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ECF99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B82F9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B1269C0"/>
    <w:multiLevelType w:val="hybridMultilevel"/>
    <w:tmpl w:val="D7FC828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7334FD"/>
    <w:multiLevelType w:val="hybridMultilevel"/>
    <w:tmpl w:val="FC027612"/>
    <w:lvl w:ilvl="0" w:tplc="FE861D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9433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C291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42A1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04F3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661A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FE46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68D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32A4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020E07"/>
    <w:multiLevelType w:val="hybridMultilevel"/>
    <w:tmpl w:val="CC0224E4"/>
    <w:lvl w:ilvl="0" w:tplc="BBECE76A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62B074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E6EFE8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84C934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9A36E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E4381E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161A60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A63A32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0A4E3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DC4D9F"/>
    <w:multiLevelType w:val="hybridMultilevel"/>
    <w:tmpl w:val="3926F952"/>
    <w:lvl w:ilvl="0" w:tplc="7C4E23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B881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65E30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6024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DC5A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7C52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FC86F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F259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C833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52F676BB"/>
    <w:multiLevelType w:val="hybridMultilevel"/>
    <w:tmpl w:val="77347DAE"/>
    <w:lvl w:ilvl="0" w:tplc="13642D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A8C0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C66D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B81E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46A7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9A72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C89D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4EF4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2C7E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580DC5"/>
    <w:multiLevelType w:val="hybridMultilevel"/>
    <w:tmpl w:val="01FA5672"/>
    <w:lvl w:ilvl="0" w:tplc="B65C72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0E4E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1448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2859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289E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E2BD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5E35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F43E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FE8B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793657D"/>
    <w:multiLevelType w:val="hybridMultilevel"/>
    <w:tmpl w:val="4C54AC28"/>
    <w:lvl w:ilvl="0" w:tplc="121624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6249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96AA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C025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ACB9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78C1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685B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8061E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37A8E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5B1D3D59"/>
    <w:multiLevelType w:val="hybridMultilevel"/>
    <w:tmpl w:val="A1104B18"/>
    <w:lvl w:ilvl="0" w:tplc="332CA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84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6635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AAA8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48C7B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2097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EA276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AC1F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8065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5BC905B9"/>
    <w:multiLevelType w:val="hybridMultilevel"/>
    <w:tmpl w:val="9236C88A"/>
    <w:lvl w:ilvl="0" w:tplc="EB6C1A8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038CA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9287C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30FD8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36B59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72D36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CA652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744DF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10B94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C697EE4"/>
    <w:multiLevelType w:val="hybridMultilevel"/>
    <w:tmpl w:val="A294B70A"/>
    <w:lvl w:ilvl="0" w:tplc="8160CB3C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FE0F38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2CDE88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62834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FA609C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7A8C24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44DAC4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2EF6DA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FAA3C4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15F4672"/>
    <w:multiLevelType w:val="hybridMultilevel"/>
    <w:tmpl w:val="89DE734A"/>
    <w:lvl w:ilvl="0" w:tplc="7214CD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59894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D60A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220A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0ABF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4404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42D4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5A64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7894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66982871"/>
    <w:multiLevelType w:val="hybridMultilevel"/>
    <w:tmpl w:val="5434BC40"/>
    <w:lvl w:ilvl="0" w:tplc="8ADA441A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42625C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866C52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9C8EEA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50EBBC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103EE6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C090DA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FA84F8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E4E492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A7258C3"/>
    <w:multiLevelType w:val="hybridMultilevel"/>
    <w:tmpl w:val="057A74CA"/>
    <w:lvl w:ilvl="0" w:tplc="D4F202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2C03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B029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FD490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B410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F8BC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5A66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67C8C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1834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6AEB7A9D"/>
    <w:multiLevelType w:val="hybridMultilevel"/>
    <w:tmpl w:val="62F6F40A"/>
    <w:lvl w:ilvl="0" w:tplc="D130C8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3EEFE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709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B78BB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38EF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B08B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30F0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7AF6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4AC4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6BD47E6A"/>
    <w:multiLevelType w:val="hybridMultilevel"/>
    <w:tmpl w:val="65D899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946D26"/>
    <w:multiLevelType w:val="hybridMultilevel"/>
    <w:tmpl w:val="2B62C4A0"/>
    <w:lvl w:ilvl="0" w:tplc="BB6832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2BAD5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8486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D8EA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1CA6D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1030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BC01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AE57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D293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7D840389"/>
    <w:multiLevelType w:val="hybridMultilevel"/>
    <w:tmpl w:val="ED9651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"/>
  </w:num>
  <w:num w:numId="3">
    <w:abstractNumId w:val="13"/>
  </w:num>
  <w:num w:numId="4">
    <w:abstractNumId w:val="20"/>
  </w:num>
  <w:num w:numId="5">
    <w:abstractNumId w:val="16"/>
  </w:num>
  <w:num w:numId="6">
    <w:abstractNumId w:val="23"/>
  </w:num>
  <w:num w:numId="7">
    <w:abstractNumId w:val="8"/>
  </w:num>
  <w:num w:numId="8">
    <w:abstractNumId w:val="25"/>
  </w:num>
  <w:num w:numId="9">
    <w:abstractNumId w:val="2"/>
  </w:num>
  <w:num w:numId="10">
    <w:abstractNumId w:val="19"/>
  </w:num>
  <w:num w:numId="11">
    <w:abstractNumId w:val="9"/>
  </w:num>
  <w:num w:numId="12">
    <w:abstractNumId w:val="18"/>
  </w:num>
  <w:num w:numId="13">
    <w:abstractNumId w:val="0"/>
  </w:num>
  <w:num w:numId="14">
    <w:abstractNumId w:val="10"/>
  </w:num>
  <w:num w:numId="15">
    <w:abstractNumId w:val="1"/>
  </w:num>
  <w:num w:numId="16">
    <w:abstractNumId w:val="14"/>
  </w:num>
  <w:num w:numId="17">
    <w:abstractNumId w:val="11"/>
  </w:num>
  <w:num w:numId="18">
    <w:abstractNumId w:val="15"/>
  </w:num>
  <w:num w:numId="19">
    <w:abstractNumId w:val="5"/>
  </w:num>
  <w:num w:numId="20">
    <w:abstractNumId w:val="17"/>
  </w:num>
  <w:num w:numId="21">
    <w:abstractNumId w:val="22"/>
  </w:num>
  <w:num w:numId="22">
    <w:abstractNumId w:val="7"/>
  </w:num>
  <w:num w:numId="23">
    <w:abstractNumId w:val="24"/>
  </w:num>
  <w:num w:numId="24">
    <w:abstractNumId w:val="6"/>
  </w:num>
  <w:num w:numId="25">
    <w:abstractNumId w:val="4"/>
  </w:num>
  <w:num w:numId="26">
    <w:abstractNumId w:val="21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3F"/>
    <w:rsid w:val="000A2F21"/>
    <w:rsid w:val="00103050"/>
    <w:rsid w:val="00285B3F"/>
    <w:rsid w:val="0034581F"/>
    <w:rsid w:val="003B5AFB"/>
    <w:rsid w:val="00631C49"/>
    <w:rsid w:val="008C2AD5"/>
    <w:rsid w:val="00A866E3"/>
    <w:rsid w:val="00E5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132A66-DE44-40B4-A010-ECFC1FA22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B3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85B3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85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customStyle="1" w:styleId="st">
    <w:name w:val="st"/>
    <w:basedOn w:val="DefaultParagraphFont"/>
    <w:rsid w:val="0034581F"/>
  </w:style>
  <w:style w:type="paragraph" w:styleId="BalloonText">
    <w:name w:val="Balloon Text"/>
    <w:basedOn w:val="Normal"/>
    <w:link w:val="BalloonTextChar"/>
    <w:uiPriority w:val="99"/>
    <w:semiHidden/>
    <w:unhideWhenUsed/>
    <w:rsid w:val="00631C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C49"/>
    <w:rPr>
      <w:rFonts w:ascii="Segoe UI" w:hAnsi="Segoe UI" w:cs="Segoe UI"/>
      <w:sz w:val="18"/>
      <w:szCs w:val="18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401768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516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0522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5951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70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5756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21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283723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5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351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6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0176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3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1589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0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756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85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195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8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6340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23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0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40626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165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61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57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8669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86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6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631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3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7103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8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44432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9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838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3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4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3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5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8043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0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1255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670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8376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7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703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706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upie.org/Dictionnaire/Marche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upie.org/Dictionnaire/Economie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9924B-7515-4375-A23B-ACB7E7469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583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shadow</dc:creator>
  <cp:lastModifiedBy>David</cp:lastModifiedBy>
  <cp:revision>3</cp:revision>
  <cp:lastPrinted>2013-10-19T22:07:00Z</cp:lastPrinted>
  <dcterms:created xsi:type="dcterms:W3CDTF">2013-10-19T17:25:00Z</dcterms:created>
  <dcterms:modified xsi:type="dcterms:W3CDTF">2013-10-19T22:07:00Z</dcterms:modified>
</cp:coreProperties>
</file>