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6E3" w:rsidRPr="004D1BC8" w:rsidRDefault="007B38E0" w:rsidP="00596B5E">
      <w:pPr>
        <w:jc w:val="both"/>
        <w:rPr>
          <w:b/>
          <w:u w:val="single"/>
        </w:rPr>
      </w:pPr>
      <w:r w:rsidRPr="004D1BC8">
        <w:rPr>
          <w:b/>
          <w:u w:val="single"/>
        </w:rPr>
        <w:t>Module 4 – Environnement politique</w:t>
      </w:r>
      <w:bookmarkStart w:id="0" w:name="_GoBack"/>
      <w:bookmarkEnd w:id="0"/>
    </w:p>
    <w:p w:rsidR="007B38E0" w:rsidRPr="00130252" w:rsidRDefault="007B38E0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Définition </w:t>
      </w:r>
    </w:p>
    <w:p w:rsidR="007B38E0" w:rsidRPr="00596B5E" w:rsidRDefault="007B38E0" w:rsidP="00596B5E">
      <w:pPr>
        <w:jc w:val="both"/>
      </w:pPr>
      <w:r w:rsidRPr="00596B5E">
        <w:rPr>
          <w:u w:val="single"/>
        </w:rPr>
        <w:t>Société d’</w:t>
      </w:r>
      <w:r w:rsidR="004B085B" w:rsidRPr="00596B5E">
        <w:rPr>
          <w:u w:val="single"/>
        </w:rPr>
        <w:t>État</w:t>
      </w:r>
      <w:r w:rsidRPr="00596B5E">
        <w:t> :</w:t>
      </w:r>
      <w:r w:rsidR="0072765B" w:rsidRPr="00596B5E">
        <w:t xml:space="preserve"> Ont des propriétés à cent pour cent de Sa Majesté</w:t>
      </w:r>
    </w:p>
    <w:p w:rsidR="007B38E0" w:rsidRPr="00596B5E" w:rsidRDefault="007B38E0" w:rsidP="00596B5E">
      <w:pPr>
        <w:jc w:val="both"/>
      </w:pPr>
      <w:r w:rsidRPr="00596B5E">
        <w:rPr>
          <w:u w:val="single"/>
        </w:rPr>
        <w:t>Le rôle de l’État</w:t>
      </w:r>
      <w:r w:rsidR="00823DF6" w:rsidRPr="00596B5E">
        <w:rPr>
          <w:u w:val="single"/>
        </w:rPr>
        <w:t> </w:t>
      </w:r>
      <w:r w:rsidR="00823DF6" w:rsidRPr="00596B5E">
        <w:t xml:space="preserve">: </w:t>
      </w:r>
      <w:r w:rsidRPr="00596B5E">
        <w:t xml:space="preserve">L’État est une entité gouvernant l’organisation d'un pays, dont la structure est juridique, qui est délimitée par des frontières territoriales et </w:t>
      </w:r>
      <w:r w:rsidR="004B085B" w:rsidRPr="00596B5E">
        <w:t>constituée</w:t>
      </w:r>
      <w:r w:rsidRPr="00596B5E">
        <w:t xml:space="preserve"> d’institutions lui assurant un pouvoir suprême (la souveraineté)</w:t>
      </w:r>
    </w:p>
    <w:p w:rsidR="007B38E0" w:rsidRPr="00596B5E" w:rsidRDefault="007B38E0" w:rsidP="00596B5E">
      <w:pPr>
        <w:jc w:val="both"/>
      </w:pPr>
      <w:r w:rsidRPr="00596B5E">
        <w:rPr>
          <w:u w:val="single"/>
        </w:rPr>
        <w:t>Souveraineté</w:t>
      </w:r>
      <w:r w:rsidRPr="00596B5E">
        <w:t> </w:t>
      </w:r>
      <w:r w:rsidR="00823DF6" w:rsidRPr="00596B5E">
        <w:t>: Est le principe de l'</w:t>
      </w:r>
      <w:hyperlink r:id="rId7" w:history="1">
        <w:r w:rsidR="00823DF6" w:rsidRPr="00596B5E">
          <w:t>autorité</w:t>
        </w:r>
      </w:hyperlink>
      <w:r w:rsidR="00823DF6" w:rsidRPr="00596B5E">
        <w:t xml:space="preserve"> suprême. En matière de politique, la souveraineté est le droit absolu d'exercer une autorité sur un pays.</w:t>
      </w:r>
    </w:p>
    <w:p w:rsidR="007B38E0" w:rsidRPr="00596B5E" w:rsidRDefault="007B38E0" w:rsidP="00596B5E">
      <w:pPr>
        <w:jc w:val="both"/>
      </w:pPr>
      <w:r w:rsidRPr="00596B5E">
        <w:rPr>
          <w:u w:val="single"/>
        </w:rPr>
        <w:t>Socialisme</w:t>
      </w:r>
      <w:r w:rsidRPr="00596B5E">
        <w:t> :</w:t>
      </w:r>
      <w:r w:rsidR="00823DF6" w:rsidRPr="00596B5E">
        <w:t> </w:t>
      </w:r>
      <w:hyperlink r:id="rId8" w:history="1">
        <w:r w:rsidR="00823DF6" w:rsidRPr="00596B5E">
          <w:t>Doctrine</w:t>
        </w:r>
      </w:hyperlink>
      <w:r w:rsidR="00823DF6" w:rsidRPr="00596B5E">
        <w:t xml:space="preserve"> </w:t>
      </w:r>
      <w:hyperlink r:id="rId9" w:history="1">
        <w:r w:rsidR="00823DF6" w:rsidRPr="00596B5E">
          <w:t>politique</w:t>
        </w:r>
      </w:hyperlink>
      <w:r w:rsidR="00823DF6" w:rsidRPr="00596B5E">
        <w:t xml:space="preserve">, </w:t>
      </w:r>
      <w:hyperlink r:id="rId10" w:history="1">
        <w:r w:rsidR="00823DF6" w:rsidRPr="00596B5E">
          <w:t>économique</w:t>
        </w:r>
      </w:hyperlink>
      <w:r w:rsidR="00823DF6" w:rsidRPr="00596B5E">
        <w:t xml:space="preserve"> </w:t>
      </w:r>
      <w:hyperlink r:id="rId11" w:history="1">
        <w:r w:rsidR="00823DF6" w:rsidRPr="00596B5E">
          <w:t>et</w:t>
        </w:r>
      </w:hyperlink>
      <w:r w:rsidR="00823DF6" w:rsidRPr="00596B5E">
        <w:t xml:space="preserve"> </w:t>
      </w:r>
      <w:hyperlink r:id="rId12" w:history="1">
        <w:r w:rsidR="00823DF6" w:rsidRPr="00596B5E">
          <w:t>sociale</w:t>
        </w:r>
      </w:hyperlink>
      <w:r w:rsidR="00823DF6" w:rsidRPr="00596B5E">
        <w:t xml:space="preserve"> </w:t>
      </w:r>
      <w:hyperlink r:id="rId13" w:history="1">
        <w:r w:rsidR="00823DF6" w:rsidRPr="00596B5E">
          <w:t>qui</w:t>
        </w:r>
      </w:hyperlink>
      <w:r w:rsidR="00823DF6" w:rsidRPr="00596B5E">
        <w:t xml:space="preserve"> </w:t>
      </w:r>
      <w:hyperlink r:id="rId14" w:history="1">
        <w:r w:rsidR="00823DF6" w:rsidRPr="00596B5E">
          <w:t>prône</w:t>
        </w:r>
      </w:hyperlink>
      <w:r w:rsidR="00823DF6" w:rsidRPr="00596B5E">
        <w:t xml:space="preserve"> </w:t>
      </w:r>
      <w:hyperlink r:id="rId15" w:history="1">
        <w:r w:rsidR="00823DF6" w:rsidRPr="00596B5E">
          <w:t>l</w:t>
        </w:r>
      </w:hyperlink>
      <w:r w:rsidR="00823DF6" w:rsidRPr="00596B5E">
        <w:t>'</w:t>
      </w:r>
      <w:hyperlink r:id="rId16" w:history="1">
        <w:r w:rsidR="00823DF6" w:rsidRPr="00596B5E">
          <w:t>appropriation</w:t>
        </w:r>
      </w:hyperlink>
      <w:r w:rsidR="00823DF6" w:rsidRPr="00596B5E">
        <w:t xml:space="preserve"> </w:t>
      </w:r>
      <w:hyperlink r:id="rId17" w:history="1">
        <w:r w:rsidR="00823DF6" w:rsidRPr="00596B5E">
          <w:t>par</w:t>
        </w:r>
      </w:hyperlink>
      <w:r w:rsidR="00823DF6" w:rsidRPr="00596B5E">
        <w:t xml:space="preserve"> </w:t>
      </w:r>
      <w:hyperlink r:id="rId18" w:history="1">
        <w:r w:rsidR="00823DF6" w:rsidRPr="00596B5E">
          <w:t>la</w:t>
        </w:r>
      </w:hyperlink>
      <w:r w:rsidR="00823DF6" w:rsidRPr="00596B5E">
        <w:t xml:space="preserve"> </w:t>
      </w:r>
      <w:hyperlink r:id="rId19" w:history="1">
        <w:r w:rsidR="00823DF6" w:rsidRPr="00596B5E">
          <w:t>collectivité</w:t>
        </w:r>
      </w:hyperlink>
      <w:r w:rsidR="00823DF6" w:rsidRPr="00596B5E">
        <w:t xml:space="preserve"> </w:t>
      </w:r>
      <w:hyperlink r:id="rId20" w:history="1">
        <w:r w:rsidR="00823DF6" w:rsidRPr="00596B5E">
          <w:t>des</w:t>
        </w:r>
      </w:hyperlink>
      <w:r w:rsidR="00823DF6" w:rsidRPr="00596B5E">
        <w:t xml:space="preserve"> </w:t>
      </w:r>
      <w:hyperlink r:id="rId21" w:history="1">
        <w:r w:rsidR="00823DF6" w:rsidRPr="00596B5E">
          <w:t>moyens</w:t>
        </w:r>
      </w:hyperlink>
      <w:r w:rsidR="00823DF6" w:rsidRPr="00596B5E">
        <w:t xml:space="preserve"> </w:t>
      </w:r>
      <w:hyperlink r:id="rId22" w:history="1">
        <w:r w:rsidR="00823DF6" w:rsidRPr="00596B5E">
          <w:t>de</w:t>
        </w:r>
      </w:hyperlink>
      <w:r w:rsidR="00823DF6" w:rsidRPr="00596B5E">
        <w:t xml:space="preserve"> </w:t>
      </w:r>
      <w:hyperlink r:id="rId23" w:history="1">
        <w:r w:rsidR="00823DF6" w:rsidRPr="00596B5E">
          <w:t>production</w:t>
        </w:r>
      </w:hyperlink>
      <w:r w:rsidR="00823DF6" w:rsidRPr="00596B5E">
        <w:t xml:space="preserve"> </w:t>
      </w:r>
      <w:hyperlink r:id="rId24" w:history="1">
        <w:r w:rsidR="00823DF6" w:rsidRPr="00596B5E">
          <w:t>et</w:t>
        </w:r>
      </w:hyperlink>
      <w:r w:rsidR="00823DF6" w:rsidRPr="00596B5E">
        <w:t xml:space="preserve"> </w:t>
      </w:r>
      <w:hyperlink r:id="rId25" w:history="1">
        <w:r w:rsidR="00823DF6" w:rsidRPr="00596B5E">
          <w:t>d</w:t>
        </w:r>
      </w:hyperlink>
      <w:r w:rsidR="00823DF6" w:rsidRPr="00596B5E">
        <w:t>'</w:t>
      </w:r>
      <w:hyperlink r:id="rId26" w:history="1">
        <w:r w:rsidR="00823DF6" w:rsidRPr="00596B5E">
          <w:t>échanges</w:t>
        </w:r>
      </w:hyperlink>
      <w:r w:rsidR="00823DF6" w:rsidRPr="00596B5E">
        <w:t xml:space="preserve"> </w:t>
      </w:r>
      <w:hyperlink r:id="rId27" w:history="1">
        <w:r w:rsidR="00823DF6" w:rsidRPr="00596B5E">
          <w:t>au</w:t>
        </w:r>
      </w:hyperlink>
      <w:r w:rsidR="00823DF6" w:rsidRPr="00596B5E">
        <w:t xml:space="preserve"> </w:t>
      </w:r>
      <w:hyperlink r:id="rId28" w:history="1">
        <w:r w:rsidR="00823DF6" w:rsidRPr="00596B5E">
          <w:t>nom</w:t>
        </w:r>
      </w:hyperlink>
      <w:r w:rsidR="00823DF6" w:rsidRPr="00596B5E">
        <w:t xml:space="preserve"> </w:t>
      </w:r>
      <w:hyperlink r:id="rId29" w:history="1">
        <w:r w:rsidR="00823DF6" w:rsidRPr="00596B5E">
          <w:t>de</w:t>
        </w:r>
      </w:hyperlink>
      <w:r w:rsidR="00823DF6" w:rsidRPr="00596B5E">
        <w:t xml:space="preserve"> </w:t>
      </w:r>
      <w:hyperlink r:id="rId30" w:history="1">
        <w:r w:rsidR="00823DF6" w:rsidRPr="00596B5E">
          <w:t>l</w:t>
        </w:r>
      </w:hyperlink>
      <w:r w:rsidR="00823DF6" w:rsidRPr="00596B5E">
        <w:t>'</w:t>
      </w:r>
      <w:hyperlink r:id="rId31" w:history="1">
        <w:r w:rsidR="00823DF6" w:rsidRPr="00596B5E">
          <w:t>intérêt</w:t>
        </w:r>
      </w:hyperlink>
      <w:r w:rsidR="00823DF6" w:rsidRPr="00596B5E">
        <w:t xml:space="preserve"> </w:t>
      </w:r>
      <w:hyperlink r:id="rId32" w:history="1">
        <w:r w:rsidR="00823DF6" w:rsidRPr="00596B5E">
          <w:t>général</w:t>
        </w:r>
      </w:hyperlink>
      <w:r w:rsidR="00823DF6" w:rsidRPr="00596B5E">
        <w:t>.</w:t>
      </w:r>
    </w:p>
    <w:p w:rsidR="00823DF6" w:rsidRPr="00596B5E" w:rsidRDefault="007B38E0" w:rsidP="00596B5E">
      <w:pPr>
        <w:jc w:val="both"/>
      </w:pPr>
      <w:r w:rsidRPr="00596B5E">
        <w:rPr>
          <w:u w:val="single"/>
        </w:rPr>
        <w:t>Lobbying</w:t>
      </w:r>
      <w:r w:rsidR="00823DF6" w:rsidRPr="00596B5E">
        <w:t> : Une activité, dirigée vers les décideurs, réalisée pour le compte d'intérêts particuliers contre rémunération en vue d'influencer les résultats des politiques publiques.</w:t>
      </w:r>
    </w:p>
    <w:p w:rsidR="00823DF6" w:rsidRPr="00596B5E" w:rsidRDefault="007B38E0" w:rsidP="00596B5E">
      <w:pPr>
        <w:jc w:val="both"/>
      </w:pPr>
      <w:r w:rsidRPr="00596B5E">
        <w:rPr>
          <w:u w:val="single"/>
        </w:rPr>
        <w:t>Groupe de réflexion</w:t>
      </w:r>
      <w:r w:rsidRPr="00596B5E">
        <w:t> :</w:t>
      </w:r>
      <w:r w:rsidR="00823DF6" w:rsidRPr="00596B5E">
        <w:rPr>
          <w:rFonts w:cs="LiberationSans"/>
        </w:rPr>
        <w:t xml:space="preserve"> </w:t>
      </w:r>
      <w:r w:rsidR="00823DF6" w:rsidRPr="00596B5E">
        <w:t>Une organisation ou un groupe d'experts intéressés à la recherche et à donner des conseils sur des questions sociétales, la science, la technologie.</w:t>
      </w:r>
    </w:p>
    <w:p w:rsidR="007B38E0" w:rsidRPr="00596B5E" w:rsidRDefault="007B38E0" w:rsidP="00596B5E">
      <w:pPr>
        <w:jc w:val="both"/>
      </w:pPr>
      <w:r w:rsidRPr="00596B5E">
        <w:rPr>
          <w:u w:val="single"/>
        </w:rPr>
        <w:t>Fédération</w:t>
      </w:r>
      <w:r w:rsidRPr="00596B5E">
        <w:t> :</w:t>
      </w:r>
      <w:r w:rsidR="0072765B" w:rsidRPr="00596B5E">
        <w:t xml:space="preserve"> </w:t>
      </w:r>
      <w:hyperlink r:id="rId33" w:history="1">
        <w:r w:rsidR="0072765B" w:rsidRPr="00596B5E">
          <w:t>Regroupement</w:t>
        </w:r>
      </w:hyperlink>
      <w:r w:rsidR="0072765B" w:rsidRPr="00596B5E">
        <w:t xml:space="preserve"> </w:t>
      </w:r>
      <w:hyperlink r:id="rId34" w:history="1">
        <w:r w:rsidR="0072765B" w:rsidRPr="00596B5E">
          <w:t>de</w:t>
        </w:r>
      </w:hyperlink>
      <w:r w:rsidR="0072765B" w:rsidRPr="00596B5E">
        <w:t xml:space="preserve"> </w:t>
      </w:r>
      <w:hyperlink r:id="rId35" w:history="1">
        <w:r w:rsidR="0072765B" w:rsidRPr="00596B5E">
          <w:t>plusieurs</w:t>
        </w:r>
      </w:hyperlink>
      <w:r w:rsidR="0072765B" w:rsidRPr="00596B5E">
        <w:t xml:space="preserve"> </w:t>
      </w:r>
      <w:hyperlink r:id="rId36" w:history="1">
        <w:r w:rsidR="0072765B" w:rsidRPr="00596B5E">
          <w:t>sociétés</w:t>
        </w:r>
      </w:hyperlink>
    </w:p>
    <w:p w:rsidR="007B38E0" w:rsidRPr="00596B5E" w:rsidRDefault="007B38E0" w:rsidP="00596B5E">
      <w:pPr>
        <w:jc w:val="both"/>
      </w:pPr>
      <w:r w:rsidRPr="00596B5E">
        <w:rPr>
          <w:u w:val="single"/>
        </w:rPr>
        <w:t xml:space="preserve">Monarchie </w:t>
      </w:r>
      <w:r w:rsidR="004B085B" w:rsidRPr="00596B5E">
        <w:rPr>
          <w:u w:val="single"/>
        </w:rPr>
        <w:t>constitutionnelles </w:t>
      </w:r>
      <w:r w:rsidR="0072765B" w:rsidRPr="00596B5E">
        <w:t xml:space="preserve">Est un type de </w:t>
      </w:r>
      <w:hyperlink r:id="rId37" w:tooltip="Types de gouvernements" w:history="1">
        <w:r w:rsidR="0072765B" w:rsidRPr="00596B5E">
          <w:t>régime politique</w:t>
        </w:r>
      </w:hyperlink>
      <w:r w:rsidR="0072765B" w:rsidRPr="00596B5E">
        <w:t xml:space="preserve"> qui reconnaît un </w:t>
      </w:r>
      <w:hyperlink r:id="rId38" w:tooltip="Monarque" w:history="1">
        <w:r w:rsidR="0072765B" w:rsidRPr="00596B5E">
          <w:t>monarque</w:t>
        </w:r>
      </w:hyperlink>
      <w:r w:rsidR="0072765B" w:rsidRPr="00596B5E">
        <w:t xml:space="preserve"> élu ou héréditaire comme chef de l'État</w:t>
      </w:r>
    </w:p>
    <w:p w:rsidR="007B38E0" w:rsidRPr="00596B5E" w:rsidRDefault="007B38E0" w:rsidP="00596B5E">
      <w:pPr>
        <w:jc w:val="both"/>
      </w:pPr>
      <w:r w:rsidRPr="00596B5E">
        <w:rPr>
          <w:u w:val="single"/>
        </w:rPr>
        <w:t>Politique publique</w:t>
      </w:r>
      <w:r w:rsidRPr="00596B5E">
        <w:t> :</w:t>
      </w:r>
      <w:r w:rsidR="0072765B" w:rsidRPr="00596B5E">
        <w:rPr>
          <w:rFonts w:cs="LiberationSans"/>
        </w:rPr>
        <w:t xml:space="preserve"> S</w:t>
      </w:r>
      <w:r w:rsidR="0072765B" w:rsidRPr="00596B5E">
        <w:t>ont le cadre général d’idées et de valeurs qui guide les décisions et les mesures prises par les gouvernements.</w:t>
      </w:r>
    </w:p>
    <w:p w:rsidR="009C45EC" w:rsidRPr="00130252" w:rsidRDefault="009C45EC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 xml:space="preserve">Le marché a de nombreuses lacunes donc </w:t>
      </w:r>
      <w:r w:rsidR="00A4464A" w:rsidRPr="00130252">
        <w:rPr>
          <w:b/>
        </w:rPr>
        <w:t>l’existence du secteur public</w:t>
      </w:r>
    </w:p>
    <w:p w:rsidR="00A4464A" w:rsidRPr="00596B5E" w:rsidRDefault="00A4464A" w:rsidP="00596B5E">
      <w:pPr>
        <w:jc w:val="both"/>
      </w:pPr>
      <w:r w:rsidRPr="00596B5E">
        <w:t>Le marché aboutit à une distribution des revenus qui ne correspond pas nécessairement à ce que la société juge comme équitable. L’activité macro-économique connaît des fluctuations que le secteur public peut chercher à atténuer.</w:t>
      </w:r>
    </w:p>
    <w:p w:rsidR="00A4464A" w:rsidRPr="00130252" w:rsidRDefault="00A4464A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Processus législatif du Canada</w:t>
      </w:r>
    </w:p>
    <w:p w:rsidR="00A61B96" w:rsidRPr="00596B5E" w:rsidRDefault="00A61B96" w:rsidP="00596B5E">
      <w:pPr>
        <w:jc w:val="both"/>
      </w:pPr>
      <w:r w:rsidRPr="00596B5E">
        <w:rPr>
          <w:rFonts w:cs="LiberationSans"/>
        </w:rPr>
        <w:t xml:space="preserve">1. </w:t>
      </w:r>
      <w:r w:rsidRPr="00596B5E">
        <w:t>Dépôt</w:t>
      </w:r>
    </w:p>
    <w:p w:rsidR="00A61B96" w:rsidRPr="00596B5E" w:rsidRDefault="00A61B96" w:rsidP="00596B5E">
      <w:pPr>
        <w:jc w:val="both"/>
      </w:pPr>
      <w:r w:rsidRPr="00596B5E">
        <w:t>2. Première lecture</w:t>
      </w:r>
    </w:p>
    <w:p w:rsidR="00A61B96" w:rsidRPr="00596B5E" w:rsidRDefault="00A61B96" w:rsidP="00596B5E">
      <w:pPr>
        <w:jc w:val="both"/>
      </w:pPr>
      <w:r w:rsidRPr="00596B5E">
        <w:t>3. Deuxième lecture (étape la plus importance : le principe et l’objectif du projet sont débattus et soit acceptés, modifiés ou rejetés)</w:t>
      </w:r>
    </w:p>
    <w:p w:rsidR="00A61B96" w:rsidRPr="00596B5E" w:rsidRDefault="00A61B96" w:rsidP="00596B5E">
      <w:pPr>
        <w:jc w:val="both"/>
      </w:pPr>
      <w:r w:rsidRPr="00596B5E">
        <w:t>4. Troisième lecture</w:t>
      </w:r>
    </w:p>
    <w:p w:rsidR="00A61B96" w:rsidRPr="00596B5E" w:rsidRDefault="00A61B96" w:rsidP="00596B5E">
      <w:pPr>
        <w:jc w:val="both"/>
      </w:pPr>
      <w:r w:rsidRPr="00596B5E">
        <w:t>5. Sénat</w:t>
      </w:r>
    </w:p>
    <w:p w:rsidR="007B38E0" w:rsidRPr="00596B5E" w:rsidRDefault="00A61B96" w:rsidP="00596B5E">
      <w:pPr>
        <w:jc w:val="both"/>
      </w:pPr>
      <w:r w:rsidRPr="00596B5E">
        <w:lastRenderedPageBreak/>
        <w:t>6. Sanction royale</w:t>
      </w:r>
    </w:p>
    <w:p w:rsidR="00A61B96" w:rsidRPr="00130252" w:rsidRDefault="00A61B96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Expliquez le concept</w:t>
      </w:r>
      <w:r w:rsidR="00D137F8" w:rsidRPr="00130252">
        <w:rPr>
          <w:b/>
        </w:rPr>
        <w:t xml:space="preserve"> de régulation par le marché</w:t>
      </w:r>
      <w:r w:rsidRPr="00130252">
        <w:rPr>
          <w:b/>
        </w:rPr>
        <w:t xml:space="preserve">  </w:t>
      </w:r>
    </w:p>
    <w:p w:rsidR="00D137F8" w:rsidRPr="00596B5E" w:rsidRDefault="00D137F8" w:rsidP="00596B5E">
      <w:pPr>
        <w:jc w:val="both"/>
      </w:pPr>
      <w:r w:rsidRPr="00596B5E">
        <w:t>Pas d’imposition de lois et règles par le Gouvernement. Corporations influencées par les forces du marché. Approche Laissez-faire.</w:t>
      </w:r>
    </w:p>
    <w:p w:rsidR="00D137F8" w:rsidRDefault="00D137F8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Différence entre la loi et la réglementation</w:t>
      </w:r>
    </w:p>
    <w:p w:rsidR="00130252" w:rsidRPr="00130252" w:rsidRDefault="00130252" w:rsidP="00130252">
      <w:pPr>
        <w:jc w:val="both"/>
        <w:rPr>
          <w:b/>
        </w:rPr>
      </w:pPr>
    </w:p>
    <w:p w:rsidR="00D137F8" w:rsidRPr="00596B5E" w:rsidRDefault="00D137F8" w:rsidP="00130252">
      <w:pPr>
        <w:pStyle w:val="ListParagraph"/>
        <w:numPr>
          <w:ilvl w:val="0"/>
          <w:numId w:val="11"/>
        </w:numPr>
        <w:jc w:val="both"/>
      </w:pPr>
      <w:r w:rsidRPr="00130252">
        <w:rPr>
          <w:b/>
        </w:rPr>
        <w:t>Les 3 types de projets de loi</w:t>
      </w:r>
    </w:p>
    <w:p w:rsidR="00D137F8" w:rsidRPr="00596B5E" w:rsidRDefault="00895768" w:rsidP="00596B5E">
      <w:pPr>
        <w:jc w:val="both"/>
      </w:pPr>
      <w:r w:rsidRPr="00596B5E">
        <w:rPr>
          <w:u w:val="single"/>
        </w:rPr>
        <w:t>Projets de loi publics (2 types)</w:t>
      </w:r>
      <w:r w:rsidR="00B15F53" w:rsidRPr="00596B5E">
        <w:t> :</w:t>
      </w:r>
      <w:r w:rsidR="00B15F53" w:rsidRPr="00596B5E">
        <w:rPr>
          <w:rFonts w:cs="LiberationSans"/>
        </w:rPr>
        <w:t xml:space="preserve"> </w:t>
      </w:r>
      <w:r w:rsidR="00B15F53" w:rsidRPr="00596B5E">
        <w:t>Les projets de loi présentés et parrainés par un ministre.</w:t>
      </w:r>
    </w:p>
    <w:p w:rsidR="00B15F53" w:rsidRPr="00596B5E" w:rsidRDefault="00B15F53" w:rsidP="00596B5E">
      <w:pPr>
        <w:jc w:val="both"/>
      </w:pPr>
      <w:r w:rsidRPr="00596B5E">
        <w:t>Les projets de loi publics parrainés par un député.</w:t>
      </w:r>
    </w:p>
    <w:p w:rsidR="00B15F53" w:rsidRPr="00596B5E" w:rsidRDefault="00B15F53" w:rsidP="00596B5E">
      <w:pPr>
        <w:jc w:val="both"/>
      </w:pPr>
      <w:r w:rsidRPr="00596B5E">
        <w:rPr>
          <w:u w:val="single"/>
        </w:rPr>
        <w:t>Projets de loi privés</w:t>
      </w:r>
      <w:r w:rsidRPr="00596B5E">
        <w:t> : Questions présentant un intérêt particulier ou un avantage à une ou plusieurs personnes, y compris les sociétés.</w:t>
      </w:r>
    </w:p>
    <w:p w:rsidR="00B15F53" w:rsidRPr="00130252" w:rsidRDefault="00B15F53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Rôle et composition du sénat</w:t>
      </w:r>
    </w:p>
    <w:p w:rsidR="00B15F53" w:rsidRPr="00596B5E" w:rsidRDefault="00B15F53" w:rsidP="00596B5E">
      <w:pPr>
        <w:jc w:val="both"/>
      </w:pPr>
      <w:r w:rsidRPr="00596B5E">
        <w:t xml:space="preserve">Le Sénat est un organe de révision de la législation et de recherche. Les sénateurs sont nommés par le </w:t>
      </w:r>
      <w:r w:rsidR="004B085B" w:rsidRPr="00596B5E">
        <w:t>premier</w:t>
      </w:r>
      <w:r w:rsidRPr="00596B5E">
        <w:t xml:space="preserve"> </w:t>
      </w:r>
      <w:r w:rsidR="004B085B" w:rsidRPr="00596B5E">
        <w:t>ministre</w:t>
      </w:r>
      <w:r w:rsidRPr="00596B5E">
        <w:t>. Projets de loi déposés à la Chambre des communes passent par le Sénat et ses comités pour discussion, amendement et recommandation.</w:t>
      </w:r>
    </w:p>
    <w:p w:rsidR="00B15F53" w:rsidRPr="00130252" w:rsidRDefault="00B15F53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Rôle de la fonction publique</w:t>
      </w:r>
    </w:p>
    <w:p w:rsidR="00B15F53" w:rsidRPr="00596B5E" w:rsidRDefault="009D7E3D" w:rsidP="00596B5E">
      <w:pPr>
        <w:jc w:val="both"/>
      </w:pPr>
      <w:r w:rsidRPr="00596B5E">
        <w:t>E</w:t>
      </w:r>
      <w:r w:rsidR="00B15F53" w:rsidRPr="00596B5E">
        <w:t>st chargée de donner les meilleurs</w:t>
      </w:r>
      <w:r w:rsidRPr="00596B5E">
        <w:t xml:space="preserve"> </w:t>
      </w:r>
      <w:r w:rsidR="00B15F53" w:rsidRPr="00596B5E">
        <w:t>conseils possibles au gouvernement, exécutant fidèlement les directives du</w:t>
      </w:r>
      <w:r w:rsidRPr="00596B5E">
        <w:t xml:space="preserve"> </w:t>
      </w:r>
      <w:r w:rsidR="00B15F53" w:rsidRPr="00596B5E">
        <w:t>gouvernement, s’occupant de la prestation de services au public et de faire</w:t>
      </w:r>
      <w:r w:rsidRPr="00596B5E">
        <w:t xml:space="preserve"> </w:t>
      </w:r>
      <w:r w:rsidR="00B15F53" w:rsidRPr="00596B5E">
        <w:t>respecter les lois du pays</w:t>
      </w:r>
      <w:r w:rsidRPr="00596B5E">
        <w:t>.</w:t>
      </w:r>
    </w:p>
    <w:p w:rsidR="009D7E3D" w:rsidRPr="00130252" w:rsidRDefault="009D7E3D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4 changements apportés par la loi constitutionnelle de 1982</w:t>
      </w:r>
    </w:p>
    <w:p w:rsidR="009D7E3D" w:rsidRPr="00596B5E" w:rsidRDefault="009D7E3D" w:rsidP="00596B5E">
      <w:pPr>
        <w:jc w:val="both"/>
      </w:pPr>
      <w:r w:rsidRPr="00596B5E">
        <w:t>Elle donne aux Canadiens quatre moyens ou « procédures » juridiques pour modifier leur Constitution.</w:t>
      </w:r>
    </w:p>
    <w:p w:rsidR="009D7E3D" w:rsidRPr="00596B5E" w:rsidRDefault="00B708B1" w:rsidP="00596B5E">
      <w:pPr>
        <w:jc w:val="both"/>
      </w:pPr>
      <w:r w:rsidRPr="00596B5E">
        <w:t>La charge de reine ne peut être modifiée sans le consentement de toutes les provinces.</w:t>
      </w:r>
    </w:p>
    <w:p w:rsidR="00B708B1" w:rsidRPr="00596B5E" w:rsidRDefault="00B708B1" w:rsidP="00596B5E">
      <w:pPr>
        <w:jc w:val="both"/>
      </w:pPr>
      <w:r w:rsidRPr="00596B5E">
        <w:t>Le consentement de toutes les provinces est aussi requis pour modifier le droit d’une province d’avoir autant de députés fédéraux que de sénateurs.</w:t>
      </w:r>
    </w:p>
    <w:p w:rsidR="00130252" w:rsidRDefault="004B085B" w:rsidP="00596B5E">
      <w:pPr>
        <w:jc w:val="both"/>
      </w:pPr>
      <w:r w:rsidRPr="00596B5E">
        <w:t>Contiens</w:t>
      </w:r>
      <w:r w:rsidR="00B708B1" w:rsidRPr="00596B5E">
        <w:t xml:space="preserve"> la </w:t>
      </w:r>
      <w:hyperlink r:id="rId39" w:tooltip="La Charte garantit quatre libertés et six droits fondamentaux." w:history="1">
        <w:r w:rsidR="00B708B1" w:rsidRPr="00596B5E">
          <w:t>Charte canadienne des droits et libertés</w:t>
        </w:r>
      </w:hyperlink>
      <w:r w:rsidR="00B708B1" w:rsidRPr="00596B5E">
        <w:t xml:space="preserve"> qui ne peut être modifiée ni par le Parlement seul ni par une assemblée législative provinciale seule.</w:t>
      </w:r>
    </w:p>
    <w:p w:rsidR="00130252" w:rsidRDefault="00130252" w:rsidP="00596B5E">
      <w:pPr>
        <w:jc w:val="both"/>
      </w:pPr>
    </w:p>
    <w:p w:rsidR="00130252" w:rsidRPr="00596B5E" w:rsidRDefault="00130252" w:rsidP="00596B5E">
      <w:pPr>
        <w:jc w:val="both"/>
      </w:pPr>
    </w:p>
    <w:p w:rsidR="00CD259C" w:rsidRPr="00130252" w:rsidRDefault="004B085B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lastRenderedPageBreak/>
        <w:t xml:space="preserve">Étapes </w:t>
      </w:r>
      <w:r w:rsidR="00CD259C" w:rsidRPr="00130252">
        <w:rPr>
          <w:b/>
        </w:rPr>
        <w:t>du processus de la politique publique</w:t>
      </w:r>
    </w:p>
    <w:p w:rsidR="00CD259C" w:rsidRPr="00596B5E" w:rsidRDefault="00CD259C" w:rsidP="00596B5E">
      <w:pPr>
        <w:jc w:val="both"/>
      </w:pPr>
      <w:r w:rsidRPr="00596B5E">
        <w:t>1. Identifier</w:t>
      </w:r>
      <w:r w:rsidR="004B085B" w:rsidRPr="00596B5E">
        <w:t>/</w:t>
      </w:r>
      <w:r w:rsidRPr="00596B5E">
        <w:t>définir la problématique ou la question à traiter</w:t>
      </w:r>
    </w:p>
    <w:p w:rsidR="00CD259C" w:rsidRPr="00596B5E" w:rsidRDefault="00CD259C" w:rsidP="00596B5E">
      <w:pPr>
        <w:jc w:val="both"/>
      </w:pPr>
      <w:r w:rsidRPr="00596B5E">
        <w:t>2. Établir un objectif</w:t>
      </w:r>
    </w:p>
    <w:p w:rsidR="00CD259C" w:rsidRPr="00596B5E" w:rsidRDefault="00CD259C" w:rsidP="00596B5E">
      <w:pPr>
        <w:jc w:val="both"/>
      </w:pPr>
      <w:r w:rsidRPr="00596B5E">
        <w:t>3. Formuler la politique</w:t>
      </w:r>
    </w:p>
    <w:p w:rsidR="00CD259C" w:rsidRPr="00596B5E" w:rsidRDefault="00CD259C" w:rsidP="00596B5E">
      <w:pPr>
        <w:jc w:val="both"/>
      </w:pPr>
      <w:r w:rsidRPr="00596B5E">
        <w:t>1. Analyse</w:t>
      </w:r>
    </w:p>
    <w:p w:rsidR="00CD259C" w:rsidRPr="00596B5E" w:rsidRDefault="00CD259C" w:rsidP="00596B5E">
      <w:pPr>
        <w:jc w:val="both"/>
      </w:pPr>
      <w:r w:rsidRPr="00596B5E">
        <w:t>2. Options</w:t>
      </w:r>
    </w:p>
    <w:p w:rsidR="00CD259C" w:rsidRPr="00596B5E" w:rsidRDefault="00CD259C" w:rsidP="00596B5E">
      <w:pPr>
        <w:jc w:val="both"/>
      </w:pPr>
      <w:r w:rsidRPr="00596B5E">
        <w:t>3. Décision</w:t>
      </w:r>
    </w:p>
    <w:p w:rsidR="00CD259C" w:rsidRPr="00596B5E" w:rsidRDefault="00CD259C" w:rsidP="00596B5E">
      <w:pPr>
        <w:jc w:val="both"/>
      </w:pPr>
      <w:r w:rsidRPr="00596B5E">
        <w:t>4. Mettre en œuvre la politique</w:t>
      </w:r>
    </w:p>
    <w:p w:rsidR="00CD259C" w:rsidRPr="00596B5E" w:rsidRDefault="00CD259C" w:rsidP="00596B5E">
      <w:pPr>
        <w:jc w:val="both"/>
      </w:pPr>
      <w:r w:rsidRPr="00596B5E">
        <w:t>5. Évaluer la politique</w:t>
      </w:r>
    </w:p>
    <w:p w:rsidR="00CD259C" w:rsidRPr="00596B5E" w:rsidRDefault="00CD259C" w:rsidP="00596B5E">
      <w:pPr>
        <w:jc w:val="both"/>
        <w:rPr>
          <w:rFonts w:cs="DejaVuSans"/>
        </w:rPr>
      </w:pPr>
      <w:r w:rsidRPr="00596B5E">
        <w:rPr>
          <w:rFonts w:cs="DejaVuSans"/>
          <w:u w:val="single"/>
        </w:rPr>
        <w:t>Facteurs et considérations clés de l’élaboration des politiques publiques </w:t>
      </w:r>
      <w:r w:rsidRPr="00596B5E">
        <w:rPr>
          <w:rFonts w:cs="DejaVuSans"/>
        </w:rPr>
        <w:t>:</w:t>
      </w:r>
    </w:p>
    <w:p w:rsidR="00CD259C" w:rsidRPr="00596B5E" w:rsidRDefault="00CD259C" w:rsidP="00596B5E">
      <w:pPr>
        <w:jc w:val="both"/>
        <w:rPr>
          <w:rFonts w:cs="LiberationSans"/>
          <w:color w:val="000000"/>
        </w:rPr>
      </w:pPr>
      <w:r w:rsidRPr="00596B5E">
        <w:rPr>
          <w:rFonts w:cs="LiberationSans"/>
          <w:color w:val="000000"/>
        </w:rPr>
        <w:t>Intérêts public, efficacité et efficience, cohérence, équité et reflet des valeurs de la société</w:t>
      </w:r>
    </w:p>
    <w:p w:rsidR="00CD259C" w:rsidRPr="00130252" w:rsidRDefault="00CD259C" w:rsidP="00130252">
      <w:pPr>
        <w:pStyle w:val="ListParagraph"/>
        <w:numPr>
          <w:ilvl w:val="0"/>
          <w:numId w:val="11"/>
        </w:numPr>
        <w:jc w:val="both"/>
        <w:rPr>
          <w:rFonts w:cs="LiberationSans"/>
          <w:b/>
          <w:color w:val="000000"/>
        </w:rPr>
      </w:pPr>
      <w:r w:rsidRPr="00130252">
        <w:rPr>
          <w:rFonts w:cs="LiberationSans"/>
          <w:b/>
          <w:color w:val="000000"/>
        </w:rPr>
        <w:t>Processus du marché vs processus de l’état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0D1122" w:rsidRPr="00596B5E" w:rsidTr="000D1122"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Marché</w:t>
            </w:r>
          </w:p>
        </w:tc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État</w:t>
            </w:r>
          </w:p>
        </w:tc>
      </w:tr>
      <w:tr w:rsidR="000D1122" w:rsidRPr="00596B5E" w:rsidTr="000D1122"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échange</w:t>
            </w:r>
          </w:p>
        </w:tc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politique</w:t>
            </w:r>
          </w:p>
        </w:tc>
      </w:tr>
      <w:tr w:rsidR="000D1122" w:rsidRPr="00596B5E" w:rsidTr="000D1122"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biens privés</w:t>
            </w:r>
          </w:p>
        </w:tc>
        <w:tc>
          <w:tcPr>
            <w:tcW w:w="4788" w:type="dxa"/>
          </w:tcPr>
          <w:p w:rsidR="000D1122" w:rsidRPr="00596B5E" w:rsidRDefault="004B085B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bien</w:t>
            </w:r>
            <w:r w:rsidR="000D1122" w:rsidRPr="00596B5E">
              <w:rPr>
                <w:rFonts w:cs="LiberationSerif"/>
              </w:rPr>
              <w:t xml:space="preserve"> publics</w:t>
            </w:r>
          </w:p>
        </w:tc>
      </w:tr>
      <w:tr w:rsidR="000D1122" w:rsidRPr="00596B5E" w:rsidTr="000D1122"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valeurs économiques</w:t>
            </w:r>
          </w:p>
        </w:tc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diverses valeurs</w:t>
            </w:r>
          </w:p>
        </w:tc>
      </w:tr>
      <w:tr w:rsidR="000D1122" w:rsidRPr="00596B5E" w:rsidTr="000D1122"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intérêt personnel</w:t>
            </w:r>
          </w:p>
        </w:tc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intérêt public</w:t>
            </w:r>
          </w:p>
        </w:tc>
      </w:tr>
      <w:tr w:rsidR="000D1122" w:rsidRPr="00596B5E" w:rsidTr="000D1122"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main invisible</w:t>
            </w:r>
          </w:p>
        </w:tc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main visible</w:t>
            </w:r>
          </w:p>
        </w:tc>
      </w:tr>
      <w:tr w:rsidR="000D1122" w:rsidRPr="00596B5E" w:rsidTr="000D1122">
        <w:trPr>
          <w:trHeight w:val="423"/>
        </w:trPr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producteurs-consommateurs</w:t>
            </w:r>
          </w:p>
        </w:tc>
        <w:tc>
          <w:tcPr>
            <w:tcW w:w="4788" w:type="dxa"/>
          </w:tcPr>
          <w:p w:rsidR="000D1122" w:rsidRPr="00596B5E" w:rsidRDefault="000D1122" w:rsidP="00596B5E">
            <w:pPr>
              <w:jc w:val="both"/>
              <w:rPr>
                <w:rFonts w:cs="LiberationSans"/>
                <w:color w:val="000000"/>
              </w:rPr>
            </w:pPr>
            <w:r w:rsidRPr="00596B5E">
              <w:rPr>
                <w:rFonts w:cs="LiberationSerif"/>
              </w:rPr>
              <w:t>politiciens-citoyens</w:t>
            </w:r>
          </w:p>
        </w:tc>
      </w:tr>
    </w:tbl>
    <w:p w:rsidR="00130252" w:rsidRDefault="00130252" w:rsidP="00596B5E">
      <w:pPr>
        <w:jc w:val="both"/>
        <w:rPr>
          <w:rFonts w:cs="LiberationSans"/>
          <w:b/>
          <w:color w:val="000000"/>
        </w:rPr>
      </w:pPr>
    </w:p>
    <w:p w:rsidR="0051033C" w:rsidRPr="00130252" w:rsidRDefault="0051033C" w:rsidP="00130252">
      <w:pPr>
        <w:pStyle w:val="ListParagraph"/>
        <w:numPr>
          <w:ilvl w:val="0"/>
          <w:numId w:val="11"/>
        </w:numPr>
        <w:jc w:val="both"/>
        <w:rPr>
          <w:rFonts w:cs="LiberationSans"/>
          <w:b/>
          <w:color w:val="000000"/>
        </w:rPr>
      </w:pPr>
      <w:r w:rsidRPr="00130252">
        <w:rPr>
          <w:rFonts w:cs="LiberationSans"/>
          <w:b/>
          <w:color w:val="000000"/>
        </w:rPr>
        <w:t>Rôle et travail des lobbyistes, type de lobbyiste, lobbying direct/indirect</w:t>
      </w:r>
    </w:p>
    <w:p w:rsidR="0051033C" w:rsidRPr="00596B5E" w:rsidRDefault="0051033C" w:rsidP="00596B5E">
      <w:pPr>
        <w:jc w:val="both"/>
      </w:pPr>
      <w:r w:rsidRPr="00596B5E">
        <w:t>Rôle et travail :</w:t>
      </w:r>
      <w:r w:rsidRPr="00596B5E">
        <w:rPr>
          <w:rFonts w:cs="LiberationSans-BoldItalic"/>
          <w:bCs/>
          <w:i/>
          <w:iCs/>
        </w:rPr>
        <w:t xml:space="preserve"> </w:t>
      </w:r>
      <w:r w:rsidRPr="00596B5E">
        <w:t>Une activité, dirigée vers les décideurs, réalisée pour le compte d'intérêts particuliers contre rémunération en vue d'influencer les résultats des politiques publiques.</w:t>
      </w:r>
    </w:p>
    <w:p w:rsidR="0051033C" w:rsidRPr="00596B5E" w:rsidRDefault="0051033C" w:rsidP="00596B5E">
      <w:pPr>
        <w:jc w:val="both"/>
      </w:pPr>
      <w:r w:rsidRPr="00596B5E">
        <w:t>Type de lobbyiste :</w:t>
      </w:r>
      <w:r w:rsidRPr="00596B5E">
        <w:rPr>
          <w:rFonts w:cs="LiberationSans"/>
        </w:rPr>
        <w:t xml:space="preserve"> </w:t>
      </w:r>
      <w:r w:rsidRPr="00596B5E">
        <w:t xml:space="preserve">Les lobbyistes-conseils. Les lobbyistes salariés (entreprise et organisation). </w:t>
      </w:r>
    </w:p>
    <w:p w:rsidR="004B085B" w:rsidRPr="00596B5E" w:rsidRDefault="0051033C" w:rsidP="00596B5E">
      <w:pPr>
        <w:jc w:val="both"/>
      </w:pPr>
      <w:r w:rsidRPr="00596B5E">
        <w:t xml:space="preserve">Lobbying direct : </w:t>
      </w:r>
      <w:r w:rsidR="004B085B" w:rsidRPr="00596B5E">
        <w:t>Lobbying direct se fait par r</w:t>
      </w:r>
      <w:r w:rsidRPr="00596B5E">
        <w:t>éunions formelles et informelles</w:t>
      </w:r>
      <w:r w:rsidR="004B085B" w:rsidRPr="00596B5E">
        <w:t>, p</w:t>
      </w:r>
      <w:r w:rsidRPr="00596B5E">
        <w:t>résentation de mémoires et</w:t>
      </w:r>
      <w:r w:rsidR="004B085B" w:rsidRPr="00596B5E">
        <w:t xml:space="preserve"> documents de politique et par appels téléphoniques.</w:t>
      </w:r>
    </w:p>
    <w:p w:rsidR="0051033C" w:rsidRDefault="0051033C" w:rsidP="00596B5E">
      <w:pPr>
        <w:jc w:val="both"/>
      </w:pPr>
      <w:r w:rsidRPr="00596B5E">
        <w:t>Lobbying indirect :</w:t>
      </w:r>
      <w:r w:rsidR="004B085B" w:rsidRPr="00596B5E">
        <w:rPr>
          <w:rFonts w:cs="LiberationSans"/>
          <w:color w:val="000000"/>
        </w:rPr>
        <w:t xml:space="preserve"> </w:t>
      </w:r>
      <w:r w:rsidR="004B085B" w:rsidRPr="00596B5E">
        <w:t>Lobbying indirect se fait par la publicité d'opinion et par le financement des groupes de réflexion.</w:t>
      </w:r>
    </w:p>
    <w:p w:rsidR="00130252" w:rsidRPr="00596B5E" w:rsidRDefault="00130252" w:rsidP="00596B5E">
      <w:pPr>
        <w:jc w:val="both"/>
      </w:pPr>
    </w:p>
    <w:p w:rsidR="004B085B" w:rsidRPr="00130252" w:rsidRDefault="004B085B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lastRenderedPageBreak/>
        <w:t>5 facteurs affectant les entreprises</w:t>
      </w:r>
    </w:p>
    <w:p w:rsidR="00010611" w:rsidRPr="00596B5E" w:rsidRDefault="00010611" w:rsidP="00596B5E">
      <w:pPr>
        <w:jc w:val="both"/>
      </w:pPr>
      <w:r w:rsidRPr="00596B5E">
        <w:t>La nature des relations entre les entreprises et ses principaux intervenants</w:t>
      </w:r>
    </w:p>
    <w:p w:rsidR="00010611" w:rsidRPr="00596B5E" w:rsidRDefault="00010611" w:rsidP="00596B5E">
      <w:pPr>
        <w:jc w:val="both"/>
      </w:pPr>
      <w:r w:rsidRPr="00596B5E">
        <w:t>La présence et l’ampleur de l'intervention du gouvernement dans le secteur industriel</w:t>
      </w:r>
    </w:p>
    <w:p w:rsidR="00010611" w:rsidRPr="00596B5E" w:rsidRDefault="00010611" w:rsidP="00596B5E">
      <w:pPr>
        <w:jc w:val="both"/>
      </w:pPr>
      <w:r w:rsidRPr="00596B5E">
        <w:t>Le degré dans lequel les actions du gouvernement déterminent le succès ou l'échec</w:t>
      </w:r>
    </w:p>
    <w:p w:rsidR="00010611" w:rsidRPr="00596B5E" w:rsidRDefault="00010611" w:rsidP="00596B5E">
      <w:pPr>
        <w:jc w:val="both"/>
      </w:pPr>
      <w:r w:rsidRPr="00596B5E">
        <w:t>Caractéristiques des membres du groupe d'intérêt</w:t>
      </w:r>
    </w:p>
    <w:p w:rsidR="004B085B" w:rsidRPr="00596B5E" w:rsidRDefault="00010611" w:rsidP="00596B5E">
      <w:pPr>
        <w:jc w:val="both"/>
      </w:pPr>
      <w:r w:rsidRPr="00596B5E">
        <w:t>Les perceptions du public</w:t>
      </w:r>
    </w:p>
    <w:p w:rsidR="00010611" w:rsidRPr="00130252" w:rsidRDefault="00010611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Conséquence d’une prorogation de parlement</w:t>
      </w:r>
    </w:p>
    <w:p w:rsidR="00596B5E" w:rsidRPr="00596B5E" w:rsidRDefault="00596B5E" w:rsidP="00596B5E">
      <w:pPr>
        <w:jc w:val="both"/>
      </w:pPr>
    </w:p>
    <w:p w:rsidR="00596B5E" w:rsidRPr="00130252" w:rsidRDefault="00596B5E" w:rsidP="00130252">
      <w:pPr>
        <w:pStyle w:val="ListParagraph"/>
        <w:numPr>
          <w:ilvl w:val="0"/>
          <w:numId w:val="11"/>
        </w:numPr>
        <w:jc w:val="both"/>
        <w:rPr>
          <w:b/>
        </w:rPr>
      </w:pPr>
      <w:r w:rsidRPr="00130252">
        <w:rPr>
          <w:b/>
        </w:rPr>
        <w:t>L’importance du discours du Trône</w:t>
      </w:r>
    </w:p>
    <w:p w:rsidR="00596B5E" w:rsidRPr="00596B5E" w:rsidRDefault="00596B5E" w:rsidP="00596B5E">
      <w:pPr>
        <w:jc w:val="both"/>
      </w:pPr>
      <w:r w:rsidRPr="00596B5E">
        <w:t>Il s’agit d’un plan de travail législatif pour le gouvernement. (Le pouvoir législatif – Chambre des Communes)</w:t>
      </w:r>
    </w:p>
    <w:p w:rsidR="00596B5E" w:rsidRPr="00130252" w:rsidRDefault="00596B5E" w:rsidP="00130252">
      <w:pPr>
        <w:pStyle w:val="ListParagraph"/>
        <w:numPr>
          <w:ilvl w:val="0"/>
          <w:numId w:val="10"/>
        </w:numPr>
        <w:jc w:val="both"/>
        <w:rPr>
          <w:b/>
        </w:rPr>
      </w:pPr>
      <w:r w:rsidRPr="00130252">
        <w:rPr>
          <w:b/>
        </w:rPr>
        <w:t>Expliquez les trois branches (pouvoir) du gouvernement</w:t>
      </w:r>
    </w:p>
    <w:p w:rsidR="00596B5E" w:rsidRPr="00596B5E" w:rsidRDefault="00596B5E" w:rsidP="00596B5E">
      <w:pPr>
        <w:jc w:val="both"/>
      </w:pPr>
      <w:r w:rsidRPr="00596B5E">
        <w:t>Pouvoir législatif :</w:t>
      </w:r>
      <w:r w:rsidRPr="00596B5E">
        <w:rPr>
          <w:rFonts w:eastAsiaTheme="minorEastAsia" w:cs="Andalus"/>
          <w:color w:val="000000" w:themeColor="text1"/>
          <w:kern w:val="24"/>
          <w:lang w:eastAsia="en-CA"/>
        </w:rPr>
        <w:t xml:space="preserve"> </w:t>
      </w:r>
      <w:r w:rsidR="00745EF0" w:rsidRPr="00596B5E">
        <w:t>a le pouvoir d’élaborer et changer des lois</w:t>
      </w:r>
    </w:p>
    <w:p w:rsidR="00596B5E" w:rsidRPr="00596B5E" w:rsidRDefault="00596B5E" w:rsidP="00596B5E">
      <w:pPr>
        <w:jc w:val="both"/>
      </w:pPr>
      <w:r w:rsidRPr="00596B5E">
        <w:t>Pouvoir exécutif :</w:t>
      </w:r>
      <w:r w:rsidRPr="00596B5E">
        <w:rPr>
          <w:rFonts w:eastAsiaTheme="minorEastAsia" w:cs="Andalus"/>
          <w:color w:val="000000" w:themeColor="text1"/>
          <w:kern w:val="24"/>
          <w:lang w:eastAsia="en-CA"/>
        </w:rPr>
        <w:t xml:space="preserve"> </w:t>
      </w:r>
      <w:r w:rsidR="00745EF0" w:rsidRPr="00596B5E">
        <w:t>a le pouvoir d’</w:t>
      </w:r>
      <w:r w:rsidRPr="00596B5E">
        <w:t>administrer</w:t>
      </w:r>
      <w:r w:rsidR="00745EF0" w:rsidRPr="00596B5E">
        <w:t xml:space="preserve"> le gouvernement</w:t>
      </w:r>
      <w:r w:rsidRPr="00596B5E">
        <w:t xml:space="preserve"> et</w:t>
      </w:r>
      <w:r w:rsidR="00745EF0" w:rsidRPr="00596B5E">
        <w:t xml:space="preserve"> applique les lois</w:t>
      </w:r>
    </w:p>
    <w:p w:rsidR="00D02637" w:rsidRPr="00596B5E" w:rsidRDefault="00596B5E" w:rsidP="00596B5E">
      <w:pPr>
        <w:jc w:val="both"/>
      </w:pPr>
      <w:r w:rsidRPr="00596B5E">
        <w:t xml:space="preserve">Pouvoir judiciaire : </w:t>
      </w:r>
      <w:r w:rsidR="00745EF0" w:rsidRPr="00596B5E">
        <w:t>a le pouvoir de juger ceux qui brisent les lois</w:t>
      </w:r>
      <w:r w:rsidRPr="00596B5E">
        <w:t xml:space="preserve"> et </w:t>
      </w:r>
      <w:r w:rsidR="00745EF0" w:rsidRPr="00596B5E">
        <w:t>imposent des sanctions</w:t>
      </w:r>
    </w:p>
    <w:p w:rsidR="00596B5E" w:rsidRPr="00596B5E" w:rsidRDefault="00596B5E" w:rsidP="00596B5E">
      <w:pPr>
        <w:jc w:val="both"/>
      </w:pPr>
    </w:p>
    <w:sectPr w:rsidR="00596B5E" w:rsidRPr="00596B5E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6E8" w:rsidRDefault="000276E8" w:rsidP="000D1122">
      <w:pPr>
        <w:spacing w:after="0" w:line="240" w:lineRule="auto"/>
      </w:pPr>
      <w:r>
        <w:separator/>
      </w:r>
    </w:p>
  </w:endnote>
  <w:endnote w:type="continuationSeparator" w:id="0">
    <w:p w:rsidR="000276E8" w:rsidRDefault="000276E8" w:rsidP="000D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85B" w:rsidRDefault="004B085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85B" w:rsidRDefault="004B085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85B" w:rsidRDefault="004B08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6E8" w:rsidRDefault="000276E8" w:rsidP="000D1122">
      <w:pPr>
        <w:spacing w:after="0" w:line="240" w:lineRule="auto"/>
      </w:pPr>
      <w:r>
        <w:separator/>
      </w:r>
    </w:p>
  </w:footnote>
  <w:footnote w:type="continuationSeparator" w:id="0">
    <w:p w:rsidR="000276E8" w:rsidRDefault="000276E8" w:rsidP="000D1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85B" w:rsidRDefault="004B085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85B" w:rsidRDefault="004B085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85B" w:rsidRDefault="004B085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D12AB"/>
    <w:multiLevelType w:val="hybridMultilevel"/>
    <w:tmpl w:val="A2AE6454"/>
    <w:lvl w:ilvl="0" w:tplc="84542B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1044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D2B1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567C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A261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8477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E4ED3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64D6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34BE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F82B44"/>
    <w:multiLevelType w:val="hybridMultilevel"/>
    <w:tmpl w:val="699CEB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C2DE4"/>
    <w:multiLevelType w:val="hybridMultilevel"/>
    <w:tmpl w:val="61E64F84"/>
    <w:lvl w:ilvl="0" w:tplc="E21E31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788B4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3C17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43B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8E7A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40B5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347F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608F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324B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876568"/>
    <w:multiLevelType w:val="hybridMultilevel"/>
    <w:tmpl w:val="75500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0673E"/>
    <w:multiLevelType w:val="hybridMultilevel"/>
    <w:tmpl w:val="EA56A2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E1473A"/>
    <w:multiLevelType w:val="hybridMultilevel"/>
    <w:tmpl w:val="4A7A8FAC"/>
    <w:lvl w:ilvl="0" w:tplc="528C3C4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0C21B9"/>
    <w:multiLevelType w:val="hybridMultilevel"/>
    <w:tmpl w:val="D9C275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95BA7"/>
    <w:multiLevelType w:val="hybridMultilevel"/>
    <w:tmpl w:val="CBBEB89A"/>
    <w:lvl w:ilvl="0" w:tplc="6A7A3F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1472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7496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A675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B852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F0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0E8E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CE1E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76D1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4380D0E"/>
    <w:multiLevelType w:val="hybridMultilevel"/>
    <w:tmpl w:val="96246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44526D"/>
    <w:multiLevelType w:val="hybridMultilevel"/>
    <w:tmpl w:val="EFF4FA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474D9B"/>
    <w:multiLevelType w:val="hybridMultilevel"/>
    <w:tmpl w:val="DBEEDF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2"/>
  </w:num>
  <w:num w:numId="9">
    <w:abstractNumId w:val="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8E0"/>
    <w:rsid w:val="00010611"/>
    <w:rsid w:val="000276E8"/>
    <w:rsid w:val="000D1122"/>
    <w:rsid w:val="00130252"/>
    <w:rsid w:val="004B085B"/>
    <w:rsid w:val="004D1BC8"/>
    <w:rsid w:val="0051033C"/>
    <w:rsid w:val="00596B5E"/>
    <w:rsid w:val="0072765B"/>
    <w:rsid w:val="00745EF0"/>
    <w:rsid w:val="007B38E0"/>
    <w:rsid w:val="00823DF6"/>
    <w:rsid w:val="00895768"/>
    <w:rsid w:val="009C45EC"/>
    <w:rsid w:val="009D7E3D"/>
    <w:rsid w:val="00A4464A"/>
    <w:rsid w:val="00A61B96"/>
    <w:rsid w:val="00A866E3"/>
    <w:rsid w:val="00B15F53"/>
    <w:rsid w:val="00B708B1"/>
    <w:rsid w:val="00CD259C"/>
    <w:rsid w:val="00D02637"/>
    <w:rsid w:val="00D1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CCB99D-7733-4024-84DD-8A1D3011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8E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3DF6"/>
    <w:rPr>
      <w:color w:val="0000FF"/>
      <w:u w:val="single"/>
    </w:rPr>
  </w:style>
  <w:style w:type="paragraph" w:styleId="NoSpacing">
    <w:name w:val="No Spacing"/>
    <w:uiPriority w:val="1"/>
    <w:qFormat/>
    <w:rsid w:val="00A4464A"/>
    <w:pPr>
      <w:spacing w:after="0" w:line="240" w:lineRule="auto"/>
    </w:pPr>
    <w:rPr>
      <w:lang w:val="fr-CA"/>
    </w:rPr>
  </w:style>
  <w:style w:type="character" w:styleId="Emphasis">
    <w:name w:val="Emphasis"/>
    <w:basedOn w:val="DefaultParagraphFont"/>
    <w:uiPriority w:val="20"/>
    <w:qFormat/>
    <w:rsid w:val="00B708B1"/>
    <w:rPr>
      <w:i/>
      <w:iCs/>
    </w:rPr>
  </w:style>
  <w:style w:type="table" w:styleId="TableGrid">
    <w:name w:val="Table Grid"/>
    <w:basedOn w:val="TableNormal"/>
    <w:uiPriority w:val="59"/>
    <w:rsid w:val="000D1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122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0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122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33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1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3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77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00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linternaute.com/dictionnaire/fr/definition/qui/" TargetMode="External"/><Relationship Id="rId18" Type="http://schemas.openxmlformats.org/officeDocument/2006/relationships/hyperlink" Target="http://www.linternaute.com/dictionnaire/fr/definition/la-1/" TargetMode="External"/><Relationship Id="rId26" Type="http://schemas.openxmlformats.org/officeDocument/2006/relationships/hyperlink" Target="http://www.linternaute.com/dictionnaire/fr/definition/echange-1/" TargetMode="External"/><Relationship Id="rId39" Type="http://schemas.openxmlformats.org/officeDocument/2006/relationships/hyperlink" Target="http://www.parl.gc.ca/about/parliament/senatoreugeneforsey/book/assets/img/_photos/ch2d_Canadiancharter_of_Rights-fr.jpg" TargetMode="External"/><Relationship Id="rId21" Type="http://schemas.openxmlformats.org/officeDocument/2006/relationships/hyperlink" Target="http://www.linternaute.com/dictionnaire/fr/definition/moyens/" TargetMode="External"/><Relationship Id="rId34" Type="http://schemas.openxmlformats.org/officeDocument/2006/relationships/hyperlink" Target="http://www.linternaute.com/dictionnaire/fr/definition/de-1/" TargetMode="External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hyperlink" Target="http://www.toupie.org/Dictionnaire/Autorite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internaute.com/dictionnaire/fr/definition/appropriation/" TargetMode="External"/><Relationship Id="rId29" Type="http://schemas.openxmlformats.org/officeDocument/2006/relationships/hyperlink" Target="http://www.linternaute.com/dictionnaire/fr/definition/de-1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nternaute.com/dictionnaire/fr/definition/et/" TargetMode="External"/><Relationship Id="rId24" Type="http://schemas.openxmlformats.org/officeDocument/2006/relationships/hyperlink" Target="http://www.linternaute.com/dictionnaire/fr/definition/et/" TargetMode="External"/><Relationship Id="rId32" Type="http://schemas.openxmlformats.org/officeDocument/2006/relationships/hyperlink" Target="http://www.linternaute.com/dictionnaire/fr/definition/general/" TargetMode="External"/><Relationship Id="rId37" Type="http://schemas.openxmlformats.org/officeDocument/2006/relationships/hyperlink" Target="http://fr.wikipedia.org/wiki/Types_de_gouvernements" TargetMode="External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linternaute.com/dictionnaire/fr/definition/l/" TargetMode="External"/><Relationship Id="rId23" Type="http://schemas.openxmlformats.org/officeDocument/2006/relationships/hyperlink" Target="http://www.linternaute.com/dictionnaire/fr/definition/production/" TargetMode="External"/><Relationship Id="rId28" Type="http://schemas.openxmlformats.org/officeDocument/2006/relationships/hyperlink" Target="http://www.linternaute.com/dictionnaire/fr/definition/nom/" TargetMode="External"/><Relationship Id="rId36" Type="http://schemas.openxmlformats.org/officeDocument/2006/relationships/hyperlink" Target="http://www.linternaute.com/dictionnaire/fr/definition/societe/" TargetMode="External"/><Relationship Id="rId10" Type="http://schemas.openxmlformats.org/officeDocument/2006/relationships/hyperlink" Target="http://www.linternaute.com/dictionnaire/fr/definition/economique/" TargetMode="External"/><Relationship Id="rId19" Type="http://schemas.openxmlformats.org/officeDocument/2006/relationships/hyperlink" Target="http://www.linternaute.com/dictionnaire/fr/definition/collectivite/" TargetMode="External"/><Relationship Id="rId31" Type="http://schemas.openxmlformats.org/officeDocument/2006/relationships/hyperlink" Target="http://www.linternaute.com/dictionnaire/fr/definition/interet/" TargetMode="External"/><Relationship Id="rId44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linternaute.com/dictionnaire/fr/definition/politique/" TargetMode="External"/><Relationship Id="rId14" Type="http://schemas.openxmlformats.org/officeDocument/2006/relationships/hyperlink" Target="http://www.linternaute.com/dictionnaire/fr/definition/prone/" TargetMode="External"/><Relationship Id="rId22" Type="http://schemas.openxmlformats.org/officeDocument/2006/relationships/hyperlink" Target="http://www.linternaute.com/dictionnaire/fr/definition/de-1/" TargetMode="External"/><Relationship Id="rId27" Type="http://schemas.openxmlformats.org/officeDocument/2006/relationships/hyperlink" Target="http://www.linternaute.com/dictionnaire/fr/definition/au/" TargetMode="External"/><Relationship Id="rId30" Type="http://schemas.openxmlformats.org/officeDocument/2006/relationships/hyperlink" Target="http://www.linternaute.com/dictionnaire/fr/definition/l/" TargetMode="External"/><Relationship Id="rId35" Type="http://schemas.openxmlformats.org/officeDocument/2006/relationships/hyperlink" Target="http://www.linternaute.com/dictionnaire/fr/definition/plusieurs/" TargetMode="External"/><Relationship Id="rId43" Type="http://schemas.openxmlformats.org/officeDocument/2006/relationships/footer" Target="footer2.xml"/><Relationship Id="rId8" Type="http://schemas.openxmlformats.org/officeDocument/2006/relationships/hyperlink" Target="http://www.linternaute.com/dictionnaire/fr/definition/doctrine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linternaute.com/dictionnaire/fr/definition/social/" TargetMode="External"/><Relationship Id="rId17" Type="http://schemas.openxmlformats.org/officeDocument/2006/relationships/hyperlink" Target="http://www.linternaute.com/dictionnaire/fr/definition/par/" TargetMode="External"/><Relationship Id="rId25" Type="http://schemas.openxmlformats.org/officeDocument/2006/relationships/hyperlink" Target="http://www.linternaute.com/dictionnaire/fr/definition/d/" TargetMode="External"/><Relationship Id="rId33" Type="http://schemas.openxmlformats.org/officeDocument/2006/relationships/hyperlink" Target="http://www.linternaute.com/dictionnaire/fr/definition/regroupement/" TargetMode="External"/><Relationship Id="rId38" Type="http://schemas.openxmlformats.org/officeDocument/2006/relationships/hyperlink" Target="http://fr.wikipedia.org/wiki/Monarque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://www.linternaute.com/dictionnaire/fr/definition/des/" TargetMode="External"/><Relationship Id="rId4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1285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</dc:creator>
  <cp:lastModifiedBy>David</cp:lastModifiedBy>
  <cp:revision>8</cp:revision>
  <dcterms:created xsi:type="dcterms:W3CDTF">2013-10-19T14:12:00Z</dcterms:created>
  <dcterms:modified xsi:type="dcterms:W3CDTF">2013-10-19T22:03:00Z</dcterms:modified>
</cp:coreProperties>
</file>