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5C1" w:rsidRPr="00023696" w:rsidRDefault="002F1FCF" w:rsidP="002F1FCF">
      <w:pPr>
        <w:pStyle w:val="Title"/>
        <w:rPr>
          <w:lang w:val="en-CA"/>
        </w:rPr>
      </w:pPr>
      <w:r w:rsidRPr="00023696">
        <w:rPr>
          <w:lang w:val="en-CA"/>
        </w:rPr>
        <w:t>Chapter 1: Introduction</w:t>
      </w:r>
    </w:p>
    <w:p w:rsidR="002F1FCF" w:rsidRPr="00023696" w:rsidRDefault="002F1FCF" w:rsidP="002F1FCF">
      <w:pPr>
        <w:pStyle w:val="Heading2"/>
        <w:numPr>
          <w:ilvl w:val="0"/>
          <w:numId w:val="1"/>
        </w:numPr>
        <w:rPr>
          <w:lang w:val="en-CA"/>
        </w:rPr>
      </w:pPr>
      <w:r w:rsidRPr="00023696">
        <w:rPr>
          <w:lang w:val="en-CA"/>
        </w:rPr>
        <w:t>Historical perspective</w:t>
      </w:r>
    </w:p>
    <w:p w:rsidR="002F1FCF" w:rsidRPr="00023696" w:rsidRDefault="002F1FCF" w:rsidP="002F1FCF">
      <w:pPr>
        <w:pStyle w:val="ListParagraph"/>
        <w:numPr>
          <w:ilvl w:val="0"/>
          <w:numId w:val="2"/>
        </w:numPr>
        <w:rPr>
          <w:lang w:val="en-CA"/>
        </w:rPr>
      </w:pPr>
      <w:r w:rsidRPr="00023696">
        <w:rPr>
          <w:lang w:val="en-CA"/>
        </w:rPr>
        <w:t xml:space="preserve">Virtually every segment of our everyday lives is influenced to one degree or another by materials. </w:t>
      </w:r>
    </w:p>
    <w:p w:rsidR="002F1FCF" w:rsidRPr="00023696" w:rsidRDefault="002F1FCF" w:rsidP="002F1FCF">
      <w:pPr>
        <w:pStyle w:val="ListParagraph"/>
        <w:numPr>
          <w:ilvl w:val="0"/>
          <w:numId w:val="2"/>
        </w:numPr>
        <w:rPr>
          <w:lang w:val="en-CA"/>
        </w:rPr>
      </w:pPr>
      <w:r w:rsidRPr="00023696">
        <w:rPr>
          <w:lang w:val="en-CA"/>
        </w:rPr>
        <w:t xml:space="preserve">-The earliest humans had access to only a very limited number of material, those that occurred naturally: stone, wood, clay, skins, and so on. </w:t>
      </w:r>
    </w:p>
    <w:p w:rsidR="002F1FCF" w:rsidRPr="00023696" w:rsidRDefault="002F1FCF" w:rsidP="002F1FCF">
      <w:pPr>
        <w:pStyle w:val="ListParagraph"/>
        <w:numPr>
          <w:ilvl w:val="0"/>
          <w:numId w:val="2"/>
        </w:numPr>
        <w:rPr>
          <w:lang w:val="en-CA"/>
        </w:rPr>
      </w:pPr>
      <w:r w:rsidRPr="00023696">
        <w:rPr>
          <w:lang w:val="en-CA"/>
        </w:rPr>
        <w:t xml:space="preserve">Tens of thousands of different materials have evolved with rather specialized characteristics that meet the need of our modern and complex society; these include metals, plastics, glasses and fibers. </w:t>
      </w:r>
    </w:p>
    <w:p w:rsidR="002F1FCF" w:rsidRPr="00023696" w:rsidRDefault="00E83C23" w:rsidP="002F1FCF">
      <w:pPr>
        <w:pStyle w:val="ListParagraph"/>
        <w:numPr>
          <w:ilvl w:val="0"/>
          <w:numId w:val="2"/>
        </w:numPr>
        <w:rPr>
          <w:lang w:val="en-CA"/>
        </w:rPr>
      </w:pPr>
      <w:r w:rsidRPr="00023696">
        <w:rPr>
          <w:lang w:val="en-CA"/>
        </w:rPr>
        <w:t>Advancement</w:t>
      </w:r>
      <w:r w:rsidR="002F1FCF" w:rsidRPr="00023696">
        <w:rPr>
          <w:lang w:val="en-CA"/>
        </w:rPr>
        <w:t xml:space="preserve"> in the understanding of a material type </w:t>
      </w:r>
      <w:r w:rsidR="00D6273C" w:rsidRPr="00023696">
        <w:rPr>
          <w:lang w:val="en-CA"/>
        </w:rPr>
        <w:t>is often</w:t>
      </w:r>
      <w:r w:rsidR="002F1FCF" w:rsidRPr="00023696">
        <w:rPr>
          <w:lang w:val="en-CA"/>
        </w:rPr>
        <w:t xml:space="preserve"> the forerunner to the stepwise progression of a technology. </w:t>
      </w:r>
    </w:p>
    <w:p w:rsidR="002F1FCF" w:rsidRPr="00023696" w:rsidRDefault="002F1FCF" w:rsidP="002F1FCF">
      <w:pPr>
        <w:pStyle w:val="ListParagraph"/>
        <w:numPr>
          <w:ilvl w:val="1"/>
          <w:numId w:val="2"/>
        </w:numPr>
        <w:rPr>
          <w:lang w:val="en-CA"/>
        </w:rPr>
      </w:pPr>
      <w:r w:rsidRPr="00023696">
        <w:rPr>
          <w:lang w:val="en-CA"/>
        </w:rPr>
        <w:t xml:space="preserve">Automobiles would not have been possible without the availability of inexpensive </w:t>
      </w:r>
      <w:r w:rsidR="00D6273C" w:rsidRPr="00023696">
        <w:rPr>
          <w:lang w:val="en-CA"/>
        </w:rPr>
        <w:t>steel electronic</w:t>
      </w:r>
      <w:r w:rsidRPr="00023696">
        <w:rPr>
          <w:lang w:val="en-CA"/>
        </w:rPr>
        <w:t xml:space="preserve"> devices rely on components that are made from what are called semiconducting materials. </w:t>
      </w:r>
    </w:p>
    <w:p w:rsidR="002F1FCF" w:rsidRPr="00023696" w:rsidRDefault="002F1FCF" w:rsidP="002F1FCF">
      <w:pPr>
        <w:pStyle w:val="Heading2"/>
        <w:numPr>
          <w:ilvl w:val="0"/>
          <w:numId w:val="1"/>
        </w:numPr>
        <w:rPr>
          <w:lang w:val="en-CA"/>
        </w:rPr>
      </w:pPr>
      <w:r w:rsidRPr="00023696">
        <w:rPr>
          <w:lang w:val="en-CA"/>
        </w:rPr>
        <w:t>Material Science and engineering</w:t>
      </w:r>
    </w:p>
    <w:p w:rsidR="002F1FCF" w:rsidRPr="00023696" w:rsidRDefault="002F1FCF" w:rsidP="002F1FCF">
      <w:pPr>
        <w:pStyle w:val="ListParagraph"/>
        <w:numPr>
          <w:ilvl w:val="0"/>
          <w:numId w:val="2"/>
        </w:numPr>
        <w:rPr>
          <w:lang w:val="en-CA"/>
        </w:rPr>
      </w:pPr>
      <w:r w:rsidRPr="00023696">
        <w:rPr>
          <w:lang w:val="en-CA"/>
        </w:rPr>
        <w:t xml:space="preserve">Material science involves investigating the relationship that </w:t>
      </w:r>
      <w:proofErr w:type="gramStart"/>
      <w:r w:rsidRPr="00023696">
        <w:rPr>
          <w:lang w:val="en-CA"/>
        </w:rPr>
        <w:t>exist</w:t>
      </w:r>
      <w:proofErr w:type="gramEnd"/>
      <w:r w:rsidRPr="00023696">
        <w:rPr>
          <w:lang w:val="en-CA"/>
        </w:rPr>
        <w:t xml:space="preserve"> between the structures and properties of material</w:t>
      </w:r>
      <w:r w:rsidR="00D6273C" w:rsidRPr="00023696">
        <w:rPr>
          <w:lang w:val="en-CA"/>
        </w:rPr>
        <w:t>.</w:t>
      </w:r>
    </w:p>
    <w:p w:rsidR="00D6273C" w:rsidRPr="00023696" w:rsidRDefault="00D6273C" w:rsidP="002F1FCF">
      <w:pPr>
        <w:pStyle w:val="ListParagraph"/>
        <w:numPr>
          <w:ilvl w:val="0"/>
          <w:numId w:val="2"/>
        </w:numPr>
        <w:rPr>
          <w:lang w:val="en-CA"/>
        </w:rPr>
      </w:pPr>
      <w:r w:rsidRPr="00023696">
        <w:rPr>
          <w:lang w:val="en-CA"/>
        </w:rPr>
        <w:t xml:space="preserve">Materials engineering is, on the basis of these structure-property correlations, designing or engineering the structure of a material to produce a predetermined set of properties. </w:t>
      </w:r>
    </w:p>
    <w:p w:rsidR="00D6273C" w:rsidRPr="00023696" w:rsidRDefault="00D6273C" w:rsidP="00D6273C">
      <w:pPr>
        <w:pStyle w:val="ListParagraph"/>
        <w:numPr>
          <w:ilvl w:val="1"/>
          <w:numId w:val="2"/>
        </w:numPr>
        <w:rPr>
          <w:lang w:val="en-CA"/>
        </w:rPr>
      </w:pPr>
      <w:r w:rsidRPr="00023696">
        <w:rPr>
          <w:lang w:val="en-CA"/>
        </w:rPr>
        <w:t xml:space="preserve">From a functional perspective, the role of materials scientist is to develop or synthesize new materials. </w:t>
      </w:r>
    </w:p>
    <w:p w:rsidR="00D6273C" w:rsidRPr="00023696" w:rsidRDefault="00D6273C" w:rsidP="00D6273C">
      <w:pPr>
        <w:pStyle w:val="ListParagraph"/>
        <w:numPr>
          <w:ilvl w:val="0"/>
          <w:numId w:val="2"/>
        </w:numPr>
        <w:rPr>
          <w:lang w:val="en-CA"/>
        </w:rPr>
      </w:pPr>
      <w:r w:rsidRPr="00023696">
        <w:rPr>
          <w:lang w:val="en-CA"/>
        </w:rPr>
        <w:t>Structure is at this point a nebulous term that deserves some explanations.</w:t>
      </w:r>
    </w:p>
    <w:p w:rsidR="00D6273C" w:rsidRPr="00023696" w:rsidRDefault="00D6273C" w:rsidP="00D6273C">
      <w:pPr>
        <w:pStyle w:val="ListParagraph"/>
        <w:numPr>
          <w:ilvl w:val="1"/>
          <w:numId w:val="2"/>
        </w:numPr>
        <w:rPr>
          <w:lang w:val="en-CA"/>
        </w:rPr>
      </w:pPr>
      <w:r w:rsidRPr="00023696">
        <w:rPr>
          <w:lang w:val="en-CA"/>
        </w:rPr>
        <w:t>The structure of a material usually related to the arrangement of its internal components.</w:t>
      </w:r>
    </w:p>
    <w:p w:rsidR="00D6273C" w:rsidRPr="00023696" w:rsidRDefault="00D6273C" w:rsidP="00D6273C">
      <w:pPr>
        <w:pStyle w:val="ListParagraph"/>
        <w:numPr>
          <w:ilvl w:val="1"/>
          <w:numId w:val="2"/>
        </w:numPr>
        <w:rPr>
          <w:lang w:val="en-CA"/>
        </w:rPr>
      </w:pPr>
      <w:r w:rsidRPr="00023696">
        <w:rPr>
          <w:lang w:val="en-CA"/>
        </w:rPr>
        <w:t>Subatomic structure involves the electrons within the individual atoms and interactions with their nuclei.</w:t>
      </w:r>
    </w:p>
    <w:p w:rsidR="00FD0797" w:rsidRPr="00023696" w:rsidRDefault="00D6273C" w:rsidP="00D6273C">
      <w:pPr>
        <w:pStyle w:val="ListParagraph"/>
        <w:numPr>
          <w:ilvl w:val="1"/>
          <w:numId w:val="2"/>
        </w:numPr>
        <w:rPr>
          <w:lang w:val="en-CA"/>
        </w:rPr>
      </w:pPr>
      <w:r w:rsidRPr="00023696">
        <w:rPr>
          <w:lang w:val="en-CA"/>
        </w:rPr>
        <w:t xml:space="preserve">On an atomic level, structure encompasses the organization of atoms or molecules relative to one another, </w:t>
      </w:r>
    </w:p>
    <w:p w:rsidR="00FD0797" w:rsidRPr="00023696" w:rsidRDefault="00FD0797" w:rsidP="00D6273C">
      <w:pPr>
        <w:pStyle w:val="ListParagraph"/>
        <w:numPr>
          <w:ilvl w:val="1"/>
          <w:numId w:val="2"/>
        </w:numPr>
        <w:rPr>
          <w:lang w:val="en-CA"/>
        </w:rPr>
      </w:pPr>
      <w:r w:rsidRPr="00023696">
        <w:rPr>
          <w:lang w:val="en-CA"/>
        </w:rPr>
        <w:t>The next larger structural realm, which contains large groups of atoms that are normally agglomerated together, is termed microscopic, meaning that which is subject to direct observation using some type of microscope.</w:t>
      </w:r>
    </w:p>
    <w:p w:rsidR="00FD0797" w:rsidRPr="00023696" w:rsidRDefault="00FD0797" w:rsidP="00D6273C">
      <w:pPr>
        <w:pStyle w:val="ListParagraph"/>
        <w:numPr>
          <w:ilvl w:val="1"/>
          <w:numId w:val="2"/>
        </w:numPr>
        <w:rPr>
          <w:lang w:val="en-CA"/>
        </w:rPr>
      </w:pPr>
      <w:r w:rsidRPr="00023696">
        <w:rPr>
          <w:lang w:val="en-CA"/>
        </w:rPr>
        <w:t>Structural elements that may be viewed with the naked eye are termed macroscopic.</w:t>
      </w:r>
    </w:p>
    <w:p w:rsidR="00FD0797" w:rsidRPr="00023696" w:rsidRDefault="00FD0797" w:rsidP="00FD0797">
      <w:pPr>
        <w:pStyle w:val="ListParagraph"/>
        <w:numPr>
          <w:ilvl w:val="0"/>
          <w:numId w:val="2"/>
        </w:numPr>
        <w:rPr>
          <w:lang w:val="en-CA"/>
        </w:rPr>
      </w:pPr>
      <w:r w:rsidRPr="00023696">
        <w:rPr>
          <w:lang w:val="en-CA"/>
        </w:rPr>
        <w:t>The notion of property deserves elaborations.</w:t>
      </w:r>
    </w:p>
    <w:p w:rsidR="00FD0797" w:rsidRPr="00023696" w:rsidRDefault="00FD0797" w:rsidP="00FD0797">
      <w:pPr>
        <w:pStyle w:val="ListParagraph"/>
        <w:numPr>
          <w:ilvl w:val="1"/>
          <w:numId w:val="2"/>
        </w:numPr>
        <w:rPr>
          <w:lang w:val="en-CA"/>
        </w:rPr>
      </w:pPr>
      <w:r w:rsidRPr="00023696">
        <w:rPr>
          <w:lang w:val="en-CA"/>
        </w:rPr>
        <w:t>While in service use, all materials are exposed to external stimuli that evoke some type of response.</w:t>
      </w:r>
    </w:p>
    <w:p w:rsidR="00D6273C" w:rsidRPr="00023696" w:rsidRDefault="00FD0797" w:rsidP="00FD0797">
      <w:pPr>
        <w:pStyle w:val="ListParagraph"/>
        <w:numPr>
          <w:ilvl w:val="1"/>
          <w:numId w:val="2"/>
        </w:numPr>
        <w:rPr>
          <w:lang w:val="en-CA"/>
        </w:rPr>
      </w:pPr>
      <w:r w:rsidRPr="00023696">
        <w:rPr>
          <w:lang w:val="en-CA"/>
        </w:rPr>
        <w:t xml:space="preserve">Generally, definitions of properties are made independent of material shape and size.  </w:t>
      </w:r>
      <w:r w:rsidR="00D6273C" w:rsidRPr="00023696">
        <w:rPr>
          <w:lang w:val="en-CA"/>
        </w:rPr>
        <w:t xml:space="preserve"> </w:t>
      </w:r>
    </w:p>
    <w:p w:rsidR="00FD0797" w:rsidRPr="00023696" w:rsidRDefault="00FD0797" w:rsidP="00FD0797">
      <w:pPr>
        <w:pStyle w:val="ListParagraph"/>
        <w:numPr>
          <w:ilvl w:val="1"/>
          <w:numId w:val="2"/>
        </w:numPr>
        <w:rPr>
          <w:lang w:val="en-CA"/>
        </w:rPr>
      </w:pPr>
      <w:r w:rsidRPr="00023696">
        <w:rPr>
          <w:lang w:val="en-CA"/>
        </w:rPr>
        <w:lastRenderedPageBreak/>
        <w:t>All important properties of solid materials may be grouped into six different categories:</w:t>
      </w:r>
    </w:p>
    <w:p w:rsidR="00FD0797" w:rsidRPr="00023696" w:rsidRDefault="00FD0797" w:rsidP="00FD0797">
      <w:pPr>
        <w:pStyle w:val="ListParagraph"/>
        <w:numPr>
          <w:ilvl w:val="2"/>
          <w:numId w:val="2"/>
        </w:numPr>
        <w:rPr>
          <w:lang w:val="en-CA"/>
        </w:rPr>
      </w:pPr>
      <w:r w:rsidRPr="00023696">
        <w:rPr>
          <w:lang w:val="en-CA"/>
        </w:rPr>
        <w:t>Mechanical</w:t>
      </w:r>
    </w:p>
    <w:p w:rsidR="00FD0797" w:rsidRPr="00023696" w:rsidRDefault="00FD0797" w:rsidP="00FD0797">
      <w:pPr>
        <w:pStyle w:val="ListParagraph"/>
        <w:numPr>
          <w:ilvl w:val="3"/>
          <w:numId w:val="2"/>
        </w:numPr>
        <w:rPr>
          <w:lang w:val="en-CA"/>
        </w:rPr>
      </w:pPr>
      <w:r w:rsidRPr="00023696">
        <w:rPr>
          <w:lang w:val="en-CA"/>
        </w:rPr>
        <w:t>Mechanical properties relate deformation to an applied load or force</w:t>
      </w:r>
    </w:p>
    <w:p w:rsidR="00FD0797" w:rsidRPr="00023696" w:rsidRDefault="00FD0797" w:rsidP="00FD0797">
      <w:pPr>
        <w:pStyle w:val="ListParagraph"/>
        <w:numPr>
          <w:ilvl w:val="3"/>
          <w:numId w:val="2"/>
        </w:numPr>
        <w:rPr>
          <w:lang w:val="en-CA"/>
        </w:rPr>
      </w:pPr>
      <w:r w:rsidRPr="00023696">
        <w:rPr>
          <w:lang w:val="en-CA"/>
        </w:rPr>
        <w:t>Example: elastic modulus, strength, and toughness</w:t>
      </w:r>
    </w:p>
    <w:p w:rsidR="00FD0797" w:rsidRPr="00023696" w:rsidRDefault="00FD0797" w:rsidP="00FD0797">
      <w:pPr>
        <w:pStyle w:val="ListParagraph"/>
        <w:numPr>
          <w:ilvl w:val="2"/>
          <w:numId w:val="2"/>
        </w:numPr>
        <w:rPr>
          <w:lang w:val="en-CA"/>
        </w:rPr>
      </w:pPr>
      <w:r w:rsidRPr="00023696">
        <w:rPr>
          <w:lang w:val="en-CA"/>
        </w:rPr>
        <w:t>Electrical</w:t>
      </w:r>
    </w:p>
    <w:p w:rsidR="00FD0797" w:rsidRPr="00023696" w:rsidRDefault="00FD0797" w:rsidP="00FD0797">
      <w:pPr>
        <w:pStyle w:val="ListParagraph"/>
        <w:numPr>
          <w:ilvl w:val="3"/>
          <w:numId w:val="2"/>
        </w:numPr>
        <w:rPr>
          <w:lang w:val="en-CA"/>
        </w:rPr>
      </w:pPr>
      <w:r w:rsidRPr="00023696">
        <w:rPr>
          <w:lang w:val="en-CA"/>
        </w:rPr>
        <w:t>Example: electric conductivity and dielectric constant</w:t>
      </w:r>
    </w:p>
    <w:p w:rsidR="00FD0797" w:rsidRPr="00023696" w:rsidRDefault="00FD0797" w:rsidP="00FD0797">
      <w:pPr>
        <w:pStyle w:val="ListParagraph"/>
        <w:numPr>
          <w:ilvl w:val="3"/>
          <w:numId w:val="2"/>
        </w:numPr>
        <w:rPr>
          <w:lang w:val="en-CA"/>
        </w:rPr>
      </w:pPr>
      <w:r w:rsidRPr="00023696">
        <w:rPr>
          <w:lang w:val="en-CA"/>
        </w:rPr>
        <w:t>The stimulus is an electric field</w:t>
      </w:r>
    </w:p>
    <w:p w:rsidR="00FD0797" w:rsidRPr="00023696" w:rsidRDefault="00FD0797" w:rsidP="00FD0797">
      <w:pPr>
        <w:pStyle w:val="ListParagraph"/>
        <w:numPr>
          <w:ilvl w:val="2"/>
          <w:numId w:val="2"/>
        </w:numPr>
        <w:rPr>
          <w:lang w:val="en-CA"/>
        </w:rPr>
      </w:pPr>
      <w:r w:rsidRPr="00023696">
        <w:rPr>
          <w:lang w:val="en-CA"/>
        </w:rPr>
        <w:t>Thermal</w:t>
      </w:r>
    </w:p>
    <w:p w:rsidR="00FD0797" w:rsidRPr="00023696" w:rsidRDefault="00FD0797" w:rsidP="00FD0797">
      <w:pPr>
        <w:pStyle w:val="ListParagraph"/>
        <w:numPr>
          <w:ilvl w:val="3"/>
          <w:numId w:val="2"/>
        </w:numPr>
        <w:rPr>
          <w:lang w:val="en-CA"/>
        </w:rPr>
      </w:pPr>
      <w:r w:rsidRPr="00023696">
        <w:rPr>
          <w:lang w:val="en-CA"/>
        </w:rPr>
        <w:t xml:space="preserve">The thermal behavior of solids can be represented in terms of heat capacity and thermal conductivity. </w:t>
      </w:r>
    </w:p>
    <w:p w:rsidR="00FD0797" w:rsidRPr="00023696" w:rsidRDefault="00FD0797" w:rsidP="00FD0797">
      <w:pPr>
        <w:pStyle w:val="ListParagraph"/>
        <w:numPr>
          <w:ilvl w:val="2"/>
          <w:numId w:val="2"/>
        </w:numPr>
        <w:rPr>
          <w:lang w:val="en-CA"/>
        </w:rPr>
      </w:pPr>
      <w:r w:rsidRPr="00023696">
        <w:rPr>
          <w:lang w:val="en-CA"/>
        </w:rPr>
        <w:t>Magnetic</w:t>
      </w:r>
    </w:p>
    <w:p w:rsidR="00FD0797" w:rsidRPr="00023696" w:rsidRDefault="00FD0797" w:rsidP="00FD0797">
      <w:pPr>
        <w:pStyle w:val="ListParagraph"/>
        <w:numPr>
          <w:ilvl w:val="3"/>
          <w:numId w:val="2"/>
        </w:numPr>
        <w:rPr>
          <w:lang w:val="en-CA"/>
        </w:rPr>
      </w:pPr>
      <w:r w:rsidRPr="00023696">
        <w:rPr>
          <w:lang w:val="en-CA"/>
        </w:rPr>
        <w:t>The response of a material to the application of magnetic field.</w:t>
      </w:r>
    </w:p>
    <w:p w:rsidR="00FD0797" w:rsidRPr="00023696" w:rsidRDefault="00FD0797" w:rsidP="00FD0797">
      <w:pPr>
        <w:pStyle w:val="ListParagraph"/>
        <w:numPr>
          <w:ilvl w:val="2"/>
          <w:numId w:val="2"/>
        </w:numPr>
        <w:rPr>
          <w:lang w:val="en-CA"/>
        </w:rPr>
      </w:pPr>
      <w:r w:rsidRPr="00023696">
        <w:rPr>
          <w:lang w:val="en-CA"/>
        </w:rPr>
        <w:t>Optical</w:t>
      </w:r>
    </w:p>
    <w:p w:rsidR="00FD0797" w:rsidRPr="00023696" w:rsidRDefault="00FD0797" w:rsidP="00FD0797">
      <w:pPr>
        <w:pStyle w:val="ListParagraph"/>
        <w:numPr>
          <w:ilvl w:val="3"/>
          <w:numId w:val="2"/>
        </w:numPr>
        <w:rPr>
          <w:lang w:val="en-CA"/>
        </w:rPr>
      </w:pPr>
      <w:r w:rsidRPr="00023696">
        <w:rPr>
          <w:lang w:val="en-CA"/>
        </w:rPr>
        <w:t>The stimulus is electromagnetic or light radiation; index of refraction and reflectivity are representative optical properties.</w:t>
      </w:r>
    </w:p>
    <w:p w:rsidR="00FD0797" w:rsidRPr="00023696" w:rsidRDefault="00FD0797" w:rsidP="00FD0797">
      <w:pPr>
        <w:pStyle w:val="ListParagraph"/>
        <w:numPr>
          <w:ilvl w:val="2"/>
          <w:numId w:val="2"/>
        </w:numPr>
        <w:rPr>
          <w:lang w:val="en-CA"/>
        </w:rPr>
      </w:pPr>
      <w:r w:rsidRPr="00023696">
        <w:rPr>
          <w:lang w:val="en-CA"/>
        </w:rPr>
        <w:t>Deteriorative</w:t>
      </w:r>
    </w:p>
    <w:p w:rsidR="00FD0797" w:rsidRPr="00023696" w:rsidRDefault="00FD0797" w:rsidP="00FD0797">
      <w:pPr>
        <w:pStyle w:val="ListParagraph"/>
        <w:numPr>
          <w:ilvl w:val="3"/>
          <w:numId w:val="2"/>
        </w:numPr>
        <w:rPr>
          <w:lang w:val="en-CA"/>
        </w:rPr>
      </w:pPr>
      <w:r w:rsidRPr="00023696">
        <w:rPr>
          <w:lang w:val="en-CA"/>
        </w:rPr>
        <w:t>Relate to the chemical reactivity of materials</w:t>
      </w:r>
    </w:p>
    <w:p w:rsidR="00882D9B" w:rsidRPr="00023696" w:rsidRDefault="00882D9B" w:rsidP="00FD0797">
      <w:pPr>
        <w:pStyle w:val="ListParagraph"/>
        <w:ind w:left="1440"/>
        <w:rPr>
          <w:lang w:val="en-CA"/>
        </w:rPr>
      </w:pPr>
      <w:r w:rsidRPr="00023696">
        <w:rPr>
          <w:noProof/>
          <w:lang w:eastAsia="fr-CA"/>
        </w:rPr>
        <mc:AlternateContent>
          <mc:Choice Requires="wps">
            <w:drawing>
              <wp:anchor distT="0" distB="0" distL="114300" distR="114300" simplePos="0" relativeHeight="251670528" behindDoc="0" locked="0" layoutInCell="1" allowOverlap="1" wp14:anchorId="20D2291E" wp14:editId="398033B3">
                <wp:simplePos x="0" y="0"/>
                <wp:positionH relativeFrom="column">
                  <wp:posOffset>4212046</wp:posOffset>
                </wp:positionH>
                <wp:positionV relativeFrom="paragraph">
                  <wp:posOffset>216535</wp:posOffset>
                </wp:positionV>
                <wp:extent cx="402590" cy="0"/>
                <wp:effectExtent l="0" t="76200" r="16510" b="114300"/>
                <wp:wrapNone/>
                <wp:docPr id="8" name="Straight Arrow Connector 8"/>
                <wp:cNvGraphicFramePr/>
                <a:graphic xmlns:a="http://schemas.openxmlformats.org/drawingml/2006/main">
                  <a:graphicData uri="http://schemas.microsoft.com/office/word/2010/wordprocessingShape">
                    <wps:wsp>
                      <wps:cNvCnPr/>
                      <wps:spPr>
                        <a:xfrm>
                          <a:off x="0" y="0"/>
                          <a:ext cx="40259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331.65pt;margin-top:17.05pt;width:31.7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" strokecolor="black [3040]">
                <v:stroke endarrow="open"/>
              </v:shape>
            </w:pict>
          </mc:Fallback>
        </mc:AlternateContent>
      </w:r>
      <w:r w:rsidRPr="00023696">
        <w:rPr>
          <w:noProof/>
          <w:lang w:eastAsia="fr-CA"/>
        </w:rPr>
        <mc:AlternateContent>
          <mc:Choice Requires="wps">
            <w:drawing>
              <wp:anchor distT="0" distB="0" distL="114300" distR="114300" simplePos="0" relativeHeight="251668480" behindDoc="0" locked="0" layoutInCell="1" allowOverlap="1" wp14:anchorId="064C1EAA" wp14:editId="314121EC">
                <wp:simplePos x="0" y="0"/>
                <wp:positionH relativeFrom="column">
                  <wp:posOffset>3004185</wp:posOffset>
                </wp:positionH>
                <wp:positionV relativeFrom="paragraph">
                  <wp:posOffset>227965</wp:posOffset>
                </wp:positionV>
                <wp:extent cx="293370" cy="0"/>
                <wp:effectExtent l="0" t="76200" r="11430" b="114300"/>
                <wp:wrapNone/>
                <wp:docPr id="7" name="Straight Arrow Connector 7"/>
                <wp:cNvGraphicFramePr/>
                <a:graphic xmlns:a="http://schemas.openxmlformats.org/drawingml/2006/main">
                  <a:graphicData uri="http://schemas.microsoft.com/office/word/2010/wordprocessingShape">
                    <wps:wsp>
                      <wps:cNvCnPr/>
                      <wps:spPr>
                        <a:xfrm>
                          <a:off x="0" y="0"/>
                          <a:ext cx="29337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36.55pt;margin-top:17.95pt;width:23.1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" strokecolor="black [3040]">
                <v:stroke endarrow="open"/>
              </v:shape>
            </w:pict>
          </mc:Fallback>
        </mc:AlternateContent>
      </w:r>
      <w:r w:rsidRPr="00023696">
        <w:rPr>
          <w:noProof/>
          <w:lang w:eastAsia="fr-CA"/>
        </w:rPr>
        <mc:AlternateContent>
          <mc:Choice Requires="wps">
            <w:drawing>
              <wp:anchor distT="0" distB="0" distL="114300" distR="114300" simplePos="0" relativeHeight="251666432" behindDoc="0" locked="0" layoutInCell="1" allowOverlap="1" wp14:anchorId="2ABF1D1F" wp14:editId="00CD058F">
                <wp:simplePos x="0" y="0"/>
                <wp:positionH relativeFrom="column">
                  <wp:posOffset>1796143</wp:posOffset>
                </wp:positionH>
                <wp:positionV relativeFrom="paragraph">
                  <wp:posOffset>228237</wp:posOffset>
                </wp:positionV>
                <wp:extent cx="402771" cy="0"/>
                <wp:effectExtent l="0" t="76200" r="16510" b="114300"/>
                <wp:wrapNone/>
                <wp:docPr id="6" name="Straight Arrow Connector 6"/>
                <wp:cNvGraphicFramePr/>
                <a:graphic xmlns:a="http://schemas.openxmlformats.org/drawingml/2006/main">
                  <a:graphicData uri="http://schemas.microsoft.com/office/word/2010/wordprocessingShape">
                    <wps:wsp>
                      <wps:cNvCnPr/>
                      <wps:spPr>
                        <a:xfrm>
                          <a:off x="0" y="0"/>
                          <a:ext cx="40277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141.45pt;margin-top:17.95pt;width:31.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" strokecolor="black [3040]">
                <v:stroke endarrow="open"/>
              </v:shape>
            </w:pict>
          </mc:Fallback>
        </mc:AlternateContent>
      </w:r>
      <w:r w:rsidRPr="00023696">
        <w:rPr>
          <w:noProof/>
          <w:lang w:eastAsia="fr-CA"/>
        </w:rPr>
        <mc:AlternateContent>
          <mc:Choice Requires="wps">
            <w:drawing>
              <wp:anchor distT="0" distB="0" distL="114300" distR="114300" simplePos="0" relativeHeight="251665408" behindDoc="0" locked="0" layoutInCell="1" allowOverlap="1" wp14:anchorId="545AE383" wp14:editId="3DD70B02">
                <wp:simplePos x="0" y="0"/>
                <wp:positionH relativeFrom="column">
                  <wp:posOffset>4669971</wp:posOffset>
                </wp:positionH>
                <wp:positionV relativeFrom="paragraph">
                  <wp:posOffset>97609</wp:posOffset>
                </wp:positionV>
                <wp:extent cx="990600" cy="283028"/>
                <wp:effectExtent l="0" t="0" r="19050" b="22225"/>
                <wp:wrapNone/>
                <wp:docPr id="5" name="Rectangle 5"/>
                <wp:cNvGraphicFramePr/>
                <a:graphic xmlns:a="http://schemas.openxmlformats.org/drawingml/2006/main">
                  <a:graphicData uri="http://schemas.microsoft.com/office/word/2010/wordprocessingShape">
                    <wps:wsp>
                      <wps:cNvSpPr/>
                      <wps:spPr>
                        <a:xfrm>
                          <a:off x="0" y="0"/>
                          <a:ext cx="990600" cy="283028"/>
                        </a:xfrm>
                        <a:prstGeom prst="rect">
                          <a:avLst/>
                        </a:prstGeom>
                      </wps:spPr>
                      <wps:style>
                        <a:lnRef idx="2">
                          <a:schemeClr val="accent6"/>
                        </a:lnRef>
                        <a:fillRef idx="1">
                          <a:schemeClr val="lt1"/>
                        </a:fillRef>
                        <a:effectRef idx="0">
                          <a:schemeClr val="accent6"/>
                        </a:effectRef>
                        <a:fontRef idx="minor">
                          <a:schemeClr val="dk1"/>
                        </a:fontRef>
                      </wps:style>
                      <wps:txbx>
                        <w:txbxContent>
                          <w:p w:rsidR="00C77856" w:rsidRPr="00882D9B" w:rsidRDefault="00C77856" w:rsidP="00882D9B">
                            <w:pPr>
                              <w:jc w:val="center"/>
                              <w:rPr>
                                <w:lang w:val="en-CA"/>
                              </w:rPr>
                            </w:pPr>
                            <w:r>
                              <w:rPr>
                                <w:lang w:val="en-CA"/>
                              </w:rPr>
                              <w:t>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left:0;text-align:left;margin-left:367.7pt;margin-top:7.7pt;width:78pt;height:2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" fillcolor="white [3201]" strokecolor="#f79646 [3209]" strokeweight="2pt">
                <v:textbox>
                  <w:txbxContent>
                    <w:p w:rsidR="00C77856" w:rsidRPr="00882D9B" w:rsidRDefault="00C77856" w:rsidP="00882D9B">
                      <w:pPr>
                        <w:jc w:val="center"/>
                        <w:rPr>
                          <w:lang w:val="en-CA"/>
                        </w:rPr>
                      </w:pPr>
                      <w:r>
                        <w:rPr>
                          <w:lang w:val="en-CA"/>
                        </w:rPr>
                        <w:t>Performance</w:t>
                      </w:r>
                    </w:p>
                  </w:txbxContent>
                </v:textbox>
              </v:rect>
            </w:pict>
          </mc:Fallback>
        </mc:AlternateContent>
      </w:r>
      <w:r w:rsidRPr="00023696">
        <w:rPr>
          <w:noProof/>
          <w:lang w:eastAsia="fr-CA"/>
        </w:rPr>
        <mc:AlternateContent>
          <mc:Choice Requires="wps">
            <w:drawing>
              <wp:anchor distT="0" distB="0" distL="114300" distR="114300" simplePos="0" relativeHeight="251663360" behindDoc="0" locked="0" layoutInCell="1" allowOverlap="1" wp14:anchorId="7DCE18AD" wp14:editId="66959397">
                <wp:simplePos x="0" y="0"/>
                <wp:positionH relativeFrom="column">
                  <wp:posOffset>3341461</wp:posOffset>
                </wp:positionH>
                <wp:positionV relativeFrom="paragraph">
                  <wp:posOffset>97155</wp:posOffset>
                </wp:positionV>
                <wp:extent cx="859971" cy="283028"/>
                <wp:effectExtent l="0" t="0" r="16510" b="22225"/>
                <wp:wrapNone/>
                <wp:docPr id="3" name="Rectangle 3"/>
                <wp:cNvGraphicFramePr/>
                <a:graphic xmlns:a="http://schemas.openxmlformats.org/drawingml/2006/main">
                  <a:graphicData uri="http://schemas.microsoft.com/office/word/2010/wordprocessingShape">
                    <wps:wsp>
                      <wps:cNvSpPr/>
                      <wps:spPr>
                        <a:xfrm>
                          <a:off x="0" y="0"/>
                          <a:ext cx="859971" cy="283028"/>
                        </a:xfrm>
                        <a:prstGeom prst="rect">
                          <a:avLst/>
                        </a:prstGeom>
                      </wps:spPr>
                      <wps:style>
                        <a:lnRef idx="2">
                          <a:schemeClr val="accent6"/>
                        </a:lnRef>
                        <a:fillRef idx="1">
                          <a:schemeClr val="lt1"/>
                        </a:fillRef>
                        <a:effectRef idx="0">
                          <a:schemeClr val="accent6"/>
                        </a:effectRef>
                        <a:fontRef idx="minor">
                          <a:schemeClr val="dk1"/>
                        </a:fontRef>
                      </wps:style>
                      <wps:txbx>
                        <w:txbxContent>
                          <w:p w:rsidR="00C77856" w:rsidRPr="00882D9B" w:rsidRDefault="00C77856" w:rsidP="00882D9B">
                            <w:pPr>
                              <w:jc w:val="center"/>
                              <w:rPr>
                                <w:lang w:val="en-CA"/>
                              </w:rPr>
                            </w:pPr>
                            <w:r>
                              <w:rPr>
                                <w:lang w:val="en-CA"/>
                              </w:rPr>
                              <w:t>Properties</w:t>
                            </w:r>
                            <w:r>
                              <w:rPr>
                                <w:noProof/>
                                <w:lang w:eastAsia="fr-CA"/>
                              </w:rPr>
                              <w:drawing>
                                <wp:inline distT="0" distB="0" distL="0" distR="0" wp14:anchorId="131B899D" wp14:editId="227B0834">
                                  <wp:extent cx="651510" cy="22514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1510" cy="22514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263.1pt;margin-top:7.65pt;width:67.7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" fillcolor="white [3201]" strokecolor="#f79646 [3209]" strokeweight="2pt">
                <v:textbox>
                  <w:txbxContent>
                    <w:p w:rsidR="00C77856" w:rsidRPr="00882D9B" w:rsidRDefault="00C77856" w:rsidP="00882D9B">
                      <w:pPr>
                        <w:jc w:val="center"/>
                        <w:rPr>
                          <w:lang w:val="en-CA"/>
                        </w:rPr>
                      </w:pPr>
                      <w:r>
                        <w:rPr>
                          <w:lang w:val="en-CA"/>
                        </w:rPr>
                        <w:t>Properties</w:t>
                      </w:r>
                      <w:r>
                        <w:rPr>
                          <w:noProof/>
                          <w:lang w:eastAsia="fr-CA"/>
                        </w:rPr>
                        <w:drawing>
                          <wp:inline distT="0" distB="0" distL="0" distR="0" wp14:anchorId="131B899D" wp14:editId="227B0834">
                            <wp:extent cx="651510" cy="22514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1510" cy="225144"/>
                                    </a:xfrm>
                                    <a:prstGeom prst="rect">
                                      <a:avLst/>
                                    </a:prstGeom>
                                    <a:noFill/>
                                    <a:ln>
                                      <a:noFill/>
                                    </a:ln>
                                  </pic:spPr>
                                </pic:pic>
                              </a:graphicData>
                            </a:graphic>
                          </wp:inline>
                        </w:drawing>
                      </w:r>
                    </w:p>
                  </w:txbxContent>
                </v:textbox>
              </v:rect>
            </w:pict>
          </mc:Fallback>
        </mc:AlternateContent>
      </w:r>
      <w:r w:rsidRPr="00023696">
        <w:rPr>
          <w:noProof/>
          <w:lang w:eastAsia="fr-CA"/>
        </w:rPr>
        <mc:AlternateContent>
          <mc:Choice Requires="wps">
            <w:drawing>
              <wp:anchor distT="0" distB="0" distL="114300" distR="114300" simplePos="0" relativeHeight="251661312" behindDoc="0" locked="0" layoutInCell="1" allowOverlap="1" wp14:anchorId="134BF388" wp14:editId="63CA5C8E">
                <wp:simplePos x="0" y="0"/>
                <wp:positionH relativeFrom="column">
                  <wp:posOffset>2198914</wp:posOffset>
                </wp:positionH>
                <wp:positionV relativeFrom="paragraph">
                  <wp:posOffset>97609</wp:posOffset>
                </wp:positionV>
                <wp:extent cx="772886" cy="283028"/>
                <wp:effectExtent l="0" t="0" r="27305" b="22225"/>
                <wp:wrapNone/>
                <wp:docPr id="2" name="Rectangle 2"/>
                <wp:cNvGraphicFramePr/>
                <a:graphic xmlns:a="http://schemas.openxmlformats.org/drawingml/2006/main">
                  <a:graphicData uri="http://schemas.microsoft.com/office/word/2010/wordprocessingShape">
                    <wps:wsp>
                      <wps:cNvSpPr/>
                      <wps:spPr>
                        <a:xfrm>
                          <a:off x="0" y="0"/>
                          <a:ext cx="772886" cy="283028"/>
                        </a:xfrm>
                        <a:prstGeom prst="rect">
                          <a:avLst/>
                        </a:prstGeom>
                      </wps:spPr>
                      <wps:style>
                        <a:lnRef idx="2">
                          <a:schemeClr val="accent6"/>
                        </a:lnRef>
                        <a:fillRef idx="1">
                          <a:schemeClr val="lt1"/>
                        </a:fillRef>
                        <a:effectRef idx="0">
                          <a:schemeClr val="accent6"/>
                        </a:effectRef>
                        <a:fontRef idx="minor">
                          <a:schemeClr val="dk1"/>
                        </a:fontRef>
                      </wps:style>
                      <wps:txbx>
                        <w:txbxContent>
                          <w:p w:rsidR="00C77856" w:rsidRPr="00882D9B" w:rsidRDefault="00C77856" w:rsidP="00882D9B">
                            <w:pPr>
                              <w:jc w:val="center"/>
                              <w:rPr>
                                <w:lang w:val="en-CA"/>
                              </w:rPr>
                            </w:pPr>
                            <w:r>
                              <w:rPr>
                                <w:lang w:val="en-CA"/>
                              </w:rP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173.15pt;margin-top:7.7pt;width:60.85pt;height:2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" fillcolor="white [3201]" strokecolor="#f79646 [3209]" strokeweight="2pt">
                <v:textbox>
                  <w:txbxContent>
                    <w:p w:rsidR="00C77856" w:rsidRPr="00882D9B" w:rsidRDefault="00C77856" w:rsidP="00882D9B">
                      <w:pPr>
                        <w:jc w:val="center"/>
                        <w:rPr>
                          <w:lang w:val="en-CA"/>
                        </w:rPr>
                      </w:pPr>
                      <w:r>
                        <w:rPr>
                          <w:lang w:val="en-CA"/>
                        </w:rPr>
                        <w:t>Structure</w:t>
                      </w:r>
                    </w:p>
                  </w:txbxContent>
                </v:textbox>
              </v:rect>
            </w:pict>
          </mc:Fallback>
        </mc:AlternateContent>
      </w:r>
      <w:r w:rsidR="00FD0797" w:rsidRPr="00023696">
        <w:rPr>
          <w:noProof/>
          <w:lang w:eastAsia="fr-CA"/>
        </w:rPr>
        <mc:AlternateContent>
          <mc:Choice Requires="wps">
            <w:drawing>
              <wp:anchor distT="0" distB="0" distL="114300" distR="114300" simplePos="0" relativeHeight="251659264" behindDoc="0" locked="0" layoutInCell="1" allowOverlap="1" wp14:anchorId="654D9D9C" wp14:editId="6DA44455">
                <wp:simplePos x="0" y="0"/>
                <wp:positionH relativeFrom="column">
                  <wp:posOffset>892629</wp:posOffset>
                </wp:positionH>
                <wp:positionV relativeFrom="paragraph">
                  <wp:posOffset>97609</wp:posOffset>
                </wp:positionV>
                <wp:extent cx="859971" cy="283028"/>
                <wp:effectExtent l="0" t="0" r="16510" b="22225"/>
                <wp:wrapNone/>
                <wp:docPr id="1" name="Rectangle 1"/>
                <wp:cNvGraphicFramePr/>
                <a:graphic xmlns:a="http://schemas.openxmlformats.org/drawingml/2006/main">
                  <a:graphicData uri="http://schemas.microsoft.com/office/word/2010/wordprocessingShape">
                    <wps:wsp>
                      <wps:cNvSpPr/>
                      <wps:spPr>
                        <a:xfrm>
                          <a:off x="0" y="0"/>
                          <a:ext cx="859971" cy="283028"/>
                        </a:xfrm>
                        <a:prstGeom prst="rect">
                          <a:avLst/>
                        </a:prstGeom>
                      </wps:spPr>
                      <wps:style>
                        <a:lnRef idx="2">
                          <a:schemeClr val="accent6"/>
                        </a:lnRef>
                        <a:fillRef idx="1">
                          <a:schemeClr val="lt1"/>
                        </a:fillRef>
                        <a:effectRef idx="0">
                          <a:schemeClr val="accent6"/>
                        </a:effectRef>
                        <a:fontRef idx="minor">
                          <a:schemeClr val="dk1"/>
                        </a:fontRef>
                      </wps:style>
                      <wps:txbx>
                        <w:txbxContent>
                          <w:p w:rsidR="00C77856" w:rsidRPr="00882D9B" w:rsidRDefault="00C77856" w:rsidP="00882D9B">
                            <w:pPr>
                              <w:jc w:val="center"/>
                              <w:rPr>
                                <w:lang w:val="en-CA"/>
                              </w:rPr>
                            </w:pPr>
                            <w:r>
                              <w:rPr>
                                <w:lang w:val="en-CA"/>
                              </w:rPr>
                              <w:t>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9" style="position:absolute;left:0;text-align:left;margin-left:70.3pt;margin-top:7.7pt;width:67.7pt;height:2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" fillcolor="white [3201]" strokecolor="#f79646 [3209]" strokeweight="2pt">
                <v:textbox>
                  <w:txbxContent>
                    <w:p w:rsidR="00C77856" w:rsidRPr="00882D9B" w:rsidRDefault="00C77856" w:rsidP="00882D9B">
                      <w:pPr>
                        <w:jc w:val="center"/>
                        <w:rPr>
                          <w:lang w:val="en-CA"/>
                        </w:rPr>
                      </w:pPr>
                      <w:r>
                        <w:rPr>
                          <w:lang w:val="en-CA"/>
                        </w:rPr>
                        <w:t>Processing</w:t>
                      </w:r>
                    </w:p>
                  </w:txbxContent>
                </v:textbox>
              </v:rect>
            </w:pict>
          </mc:Fallback>
        </mc:AlternateContent>
      </w:r>
    </w:p>
    <w:p w:rsidR="00FD0797" w:rsidRPr="00023696" w:rsidRDefault="00FD0797" w:rsidP="00882D9B">
      <w:pPr>
        <w:jc w:val="right"/>
        <w:rPr>
          <w:lang w:val="en-CA"/>
        </w:rPr>
      </w:pPr>
    </w:p>
    <w:p w:rsidR="00882D9B" w:rsidRPr="00023696" w:rsidRDefault="00882D9B" w:rsidP="00882D9B">
      <w:pPr>
        <w:pStyle w:val="Heading2"/>
        <w:numPr>
          <w:ilvl w:val="0"/>
          <w:numId w:val="1"/>
        </w:numPr>
        <w:rPr>
          <w:lang w:val="en-CA"/>
        </w:rPr>
      </w:pPr>
      <w:r w:rsidRPr="00023696">
        <w:rPr>
          <w:lang w:val="en-CA"/>
        </w:rPr>
        <w:t>Why study material science and engineering</w:t>
      </w:r>
    </w:p>
    <w:p w:rsidR="00882D9B" w:rsidRPr="00023696" w:rsidRDefault="0005410A" w:rsidP="0005410A">
      <w:pPr>
        <w:pStyle w:val="ListParagraph"/>
        <w:numPr>
          <w:ilvl w:val="0"/>
          <w:numId w:val="2"/>
        </w:numPr>
        <w:rPr>
          <w:lang w:val="en-CA"/>
        </w:rPr>
      </w:pPr>
      <w:r w:rsidRPr="00023696">
        <w:rPr>
          <w:lang w:val="en-CA"/>
        </w:rPr>
        <w:t>Why do we study materials?</w:t>
      </w:r>
    </w:p>
    <w:p w:rsidR="0005410A" w:rsidRPr="00023696" w:rsidRDefault="0005410A" w:rsidP="0005410A">
      <w:pPr>
        <w:pStyle w:val="ListParagraph"/>
        <w:numPr>
          <w:ilvl w:val="1"/>
          <w:numId w:val="2"/>
        </w:numPr>
        <w:rPr>
          <w:lang w:val="en-CA"/>
        </w:rPr>
      </w:pPr>
      <w:r w:rsidRPr="00023696">
        <w:rPr>
          <w:lang w:val="en-CA"/>
        </w:rPr>
        <w:t xml:space="preserve">Many an applied scientist or engineer, whether mechanical, civil, chemical or electrical, will at one time or another be exposed to a design problem involving materials. </w:t>
      </w:r>
    </w:p>
    <w:p w:rsidR="0005410A" w:rsidRPr="00023696" w:rsidRDefault="0005410A" w:rsidP="0005410A">
      <w:pPr>
        <w:pStyle w:val="ListParagraph"/>
        <w:numPr>
          <w:ilvl w:val="2"/>
          <w:numId w:val="2"/>
        </w:numPr>
        <w:rPr>
          <w:lang w:val="en-CA"/>
        </w:rPr>
      </w:pPr>
      <w:r w:rsidRPr="00023696">
        <w:rPr>
          <w:lang w:val="en-CA"/>
        </w:rPr>
        <w:t>Example might include a transmission gear, the superstructure for a building, an oil refinery component, or an integrated circuit chip.</w:t>
      </w:r>
    </w:p>
    <w:p w:rsidR="0005410A" w:rsidRPr="00023696" w:rsidRDefault="0005410A" w:rsidP="0005410A">
      <w:pPr>
        <w:pStyle w:val="ListParagraph"/>
        <w:numPr>
          <w:ilvl w:val="1"/>
          <w:numId w:val="2"/>
        </w:numPr>
        <w:rPr>
          <w:lang w:val="en-CA"/>
        </w:rPr>
      </w:pPr>
      <w:r w:rsidRPr="00023696">
        <w:rPr>
          <w:lang w:val="en-CA"/>
        </w:rPr>
        <w:t xml:space="preserve">Material scientists and engineers are specialists who are totally involved in the investigation and design of materials. </w:t>
      </w:r>
    </w:p>
    <w:p w:rsidR="0005410A" w:rsidRPr="00023696" w:rsidRDefault="0005410A" w:rsidP="0005410A">
      <w:pPr>
        <w:pStyle w:val="ListParagraph"/>
        <w:numPr>
          <w:ilvl w:val="0"/>
          <w:numId w:val="2"/>
        </w:numPr>
        <w:rPr>
          <w:lang w:val="en-CA"/>
        </w:rPr>
      </w:pPr>
      <w:r w:rsidRPr="00023696">
        <w:rPr>
          <w:lang w:val="en-CA"/>
        </w:rPr>
        <w:t xml:space="preserve">Many of times, a material problem is one of selecting the right material from the thousand that are available. </w:t>
      </w:r>
    </w:p>
    <w:p w:rsidR="0005410A" w:rsidRPr="00023696" w:rsidRDefault="0005410A" w:rsidP="0005410A">
      <w:pPr>
        <w:pStyle w:val="ListParagraph"/>
        <w:numPr>
          <w:ilvl w:val="1"/>
          <w:numId w:val="2"/>
        </w:numPr>
        <w:rPr>
          <w:lang w:val="en-CA"/>
        </w:rPr>
      </w:pPr>
      <w:r w:rsidRPr="00023696">
        <w:rPr>
          <w:lang w:val="en-CA"/>
        </w:rPr>
        <w:t>The final decision is normally based on several criteria.</w:t>
      </w:r>
    </w:p>
    <w:p w:rsidR="0005410A" w:rsidRPr="00023696" w:rsidRDefault="0005410A" w:rsidP="0005410A">
      <w:pPr>
        <w:pStyle w:val="ListParagraph"/>
        <w:numPr>
          <w:ilvl w:val="1"/>
          <w:numId w:val="2"/>
        </w:numPr>
        <w:rPr>
          <w:lang w:val="en-CA"/>
        </w:rPr>
      </w:pPr>
      <w:r w:rsidRPr="00023696">
        <w:rPr>
          <w:lang w:val="en-CA"/>
        </w:rPr>
        <w:t xml:space="preserve">First of all, the in-service conditions much be characterized. For these will dictate the properties required of the material. </w:t>
      </w:r>
    </w:p>
    <w:p w:rsidR="0005410A" w:rsidRPr="00023696" w:rsidRDefault="0005410A" w:rsidP="0005410A">
      <w:pPr>
        <w:pStyle w:val="ListParagraph"/>
        <w:numPr>
          <w:ilvl w:val="1"/>
          <w:numId w:val="2"/>
        </w:numPr>
        <w:rPr>
          <w:lang w:val="en-CA"/>
        </w:rPr>
      </w:pPr>
      <w:r w:rsidRPr="00023696">
        <w:rPr>
          <w:lang w:val="en-CA"/>
        </w:rPr>
        <w:t>A second selection consideration is any deterioration of material properties that may occur during the service operation</w:t>
      </w:r>
    </w:p>
    <w:p w:rsidR="0005410A" w:rsidRPr="00023696" w:rsidRDefault="0005410A" w:rsidP="0005410A">
      <w:pPr>
        <w:pStyle w:val="ListParagraph"/>
        <w:numPr>
          <w:ilvl w:val="1"/>
          <w:numId w:val="2"/>
        </w:numPr>
        <w:rPr>
          <w:lang w:val="en-CA"/>
        </w:rPr>
      </w:pPr>
      <w:r w:rsidRPr="00023696">
        <w:rPr>
          <w:lang w:val="en-CA"/>
        </w:rPr>
        <w:t>Finally, probable the overriding consideration is that of economics:</w:t>
      </w:r>
    </w:p>
    <w:p w:rsidR="0005410A" w:rsidRPr="00023696" w:rsidRDefault="0005410A" w:rsidP="0005410A">
      <w:pPr>
        <w:pStyle w:val="ListParagraph"/>
        <w:numPr>
          <w:ilvl w:val="2"/>
          <w:numId w:val="2"/>
        </w:numPr>
        <w:rPr>
          <w:lang w:val="en-CA"/>
        </w:rPr>
      </w:pPr>
      <w:r w:rsidRPr="00023696">
        <w:rPr>
          <w:lang w:val="en-CA"/>
        </w:rPr>
        <w:t>What will the finished product cost?</w:t>
      </w:r>
    </w:p>
    <w:p w:rsidR="0005410A" w:rsidRPr="00023696" w:rsidRDefault="0005410A" w:rsidP="0005410A">
      <w:pPr>
        <w:pStyle w:val="ListParagraph"/>
        <w:numPr>
          <w:ilvl w:val="0"/>
          <w:numId w:val="2"/>
        </w:numPr>
        <w:rPr>
          <w:lang w:val="en-CA"/>
        </w:rPr>
      </w:pPr>
      <w:r w:rsidRPr="00023696">
        <w:rPr>
          <w:lang w:val="en-CA"/>
        </w:rPr>
        <w:t>The more familiar an engineer or scientist is with the various characteristics and structure-property relationship, as well as processing techniques of materials, the more proficient he or she will be in making judicious materials choices based on these criteria.</w:t>
      </w:r>
    </w:p>
    <w:p w:rsidR="0005410A" w:rsidRPr="00023696" w:rsidRDefault="0005410A" w:rsidP="0005410A">
      <w:pPr>
        <w:pStyle w:val="Heading2"/>
        <w:numPr>
          <w:ilvl w:val="0"/>
          <w:numId w:val="1"/>
        </w:numPr>
        <w:rPr>
          <w:lang w:val="en-CA"/>
        </w:rPr>
      </w:pPr>
      <w:r w:rsidRPr="00023696">
        <w:rPr>
          <w:lang w:val="en-CA"/>
        </w:rPr>
        <w:t>classification of materials</w:t>
      </w:r>
    </w:p>
    <w:p w:rsidR="0005410A" w:rsidRPr="00023696" w:rsidRDefault="0005410A" w:rsidP="0005410A">
      <w:pPr>
        <w:pStyle w:val="ListParagraph"/>
        <w:numPr>
          <w:ilvl w:val="0"/>
          <w:numId w:val="2"/>
        </w:numPr>
        <w:rPr>
          <w:lang w:val="en-CA"/>
        </w:rPr>
      </w:pPr>
      <w:r w:rsidRPr="00023696">
        <w:rPr>
          <w:lang w:val="en-CA"/>
        </w:rPr>
        <w:lastRenderedPageBreak/>
        <w:t>Solids have been conveniently grouped into three basic categories</w:t>
      </w:r>
    </w:p>
    <w:p w:rsidR="0005410A" w:rsidRPr="00023696" w:rsidRDefault="0005410A" w:rsidP="0005410A">
      <w:pPr>
        <w:pStyle w:val="ListParagraph"/>
        <w:numPr>
          <w:ilvl w:val="1"/>
          <w:numId w:val="2"/>
        </w:numPr>
        <w:rPr>
          <w:lang w:val="en-CA"/>
        </w:rPr>
      </w:pPr>
      <w:r w:rsidRPr="00023696">
        <w:rPr>
          <w:lang w:val="en-CA"/>
        </w:rPr>
        <w:t>Metals</w:t>
      </w:r>
    </w:p>
    <w:p w:rsidR="00996D71" w:rsidRPr="00023696" w:rsidRDefault="00996D71" w:rsidP="00996D71">
      <w:pPr>
        <w:pStyle w:val="ListParagraph"/>
        <w:numPr>
          <w:ilvl w:val="2"/>
          <w:numId w:val="2"/>
        </w:numPr>
        <w:rPr>
          <w:lang w:val="en-CA"/>
        </w:rPr>
      </w:pPr>
      <w:r w:rsidRPr="00023696">
        <w:rPr>
          <w:lang w:val="en-CA"/>
        </w:rPr>
        <w:t xml:space="preserve">Materials in this group are composed of one or more metallic elements, and often also nonmetallic elements, in relatively small amounts. </w:t>
      </w:r>
    </w:p>
    <w:p w:rsidR="00996D71" w:rsidRPr="00023696" w:rsidRDefault="00996D71" w:rsidP="00996D71">
      <w:pPr>
        <w:pStyle w:val="ListParagraph"/>
        <w:numPr>
          <w:ilvl w:val="2"/>
          <w:numId w:val="2"/>
        </w:numPr>
        <w:rPr>
          <w:lang w:val="en-CA"/>
        </w:rPr>
      </w:pPr>
      <w:r w:rsidRPr="00023696">
        <w:rPr>
          <w:lang w:val="en-CA"/>
        </w:rPr>
        <w:t xml:space="preserve">Relatively dense. </w:t>
      </w:r>
    </w:p>
    <w:p w:rsidR="00996D71" w:rsidRPr="00023696" w:rsidRDefault="00996D71" w:rsidP="00996D71">
      <w:pPr>
        <w:pStyle w:val="ListParagraph"/>
        <w:numPr>
          <w:ilvl w:val="2"/>
          <w:numId w:val="2"/>
        </w:numPr>
        <w:rPr>
          <w:lang w:val="en-CA"/>
        </w:rPr>
      </w:pPr>
      <w:r w:rsidRPr="00023696">
        <w:rPr>
          <w:lang w:val="en-CA"/>
        </w:rPr>
        <w:t>Relatively stiff yet are ductile</w:t>
      </w:r>
    </w:p>
    <w:p w:rsidR="00996D71" w:rsidRPr="00023696" w:rsidRDefault="00996D71" w:rsidP="00996D71">
      <w:pPr>
        <w:pStyle w:val="ListParagraph"/>
        <w:numPr>
          <w:ilvl w:val="2"/>
          <w:numId w:val="2"/>
        </w:numPr>
        <w:rPr>
          <w:lang w:val="en-CA"/>
        </w:rPr>
      </w:pPr>
      <w:r w:rsidRPr="00023696">
        <w:rPr>
          <w:lang w:val="en-CA"/>
        </w:rPr>
        <w:t>Resistant to fracture</w:t>
      </w:r>
    </w:p>
    <w:p w:rsidR="00996D71" w:rsidRPr="00023696" w:rsidRDefault="00996D71" w:rsidP="00996D71">
      <w:pPr>
        <w:pStyle w:val="ListParagraph"/>
        <w:numPr>
          <w:ilvl w:val="2"/>
          <w:numId w:val="2"/>
        </w:numPr>
        <w:rPr>
          <w:lang w:val="en-CA"/>
        </w:rPr>
      </w:pPr>
      <w:r w:rsidRPr="00023696">
        <w:rPr>
          <w:lang w:val="en-CA"/>
        </w:rPr>
        <w:t>Metallic materials have large numbers of nonlocalized electrons (electrons are not bound to a particular atom)</w:t>
      </w:r>
    </w:p>
    <w:p w:rsidR="00996D71" w:rsidRPr="00023696" w:rsidRDefault="00996D71" w:rsidP="00996D71">
      <w:pPr>
        <w:pStyle w:val="ListParagraph"/>
        <w:numPr>
          <w:ilvl w:val="2"/>
          <w:numId w:val="2"/>
        </w:numPr>
        <w:rPr>
          <w:lang w:val="en-CA"/>
        </w:rPr>
      </w:pPr>
      <w:r w:rsidRPr="00023696">
        <w:rPr>
          <w:lang w:val="en-CA"/>
        </w:rPr>
        <w:t>Metals are extremely good conductors of electricity and heat</w:t>
      </w:r>
    </w:p>
    <w:p w:rsidR="00996D71" w:rsidRPr="00023696" w:rsidRDefault="00996D71" w:rsidP="00996D71">
      <w:pPr>
        <w:pStyle w:val="ListParagraph"/>
        <w:numPr>
          <w:ilvl w:val="2"/>
          <w:numId w:val="2"/>
        </w:numPr>
        <w:rPr>
          <w:lang w:val="en-CA"/>
        </w:rPr>
      </w:pPr>
      <w:r w:rsidRPr="00023696">
        <w:rPr>
          <w:lang w:val="en-CA"/>
        </w:rPr>
        <w:t>Metals are not transparent to light</w:t>
      </w:r>
    </w:p>
    <w:p w:rsidR="00996D71" w:rsidRPr="00023696" w:rsidRDefault="00996D71" w:rsidP="00996D71">
      <w:pPr>
        <w:pStyle w:val="ListParagraph"/>
        <w:numPr>
          <w:ilvl w:val="2"/>
          <w:numId w:val="2"/>
        </w:numPr>
        <w:rPr>
          <w:lang w:val="en-CA"/>
        </w:rPr>
      </w:pPr>
      <w:r w:rsidRPr="00023696">
        <w:rPr>
          <w:lang w:val="en-CA"/>
        </w:rPr>
        <w:t>Some metals (i.e. Fe, Co, and Ni) have desirable magnetic properties</w:t>
      </w:r>
    </w:p>
    <w:p w:rsidR="0005410A" w:rsidRPr="00023696" w:rsidRDefault="0005410A" w:rsidP="0005410A">
      <w:pPr>
        <w:pStyle w:val="ListParagraph"/>
        <w:numPr>
          <w:ilvl w:val="1"/>
          <w:numId w:val="2"/>
        </w:numPr>
        <w:rPr>
          <w:lang w:val="en-CA"/>
        </w:rPr>
      </w:pPr>
      <w:r w:rsidRPr="00023696">
        <w:rPr>
          <w:lang w:val="en-CA"/>
        </w:rPr>
        <w:t>Ceramics</w:t>
      </w:r>
    </w:p>
    <w:p w:rsidR="00996D71" w:rsidRPr="00023696" w:rsidRDefault="00996D71" w:rsidP="00996D71">
      <w:pPr>
        <w:pStyle w:val="ListParagraph"/>
        <w:numPr>
          <w:ilvl w:val="2"/>
          <w:numId w:val="2"/>
        </w:numPr>
        <w:rPr>
          <w:lang w:val="en-CA"/>
        </w:rPr>
      </w:pPr>
      <w:r w:rsidRPr="00023696">
        <w:rPr>
          <w:lang w:val="en-CA"/>
        </w:rPr>
        <w:t>Ceramics are compounds between metallic and nonmetallic elements; they are most frequently oxides, nitrides, and carbides.</w:t>
      </w:r>
    </w:p>
    <w:p w:rsidR="00996D71" w:rsidRPr="00023696" w:rsidRDefault="00996D71" w:rsidP="00996D71">
      <w:pPr>
        <w:pStyle w:val="ListParagraph"/>
        <w:numPr>
          <w:ilvl w:val="2"/>
          <w:numId w:val="2"/>
        </w:numPr>
        <w:rPr>
          <w:lang w:val="en-CA"/>
        </w:rPr>
      </w:pPr>
      <w:r w:rsidRPr="00023696">
        <w:rPr>
          <w:lang w:val="en-CA"/>
        </w:rPr>
        <w:t>Relatively stiff</w:t>
      </w:r>
    </w:p>
    <w:p w:rsidR="00996D71" w:rsidRPr="00023696" w:rsidRDefault="00996D71" w:rsidP="00996D71">
      <w:pPr>
        <w:pStyle w:val="ListParagraph"/>
        <w:numPr>
          <w:ilvl w:val="2"/>
          <w:numId w:val="2"/>
        </w:numPr>
        <w:rPr>
          <w:lang w:val="en-CA"/>
        </w:rPr>
      </w:pPr>
      <w:r w:rsidRPr="00023696">
        <w:rPr>
          <w:lang w:val="en-CA"/>
        </w:rPr>
        <w:t>Relatively strong</w:t>
      </w:r>
    </w:p>
    <w:p w:rsidR="00996D71" w:rsidRPr="00023696" w:rsidRDefault="00996D71" w:rsidP="00996D71">
      <w:pPr>
        <w:pStyle w:val="ListParagraph"/>
        <w:numPr>
          <w:ilvl w:val="2"/>
          <w:numId w:val="2"/>
        </w:numPr>
        <w:rPr>
          <w:lang w:val="en-CA"/>
        </w:rPr>
      </w:pPr>
      <w:r w:rsidRPr="00023696">
        <w:rPr>
          <w:lang w:val="en-CA"/>
        </w:rPr>
        <w:t>Typically very hard</w:t>
      </w:r>
    </w:p>
    <w:p w:rsidR="00D615D6" w:rsidRPr="00023696" w:rsidRDefault="00D615D6" w:rsidP="00996D71">
      <w:pPr>
        <w:pStyle w:val="ListParagraph"/>
        <w:numPr>
          <w:ilvl w:val="2"/>
          <w:numId w:val="2"/>
        </w:numPr>
        <w:rPr>
          <w:lang w:val="en-CA"/>
        </w:rPr>
      </w:pPr>
      <w:r w:rsidRPr="00023696">
        <w:rPr>
          <w:lang w:val="en-CA"/>
        </w:rPr>
        <w:t>Brittleness (lack ductility)</w:t>
      </w:r>
    </w:p>
    <w:p w:rsidR="00D615D6" w:rsidRPr="00023696" w:rsidRDefault="00D615D6" w:rsidP="00996D71">
      <w:pPr>
        <w:pStyle w:val="ListParagraph"/>
        <w:numPr>
          <w:ilvl w:val="2"/>
          <w:numId w:val="2"/>
        </w:numPr>
        <w:rPr>
          <w:lang w:val="en-CA"/>
        </w:rPr>
      </w:pPr>
      <w:r w:rsidRPr="00023696">
        <w:rPr>
          <w:lang w:val="en-CA"/>
        </w:rPr>
        <w:t>Highly susceptible to fracture</w:t>
      </w:r>
    </w:p>
    <w:p w:rsidR="00D615D6" w:rsidRPr="00023696" w:rsidRDefault="00D615D6" w:rsidP="00996D71">
      <w:pPr>
        <w:pStyle w:val="ListParagraph"/>
        <w:numPr>
          <w:ilvl w:val="2"/>
          <w:numId w:val="2"/>
        </w:numPr>
        <w:rPr>
          <w:lang w:val="en-CA"/>
        </w:rPr>
      </w:pPr>
      <w:r w:rsidRPr="00023696">
        <w:rPr>
          <w:lang w:val="en-CA"/>
        </w:rPr>
        <w:t>Used for cookware, cutlery, and even automobile engine parts.</w:t>
      </w:r>
    </w:p>
    <w:p w:rsidR="00D615D6" w:rsidRPr="00023696" w:rsidRDefault="00D615D6" w:rsidP="00996D71">
      <w:pPr>
        <w:pStyle w:val="ListParagraph"/>
        <w:numPr>
          <w:ilvl w:val="2"/>
          <w:numId w:val="2"/>
        </w:numPr>
        <w:rPr>
          <w:lang w:val="en-CA"/>
        </w:rPr>
      </w:pPr>
      <w:r w:rsidRPr="00023696">
        <w:rPr>
          <w:lang w:val="en-CA"/>
        </w:rPr>
        <w:t>Typically insulative to the passage of heat and electricity</w:t>
      </w:r>
    </w:p>
    <w:p w:rsidR="00D615D6" w:rsidRPr="00023696" w:rsidRDefault="00D615D6" w:rsidP="00996D71">
      <w:pPr>
        <w:pStyle w:val="ListParagraph"/>
        <w:numPr>
          <w:ilvl w:val="2"/>
          <w:numId w:val="2"/>
        </w:numPr>
        <w:rPr>
          <w:lang w:val="en-CA"/>
        </w:rPr>
      </w:pPr>
      <w:r w:rsidRPr="00023696">
        <w:rPr>
          <w:lang w:val="en-CA"/>
        </w:rPr>
        <w:t>More resistant to high temperatures and harsh environments</w:t>
      </w:r>
    </w:p>
    <w:p w:rsidR="00D615D6" w:rsidRPr="00023696" w:rsidRDefault="00D615D6" w:rsidP="00996D71">
      <w:pPr>
        <w:pStyle w:val="ListParagraph"/>
        <w:numPr>
          <w:ilvl w:val="2"/>
          <w:numId w:val="2"/>
        </w:numPr>
        <w:rPr>
          <w:lang w:val="en-CA"/>
        </w:rPr>
      </w:pPr>
      <w:r w:rsidRPr="00023696">
        <w:rPr>
          <w:lang w:val="en-CA"/>
        </w:rPr>
        <w:t>May be transparent, translucent or opaque.</w:t>
      </w:r>
    </w:p>
    <w:p w:rsidR="00D615D6" w:rsidRPr="00023696" w:rsidRDefault="00D615D6" w:rsidP="00996D71">
      <w:pPr>
        <w:pStyle w:val="ListParagraph"/>
        <w:numPr>
          <w:ilvl w:val="2"/>
          <w:numId w:val="2"/>
        </w:numPr>
        <w:rPr>
          <w:lang w:val="en-CA"/>
        </w:rPr>
      </w:pPr>
      <w:r w:rsidRPr="00023696">
        <w:rPr>
          <w:lang w:val="en-CA"/>
        </w:rPr>
        <w:t>Some oxide ceramics (i.e. Fe3O4) exhibit magnetic behavior</w:t>
      </w:r>
    </w:p>
    <w:p w:rsidR="0005410A" w:rsidRPr="00023696" w:rsidRDefault="0005410A" w:rsidP="0005410A">
      <w:pPr>
        <w:pStyle w:val="ListParagraph"/>
        <w:numPr>
          <w:ilvl w:val="1"/>
          <w:numId w:val="2"/>
        </w:numPr>
        <w:rPr>
          <w:lang w:val="en-CA"/>
        </w:rPr>
      </w:pPr>
      <w:r w:rsidRPr="00023696">
        <w:rPr>
          <w:lang w:val="en-CA"/>
        </w:rPr>
        <w:t>Polymers</w:t>
      </w:r>
    </w:p>
    <w:p w:rsidR="00D615D6" w:rsidRPr="00023696" w:rsidRDefault="005E7DBF" w:rsidP="00D615D6">
      <w:pPr>
        <w:pStyle w:val="ListParagraph"/>
        <w:numPr>
          <w:ilvl w:val="2"/>
          <w:numId w:val="2"/>
        </w:numPr>
        <w:rPr>
          <w:lang w:val="en-CA"/>
        </w:rPr>
      </w:pPr>
      <w:r w:rsidRPr="00023696">
        <w:rPr>
          <w:lang w:val="en-CA"/>
        </w:rPr>
        <w:t xml:space="preserve">Polymer includes the familiar plastic and rubber materials. </w:t>
      </w:r>
    </w:p>
    <w:p w:rsidR="005E7DBF" w:rsidRPr="00023696" w:rsidRDefault="005E7DBF" w:rsidP="005E7DBF">
      <w:pPr>
        <w:pStyle w:val="ListParagraph"/>
        <w:numPr>
          <w:ilvl w:val="3"/>
          <w:numId w:val="2"/>
        </w:numPr>
        <w:rPr>
          <w:lang w:val="en-CA"/>
        </w:rPr>
      </w:pPr>
      <w:r w:rsidRPr="00023696">
        <w:rPr>
          <w:lang w:val="en-CA"/>
        </w:rPr>
        <w:t>Organic compounds</w:t>
      </w:r>
    </w:p>
    <w:p w:rsidR="005E7DBF" w:rsidRPr="00023696" w:rsidRDefault="005E7DBF" w:rsidP="005E7DBF">
      <w:pPr>
        <w:pStyle w:val="ListParagraph"/>
        <w:numPr>
          <w:ilvl w:val="2"/>
          <w:numId w:val="2"/>
        </w:numPr>
        <w:rPr>
          <w:lang w:val="en-CA"/>
        </w:rPr>
      </w:pPr>
      <w:r w:rsidRPr="00023696">
        <w:rPr>
          <w:lang w:val="en-CA"/>
        </w:rPr>
        <w:t>Chemically based on carbon, hydrogen, and other nonmetallic elements.</w:t>
      </w:r>
    </w:p>
    <w:p w:rsidR="005E7DBF" w:rsidRPr="00023696" w:rsidRDefault="005E7DBF" w:rsidP="005E7DBF">
      <w:pPr>
        <w:pStyle w:val="ListParagraph"/>
        <w:numPr>
          <w:ilvl w:val="2"/>
          <w:numId w:val="2"/>
        </w:numPr>
        <w:rPr>
          <w:lang w:val="en-CA"/>
        </w:rPr>
      </w:pPr>
      <w:r w:rsidRPr="00023696">
        <w:rPr>
          <w:lang w:val="en-CA"/>
        </w:rPr>
        <w:t>Very large molecular structure, often chain like and often have a backbone of carbon atoms</w:t>
      </w:r>
    </w:p>
    <w:p w:rsidR="005E7DBF" w:rsidRPr="00023696" w:rsidRDefault="005E7DBF" w:rsidP="005E7DBF">
      <w:pPr>
        <w:pStyle w:val="ListParagraph"/>
        <w:numPr>
          <w:ilvl w:val="2"/>
          <w:numId w:val="2"/>
        </w:numPr>
        <w:rPr>
          <w:lang w:val="en-CA"/>
        </w:rPr>
      </w:pPr>
      <w:r w:rsidRPr="00023696">
        <w:rPr>
          <w:lang w:val="en-CA"/>
        </w:rPr>
        <w:t>Low densities</w:t>
      </w:r>
    </w:p>
    <w:p w:rsidR="005E7DBF" w:rsidRPr="00023696" w:rsidRDefault="005E7DBF" w:rsidP="005E7DBF">
      <w:pPr>
        <w:pStyle w:val="ListParagraph"/>
        <w:numPr>
          <w:ilvl w:val="2"/>
          <w:numId w:val="2"/>
        </w:numPr>
        <w:rPr>
          <w:lang w:val="en-CA"/>
        </w:rPr>
      </w:pPr>
      <w:r w:rsidRPr="00023696">
        <w:rPr>
          <w:lang w:val="en-CA"/>
        </w:rPr>
        <w:t>Not stiff</w:t>
      </w:r>
    </w:p>
    <w:p w:rsidR="005E7DBF" w:rsidRPr="00023696" w:rsidRDefault="005E7DBF" w:rsidP="005E7DBF">
      <w:pPr>
        <w:pStyle w:val="ListParagraph"/>
        <w:numPr>
          <w:ilvl w:val="2"/>
          <w:numId w:val="2"/>
        </w:numPr>
        <w:rPr>
          <w:lang w:val="en-CA"/>
        </w:rPr>
      </w:pPr>
      <w:r w:rsidRPr="00023696">
        <w:rPr>
          <w:lang w:val="en-CA"/>
        </w:rPr>
        <w:t>Not strong</w:t>
      </w:r>
    </w:p>
    <w:p w:rsidR="005E7DBF" w:rsidRPr="00023696" w:rsidRDefault="005E7DBF" w:rsidP="005E7DBF">
      <w:pPr>
        <w:pStyle w:val="ListParagraph"/>
        <w:numPr>
          <w:ilvl w:val="2"/>
          <w:numId w:val="2"/>
        </w:numPr>
        <w:rPr>
          <w:lang w:val="en-CA"/>
        </w:rPr>
      </w:pPr>
      <w:r w:rsidRPr="00023696">
        <w:rPr>
          <w:lang w:val="en-CA"/>
        </w:rPr>
        <w:t>Extremely ductile and pliable</w:t>
      </w:r>
    </w:p>
    <w:p w:rsidR="005E7DBF" w:rsidRPr="00023696" w:rsidRDefault="005E7DBF" w:rsidP="005E7DBF">
      <w:pPr>
        <w:pStyle w:val="ListParagraph"/>
        <w:numPr>
          <w:ilvl w:val="2"/>
          <w:numId w:val="2"/>
        </w:numPr>
        <w:rPr>
          <w:lang w:val="en-CA"/>
        </w:rPr>
      </w:pPr>
      <w:r w:rsidRPr="00023696">
        <w:rPr>
          <w:lang w:val="en-CA"/>
        </w:rPr>
        <w:t>Inert chemically and unreactive in a large number of environments</w:t>
      </w:r>
    </w:p>
    <w:p w:rsidR="005E7DBF" w:rsidRPr="00023696" w:rsidRDefault="005E7DBF" w:rsidP="005E7DBF">
      <w:pPr>
        <w:pStyle w:val="ListParagraph"/>
        <w:numPr>
          <w:ilvl w:val="2"/>
          <w:numId w:val="2"/>
        </w:numPr>
        <w:rPr>
          <w:lang w:val="en-CA"/>
        </w:rPr>
      </w:pPr>
      <w:r w:rsidRPr="00023696">
        <w:rPr>
          <w:lang w:val="en-CA"/>
        </w:rPr>
        <w:t>Tendency to soften and/or decompose at modest temperatures</w:t>
      </w:r>
    </w:p>
    <w:p w:rsidR="005E7DBF" w:rsidRPr="00023696" w:rsidRDefault="005E7DBF" w:rsidP="005E7DBF">
      <w:pPr>
        <w:pStyle w:val="ListParagraph"/>
        <w:numPr>
          <w:ilvl w:val="2"/>
          <w:numId w:val="2"/>
        </w:numPr>
        <w:rPr>
          <w:lang w:val="en-CA"/>
        </w:rPr>
      </w:pPr>
      <w:r w:rsidRPr="00023696">
        <w:rPr>
          <w:lang w:val="en-CA"/>
        </w:rPr>
        <w:t>Low electrical conductivities and are nonmagnetic</w:t>
      </w:r>
    </w:p>
    <w:p w:rsidR="005E7DBF" w:rsidRPr="00023696" w:rsidRDefault="005E7DBF" w:rsidP="005E7DBF">
      <w:pPr>
        <w:pStyle w:val="ListParagraph"/>
        <w:numPr>
          <w:ilvl w:val="1"/>
          <w:numId w:val="2"/>
        </w:numPr>
        <w:rPr>
          <w:lang w:val="en-CA"/>
        </w:rPr>
      </w:pPr>
      <w:r w:rsidRPr="00023696">
        <w:rPr>
          <w:lang w:val="en-CA"/>
        </w:rPr>
        <w:t>Composites (are composed of two or more individual materials – Metals, Polymer and Ceramics)</w:t>
      </w:r>
    </w:p>
    <w:p w:rsidR="005E7DBF" w:rsidRPr="00023696" w:rsidRDefault="005E7DBF" w:rsidP="005E7DBF">
      <w:pPr>
        <w:pStyle w:val="ListParagraph"/>
        <w:numPr>
          <w:ilvl w:val="2"/>
          <w:numId w:val="2"/>
        </w:numPr>
        <w:rPr>
          <w:lang w:val="en-CA"/>
        </w:rPr>
      </w:pPr>
      <w:r w:rsidRPr="00023696">
        <w:rPr>
          <w:lang w:val="en-CA"/>
        </w:rPr>
        <w:t>The design goal of a composite is to achieve the combination of properties that in not displayed by any single materials.</w:t>
      </w:r>
    </w:p>
    <w:p w:rsidR="005E7DBF" w:rsidRPr="00023696" w:rsidRDefault="005E7DBF" w:rsidP="005E7DBF">
      <w:pPr>
        <w:pStyle w:val="ListParagraph"/>
        <w:numPr>
          <w:ilvl w:val="2"/>
          <w:numId w:val="2"/>
        </w:numPr>
        <w:rPr>
          <w:lang w:val="en-CA"/>
        </w:rPr>
      </w:pPr>
      <w:r w:rsidRPr="00023696">
        <w:rPr>
          <w:lang w:val="en-CA"/>
        </w:rPr>
        <w:t xml:space="preserve">Some naturally occurring materials are composite such as wood and bones. </w:t>
      </w:r>
    </w:p>
    <w:p w:rsidR="005E7DBF" w:rsidRPr="00023696" w:rsidRDefault="005E7DBF" w:rsidP="005E7DBF">
      <w:pPr>
        <w:pStyle w:val="ListParagraph"/>
        <w:numPr>
          <w:ilvl w:val="2"/>
          <w:numId w:val="2"/>
        </w:numPr>
        <w:rPr>
          <w:lang w:val="en-CA"/>
        </w:rPr>
      </w:pPr>
      <w:r w:rsidRPr="00023696">
        <w:rPr>
          <w:lang w:val="en-CA"/>
        </w:rPr>
        <w:t>One of the most common and familiar composites is fiberglass</w:t>
      </w:r>
    </w:p>
    <w:p w:rsidR="005E7DBF" w:rsidRPr="00023696" w:rsidRDefault="005E7DBF" w:rsidP="005E7DBF">
      <w:pPr>
        <w:pStyle w:val="Heading2"/>
        <w:numPr>
          <w:ilvl w:val="0"/>
          <w:numId w:val="1"/>
        </w:numPr>
        <w:rPr>
          <w:lang w:val="en-CA"/>
        </w:rPr>
      </w:pPr>
      <w:r w:rsidRPr="00023696">
        <w:rPr>
          <w:lang w:val="en-CA"/>
        </w:rPr>
        <w:t>advanced materials</w:t>
      </w:r>
    </w:p>
    <w:p w:rsidR="005E7DBF" w:rsidRPr="00023696" w:rsidRDefault="005E7DBF" w:rsidP="005E7DBF">
      <w:pPr>
        <w:pStyle w:val="ListParagraph"/>
        <w:numPr>
          <w:ilvl w:val="0"/>
          <w:numId w:val="2"/>
        </w:numPr>
        <w:rPr>
          <w:lang w:val="en-CA"/>
        </w:rPr>
      </w:pPr>
      <w:r w:rsidRPr="00023696">
        <w:rPr>
          <w:lang w:val="en-CA"/>
        </w:rPr>
        <w:lastRenderedPageBreak/>
        <w:t>Materials that are utilized in high-technology applications are sometimes termed advanced materials. By high technology we mean a device or product that operates or functions using relatively intricate and sophisticated principles.</w:t>
      </w:r>
    </w:p>
    <w:p w:rsidR="005E7DBF" w:rsidRPr="00023696" w:rsidRDefault="005E7DBF" w:rsidP="005E7DBF">
      <w:pPr>
        <w:pStyle w:val="ListParagraph"/>
        <w:numPr>
          <w:ilvl w:val="0"/>
          <w:numId w:val="2"/>
        </w:numPr>
        <w:rPr>
          <w:lang w:val="en-CA"/>
        </w:rPr>
      </w:pPr>
      <w:r w:rsidRPr="00023696">
        <w:rPr>
          <w:lang w:val="en-CA"/>
        </w:rPr>
        <w:t xml:space="preserve">These advance materials are typically traditional </w:t>
      </w:r>
      <w:r w:rsidR="0065260C" w:rsidRPr="00023696">
        <w:rPr>
          <w:lang w:val="en-CA"/>
        </w:rPr>
        <w:t xml:space="preserve">materials whose properties have been enhanced. And also newly </w:t>
      </w:r>
      <w:r w:rsidR="0003694D" w:rsidRPr="00023696">
        <w:rPr>
          <w:lang w:val="en-CA"/>
        </w:rPr>
        <w:t>developed</w:t>
      </w:r>
      <w:r w:rsidR="0065260C" w:rsidRPr="00023696">
        <w:rPr>
          <w:lang w:val="en-CA"/>
        </w:rPr>
        <w:t xml:space="preserve"> high-performance materials. </w:t>
      </w:r>
    </w:p>
    <w:p w:rsidR="0065260C" w:rsidRPr="00023696" w:rsidRDefault="0065260C" w:rsidP="005E7DBF">
      <w:pPr>
        <w:pStyle w:val="ListParagraph"/>
        <w:numPr>
          <w:ilvl w:val="0"/>
          <w:numId w:val="2"/>
        </w:numPr>
        <w:rPr>
          <w:lang w:val="en-CA"/>
        </w:rPr>
      </w:pPr>
      <w:r w:rsidRPr="00023696">
        <w:rPr>
          <w:lang w:val="en-CA"/>
        </w:rPr>
        <w:t xml:space="preserve">The properties and applications of a number of these advanced materials – for example, materials that are used for lasers, integrated circuits, magnetics information storage, liquid crystal display (LCDs), and fiber optics- are also discussed in subsequent chapters. </w:t>
      </w:r>
    </w:p>
    <w:p w:rsidR="0065260C" w:rsidRPr="00023696" w:rsidRDefault="0065260C" w:rsidP="005E7DBF">
      <w:pPr>
        <w:pStyle w:val="ListParagraph"/>
        <w:numPr>
          <w:ilvl w:val="0"/>
          <w:numId w:val="2"/>
        </w:numPr>
        <w:rPr>
          <w:lang w:val="en-CA"/>
        </w:rPr>
      </w:pPr>
      <w:r w:rsidRPr="00023696">
        <w:rPr>
          <w:lang w:val="en-CA"/>
        </w:rPr>
        <w:t>Semiconductors</w:t>
      </w:r>
    </w:p>
    <w:p w:rsidR="0065260C" w:rsidRPr="00023696" w:rsidRDefault="0065260C" w:rsidP="0065260C">
      <w:pPr>
        <w:pStyle w:val="ListParagraph"/>
        <w:numPr>
          <w:ilvl w:val="1"/>
          <w:numId w:val="2"/>
        </w:numPr>
        <w:rPr>
          <w:lang w:val="en-CA"/>
        </w:rPr>
      </w:pPr>
      <w:r w:rsidRPr="00023696">
        <w:rPr>
          <w:lang w:val="en-CA"/>
        </w:rPr>
        <w:t>Semiconductors have electrical properties that are intermediate between the electrical conductors and insulators.</w:t>
      </w:r>
    </w:p>
    <w:p w:rsidR="0065260C" w:rsidRPr="00023696" w:rsidRDefault="0065260C" w:rsidP="0065260C">
      <w:pPr>
        <w:pStyle w:val="ListParagraph"/>
        <w:numPr>
          <w:ilvl w:val="1"/>
          <w:numId w:val="2"/>
        </w:numPr>
        <w:rPr>
          <w:lang w:val="en-CA"/>
        </w:rPr>
      </w:pPr>
      <w:r w:rsidRPr="00023696">
        <w:rPr>
          <w:lang w:val="en-CA"/>
        </w:rPr>
        <w:t xml:space="preserve">The electrical characteristics of these materials are extremely sensitive to the presence of minute concentrations of impurity atoms, for which the concentrations may be controlled over very small spatial regions. </w:t>
      </w:r>
    </w:p>
    <w:p w:rsidR="0065260C" w:rsidRPr="00023696" w:rsidRDefault="0065260C" w:rsidP="0065260C">
      <w:pPr>
        <w:pStyle w:val="ListParagraph"/>
        <w:numPr>
          <w:ilvl w:val="1"/>
          <w:numId w:val="2"/>
        </w:numPr>
        <w:rPr>
          <w:lang w:val="en-CA"/>
        </w:rPr>
      </w:pPr>
      <w:r w:rsidRPr="00023696">
        <w:rPr>
          <w:lang w:val="en-CA"/>
        </w:rPr>
        <w:t>Semiconductors have made possible the advent of integrated circuitry that has totally revolutionized the electronics and computer industries.</w:t>
      </w:r>
    </w:p>
    <w:p w:rsidR="0065260C" w:rsidRPr="00023696" w:rsidRDefault="0065260C" w:rsidP="0065260C">
      <w:pPr>
        <w:pStyle w:val="ListParagraph"/>
        <w:numPr>
          <w:ilvl w:val="0"/>
          <w:numId w:val="2"/>
        </w:numPr>
        <w:rPr>
          <w:lang w:val="en-CA"/>
        </w:rPr>
      </w:pPr>
      <w:r w:rsidRPr="00023696">
        <w:rPr>
          <w:lang w:val="en-CA"/>
        </w:rPr>
        <w:t>Biomaterials</w:t>
      </w:r>
    </w:p>
    <w:p w:rsidR="0065260C" w:rsidRPr="00023696" w:rsidRDefault="0065260C" w:rsidP="0065260C">
      <w:pPr>
        <w:pStyle w:val="ListParagraph"/>
        <w:numPr>
          <w:ilvl w:val="1"/>
          <w:numId w:val="2"/>
        </w:numPr>
        <w:rPr>
          <w:lang w:val="en-CA"/>
        </w:rPr>
      </w:pPr>
      <w:r w:rsidRPr="00023696">
        <w:rPr>
          <w:lang w:val="en-CA"/>
        </w:rPr>
        <w:t xml:space="preserve">Biomaterials are employed in components implanted into the human body to replace diseased or damaged body parts. </w:t>
      </w:r>
    </w:p>
    <w:p w:rsidR="0065260C" w:rsidRPr="00023696" w:rsidRDefault="0065260C" w:rsidP="0065260C">
      <w:pPr>
        <w:pStyle w:val="ListParagraph"/>
        <w:numPr>
          <w:ilvl w:val="1"/>
          <w:numId w:val="2"/>
        </w:numPr>
        <w:rPr>
          <w:lang w:val="en-CA"/>
        </w:rPr>
      </w:pPr>
      <w:r w:rsidRPr="00023696">
        <w:rPr>
          <w:lang w:val="en-CA"/>
        </w:rPr>
        <w:t xml:space="preserve">The materials must not produce toxic substance and must be compatible with body tissues. </w:t>
      </w:r>
    </w:p>
    <w:p w:rsidR="0065260C" w:rsidRPr="00023696" w:rsidRDefault="0065260C" w:rsidP="0065260C">
      <w:pPr>
        <w:pStyle w:val="ListParagraph"/>
        <w:numPr>
          <w:ilvl w:val="1"/>
          <w:numId w:val="2"/>
        </w:numPr>
        <w:rPr>
          <w:lang w:val="en-CA"/>
        </w:rPr>
      </w:pPr>
      <w:r w:rsidRPr="00023696">
        <w:rPr>
          <w:lang w:val="en-CA"/>
        </w:rPr>
        <w:t>All of the preceding materials – metals, ceramics, polymers, composites and semiconductors- may be used as biomaterials.</w:t>
      </w:r>
    </w:p>
    <w:p w:rsidR="0065260C" w:rsidRPr="00023696" w:rsidRDefault="0065260C" w:rsidP="0065260C">
      <w:pPr>
        <w:pStyle w:val="ListParagraph"/>
        <w:numPr>
          <w:ilvl w:val="0"/>
          <w:numId w:val="2"/>
        </w:numPr>
        <w:rPr>
          <w:lang w:val="en-CA"/>
        </w:rPr>
      </w:pPr>
      <w:r w:rsidRPr="00023696">
        <w:rPr>
          <w:lang w:val="en-CA"/>
        </w:rPr>
        <w:t>Smart Materials</w:t>
      </w:r>
    </w:p>
    <w:p w:rsidR="0065260C" w:rsidRPr="00023696" w:rsidRDefault="0065260C" w:rsidP="0065260C">
      <w:pPr>
        <w:pStyle w:val="ListParagraph"/>
        <w:numPr>
          <w:ilvl w:val="1"/>
          <w:numId w:val="2"/>
        </w:numPr>
        <w:rPr>
          <w:lang w:val="en-CA"/>
        </w:rPr>
      </w:pPr>
      <w:r w:rsidRPr="00023696">
        <w:rPr>
          <w:lang w:val="en-CA"/>
        </w:rPr>
        <w:t>Smart (or intelligent) materials are a group of new and state-of-the-art ma</w:t>
      </w:r>
      <w:r w:rsidR="008D3130" w:rsidRPr="00023696">
        <w:rPr>
          <w:lang w:val="en-CA"/>
        </w:rPr>
        <w:t>terials now being developed tha</w:t>
      </w:r>
      <w:r w:rsidRPr="00023696">
        <w:rPr>
          <w:lang w:val="en-CA"/>
        </w:rPr>
        <w:t>t</w:t>
      </w:r>
      <w:r w:rsidR="008D3130" w:rsidRPr="00023696">
        <w:rPr>
          <w:lang w:val="en-CA"/>
        </w:rPr>
        <w:t xml:space="preserve"> </w:t>
      </w:r>
      <w:r w:rsidRPr="00023696">
        <w:rPr>
          <w:lang w:val="en-CA"/>
        </w:rPr>
        <w:t xml:space="preserve">will have a significant influence on many of our technologies. The adjective smart implies that these materials are able to sense changed in their environment and then respond to these changed in predetermined manners – traits that are also found in living organisms. </w:t>
      </w:r>
    </w:p>
    <w:p w:rsidR="008D3130" w:rsidRPr="00023696" w:rsidRDefault="008D3130" w:rsidP="0065260C">
      <w:pPr>
        <w:pStyle w:val="ListParagraph"/>
        <w:numPr>
          <w:ilvl w:val="1"/>
          <w:numId w:val="2"/>
        </w:numPr>
        <w:rPr>
          <w:lang w:val="en-CA"/>
        </w:rPr>
      </w:pPr>
      <w:r w:rsidRPr="00023696">
        <w:rPr>
          <w:lang w:val="en-CA"/>
        </w:rPr>
        <w:t xml:space="preserve">Four types of materials are commonly used for actuators: </w:t>
      </w:r>
    </w:p>
    <w:p w:rsidR="008D3130" w:rsidRPr="00023696" w:rsidRDefault="008D3130" w:rsidP="008D3130">
      <w:pPr>
        <w:pStyle w:val="ListParagraph"/>
        <w:numPr>
          <w:ilvl w:val="2"/>
          <w:numId w:val="2"/>
        </w:numPr>
        <w:rPr>
          <w:lang w:val="en-CA"/>
        </w:rPr>
      </w:pPr>
      <w:r w:rsidRPr="00023696">
        <w:rPr>
          <w:lang w:val="en-CA"/>
        </w:rPr>
        <w:t>Shape-memory alloys</w:t>
      </w:r>
    </w:p>
    <w:p w:rsidR="008D3130" w:rsidRPr="00023696" w:rsidRDefault="008D3130" w:rsidP="008D3130">
      <w:pPr>
        <w:pStyle w:val="ListParagraph"/>
        <w:numPr>
          <w:ilvl w:val="3"/>
          <w:numId w:val="2"/>
        </w:numPr>
        <w:rPr>
          <w:lang w:val="en-CA"/>
        </w:rPr>
      </w:pPr>
      <w:r w:rsidRPr="00023696">
        <w:rPr>
          <w:lang w:val="en-CA"/>
        </w:rPr>
        <w:t>Metals that, after having been deformed, revert back to their original shape when temperature is changed</w:t>
      </w:r>
    </w:p>
    <w:p w:rsidR="008D3130" w:rsidRPr="00023696" w:rsidRDefault="008D3130" w:rsidP="008D3130">
      <w:pPr>
        <w:pStyle w:val="ListParagraph"/>
        <w:numPr>
          <w:ilvl w:val="2"/>
          <w:numId w:val="2"/>
        </w:numPr>
        <w:rPr>
          <w:lang w:val="en-CA"/>
        </w:rPr>
      </w:pPr>
      <w:r w:rsidRPr="00023696">
        <w:rPr>
          <w:lang w:val="en-CA"/>
        </w:rPr>
        <w:t>Piezoelectric ceramics</w:t>
      </w:r>
    </w:p>
    <w:p w:rsidR="008D3130" w:rsidRPr="00023696" w:rsidRDefault="008D3130" w:rsidP="008D3130">
      <w:pPr>
        <w:pStyle w:val="ListParagraph"/>
        <w:numPr>
          <w:ilvl w:val="3"/>
          <w:numId w:val="2"/>
        </w:numPr>
        <w:rPr>
          <w:lang w:val="en-CA"/>
        </w:rPr>
      </w:pPr>
      <w:r w:rsidRPr="00023696">
        <w:rPr>
          <w:lang w:val="en-CA"/>
        </w:rPr>
        <w:t>Expand and contract in respond to an applied electric field (or voltage)</w:t>
      </w:r>
    </w:p>
    <w:p w:rsidR="008D3130" w:rsidRPr="00023696" w:rsidRDefault="008D3130" w:rsidP="008D3130">
      <w:pPr>
        <w:pStyle w:val="ListParagraph"/>
        <w:numPr>
          <w:ilvl w:val="2"/>
          <w:numId w:val="2"/>
        </w:numPr>
        <w:rPr>
          <w:lang w:val="en-CA"/>
        </w:rPr>
      </w:pPr>
      <w:r w:rsidRPr="00023696">
        <w:rPr>
          <w:lang w:val="en-CA"/>
        </w:rPr>
        <w:t>Magnetostrictive materials</w:t>
      </w:r>
    </w:p>
    <w:p w:rsidR="008D3130" w:rsidRPr="00023696" w:rsidRDefault="008D3130" w:rsidP="008D3130">
      <w:pPr>
        <w:pStyle w:val="ListParagraph"/>
        <w:numPr>
          <w:ilvl w:val="3"/>
          <w:numId w:val="2"/>
        </w:numPr>
        <w:rPr>
          <w:lang w:val="en-CA"/>
        </w:rPr>
      </w:pPr>
      <w:r w:rsidRPr="00023696">
        <w:rPr>
          <w:lang w:val="en-CA"/>
        </w:rPr>
        <w:t xml:space="preserve">Analogous to that of the piezoelectric except that they are responsive to magnetic fields. </w:t>
      </w:r>
    </w:p>
    <w:p w:rsidR="008D3130" w:rsidRPr="00023696" w:rsidRDefault="008D3130" w:rsidP="008D3130">
      <w:pPr>
        <w:pStyle w:val="ListParagraph"/>
        <w:numPr>
          <w:ilvl w:val="2"/>
          <w:numId w:val="2"/>
        </w:numPr>
        <w:rPr>
          <w:lang w:val="en-CA"/>
        </w:rPr>
      </w:pPr>
      <w:r w:rsidRPr="00023696">
        <w:rPr>
          <w:lang w:val="en-CA"/>
        </w:rPr>
        <w:t>Electrorheological/ magnetorheological fluids</w:t>
      </w:r>
    </w:p>
    <w:p w:rsidR="008D3130" w:rsidRPr="00023696" w:rsidRDefault="008D3130" w:rsidP="008D3130">
      <w:pPr>
        <w:pStyle w:val="ListParagraph"/>
        <w:numPr>
          <w:ilvl w:val="3"/>
          <w:numId w:val="2"/>
        </w:numPr>
        <w:rPr>
          <w:lang w:val="en-CA"/>
        </w:rPr>
      </w:pPr>
      <w:r w:rsidRPr="00023696">
        <w:rPr>
          <w:lang w:val="en-CA"/>
        </w:rPr>
        <w:t xml:space="preserve">Experience dramatic changes in viscosity upon the application of electric and magnetic fields. </w:t>
      </w:r>
    </w:p>
    <w:p w:rsidR="008D3130" w:rsidRPr="00023696" w:rsidRDefault="008D3130" w:rsidP="008D3130">
      <w:pPr>
        <w:pStyle w:val="ListParagraph"/>
        <w:numPr>
          <w:ilvl w:val="0"/>
          <w:numId w:val="2"/>
        </w:numPr>
        <w:rPr>
          <w:lang w:val="en-CA"/>
        </w:rPr>
      </w:pPr>
      <w:r w:rsidRPr="00023696">
        <w:rPr>
          <w:lang w:val="en-CA"/>
        </w:rPr>
        <w:t>Nonmaterial</w:t>
      </w:r>
    </w:p>
    <w:p w:rsidR="008D3130" w:rsidRPr="00023696" w:rsidRDefault="008D3130" w:rsidP="008D3130">
      <w:pPr>
        <w:pStyle w:val="ListParagraph"/>
        <w:numPr>
          <w:ilvl w:val="1"/>
          <w:numId w:val="2"/>
        </w:numPr>
        <w:rPr>
          <w:lang w:val="en-CA"/>
        </w:rPr>
      </w:pPr>
      <w:r w:rsidRPr="00023696">
        <w:rPr>
          <w:lang w:val="en-CA"/>
        </w:rPr>
        <w:t xml:space="preserve">Nonmaterial may be any of the four basic types – metals, polymers, ceramics and composite. </w:t>
      </w:r>
    </w:p>
    <w:p w:rsidR="008D3130" w:rsidRPr="00023696" w:rsidRDefault="008D3130" w:rsidP="008D3130">
      <w:pPr>
        <w:pStyle w:val="ListParagraph"/>
        <w:numPr>
          <w:ilvl w:val="1"/>
          <w:numId w:val="2"/>
        </w:numPr>
        <w:rPr>
          <w:lang w:val="en-CA"/>
        </w:rPr>
      </w:pPr>
      <w:r w:rsidRPr="00023696">
        <w:rPr>
          <w:lang w:val="en-CA"/>
        </w:rPr>
        <w:lastRenderedPageBreak/>
        <w:t>They are not distinguished on th</w:t>
      </w:r>
      <w:r w:rsidR="00BD2E75" w:rsidRPr="00023696">
        <w:rPr>
          <w:lang w:val="en-CA"/>
        </w:rPr>
        <w:t>e</w:t>
      </w:r>
      <w:r w:rsidRPr="00023696">
        <w:rPr>
          <w:lang w:val="en-CA"/>
        </w:rPr>
        <w:t xml:space="preserve"> basis of their chemistry, but rather, size; the </w:t>
      </w:r>
      <w:r w:rsidR="00BD2E75" w:rsidRPr="00023696">
        <w:rPr>
          <w:lang w:val="en-CA"/>
        </w:rPr>
        <w:t>Nano</w:t>
      </w:r>
      <w:r w:rsidRPr="00023696">
        <w:rPr>
          <w:lang w:val="en-CA"/>
        </w:rPr>
        <w:t>-prefix denotes that the dimensions of these structural entities are on the order of a nanometer (10</w:t>
      </w:r>
      <w:r w:rsidRPr="00023696">
        <w:rPr>
          <w:vertAlign w:val="superscript"/>
          <w:lang w:val="en-CA"/>
        </w:rPr>
        <w:t>-9</w:t>
      </w:r>
      <w:r w:rsidRPr="00023696">
        <w:rPr>
          <w:lang w:val="en-CA"/>
        </w:rPr>
        <w:t>m)</w:t>
      </w:r>
    </w:p>
    <w:p w:rsidR="008D3130" w:rsidRPr="00023696" w:rsidRDefault="008D3130" w:rsidP="008D3130">
      <w:pPr>
        <w:pStyle w:val="ListParagraph"/>
        <w:numPr>
          <w:ilvl w:val="1"/>
          <w:numId w:val="2"/>
        </w:numPr>
        <w:rPr>
          <w:lang w:val="en-CA"/>
        </w:rPr>
      </w:pPr>
      <w:r w:rsidRPr="00023696">
        <w:rPr>
          <w:lang w:val="en-CA"/>
        </w:rPr>
        <w:t xml:space="preserve">Using the </w:t>
      </w:r>
      <w:r w:rsidR="00BD2E75" w:rsidRPr="00023696">
        <w:rPr>
          <w:lang w:val="en-CA"/>
        </w:rPr>
        <w:t xml:space="preserve">canning probe microscope, it had become possible to design and build new structures from their atomic-level constituent, one atoms provides opportunities to develop mechanical, electrical, magnetic and other properties that are not otherwise possible. </w:t>
      </w:r>
    </w:p>
    <w:p w:rsidR="00BD2E75" w:rsidRPr="00023696" w:rsidRDefault="00BD2E75" w:rsidP="00BD2E75">
      <w:pPr>
        <w:pStyle w:val="ListParagraph"/>
        <w:numPr>
          <w:ilvl w:val="1"/>
          <w:numId w:val="2"/>
        </w:numPr>
        <w:rPr>
          <w:lang w:val="en-CA"/>
        </w:rPr>
      </w:pPr>
      <w:r w:rsidRPr="00023696">
        <w:rPr>
          <w:lang w:val="en-CA"/>
        </w:rPr>
        <w:t xml:space="preserve">Because of these unique and unusual properties, nanomaterials are finding niches in electronic, biomedical, sporting, energy production, and other industrial applications. </w:t>
      </w:r>
    </w:p>
    <w:p w:rsidR="00BD2E75" w:rsidRPr="00023696" w:rsidRDefault="00BD2E75" w:rsidP="00BD2E75">
      <w:pPr>
        <w:rPr>
          <w:lang w:val="en-CA"/>
        </w:rPr>
      </w:pPr>
    </w:p>
    <w:p w:rsidR="00BD2E75" w:rsidRPr="00023696" w:rsidRDefault="00BD2E75" w:rsidP="009D6829">
      <w:pPr>
        <w:pStyle w:val="Title"/>
        <w:rPr>
          <w:lang w:val="en-CA"/>
        </w:rPr>
      </w:pPr>
      <w:r w:rsidRPr="00023696">
        <w:rPr>
          <w:lang w:val="en-CA"/>
        </w:rPr>
        <w:t>Chapter 2: Atomic st</w:t>
      </w:r>
      <w:r w:rsidR="009D6829" w:rsidRPr="00023696">
        <w:rPr>
          <w:lang w:val="en-CA"/>
        </w:rPr>
        <w:t>ructure and interatomic bonding</w:t>
      </w:r>
    </w:p>
    <w:p w:rsidR="009D6829" w:rsidRPr="00023696" w:rsidRDefault="009D6829" w:rsidP="009D6829">
      <w:pPr>
        <w:pStyle w:val="Heading1"/>
        <w:rPr>
          <w:lang w:val="en-CA"/>
        </w:rPr>
      </w:pPr>
      <w:r w:rsidRPr="00023696">
        <w:rPr>
          <w:lang w:val="en-CA"/>
        </w:rPr>
        <w:t>Atomic Structure</w:t>
      </w:r>
    </w:p>
    <w:p w:rsidR="009D6829" w:rsidRPr="00023696" w:rsidRDefault="009D6829" w:rsidP="009D6829">
      <w:pPr>
        <w:pStyle w:val="Heading2"/>
        <w:rPr>
          <w:lang w:val="en-CA"/>
        </w:rPr>
      </w:pPr>
      <w:r w:rsidRPr="00023696">
        <w:rPr>
          <w:lang w:val="en-CA"/>
        </w:rPr>
        <w:t>2. Fudamental concepts</w:t>
      </w:r>
    </w:p>
    <w:p w:rsidR="009D6829" w:rsidRPr="00023696" w:rsidRDefault="009D6829" w:rsidP="00DC0026">
      <w:pPr>
        <w:pStyle w:val="ListParagraph"/>
        <w:numPr>
          <w:ilvl w:val="0"/>
          <w:numId w:val="3"/>
        </w:numPr>
        <w:rPr>
          <w:lang w:val="en-CA"/>
        </w:rPr>
      </w:pPr>
      <w:r w:rsidRPr="00023696">
        <w:rPr>
          <w:lang w:val="en-CA"/>
        </w:rPr>
        <w:t>Each atom consists of a very small nucleus composed of protons and neutrons, which is encircled by moving electrons.</w:t>
      </w:r>
    </w:p>
    <w:p w:rsidR="009D6829" w:rsidRPr="00023696" w:rsidRDefault="009D6829" w:rsidP="00DC0026">
      <w:pPr>
        <w:pStyle w:val="ListParagraph"/>
        <w:numPr>
          <w:ilvl w:val="0"/>
          <w:numId w:val="3"/>
        </w:numPr>
        <w:rPr>
          <w:lang w:val="en-CA"/>
        </w:rPr>
      </w:pPr>
      <w:r w:rsidRPr="00023696">
        <w:rPr>
          <w:lang w:val="en-CA"/>
        </w:rPr>
        <w:t>Both electrons and protons are electrically charged, the charge magnitude being 1.602X10</w:t>
      </w:r>
      <w:r w:rsidRPr="00023696">
        <w:rPr>
          <w:vertAlign w:val="superscript"/>
          <w:lang w:val="en-CA"/>
        </w:rPr>
        <w:t>-19</w:t>
      </w:r>
      <w:r w:rsidRPr="00023696">
        <w:rPr>
          <w:lang w:val="en-CA"/>
        </w:rPr>
        <w:t xml:space="preserve">C. </w:t>
      </w:r>
      <w:r w:rsidR="0003694D" w:rsidRPr="00023696">
        <w:rPr>
          <w:lang w:val="en-CA"/>
        </w:rPr>
        <w:t>Which</w:t>
      </w:r>
      <w:r w:rsidRPr="00023696">
        <w:rPr>
          <w:lang w:val="en-CA"/>
        </w:rPr>
        <w:t xml:space="preserve"> is negative in sign for electrons and positive for protons, neutrons are electrically neutral. </w:t>
      </w:r>
    </w:p>
    <w:p w:rsidR="009D6829" w:rsidRPr="00023696" w:rsidRDefault="009D6829" w:rsidP="00DC0026">
      <w:pPr>
        <w:pStyle w:val="ListParagraph"/>
        <w:numPr>
          <w:ilvl w:val="0"/>
          <w:numId w:val="3"/>
        </w:numPr>
        <w:rPr>
          <w:lang w:val="en-CA"/>
        </w:rPr>
      </w:pPr>
      <w:r w:rsidRPr="00023696">
        <w:rPr>
          <w:lang w:val="en-CA"/>
        </w:rPr>
        <w:t>Masses for these subatomic particles are infinitesimally small; protons and neutrons have approximately the same mass, 1.67X10</w:t>
      </w:r>
      <w:r w:rsidRPr="00023696">
        <w:rPr>
          <w:vertAlign w:val="superscript"/>
          <w:lang w:val="en-CA"/>
        </w:rPr>
        <w:t>-27</w:t>
      </w:r>
      <w:r w:rsidRPr="00023696">
        <w:rPr>
          <w:lang w:val="en-CA"/>
        </w:rPr>
        <w:t>kg, which is significantly larger than that of an electron 9.11X10</w:t>
      </w:r>
      <w:r w:rsidRPr="00023696">
        <w:rPr>
          <w:vertAlign w:val="superscript"/>
          <w:lang w:val="en-CA"/>
        </w:rPr>
        <w:t>31</w:t>
      </w:r>
      <w:r w:rsidRPr="00023696">
        <w:rPr>
          <w:lang w:val="en-CA"/>
        </w:rPr>
        <w:t>kg.</w:t>
      </w:r>
    </w:p>
    <w:p w:rsidR="009D6829" w:rsidRPr="00023696" w:rsidRDefault="009D6829" w:rsidP="00DC0026">
      <w:pPr>
        <w:pStyle w:val="ListParagraph"/>
        <w:numPr>
          <w:ilvl w:val="0"/>
          <w:numId w:val="3"/>
        </w:numPr>
        <w:rPr>
          <w:lang w:val="en-CA"/>
        </w:rPr>
      </w:pPr>
      <w:r w:rsidRPr="00023696">
        <w:rPr>
          <w:lang w:val="en-CA"/>
        </w:rPr>
        <w:t xml:space="preserve">Each chemical element is characterized by a number or protons in the nucleus, or the </w:t>
      </w:r>
      <w:r w:rsidRPr="00023696">
        <w:rPr>
          <w:b/>
          <w:lang w:val="en-CA"/>
        </w:rPr>
        <w:t>atomic number (Z)</w:t>
      </w:r>
      <w:r w:rsidRPr="00023696">
        <w:rPr>
          <w:lang w:val="en-CA"/>
        </w:rPr>
        <w:t xml:space="preserve">. </w:t>
      </w:r>
    </w:p>
    <w:p w:rsidR="009D6829" w:rsidRPr="00023696" w:rsidRDefault="009D6829" w:rsidP="00DC0026">
      <w:pPr>
        <w:pStyle w:val="ListParagraph"/>
        <w:numPr>
          <w:ilvl w:val="1"/>
          <w:numId w:val="3"/>
        </w:numPr>
        <w:rPr>
          <w:lang w:val="en-CA"/>
        </w:rPr>
      </w:pPr>
      <w:r w:rsidRPr="00023696">
        <w:rPr>
          <w:lang w:val="en-CA"/>
        </w:rPr>
        <w:t xml:space="preserve">For an electrically neutral or complete atom, the atomic number also equals the number of electrons. This atomic number ranges in integral units from 1 for hydrogen to 92 for uranium, the highest of the naturally occurring elements. </w:t>
      </w:r>
    </w:p>
    <w:p w:rsidR="009D6829" w:rsidRPr="00023696" w:rsidRDefault="009D6829" w:rsidP="00DC0026">
      <w:pPr>
        <w:pStyle w:val="ListParagraph"/>
        <w:numPr>
          <w:ilvl w:val="0"/>
          <w:numId w:val="3"/>
        </w:numPr>
        <w:rPr>
          <w:lang w:val="en-CA"/>
        </w:rPr>
      </w:pPr>
      <w:r w:rsidRPr="00023696">
        <w:rPr>
          <w:lang w:val="en-CA"/>
        </w:rPr>
        <w:t xml:space="preserve">The atomic mass (A) of a specific atom may be expressed as the sum of the masses of the protons and neutrons within the nucleus. </w:t>
      </w:r>
    </w:p>
    <w:p w:rsidR="00D74F68" w:rsidRPr="00023696" w:rsidRDefault="00D74F68" w:rsidP="00DC0026">
      <w:pPr>
        <w:pStyle w:val="ListParagraph"/>
        <w:numPr>
          <w:ilvl w:val="0"/>
          <w:numId w:val="3"/>
        </w:numPr>
        <w:rPr>
          <w:lang w:val="en-CA"/>
        </w:rPr>
      </w:pPr>
      <w:r w:rsidRPr="00023696">
        <w:rPr>
          <w:lang w:val="en-CA"/>
        </w:rPr>
        <w:t xml:space="preserve">Although the number of protons is the same for all atoms of a given elements, the number of neutrons (N) may be variable. </w:t>
      </w:r>
    </w:p>
    <w:p w:rsidR="00D74F68" w:rsidRPr="00023696" w:rsidRDefault="00D74F68" w:rsidP="00DC0026">
      <w:pPr>
        <w:pStyle w:val="ListParagraph"/>
        <w:numPr>
          <w:ilvl w:val="0"/>
          <w:numId w:val="3"/>
        </w:numPr>
        <w:rPr>
          <w:lang w:val="en-CA"/>
        </w:rPr>
      </w:pPr>
      <w:r w:rsidRPr="00023696">
        <w:rPr>
          <w:lang w:val="en-CA"/>
        </w:rPr>
        <w:t xml:space="preserve">Atoms of some elements have two or more different atomic masses, are called </w:t>
      </w:r>
      <w:r w:rsidRPr="00023696">
        <w:rPr>
          <w:b/>
          <w:lang w:val="en-CA"/>
        </w:rPr>
        <w:t>isotopes</w:t>
      </w:r>
    </w:p>
    <w:p w:rsidR="00D74F68" w:rsidRPr="00023696" w:rsidRDefault="00D74F68" w:rsidP="00DC0026">
      <w:pPr>
        <w:pStyle w:val="ListParagraph"/>
        <w:numPr>
          <w:ilvl w:val="0"/>
          <w:numId w:val="3"/>
        </w:numPr>
        <w:rPr>
          <w:lang w:val="en-CA"/>
        </w:rPr>
      </w:pPr>
      <w:r w:rsidRPr="00023696">
        <w:rPr>
          <w:b/>
          <w:lang w:val="en-CA"/>
        </w:rPr>
        <w:t>Atomic weight</w:t>
      </w:r>
      <w:r w:rsidRPr="00023696">
        <w:rPr>
          <w:lang w:val="en-CA"/>
        </w:rPr>
        <w:t xml:space="preserve"> of an element corresponds to the weighted average of the atomic masses of the atom’s naturally occurring isotope.</w:t>
      </w:r>
    </w:p>
    <w:p w:rsidR="00D74F68" w:rsidRPr="00023696" w:rsidRDefault="00D74F68" w:rsidP="00DC0026">
      <w:pPr>
        <w:pStyle w:val="ListParagraph"/>
        <w:numPr>
          <w:ilvl w:val="0"/>
          <w:numId w:val="3"/>
        </w:numPr>
        <w:rPr>
          <w:lang w:val="en-CA"/>
        </w:rPr>
      </w:pPr>
      <w:r w:rsidRPr="00023696">
        <w:rPr>
          <w:b/>
          <w:lang w:val="en-CA"/>
        </w:rPr>
        <w:t>Atomic mass unit (</w:t>
      </w:r>
      <w:proofErr w:type="spellStart"/>
      <w:r w:rsidRPr="00023696">
        <w:rPr>
          <w:b/>
          <w:lang w:val="en-CA"/>
        </w:rPr>
        <w:t>amu</w:t>
      </w:r>
      <w:proofErr w:type="spellEnd"/>
      <w:r w:rsidRPr="00023696">
        <w:rPr>
          <w:b/>
          <w:lang w:val="en-CA"/>
        </w:rPr>
        <w:t xml:space="preserve">) </w:t>
      </w:r>
      <w:r w:rsidRPr="00023696">
        <w:rPr>
          <w:lang w:val="en-CA"/>
        </w:rPr>
        <w:t xml:space="preserve">may be used to compute the atomic weight. </w:t>
      </w:r>
    </w:p>
    <w:p w:rsidR="00D74F68" w:rsidRPr="00023696" w:rsidRDefault="009939A5" w:rsidP="00D74F68">
      <w:pPr>
        <w:pStyle w:val="ListParagraph"/>
        <w:rPr>
          <w:lang w:val="en-CA"/>
        </w:rPr>
      </w:pPr>
      <m:oMathPara>
        <m:oMath>
          <m:r>
            <m:rPr>
              <m:sty m:val="p"/>
            </m:rPr>
            <w:rPr>
              <w:rFonts w:ascii="Cambria Math" w:hAnsi="Cambria Math"/>
              <w:lang w:val="en-CA"/>
            </w:rPr>
            <m:t>A~Z+N</m:t>
          </m:r>
        </m:oMath>
      </m:oMathPara>
    </w:p>
    <w:p w:rsidR="00D74F68" w:rsidRPr="00023696" w:rsidRDefault="00D74F68" w:rsidP="00DC0026">
      <w:pPr>
        <w:pStyle w:val="ListParagraph"/>
        <w:numPr>
          <w:ilvl w:val="0"/>
          <w:numId w:val="3"/>
        </w:numPr>
        <w:rPr>
          <w:lang w:val="en-CA"/>
        </w:rPr>
      </w:pPr>
      <w:r w:rsidRPr="00023696">
        <w:rPr>
          <w:lang w:val="en-CA"/>
        </w:rPr>
        <w:lastRenderedPageBreak/>
        <w:t xml:space="preserve">The atomic weight of an element or the molecular weight of a compound may be specified on the basis of </w:t>
      </w:r>
      <w:proofErr w:type="spellStart"/>
      <w:r w:rsidRPr="00023696">
        <w:rPr>
          <w:lang w:val="en-CA"/>
        </w:rPr>
        <w:t>amu</w:t>
      </w:r>
      <w:proofErr w:type="spellEnd"/>
      <w:r w:rsidRPr="00023696">
        <w:rPr>
          <w:lang w:val="en-CA"/>
        </w:rPr>
        <w:t xml:space="preserve"> per atom or mass per mole of materials. In one </w:t>
      </w:r>
      <w:r w:rsidRPr="00023696">
        <w:rPr>
          <w:b/>
          <w:lang w:val="en-CA"/>
        </w:rPr>
        <w:t>mole</w:t>
      </w:r>
      <w:r w:rsidRPr="00023696">
        <w:rPr>
          <w:lang w:val="en-CA"/>
        </w:rPr>
        <w:t xml:space="preserve"> of a substance there are 6.022 X 10</w:t>
      </w:r>
      <w:r w:rsidRPr="00023696">
        <w:rPr>
          <w:vertAlign w:val="superscript"/>
          <w:lang w:val="en-CA"/>
        </w:rPr>
        <w:t>23</w:t>
      </w:r>
      <w:r w:rsidRPr="00023696">
        <w:rPr>
          <w:lang w:val="en-CA"/>
        </w:rPr>
        <w:t xml:space="preserve"> (Avogadro’s number) atoms or molecules. </w:t>
      </w:r>
    </w:p>
    <w:p w:rsidR="00D74F68" w:rsidRPr="00023696" w:rsidRDefault="009939A5" w:rsidP="00D74F68">
      <w:pPr>
        <w:rPr>
          <w:lang w:val="en-CA"/>
        </w:rPr>
      </w:pPr>
      <m:oMathPara>
        <m:oMath>
          <m:r>
            <m:rPr>
              <m:sty m:val="p"/>
            </m:rPr>
            <w:rPr>
              <w:rFonts w:ascii="Cambria Math" w:hAnsi="Cambria Math"/>
              <w:lang w:val="en-CA"/>
            </w:rPr>
            <m:t>1</m:t>
          </m:r>
          <m:f>
            <m:fPr>
              <m:ctrlPr>
                <w:rPr>
                  <w:rFonts w:ascii="Cambria Math" w:hAnsi="Cambria Math"/>
                  <w:lang w:val="en-CA"/>
                </w:rPr>
              </m:ctrlPr>
            </m:fPr>
            <m:num>
              <m:r>
                <m:rPr>
                  <m:sty m:val="p"/>
                </m:rPr>
                <w:rPr>
                  <w:rFonts w:ascii="Cambria Math" w:hAnsi="Cambria Math"/>
                  <w:lang w:val="en-CA"/>
                </w:rPr>
                <m:t>amu</m:t>
              </m:r>
            </m:num>
            <m:den>
              <m:r>
                <m:rPr>
                  <m:sty m:val="p"/>
                </m:rPr>
                <w:rPr>
                  <w:rFonts w:ascii="Cambria Math" w:hAnsi="Cambria Math"/>
                  <w:lang w:val="en-CA"/>
                </w:rPr>
                <m:t>atom</m:t>
              </m:r>
            </m:den>
          </m:f>
          <m:d>
            <m:dPr>
              <m:ctrlPr>
                <w:rPr>
                  <w:rFonts w:ascii="Cambria Math" w:hAnsi="Cambria Math"/>
                  <w:lang w:val="en-CA"/>
                </w:rPr>
              </m:ctrlPr>
            </m:dPr>
            <m:e>
              <m:r>
                <m:rPr>
                  <m:sty m:val="p"/>
                </m:rPr>
                <w:rPr>
                  <w:rFonts w:ascii="Cambria Math" w:hAnsi="Cambria Math"/>
                  <w:lang w:val="en-CA"/>
                </w:rPr>
                <m:t>or molecule</m:t>
              </m:r>
            </m:e>
          </m:d>
          <m:r>
            <m:rPr>
              <m:sty m:val="p"/>
            </m:rPr>
            <w:rPr>
              <w:rFonts w:ascii="Cambria Math" w:hAnsi="Cambria Math"/>
              <w:lang w:val="en-CA"/>
            </w:rPr>
            <m:t>=1</m:t>
          </m:r>
          <m:f>
            <m:fPr>
              <m:ctrlPr>
                <w:rPr>
                  <w:rFonts w:ascii="Cambria Math" w:hAnsi="Cambria Math"/>
                  <w:lang w:val="en-CA"/>
                </w:rPr>
              </m:ctrlPr>
            </m:fPr>
            <m:num>
              <m:r>
                <m:rPr>
                  <m:sty m:val="p"/>
                </m:rPr>
                <w:rPr>
                  <w:rFonts w:ascii="Cambria Math" w:hAnsi="Cambria Math"/>
                  <w:lang w:val="en-CA"/>
                </w:rPr>
                <m:t>g</m:t>
              </m:r>
            </m:num>
            <m:den>
              <m:r>
                <m:rPr>
                  <m:sty m:val="p"/>
                </m:rPr>
                <w:rPr>
                  <w:rFonts w:ascii="Cambria Math" w:hAnsi="Cambria Math"/>
                  <w:lang w:val="en-CA"/>
                </w:rPr>
                <m:t>mol</m:t>
              </m:r>
            </m:den>
          </m:f>
        </m:oMath>
      </m:oMathPara>
    </w:p>
    <w:p w:rsidR="00D74F68" w:rsidRPr="00023696" w:rsidRDefault="00D74F68" w:rsidP="00D74F68">
      <w:pPr>
        <w:pStyle w:val="Heading2"/>
        <w:rPr>
          <w:lang w:val="en-CA"/>
        </w:rPr>
      </w:pPr>
      <w:r w:rsidRPr="00023696">
        <w:rPr>
          <w:lang w:val="en-CA"/>
        </w:rPr>
        <w:t>3. Electrons in atoms</w:t>
      </w:r>
    </w:p>
    <w:p w:rsidR="00D74F68" w:rsidRPr="00023696" w:rsidRDefault="00D74F68" w:rsidP="00DC0026">
      <w:pPr>
        <w:pStyle w:val="ListParagraph"/>
        <w:numPr>
          <w:ilvl w:val="0"/>
          <w:numId w:val="3"/>
        </w:numPr>
        <w:rPr>
          <w:lang w:val="en-CA"/>
        </w:rPr>
      </w:pPr>
      <w:r w:rsidRPr="00023696">
        <w:rPr>
          <w:lang w:val="en-CA"/>
        </w:rPr>
        <w:t>Atomic models</w:t>
      </w:r>
    </w:p>
    <w:p w:rsidR="00D74F68" w:rsidRPr="00023696" w:rsidRDefault="00D74F68" w:rsidP="00DC0026">
      <w:pPr>
        <w:pStyle w:val="ListParagraph"/>
        <w:numPr>
          <w:ilvl w:val="1"/>
          <w:numId w:val="3"/>
        </w:numPr>
        <w:rPr>
          <w:lang w:val="en-CA"/>
        </w:rPr>
      </w:pPr>
      <w:r w:rsidRPr="00023696">
        <w:rPr>
          <w:lang w:val="en-CA"/>
        </w:rPr>
        <w:t xml:space="preserve">The establishment of a set of principles and laws that govern systems of atomic and subatomic entities that came to known as </w:t>
      </w:r>
      <w:r w:rsidRPr="00023696">
        <w:rPr>
          <w:b/>
          <w:lang w:val="en-CA"/>
        </w:rPr>
        <w:t>quantum mechanics</w:t>
      </w:r>
      <w:r w:rsidRPr="00023696">
        <w:rPr>
          <w:lang w:val="en-CA"/>
        </w:rPr>
        <w:t xml:space="preserve">. </w:t>
      </w:r>
    </w:p>
    <w:p w:rsidR="00D74F68" w:rsidRPr="00023696" w:rsidRDefault="00D74F68" w:rsidP="00DC0026">
      <w:pPr>
        <w:pStyle w:val="ListParagraph"/>
        <w:numPr>
          <w:ilvl w:val="1"/>
          <w:numId w:val="3"/>
        </w:numPr>
        <w:rPr>
          <w:lang w:val="en-CA"/>
        </w:rPr>
      </w:pPr>
      <w:proofErr w:type="gramStart"/>
      <w:r w:rsidRPr="00023696">
        <w:rPr>
          <w:lang w:val="en-CA"/>
        </w:rPr>
        <w:t>A</w:t>
      </w:r>
      <w:proofErr w:type="gramEnd"/>
      <w:r w:rsidRPr="00023696">
        <w:rPr>
          <w:lang w:val="en-CA"/>
        </w:rPr>
        <w:t xml:space="preserve"> understanding of the behavior of electrons in atoms and crystalline solid necessarily involves the discussion of quantum-mechanical concepts. </w:t>
      </w:r>
    </w:p>
    <w:p w:rsidR="00401976" w:rsidRPr="00023696" w:rsidRDefault="00401976" w:rsidP="00DC0026">
      <w:pPr>
        <w:pStyle w:val="ListParagraph"/>
        <w:numPr>
          <w:ilvl w:val="1"/>
          <w:numId w:val="3"/>
        </w:numPr>
        <w:rPr>
          <w:lang w:val="en-CA"/>
        </w:rPr>
      </w:pPr>
      <w:r w:rsidRPr="00023696">
        <w:rPr>
          <w:lang w:val="en-CA"/>
        </w:rPr>
        <w:t xml:space="preserve">One of the outgrow of quantum mechanics was the simplified </w:t>
      </w:r>
      <w:r w:rsidRPr="00023696">
        <w:rPr>
          <w:b/>
          <w:lang w:val="en-CA"/>
        </w:rPr>
        <w:t>Bohr atomic model</w:t>
      </w:r>
      <w:r w:rsidRPr="00023696">
        <w:rPr>
          <w:lang w:val="en-CA"/>
        </w:rPr>
        <w:t xml:space="preserve">, in which electrons are assumed to revolve around the atomic nucleus in discrete orbitals, and the position of any particular electron is more or less well defined in terms of its orbital. </w:t>
      </w:r>
    </w:p>
    <w:p w:rsidR="00401976" w:rsidRPr="00023696" w:rsidRDefault="00401976" w:rsidP="00DC0026">
      <w:pPr>
        <w:pStyle w:val="ListParagraph"/>
        <w:numPr>
          <w:ilvl w:val="1"/>
          <w:numId w:val="3"/>
        </w:numPr>
        <w:rPr>
          <w:lang w:val="en-CA"/>
        </w:rPr>
      </w:pPr>
      <w:r w:rsidRPr="00023696">
        <w:rPr>
          <w:lang w:val="en-CA"/>
        </w:rPr>
        <w:t xml:space="preserve">Another important quantum-mechanical principle stipulates that the energies of electrons are quantisized; that is, electrons are permitted to have only specific values of energy. </w:t>
      </w:r>
    </w:p>
    <w:p w:rsidR="00401976" w:rsidRPr="00023696" w:rsidRDefault="00401976" w:rsidP="00DC0026">
      <w:pPr>
        <w:pStyle w:val="ListParagraph"/>
        <w:numPr>
          <w:ilvl w:val="1"/>
          <w:numId w:val="3"/>
        </w:numPr>
        <w:rPr>
          <w:lang w:val="en-CA"/>
        </w:rPr>
      </w:pPr>
      <w:r w:rsidRPr="00023696">
        <w:rPr>
          <w:lang w:val="en-CA"/>
        </w:rPr>
        <w:t xml:space="preserve">An electron may change energy, but in doing so it must make a quantum jump either to an allowed higher energy (with absorption of energy) or to a lower energy (with emission of energy). </w:t>
      </w:r>
    </w:p>
    <w:p w:rsidR="00401976" w:rsidRPr="00023696" w:rsidRDefault="00401976" w:rsidP="00DC0026">
      <w:pPr>
        <w:pStyle w:val="ListParagraph"/>
        <w:numPr>
          <w:ilvl w:val="1"/>
          <w:numId w:val="3"/>
        </w:numPr>
        <w:rPr>
          <w:lang w:val="en-CA"/>
        </w:rPr>
      </w:pPr>
      <w:r w:rsidRPr="00023696">
        <w:rPr>
          <w:lang w:val="en-CA"/>
        </w:rPr>
        <w:t xml:space="preserve">The Bohr model was eventually found to have some significant limitations because of its inability to explain several phenomena involving electrons. A solution was reached with a </w:t>
      </w:r>
      <w:r w:rsidRPr="00023696">
        <w:rPr>
          <w:b/>
          <w:lang w:val="en-CA"/>
        </w:rPr>
        <w:t>wave-mechanical model</w:t>
      </w:r>
      <w:r w:rsidRPr="00023696">
        <w:rPr>
          <w:lang w:val="en-CA"/>
        </w:rPr>
        <w:t>, in which the electron is considered to exhibit both wave like and particle-like characteristics. With this model, an electron is no longer treated as a particle moving in a discrete orbital; rather, position is considered to be the probability of an electron’s being at various locations around the nucleus.</w:t>
      </w:r>
    </w:p>
    <w:p w:rsidR="00401976" w:rsidRPr="00023696" w:rsidRDefault="00401976" w:rsidP="00DC0026">
      <w:pPr>
        <w:pStyle w:val="ListParagraph"/>
        <w:numPr>
          <w:ilvl w:val="0"/>
          <w:numId w:val="3"/>
        </w:numPr>
        <w:rPr>
          <w:lang w:val="en-CA"/>
        </w:rPr>
      </w:pPr>
      <w:r w:rsidRPr="00023696">
        <w:rPr>
          <w:lang w:val="en-CA"/>
        </w:rPr>
        <w:t>Quantum Numbers</w:t>
      </w:r>
    </w:p>
    <w:p w:rsidR="00401976" w:rsidRPr="00023696" w:rsidRDefault="00401976" w:rsidP="00DC0026">
      <w:pPr>
        <w:pStyle w:val="ListParagraph"/>
        <w:numPr>
          <w:ilvl w:val="1"/>
          <w:numId w:val="3"/>
        </w:numPr>
        <w:rPr>
          <w:lang w:val="en-CA"/>
        </w:rPr>
      </w:pPr>
      <w:r w:rsidRPr="00023696">
        <w:rPr>
          <w:lang w:val="en-CA"/>
        </w:rPr>
        <w:t xml:space="preserve">Using wave mechanics, every electron in an atom is characterized by four parameters called </w:t>
      </w:r>
      <w:r w:rsidRPr="00023696">
        <w:rPr>
          <w:b/>
          <w:lang w:val="en-CA"/>
        </w:rPr>
        <w:t>quantum number</w:t>
      </w:r>
      <w:r w:rsidRPr="00023696">
        <w:rPr>
          <w:lang w:val="en-CA"/>
        </w:rPr>
        <w:t>.</w:t>
      </w:r>
    </w:p>
    <w:p w:rsidR="00401976" w:rsidRPr="00023696" w:rsidRDefault="00A303F6" w:rsidP="00DC0026">
      <w:pPr>
        <w:pStyle w:val="ListParagraph"/>
        <w:numPr>
          <w:ilvl w:val="1"/>
          <w:numId w:val="3"/>
        </w:numPr>
        <w:rPr>
          <w:lang w:val="en-CA"/>
        </w:rPr>
      </w:pPr>
      <w:r w:rsidRPr="00023696">
        <w:rPr>
          <w:lang w:val="en-CA"/>
        </w:rPr>
        <w:t xml:space="preserve">The size, shape, and spatial orientation of an electron’s probability density are specified by three of these quantum numbers. </w:t>
      </w:r>
    </w:p>
    <w:p w:rsidR="00A303F6" w:rsidRPr="00023696" w:rsidRDefault="00A303F6" w:rsidP="00DC0026">
      <w:pPr>
        <w:pStyle w:val="ListParagraph"/>
        <w:numPr>
          <w:ilvl w:val="1"/>
          <w:numId w:val="3"/>
        </w:numPr>
        <w:rPr>
          <w:lang w:val="en-CA"/>
        </w:rPr>
      </w:pPr>
      <w:r w:rsidRPr="00023696">
        <w:rPr>
          <w:lang w:val="en-CA"/>
        </w:rPr>
        <w:t xml:space="preserve">Bohr energy levels separate into electron subshells, and quantum number dictate the number of states within each subshell. </w:t>
      </w:r>
    </w:p>
    <w:p w:rsidR="00A303F6" w:rsidRPr="00023696" w:rsidRDefault="00A303F6" w:rsidP="00DC0026">
      <w:pPr>
        <w:pStyle w:val="ListParagraph"/>
        <w:numPr>
          <w:ilvl w:val="2"/>
          <w:numId w:val="3"/>
        </w:numPr>
        <w:rPr>
          <w:lang w:val="en-CA"/>
        </w:rPr>
      </w:pPr>
      <w:r w:rsidRPr="00023696">
        <w:rPr>
          <w:lang w:val="en-CA"/>
        </w:rPr>
        <w:t>Shells are specified by a principle quantum number n, which may take on integral values beginning with unity; sometimes these shells are designated by the letters K, L, M, N, O, and so on, which corresponds, respectively, to n= 1, 2, 3, 4, 5, …</w:t>
      </w:r>
    </w:p>
    <w:p w:rsidR="00A303F6" w:rsidRPr="00023696" w:rsidRDefault="00A303F6" w:rsidP="00DC0026">
      <w:pPr>
        <w:pStyle w:val="ListParagraph"/>
        <w:numPr>
          <w:ilvl w:val="3"/>
          <w:numId w:val="3"/>
        </w:numPr>
        <w:rPr>
          <w:lang w:val="en-CA"/>
        </w:rPr>
      </w:pPr>
      <w:r w:rsidRPr="00023696">
        <w:rPr>
          <w:lang w:val="en-CA"/>
        </w:rPr>
        <w:t xml:space="preserve">The quantum number is related to the distance of an </w:t>
      </w:r>
      <w:r w:rsidR="0003694D" w:rsidRPr="00023696">
        <w:rPr>
          <w:lang w:val="en-CA"/>
        </w:rPr>
        <w:t>electron</w:t>
      </w:r>
      <w:r w:rsidRPr="00023696">
        <w:rPr>
          <w:lang w:val="en-CA"/>
        </w:rPr>
        <w:t xml:space="preserve"> from the nucleus, or its position. </w:t>
      </w:r>
    </w:p>
    <w:p w:rsidR="00A303F6" w:rsidRPr="00023696" w:rsidRDefault="00A303F6" w:rsidP="00DC0026">
      <w:pPr>
        <w:pStyle w:val="ListParagraph"/>
        <w:numPr>
          <w:ilvl w:val="2"/>
          <w:numId w:val="3"/>
        </w:numPr>
        <w:rPr>
          <w:lang w:val="en-CA"/>
        </w:rPr>
      </w:pPr>
      <w:r w:rsidRPr="00023696">
        <w:rPr>
          <w:lang w:val="en-CA"/>
        </w:rPr>
        <w:t>The seco</w:t>
      </w:r>
      <w:r w:rsidR="0003694D" w:rsidRPr="00023696">
        <w:rPr>
          <w:lang w:val="en-CA"/>
        </w:rPr>
        <w:t>nd quantum number, I, signifies</w:t>
      </w:r>
      <w:r w:rsidRPr="00023696">
        <w:rPr>
          <w:lang w:val="en-CA"/>
        </w:rPr>
        <w:t xml:space="preserve"> the subshells, which is denoted by a lowercase lett</w:t>
      </w:r>
      <w:r w:rsidR="0003694D" w:rsidRPr="00023696">
        <w:rPr>
          <w:lang w:val="en-CA"/>
        </w:rPr>
        <w:t xml:space="preserve">er – </w:t>
      </w:r>
      <w:proofErr w:type="gramStart"/>
      <w:r w:rsidR="0003694D" w:rsidRPr="00023696">
        <w:rPr>
          <w:lang w:val="en-CA"/>
        </w:rPr>
        <w:t>an  s</w:t>
      </w:r>
      <w:proofErr w:type="gramEnd"/>
      <w:r w:rsidR="0003694D" w:rsidRPr="00023696">
        <w:rPr>
          <w:lang w:val="en-CA"/>
        </w:rPr>
        <w:t xml:space="preserve">, p, d, or f; it </w:t>
      </w:r>
      <w:r w:rsidRPr="00023696">
        <w:rPr>
          <w:lang w:val="en-CA"/>
        </w:rPr>
        <w:t>i</w:t>
      </w:r>
      <w:r w:rsidR="0003694D" w:rsidRPr="00023696">
        <w:rPr>
          <w:lang w:val="en-CA"/>
        </w:rPr>
        <w:t>s</w:t>
      </w:r>
      <w:r w:rsidRPr="00023696">
        <w:rPr>
          <w:lang w:val="en-CA"/>
        </w:rPr>
        <w:t xml:space="preserve"> related to the shape of the electron subshell. </w:t>
      </w:r>
    </w:p>
    <w:p w:rsidR="00C16D09" w:rsidRPr="00023696" w:rsidRDefault="00A303F6" w:rsidP="00DC0026">
      <w:pPr>
        <w:pStyle w:val="ListParagraph"/>
        <w:numPr>
          <w:ilvl w:val="3"/>
          <w:numId w:val="3"/>
        </w:numPr>
        <w:rPr>
          <w:lang w:val="en-CA"/>
        </w:rPr>
      </w:pPr>
      <w:r w:rsidRPr="00023696">
        <w:rPr>
          <w:lang w:val="en-CA"/>
        </w:rPr>
        <w:lastRenderedPageBreak/>
        <w:t xml:space="preserve">In addition, the number of these subshells is restricted by the magnitude of n. </w:t>
      </w:r>
    </w:p>
    <w:p w:rsidR="00C16D09" w:rsidRPr="00023696" w:rsidRDefault="00C16D09" w:rsidP="00DC0026">
      <w:pPr>
        <w:pStyle w:val="ListParagraph"/>
        <w:numPr>
          <w:ilvl w:val="2"/>
          <w:numId w:val="3"/>
        </w:numPr>
        <w:rPr>
          <w:lang w:val="en-CA"/>
        </w:rPr>
      </w:pPr>
      <w:r w:rsidRPr="00023696">
        <w:rPr>
          <w:lang w:val="en-CA"/>
        </w:rPr>
        <w:t>The number of energy states for each subshell is determined by the third quantum number, m</w:t>
      </w:r>
      <w:r w:rsidRPr="00023696">
        <w:rPr>
          <w:vertAlign w:val="subscript"/>
          <w:lang w:val="en-CA"/>
        </w:rPr>
        <w:t>l</w:t>
      </w:r>
      <w:r w:rsidRPr="00023696">
        <w:rPr>
          <w:lang w:val="en-CA"/>
        </w:rPr>
        <w:t xml:space="preserve">. </w:t>
      </w:r>
    </w:p>
    <w:p w:rsidR="00C16D09" w:rsidRPr="00023696" w:rsidRDefault="00C16D09" w:rsidP="00DC0026">
      <w:pPr>
        <w:pStyle w:val="ListParagraph"/>
        <w:numPr>
          <w:ilvl w:val="3"/>
          <w:numId w:val="3"/>
        </w:numPr>
        <w:rPr>
          <w:lang w:val="en-CA"/>
        </w:rPr>
      </w:pPr>
      <w:r w:rsidRPr="00023696">
        <w:rPr>
          <w:lang w:val="en-CA"/>
        </w:rPr>
        <w:t xml:space="preserve">For an s subshell, there is a single energy state, whereas for o, d, and f subshells, three, five and seven states exist, respectively. </w:t>
      </w:r>
    </w:p>
    <w:p w:rsidR="00C16D09" w:rsidRPr="00023696" w:rsidRDefault="00C16D09" w:rsidP="00DC0026">
      <w:pPr>
        <w:pStyle w:val="ListParagraph"/>
        <w:numPr>
          <w:ilvl w:val="3"/>
          <w:numId w:val="3"/>
        </w:numPr>
        <w:rPr>
          <w:lang w:val="en-CA"/>
        </w:rPr>
      </w:pPr>
      <w:r w:rsidRPr="00023696">
        <w:rPr>
          <w:lang w:val="en-CA"/>
        </w:rPr>
        <w:t>In the absence of an external magnetic field, the states within each subshell are identical.</w:t>
      </w:r>
    </w:p>
    <w:p w:rsidR="00C16D09" w:rsidRPr="00023696" w:rsidRDefault="00C16D09" w:rsidP="00DC0026">
      <w:pPr>
        <w:pStyle w:val="ListParagraph"/>
        <w:numPr>
          <w:ilvl w:val="3"/>
          <w:numId w:val="3"/>
        </w:numPr>
        <w:rPr>
          <w:lang w:val="en-CA"/>
        </w:rPr>
      </w:pPr>
      <w:r w:rsidRPr="00023696">
        <w:rPr>
          <w:lang w:val="en-CA"/>
        </w:rPr>
        <w:t>However, when a magnetic field is applied, these subshell states split, with each state assuming a slightly different energy.</w:t>
      </w:r>
    </w:p>
    <w:p w:rsidR="00C16D09" w:rsidRPr="00023696" w:rsidRDefault="00C16D09" w:rsidP="00DC0026">
      <w:pPr>
        <w:pStyle w:val="ListParagraph"/>
        <w:numPr>
          <w:ilvl w:val="2"/>
          <w:numId w:val="3"/>
        </w:numPr>
        <w:rPr>
          <w:lang w:val="en-CA"/>
        </w:rPr>
      </w:pPr>
      <w:r w:rsidRPr="00023696">
        <w:rPr>
          <w:lang w:val="en-CA"/>
        </w:rPr>
        <w:t xml:space="preserve">Associated with each election is a spin moment, which must be oriented either up or down. Related to this </w:t>
      </w:r>
      <w:proofErr w:type="spellStart"/>
      <w:r w:rsidRPr="00023696">
        <w:rPr>
          <w:lang w:val="en-CA"/>
        </w:rPr>
        <w:t>spi</w:t>
      </w:r>
      <w:proofErr w:type="spellEnd"/>
      <w:r w:rsidRPr="00023696">
        <w:rPr>
          <w:lang w:val="en-CA"/>
        </w:rPr>
        <w:t xml:space="preserve"> moment is the fourth quantum </w:t>
      </w:r>
      <w:proofErr w:type="gramStart"/>
      <w:r w:rsidRPr="00023696">
        <w:rPr>
          <w:lang w:val="en-CA"/>
        </w:rPr>
        <w:t>number ,</w:t>
      </w:r>
      <w:proofErr w:type="gramEnd"/>
      <w:r w:rsidRPr="00023696">
        <w:rPr>
          <w:lang w:val="en-CA"/>
        </w:rPr>
        <w:t xml:space="preserve"> </w:t>
      </w:r>
      <w:proofErr w:type="spellStart"/>
      <w:r w:rsidRPr="00023696">
        <w:rPr>
          <w:lang w:val="en-CA"/>
        </w:rPr>
        <w:t>m</w:t>
      </w:r>
      <w:r w:rsidRPr="00023696">
        <w:rPr>
          <w:vertAlign w:val="subscript"/>
          <w:lang w:val="en-CA"/>
        </w:rPr>
        <w:t>s</w:t>
      </w:r>
      <w:proofErr w:type="spellEnd"/>
      <w:r w:rsidRPr="00023696">
        <w:rPr>
          <w:lang w:val="en-CA"/>
        </w:rPr>
        <w:t xml:space="preserve">, for which two values are possible (+1/2 or -1/2), one for each of the spin orientations. </w:t>
      </w:r>
    </w:p>
    <w:tbl>
      <w:tblPr>
        <w:tblStyle w:val="TableGrid"/>
        <w:tblW w:w="0" w:type="auto"/>
        <w:tblLook w:val="04A0" w:firstRow="1" w:lastRow="0" w:firstColumn="1" w:lastColumn="0" w:noHBand="0" w:noVBand="1"/>
      </w:tblPr>
      <w:tblGrid>
        <w:gridCol w:w="1583"/>
        <w:gridCol w:w="1583"/>
        <w:gridCol w:w="1583"/>
        <w:gridCol w:w="1583"/>
        <w:gridCol w:w="1584"/>
        <w:gridCol w:w="1584"/>
      </w:tblGrid>
      <w:tr w:rsidR="00A303F6" w:rsidRPr="00023696" w:rsidTr="002945C1">
        <w:tc>
          <w:tcPr>
            <w:tcW w:w="1583" w:type="dxa"/>
            <w:vMerge w:val="restart"/>
          </w:tcPr>
          <w:p w:rsidR="00A303F6" w:rsidRPr="00023696" w:rsidRDefault="00A303F6" w:rsidP="00A303F6">
            <w:pPr>
              <w:jc w:val="center"/>
              <w:rPr>
                <w:lang w:val="en-CA"/>
              </w:rPr>
            </w:pPr>
            <w:r w:rsidRPr="00023696">
              <w:rPr>
                <w:lang w:val="en-CA"/>
              </w:rPr>
              <w:t>Principal Quantum Number, n</w:t>
            </w:r>
          </w:p>
        </w:tc>
        <w:tc>
          <w:tcPr>
            <w:tcW w:w="1583" w:type="dxa"/>
            <w:vMerge w:val="restart"/>
          </w:tcPr>
          <w:p w:rsidR="00A303F6" w:rsidRPr="00023696" w:rsidRDefault="00A303F6" w:rsidP="00A303F6">
            <w:pPr>
              <w:jc w:val="center"/>
              <w:rPr>
                <w:lang w:val="en-CA"/>
              </w:rPr>
            </w:pPr>
          </w:p>
          <w:p w:rsidR="00A303F6" w:rsidRPr="00023696" w:rsidRDefault="00A303F6" w:rsidP="00A303F6">
            <w:pPr>
              <w:jc w:val="center"/>
              <w:rPr>
                <w:lang w:val="en-CA"/>
              </w:rPr>
            </w:pPr>
            <w:r w:rsidRPr="00023696">
              <w:rPr>
                <w:lang w:val="en-CA"/>
              </w:rPr>
              <w:t>Shell Designation</w:t>
            </w:r>
          </w:p>
        </w:tc>
        <w:tc>
          <w:tcPr>
            <w:tcW w:w="1583" w:type="dxa"/>
            <w:vMerge w:val="restart"/>
          </w:tcPr>
          <w:p w:rsidR="00A303F6" w:rsidRPr="00023696" w:rsidRDefault="00A303F6" w:rsidP="00A303F6">
            <w:pPr>
              <w:jc w:val="center"/>
              <w:rPr>
                <w:lang w:val="en-CA"/>
              </w:rPr>
            </w:pPr>
          </w:p>
          <w:p w:rsidR="00A303F6" w:rsidRPr="00023696" w:rsidRDefault="00A303F6" w:rsidP="00A303F6">
            <w:pPr>
              <w:jc w:val="center"/>
              <w:rPr>
                <w:lang w:val="en-CA"/>
              </w:rPr>
            </w:pPr>
          </w:p>
          <w:p w:rsidR="00A303F6" w:rsidRPr="00023696" w:rsidRDefault="00A303F6" w:rsidP="00A303F6">
            <w:pPr>
              <w:jc w:val="center"/>
              <w:rPr>
                <w:lang w:val="en-CA"/>
              </w:rPr>
            </w:pPr>
            <w:r w:rsidRPr="00023696">
              <w:rPr>
                <w:lang w:val="en-CA"/>
              </w:rPr>
              <w:t>Subshells</w:t>
            </w:r>
          </w:p>
        </w:tc>
        <w:tc>
          <w:tcPr>
            <w:tcW w:w="1583" w:type="dxa"/>
            <w:vMerge w:val="restart"/>
          </w:tcPr>
          <w:p w:rsidR="00A303F6" w:rsidRPr="00023696" w:rsidRDefault="00A303F6" w:rsidP="00A303F6">
            <w:pPr>
              <w:jc w:val="center"/>
              <w:rPr>
                <w:lang w:val="en-CA"/>
              </w:rPr>
            </w:pPr>
          </w:p>
          <w:p w:rsidR="00A303F6" w:rsidRPr="00023696" w:rsidRDefault="00A303F6" w:rsidP="00A303F6">
            <w:pPr>
              <w:jc w:val="center"/>
              <w:rPr>
                <w:lang w:val="en-CA"/>
              </w:rPr>
            </w:pPr>
            <w:r w:rsidRPr="00023696">
              <w:rPr>
                <w:lang w:val="en-CA"/>
              </w:rPr>
              <w:t>Number of States</w:t>
            </w:r>
          </w:p>
        </w:tc>
        <w:tc>
          <w:tcPr>
            <w:tcW w:w="3168" w:type="dxa"/>
            <w:gridSpan w:val="2"/>
          </w:tcPr>
          <w:p w:rsidR="00A303F6" w:rsidRPr="00023696" w:rsidRDefault="00A303F6" w:rsidP="00A303F6">
            <w:pPr>
              <w:jc w:val="center"/>
              <w:rPr>
                <w:lang w:val="en-CA"/>
              </w:rPr>
            </w:pPr>
            <w:r w:rsidRPr="00023696">
              <w:rPr>
                <w:lang w:val="en-CA"/>
              </w:rPr>
              <w:t>Number of Electrons</w:t>
            </w:r>
          </w:p>
        </w:tc>
      </w:tr>
      <w:tr w:rsidR="00A303F6" w:rsidRPr="00023696" w:rsidTr="00A303F6">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4" w:type="dxa"/>
          </w:tcPr>
          <w:p w:rsidR="00A303F6" w:rsidRPr="00023696" w:rsidRDefault="00A303F6" w:rsidP="00A303F6">
            <w:pPr>
              <w:jc w:val="center"/>
              <w:rPr>
                <w:lang w:val="en-CA"/>
              </w:rPr>
            </w:pPr>
          </w:p>
          <w:p w:rsidR="00A303F6" w:rsidRPr="00023696" w:rsidRDefault="00A303F6" w:rsidP="00A303F6">
            <w:pPr>
              <w:jc w:val="center"/>
              <w:rPr>
                <w:lang w:val="en-CA"/>
              </w:rPr>
            </w:pPr>
            <w:r w:rsidRPr="00023696">
              <w:rPr>
                <w:lang w:val="en-CA"/>
              </w:rPr>
              <w:t>Per Subshell</w:t>
            </w:r>
          </w:p>
        </w:tc>
        <w:tc>
          <w:tcPr>
            <w:tcW w:w="1584" w:type="dxa"/>
          </w:tcPr>
          <w:p w:rsidR="00A303F6" w:rsidRPr="00023696" w:rsidRDefault="00A303F6" w:rsidP="00A303F6">
            <w:pPr>
              <w:jc w:val="center"/>
              <w:rPr>
                <w:lang w:val="en-CA"/>
              </w:rPr>
            </w:pPr>
          </w:p>
          <w:p w:rsidR="00A303F6" w:rsidRPr="00023696" w:rsidRDefault="00A303F6" w:rsidP="00A303F6">
            <w:pPr>
              <w:jc w:val="center"/>
              <w:rPr>
                <w:lang w:val="en-CA"/>
              </w:rPr>
            </w:pPr>
            <w:r w:rsidRPr="00023696">
              <w:rPr>
                <w:lang w:val="en-CA"/>
              </w:rPr>
              <w:t>Per Shell</w:t>
            </w:r>
          </w:p>
        </w:tc>
      </w:tr>
      <w:tr w:rsidR="00A303F6" w:rsidRPr="00023696" w:rsidTr="00A303F6">
        <w:tc>
          <w:tcPr>
            <w:tcW w:w="1583" w:type="dxa"/>
          </w:tcPr>
          <w:p w:rsidR="00A303F6" w:rsidRPr="00023696" w:rsidRDefault="00A303F6" w:rsidP="00A303F6">
            <w:pPr>
              <w:jc w:val="center"/>
              <w:rPr>
                <w:lang w:val="en-CA"/>
              </w:rPr>
            </w:pPr>
            <w:r w:rsidRPr="00023696">
              <w:rPr>
                <w:lang w:val="en-CA"/>
              </w:rPr>
              <w:t>1</w:t>
            </w:r>
          </w:p>
        </w:tc>
        <w:tc>
          <w:tcPr>
            <w:tcW w:w="1583" w:type="dxa"/>
          </w:tcPr>
          <w:p w:rsidR="00A303F6" w:rsidRPr="00023696" w:rsidRDefault="00A303F6" w:rsidP="00A303F6">
            <w:pPr>
              <w:jc w:val="center"/>
              <w:rPr>
                <w:lang w:val="en-CA"/>
              </w:rPr>
            </w:pPr>
            <w:r w:rsidRPr="00023696">
              <w:rPr>
                <w:lang w:val="en-CA"/>
              </w:rPr>
              <w:t>K</w:t>
            </w:r>
          </w:p>
        </w:tc>
        <w:tc>
          <w:tcPr>
            <w:tcW w:w="1583" w:type="dxa"/>
          </w:tcPr>
          <w:p w:rsidR="00A303F6" w:rsidRPr="00023696" w:rsidRDefault="00A303F6" w:rsidP="00A303F6">
            <w:pPr>
              <w:jc w:val="center"/>
              <w:rPr>
                <w:lang w:val="en-CA"/>
              </w:rPr>
            </w:pPr>
            <w:r w:rsidRPr="00023696">
              <w:rPr>
                <w:lang w:val="en-CA"/>
              </w:rPr>
              <w:t>s</w:t>
            </w:r>
          </w:p>
        </w:tc>
        <w:tc>
          <w:tcPr>
            <w:tcW w:w="1583" w:type="dxa"/>
          </w:tcPr>
          <w:p w:rsidR="00A303F6" w:rsidRPr="00023696" w:rsidRDefault="00A303F6" w:rsidP="00A303F6">
            <w:pPr>
              <w:jc w:val="center"/>
              <w:rPr>
                <w:lang w:val="en-CA"/>
              </w:rPr>
            </w:pPr>
            <w:r w:rsidRPr="00023696">
              <w:rPr>
                <w:lang w:val="en-CA"/>
              </w:rPr>
              <w:t>1</w:t>
            </w:r>
          </w:p>
        </w:tc>
        <w:tc>
          <w:tcPr>
            <w:tcW w:w="1584" w:type="dxa"/>
          </w:tcPr>
          <w:p w:rsidR="00A303F6" w:rsidRPr="00023696" w:rsidRDefault="00A303F6" w:rsidP="00A303F6">
            <w:pPr>
              <w:jc w:val="center"/>
              <w:rPr>
                <w:lang w:val="en-CA"/>
              </w:rPr>
            </w:pPr>
            <w:r w:rsidRPr="00023696">
              <w:rPr>
                <w:lang w:val="en-CA"/>
              </w:rPr>
              <w:t>2</w:t>
            </w:r>
          </w:p>
        </w:tc>
        <w:tc>
          <w:tcPr>
            <w:tcW w:w="1584" w:type="dxa"/>
          </w:tcPr>
          <w:p w:rsidR="00A303F6" w:rsidRPr="00023696" w:rsidRDefault="00A303F6" w:rsidP="00A303F6">
            <w:pPr>
              <w:jc w:val="center"/>
              <w:rPr>
                <w:lang w:val="en-CA"/>
              </w:rPr>
            </w:pPr>
            <w:r w:rsidRPr="00023696">
              <w:rPr>
                <w:lang w:val="en-CA"/>
              </w:rPr>
              <w:t>2</w:t>
            </w:r>
          </w:p>
        </w:tc>
      </w:tr>
      <w:tr w:rsidR="00A303F6" w:rsidRPr="00023696" w:rsidTr="00A303F6">
        <w:tc>
          <w:tcPr>
            <w:tcW w:w="1583" w:type="dxa"/>
            <w:vMerge w:val="restart"/>
          </w:tcPr>
          <w:p w:rsidR="00A303F6" w:rsidRPr="00023696" w:rsidRDefault="00A303F6" w:rsidP="00A303F6">
            <w:pPr>
              <w:jc w:val="center"/>
              <w:rPr>
                <w:lang w:val="en-CA"/>
              </w:rPr>
            </w:pPr>
            <w:r w:rsidRPr="00023696">
              <w:rPr>
                <w:lang w:val="en-CA"/>
              </w:rPr>
              <w:t>2</w:t>
            </w:r>
          </w:p>
        </w:tc>
        <w:tc>
          <w:tcPr>
            <w:tcW w:w="1583" w:type="dxa"/>
            <w:vMerge w:val="restart"/>
          </w:tcPr>
          <w:p w:rsidR="00A303F6" w:rsidRPr="00023696" w:rsidRDefault="00A303F6" w:rsidP="00A303F6">
            <w:pPr>
              <w:jc w:val="center"/>
              <w:rPr>
                <w:lang w:val="en-CA"/>
              </w:rPr>
            </w:pPr>
            <w:r w:rsidRPr="00023696">
              <w:rPr>
                <w:lang w:val="en-CA"/>
              </w:rPr>
              <w:t>L</w:t>
            </w:r>
          </w:p>
        </w:tc>
        <w:tc>
          <w:tcPr>
            <w:tcW w:w="1583" w:type="dxa"/>
          </w:tcPr>
          <w:p w:rsidR="00A303F6" w:rsidRPr="00023696" w:rsidRDefault="00A303F6" w:rsidP="00A303F6">
            <w:pPr>
              <w:jc w:val="center"/>
              <w:rPr>
                <w:lang w:val="en-CA"/>
              </w:rPr>
            </w:pPr>
            <w:r w:rsidRPr="00023696">
              <w:rPr>
                <w:lang w:val="en-CA"/>
              </w:rPr>
              <w:t>s</w:t>
            </w:r>
          </w:p>
        </w:tc>
        <w:tc>
          <w:tcPr>
            <w:tcW w:w="1583" w:type="dxa"/>
          </w:tcPr>
          <w:p w:rsidR="00A303F6" w:rsidRPr="00023696" w:rsidRDefault="00A303F6" w:rsidP="00A303F6">
            <w:pPr>
              <w:jc w:val="center"/>
              <w:rPr>
                <w:lang w:val="en-CA"/>
              </w:rPr>
            </w:pPr>
            <w:r w:rsidRPr="00023696">
              <w:rPr>
                <w:lang w:val="en-CA"/>
              </w:rPr>
              <w:t>1</w:t>
            </w:r>
          </w:p>
        </w:tc>
        <w:tc>
          <w:tcPr>
            <w:tcW w:w="1584" w:type="dxa"/>
          </w:tcPr>
          <w:p w:rsidR="00A303F6" w:rsidRPr="00023696" w:rsidRDefault="00A303F6" w:rsidP="00A303F6">
            <w:pPr>
              <w:jc w:val="center"/>
              <w:rPr>
                <w:lang w:val="en-CA"/>
              </w:rPr>
            </w:pPr>
            <w:r w:rsidRPr="00023696">
              <w:rPr>
                <w:lang w:val="en-CA"/>
              </w:rPr>
              <w:t>2</w:t>
            </w:r>
          </w:p>
        </w:tc>
        <w:tc>
          <w:tcPr>
            <w:tcW w:w="1584" w:type="dxa"/>
            <w:vMerge w:val="restart"/>
          </w:tcPr>
          <w:p w:rsidR="00A303F6" w:rsidRPr="00023696" w:rsidRDefault="00A303F6" w:rsidP="00A303F6">
            <w:pPr>
              <w:jc w:val="center"/>
              <w:rPr>
                <w:lang w:val="en-CA"/>
              </w:rPr>
            </w:pPr>
            <w:r w:rsidRPr="00023696">
              <w:rPr>
                <w:lang w:val="en-CA"/>
              </w:rPr>
              <w:t>8</w:t>
            </w:r>
          </w:p>
        </w:tc>
      </w:tr>
      <w:tr w:rsidR="00A303F6" w:rsidRPr="00023696" w:rsidTr="00A303F6">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tcPr>
          <w:p w:rsidR="00A303F6" w:rsidRPr="00023696" w:rsidRDefault="00A303F6" w:rsidP="00A303F6">
            <w:pPr>
              <w:jc w:val="center"/>
              <w:rPr>
                <w:lang w:val="en-CA"/>
              </w:rPr>
            </w:pPr>
            <w:r w:rsidRPr="00023696">
              <w:rPr>
                <w:lang w:val="en-CA"/>
              </w:rPr>
              <w:t>p</w:t>
            </w:r>
          </w:p>
        </w:tc>
        <w:tc>
          <w:tcPr>
            <w:tcW w:w="1583" w:type="dxa"/>
          </w:tcPr>
          <w:p w:rsidR="00A303F6" w:rsidRPr="00023696" w:rsidRDefault="00A303F6" w:rsidP="00A303F6">
            <w:pPr>
              <w:jc w:val="center"/>
              <w:rPr>
                <w:lang w:val="en-CA"/>
              </w:rPr>
            </w:pPr>
            <w:r w:rsidRPr="00023696">
              <w:rPr>
                <w:lang w:val="en-CA"/>
              </w:rPr>
              <w:t>3</w:t>
            </w:r>
          </w:p>
        </w:tc>
        <w:tc>
          <w:tcPr>
            <w:tcW w:w="1584" w:type="dxa"/>
          </w:tcPr>
          <w:p w:rsidR="00A303F6" w:rsidRPr="00023696" w:rsidRDefault="00A303F6" w:rsidP="00A303F6">
            <w:pPr>
              <w:jc w:val="center"/>
              <w:rPr>
                <w:lang w:val="en-CA"/>
              </w:rPr>
            </w:pPr>
            <w:r w:rsidRPr="00023696">
              <w:rPr>
                <w:lang w:val="en-CA"/>
              </w:rPr>
              <w:t>6</w:t>
            </w:r>
          </w:p>
        </w:tc>
        <w:tc>
          <w:tcPr>
            <w:tcW w:w="1584" w:type="dxa"/>
            <w:vMerge/>
          </w:tcPr>
          <w:p w:rsidR="00A303F6" w:rsidRPr="00023696" w:rsidRDefault="00A303F6" w:rsidP="00A303F6">
            <w:pPr>
              <w:jc w:val="center"/>
              <w:rPr>
                <w:lang w:val="en-CA"/>
              </w:rPr>
            </w:pPr>
          </w:p>
        </w:tc>
      </w:tr>
      <w:tr w:rsidR="00A303F6" w:rsidRPr="00023696" w:rsidTr="00A303F6">
        <w:tc>
          <w:tcPr>
            <w:tcW w:w="1583" w:type="dxa"/>
            <w:vMerge w:val="restart"/>
          </w:tcPr>
          <w:p w:rsidR="00A303F6" w:rsidRPr="00023696" w:rsidRDefault="00A303F6" w:rsidP="00A303F6">
            <w:pPr>
              <w:jc w:val="center"/>
              <w:rPr>
                <w:lang w:val="en-CA"/>
              </w:rPr>
            </w:pPr>
            <w:r w:rsidRPr="00023696">
              <w:rPr>
                <w:lang w:val="en-CA"/>
              </w:rPr>
              <w:t>3</w:t>
            </w:r>
          </w:p>
        </w:tc>
        <w:tc>
          <w:tcPr>
            <w:tcW w:w="1583" w:type="dxa"/>
            <w:vMerge w:val="restart"/>
          </w:tcPr>
          <w:p w:rsidR="00A303F6" w:rsidRPr="00023696" w:rsidRDefault="00A303F6" w:rsidP="00A303F6">
            <w:pPr>
              <w:jc w:val="center"/>
              <w:rPr>
                <w:lang w:val="en-CA"/>
              </w:rPr>
            </w:pPr>
            <w:r w:rsidRPr="00023696">
              <w:rPr>
                <w:lang w:val="en-CA"/>
              </w:rPr>
              <w:t>M</w:t>
            </w:r>
          </w:p>
        </w:tc>
        <w:tc>
          <w:tcPr>
            <w:tcW w:w="1583" w:type="dxa"/>
          </w:tcPr>
          <w:p w:rsidR="00A303F6" w:rsidRPr="00023696" w:rsidRDefault="00A303F6" w:rsidP="00A303F6">
            <w:pPr>
              <w:jc w:val="center"/>
              <w:rPr>
                <w:lang w:val="en-CA"/>
              </w:rPr>
            </w:pPr>
            <w:r w:rsidRPr="00023696">
              <w:rPr>
                <w:lang w:val="en-CA"/>
              </w:rPr>
              <w:t>s</w:t>
            </w:r>
          </w:p>
        </w:tc>
        <w:tc>
          <w:tcPr>
            <w:tcW w:w="1583" w:type="dxa"/>
          </w:tcPr>
          <w:p w:rsidR="00A303F6" w:rsidRPr="00023696" w:rsidRDefault="00A303F6" w:rsidP="00A303F6">
            <w:pPr>
              <w:jc w:val="center"/>
              <w:rPr>
                <w:lang w:val="en-CA"/>
              </w:rPr>
            </w:pPr>
            <w:r w:rsidRPr="00023696">
              <w:rPr>
                <w:lang w:val="en-CA"/>
              </w:rPr>
              <w:t>1</w:t>
            </w:r>
          </w:p>
        </w:tc>
        <w:tc>
          <w:tcPr>
            <w:tcW w:w="1584" w:type="dxa"/>
          </w:tcPr>
          <w:p w:rsidR="00A303F6" w:rsidRPr="00023696" w:rsidRDefault="00A303F6" w:rsidP="00A303F6">
            <w:pPr>
              <w:jc w:val="center"/>
              <w:rPr>
                <w:lang w:val="en-CA"/>
              </w:rPr>
            </w:pPr>
            <w:r w:rsidRPr="00023696">
              <w:rPr>
                <w:lang w:val="en-CA"/>
              </w:rPr>
              <w:t>2</w:t>
            </w:r>
          </w:p>
        </w:tc>
        <w:tc>
          <w:tcPr>
            <w:tcW w:w="1584" w:type="dxa"/>
            <w:vMerge w:val="restart"/>
          </w:tcPr>
          <w:p w:rsidR="00A303F6" w:rsidRPr="00023696" w:rsidRDefault="00A303F6" w:rsidP="00A303F6">
            <w:pPr>
              <w:jc w:val="center"/>
              <w:rPr>
                <w:lang w:val="en-CA"/>
              </w:rPr>
            </w:pPr>
            <w:r w:rsidRPr="00023696">
              <w:rPr>
                <w:lang w:val="en-CA"/>
              </w:rPr>
              <w:t>18</w:t>
            </w:r>
          </w:p>
        </w:tc>
      </w:tr>
      <w:tr w:rsidR="00A303F6" w:rsidRPr="00023696" w:rsidTr="00A303F6">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tcPr>
          <w:p w:rsidR="00A303F6" w:rsidRPr="00023696" w:rsidRDefault="00C16D09" w:rsidP="00A303F6">
            <w:pPr>
              <w:jc w:val="center"/>
              <w:rPr>
                <w:lang w:val="en-CA"/>
              </w:rPr>
            </w:pPr>
            <w:r w:rsidRPr="00023696">
              <w:rPr>
                <w:lang w:val="en-CA"/>
              </w:rPr>
              <w:t>p</w:t>
            </w:r>
          </w:p>
        </w:tc>
        <w:tc>
          <w:tcPr>
            <w:tcW w:w="1583" w:type="dxa"/>
          </w:tcPr>
          <w:p w:rsidR="00A303F6" w:rsidRPr="00023696" w:rsidRDefault="00C16D09" w:rsidP="00A303F6">
            <w:pPr>
              <w:jc w:val="center"/>
              <w:rPr>
                <w:lang w:val="en-CA"/>
              </w:rPr>
            </w:pPr>
            <w:r w:rsidRPr="00023696">
              <w:rPr>
                <w:lang w:val="en-CA"/>
              </w:rPr>
              <w:t>3</w:t>
            </w:r>
          </w:p>
        </w:tc>
        <w:tc>
          <w:tcPr>
            <w:tcW w:w="1584" w:type="dxa"/>
          </w:tcPr>
          <w:p w:rsidR="00A303F6" w:rsidRPr="00023696" w:rsidRDefault="00C16D09" w:rsidP="00A303F6">
            <w:pPr>
              <w:jc w:val="center"/>
              <w:rPr>
                <w:lang w:val="en-CA"/>
              </w:rPr>
            </w:pPr>
            <w:r w:rsidRPr="00023696">
              <w:rPr>
                <w:lang w:val="en-CA"/>
              </w:rPr>
              <w:t>6</w:t>
            </w:r>
          </w:p>
        </w:tc>
        <w:tc>
          <w:tcPr>
            <w:tcW w:w="1584" w:type="dxa"/>
            <w:vMerge/>
          </w:tcPr>
          <w:p w:rsidR="00A303F6" w:rsidRPr="00023696" w:rsidRDefault="00A303F6" w:rsidP="00A303F6">
            <w:pPr>
              <w:jc w:val="center"/>
              <w:rPr>
                <w:lang w:val="en-CA"/>
              </w:rPr>
            </w:pPr>
          </w:p>
        </w:tc>
      </w:tr>
      <w:tr w:rsidR="00A303F6" w:rsidRPr="00023696" w:rsidTr="00A303F6">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tcPr>
          <w:p w:rsidR="00A303F6" w:rsidRPr="00023696" w:rsidRDefault="00C16D09" w:rsidP="00A303F6">
            <w:pPr>
              <w:jc w:val="center"/>
              <w:rPr>
                <w:lang w:val="en-CA"/>
              </w:rPr>
            </w:pPr>
            <w:r w:rsidRPr="00023696">
              <w:rPr>
                <w:lang w:val="en-CA"/>
              </w:rPr>
              <w:t>d</w:t>
            </w:r>
          </w:p>
        </w:tc>
        <w:tc>
          <w:tcPr>
            <w:tcW w:w="1583" w:type="dxa"/>
          </w:tcPr>
          <w:p w:rsidR="00A303F6" w:rsidRPr="00023696" w:rsidRDefault="00C16D09" w:rsidP="00A303F6">
            <w:pPr>
              <w:jc w:val="center"/>
              <w:rPr>
                <w:lang w:val="en-CA"/>
              </w:rPr>
            </w:pPr>
            <w:r w:rsidRPr="00023696">
              <w:rPr>
                <w:lang w:val="en-CA"/>
              </w:rPr>
              <w:t>5</w:t>
            </w:r>
          </w:p>
        </w:tc>
        <w:tc>
          <w:tcPr>
            <w:tcW w:w="1584" w:type="dxa"/>
          </w:tcPr>
          <w:p w:rsidR="00A303F6" w:rsidRPr="00023696" w:rsidRDefault="00C16D09" w:rsidP="00A303F6">
            <w:pPr>
              <w:jc w:val="center"/>
              <w:rPr>
                <w:lang w:val="en-CA"/>
              </w:rPr>
            </w:pPr>
            <w:r w:rsidRPr="00023696">
              <w:rPr>
                <w:lang w:val="en-CA"/>
              </w:rPr>
              <w:t>10</w:t>
            </w:r>
          </w:p>
        </w:tc>
        <w:tc>
          <w:tcPr>
            <w:tcW w:w="1584" w:type="dxa"/>
            <w:vMerge/>
          </w:tcPr>
          <w:p w:rsidR="00A303F6" w:rsidRPr="00023696" w:rsidRDefault="00A303F6" w:rsidP="00A303F6">
            <w:pPr>
              <w:jc w:val="center"/>
              <w:rPr>
                <w:lang w:val="en-CA"/>
              </w:rPr>
            </w:pPr>
          </w:p>
        </w:tc>
      </w:tr>
      <w:tr w:rsidR="00A303F6" w:rsidRPr="00023696" w:rsidTr="00A303F6">
        <w:tc>
          <w:tcPr>
            <w:tcW w:w="1583" w:type="dxa"/>
            <w:vMerge w:val="restart"/>
          </w:tcPr>
          <w:p w:rsidR="00A303F6" w:rsidRPr="00023696" w:rsidRDefault="00C16D09" w:rsidP="00A303F6">
            <w:pPr>
              <w:jc w:val="center"/>
              <w:rPr>
                <w:lang w:val="en-CA"/>
              </w:rPr>
            </w:pPr>
            <w:r w:rsidRPr="00023696">
              <w:rPr>
                <w:lang w:val="en-CA"/>
              </w:rPr>
              <w:t>4</w:t>
            </w:r>
          </w:p>
        </w:tc>
        <w:tc>
          <w:tcPr>
            <w:tcW w:w="1583" w:type="dxa"/>
            <w:vMerge w:val="restart"/>
          </w:tcPr>
          <w:p w:rsidR="00A303F6" w:rsidRPr="00023696" w:rsidRDefault="00C16D09" w:rsidP="00A303F6">
            <w:pPr>
              <w:jc w:val="center"/>
              <w:rPr>
                <w:lang w:val="en-CA"/>
              </w:rPr>
            </w:pPr>
            <w:r w:rsidRPr="00023696">
              <w:rPr>
                <w:lang w:val="en-CA"/>
              </w:rPr>
              <w:t>N</w:t>
            </w:r>
          </w:p>
        </w:tc>
        <w:tc>
          <w:tcPr>
            <w:tcW w:w="1583" w:type="dxa"/>
          </w:tcPr>
          <w:p w:rsidR="00A303F6" w:rsidRPr="00023696" w:rsidRDefault="00C16D09" w:rsidP="00A303F6">
            <w:pPr>
              <w:jc w:val="center"/>
              <w:rPr>
                <w:lang w:val="en-CA"/>
              </w:rPr>
            </w:pPr>
            <w:r w:rsidRPr="00023696">
              <w:rPr>
                <w:lang w:val="en-CA"/>
              </w:rPr>
              <w:t>s</w:t>
            </w:r>
          </w:p>
        </w:tc>
        <w:tc>
          <w:tcPr>
            <w:tcW w:w="1583" w:type="dxa"/>
          </w:tcPr>
          <w:p w:rsidR="00A303F6" w:rsidRPr="00023696" w:rsidRDefault="00C16D09" w:rsidP="00A303F6">
            <w:pPr>
              <w:jc w:val="center"/>
              <w:rPr>
                <w:lang w:val="en-CA"/>
              </w:rPr>
            </w:pPr>
            <w:r w:rsidRPr="00023696">
              <w:rPr>
                <w:lang w:val="en-CA"/>
              </w:rPr>
              <w:t>1</w:t>
            </w:r>
          </w:p>
        </w:tc>
        <w:tc>
          <w:tcPr>
            <w:tcW w:w="1584" w:type="dxa"/>
          </w:tcPr>
          <w:p w:rsidR="00A303F6" w:rsidRPr="00023696" w:rsidRDefault="00C16D09" w:rsidP="00A303F6">
            <w:pPr>
              <w:jc w:val="center"/>
              <w:rPr>
                <w:lang w:val="en-CA"/>
              </w:rPr>
            </w:pPr>
            <w:r w:rsidRPr="00023696">
              <w:rPr>
                <w:lang w:val="en-CA"/>
              </w:rPr>
              <w:t>2</w:t>
            </w:r>
          </w:p>
        </w:tc>
        <w:tc>
          <w:tcPr>
            <w:tcW w:w="1584" w:type="dxa"/>
            <w:vMerge w:val="restart"/>
          </w:tcPr>
          <w:p w:rsidR="00A303F6" w:rsidRPr="00023696" w:rsidRDefault="00C16D09" w:rsidP="00A303F6">
            <w:pPr>
              <w:jc w:val="center"/>
              <w:rPr>
                <w:lang w:val="en-CA"/>
              </w:rPr>
            </w:pPr>
            <w:r w:rsidRPr="00023696">
              <w:rPr>
                <w:lang w:val="en-CA"/>
              </w:rPr>
              <w:t>32</w:t>
            </w:r>
          </w:p>
        </w:tc>
      </w:tr>
      <w:tr w:rsidR="00A303F6" w:rsidRPr="00023696" w:rsidTr="00A303F6">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tcPr>
          <w:p w:rsidR="00A303F6" w:rsidRPr="00023696" w:rsidRDefault="00C16D09" w:rsidP="00A303F6">
            <w:pPr>
              <w:jc w:val="center"/>
              <w:rPr>
                <w:lang w:val="en-CA"/>
              </w:rPr>
            </w:pPr>
            <w:r w:rsidRPr="00023696">
              <w:rPr>
                <w:lang w:val="en-CA"/>
              </w:rPr>
              <w:t>p</w:t>
            </w:r>
          </w:p>
        </w:tc>
        <w:tc>
          <w:tcPr>
            <w:tcW w:w="1583" w:type="dxa"/>
          </w:tcPr>
          <w:p w:rsidR="00A303F6" w:rsidRPr="00023696" w:rsidRDefault="00C16D09" w:rsidP="00A303F6">
            <w:pPr>
              <w:jc w:val="center"/>
              <w:rPr>
                <w:lang w:val="en-CA"/>
              </w:rPr>
            </w:pPr>
            <w:r w:rsidRPr="00023696">
              <w:rPr>
                <w:lang w:val="en-CA"/>
              </w:rPr>
              <w:t>3</w:t>
            </w:r>
          </w:p>
        </w:tc>
        <w:tc>
          <w:tcPr>
            <w:tcW w:w="1584" w:type="dxa"/>
          </w:tcPr>
          <w:p w:rsidR="00A303F6" w:rsidRPr="00023696" w:rsidRDefault="00C16D09" w:rsidP="00A303F6">
            <w:pPr>
              <w:jc w:val="center"/>
              <w:rPr>
                <w:lang w:val="en-CA"/>
              </w:rPr>
            </w:pPr>
            <w:r w:rsidRPr="00023696">
              <w:rPr>
                <w:lang w:val="en-CA"/>
              </w:rPr>
              <w:t>6</w:t>
            </w:r>
          </w:p>
        </w:tc>
        <w:tc>
          <w:tcPr>
            <w:tcW w:w="1584" w:type="dxa"/>
            <w:vMerge/>
          </w:tcPr>
          <w:p w:rsidR="00A303F6" w:rsidRPr="00023696" w:rsidRDefault="00A303F6" w:rsidP="00A303F6">
            <w:pPr>
              <w:jc w:val="center"/>
              <w:rPr>
                <w:lang w:val="en-CA"/>
              </w:rPr>
            </w:pPr>
          </w:p>
        </w:tc>
      </w:tr>
      <w:tr w:rsidR="00A303F6" w:rsidRPr="00023696" w:rsidTr="00A303F6">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tcPr>
          <w:p w:rsidR="00A303F6" w:rsidRPr="00023696" w:rsidRDefault="00C16D09" w:rsidP="00A303F6">
            <w:pPr>
              <w:jc w:val="center"/>
              <w:rPr>
                <w:lang w:val="en-CA"/>
              </w:rPr>
            </w:pPr>
            <w:r w:rsidRPr="00023696">
              <w:rPr>
                <w:lang w:val="en-CA"/>
              </w:rPr>
              <w:t>d</w:t>
            </w:r>
          </w:p>
        </w:tc>
        <w:tc>
          <w:tcPr>
            <w:tcW w:w="1583" w:type="dxa"/>
          </w:tcPr>
          <w:p w:rsidR="00A303F6" w:rsidRPr="00023696" w:rsidRDefault="00C16D09" w:rsidP="00A303F6">
            <w:pPr>
              <w:jc w:val="center"/>
              <w:rPr>
                <w:lang w:val="en-CA"/>
              </w:rPr>
            </w:pPr>
            <w:r w:rsidRPr="00023696">
              <w:rPr>
                <w:lang w:val="en-CA"/>
              </w:rPr>
              <w:t>5</w:t>
            </w:r>
          </w:p>
        </w:tc>
        <w:tc>
          <w:tcPr>
            <w:tcW w:w="1584" w:type="dxa"/>
          </w:tcPr>
          <w:p w:rsidR="00A303F6" w:rsidRPr="00023696" w:rsidRDefault="00C16D09" w:rsidP="00A303F6">
            <w:pPr>
              <w:jc w:val="center"/>
              <w:rPr>
                <w:lang w:val="en-CA"/>
              </w:rPr>
            </w:pPr>
            <w:r w:rsidRPr="00023696">
              <w:rPr>
                <w:lang w:val="en-CA"/>
              </w:rPr>
              <w:t>10</w:t>
            </w:r>
          </w:p>
        </w:tc>
        <w:tc>
          <w:tcPr>
            <w:tcW w:w="1584" w:type="dxa"/>
            <w:vMerge/>
          </w:tcPr>
          <w:p w:rsidR="00A303F6" w:rsidRPr="00023696" w:rsidRDefault="00A303F6" w:rsidP="00A303F6">
            <w:pPr>
              <w:jc w:val="center"/>
              <w:rPr>
                <w:lang w:val="en-CA"/>
              </w:rPr>
            </w:pPr>
          </w:p>
        </w:tc>
      </w:tr>
      <w:tr w:rsidR="00A303F6" w:rsidRPr="00023696" w:rsidTr="00A303F6">
        <w:tc>
          <w:tcPr>
            <w:tcW w:w="1583" w:type="dxa"/>
            <w:vMerge/>
          </w:tcPr>
          <w:p w:rsidR="00A303F6" w:rsidRPr="00023696" w:rsidRDefault="00A303F6" w:rsidP="00A303F6">
            <w:pPr>
              <w:jc w:val="center"/>
              <w:rPr>
                <w:lang w:val="en-CA"/>
              </w:rPr>
            </w:pPr>
          </w:p>
        </w:tc>
        <w:tc>
          <w:tcPr>
            <w:tcW w:w="1583" w:type="dxa"/>
            <w:vMerge/>
          </w:tcPr>
          <w:p w:rsidR="00A303F6" w:rsidRPr="00023696" w:rsidRDefault="00A303F6" w:rsidP="00A303F6">
            <w:pPr>
              <w:jc w:val="center"/>
              <w:rPr>
                <w:lang w:val="en-CA"/>
              </w:rPr>
            </w:pPr>
          </w:p>
        </w:tc>
        <w:tc>
          <w:tcPr>
            <w:tcW w:w="1583" w:type="dxa"/>
          </w:tcPr>
          <w:p w:rsidR="00A303F6" w:rsidRPr="00023696" w:rsidRDefault="00C16D09" w:rsidP="00A303F6">
            <w:pPr>
              <w:jc w:val="center"/>
              <w:rPr>
                <w:lang w:val="en-CA"/>
              </w:rPr>
            </w:pPr>
            <w:r w:rsidRPr="00023696">
              <w:rPr>
                <w:lang w:val="en-CA"/>
              </w:rPr>
              <w:t>f</w:t>
            </w:r>
          </w:p>
        </w:tc>
        <w:tc>
          <w:tcPr>
            <w:tcW w:w="1583" w:type="dxa"/>
          </w:tcPr>
          <w:p w:rsidR="00A303F6" w:rsidRPr="00023696" w:rsidRDefault="00C16D09" w:rsidP="00A303F6">
            <w:pPr>
              <w:jc w:val="center"/>
              <w:rPr>
                <w:lang w:val="en-CA"/>
              </w:rPr>
            </w:pPr>
            <w:r w:rsidRPr="00023696">
              <w:rPr>
                <w:lang w:val="en-CA"/>
              </w:rPr>
              <w:t>7</w:t>
            </w:r>
          </w:p>
        </w:tc>
        <w:tc>
          <w:tcPr>
            <w:tcW w:w="1584" w:type="dxa"/>
          </w:tcPr>
          <w:p w:rsidR="00A303F6" w:rsidRPr="00023696" w:rsidRDefault="00C16D09" w:rsidP="00A303F6">
            <w:pPr>
              <w:jc w:val="center"/>
              <w:rPr>
                <w:lang w:val="en-CA"/>
              </w:rPr>
            </w:pPr>
            <w:r w:rsidRPr="00023696">
              <w:rPr>
                <w:lang w:val="en-CA"/>
              </w:rPr>
              <w:t>14</w:t>
            </w:r>
          </w:p>
        </w:tc>
        <w:tc>
          <w:tcPr>
            <w:tcW w:w="1584" w:type="dxa"/>
            <w:vMerge/>
          </w:tcPr>
          <w:p w:rsidR="00A303F6" w:rsidRPr="00023696" w:rsidRDefault="00A303F6" w:rsidP="00A303F6">
            <w:pPr>
              <w:jc w:val="center"/>
              <w:rPr>
                <w:lang w:val="en-CA"/>
              </w:rPr>
            </w:pPr>
          </w:p>
        </w:tc>
      </w:tr>
    </w:tbl>
    <w:p w:rsidR="00401976" w:rsidRPr="00023696" w:rsidRDefault="00401976" w:rsidP="00401976">
      <w:pPr>
        <w:rPr>
          <w:lang w:val="en-CA"/>
        </w:rPr>
      </w:pPr>
    </w:p>
    <w:p w:rsidR="00996D71" w:rsidRPr="00023696" w:rsidRDefault="00BE06A5" w:rsidP="00DC0026">
      <w:pPr>
        <w:pStyle w:val="ListParagraph"/>
        <w:numPr>
          <w:ilvl w:val="0"/>
          <w:numId w:val="3"/>
        </w:numPr>
        <w:rPr>
          <w:lang w:val="en-CA"/>
        </w:rPr>
      </w:pPr>
      <w:r w:rsidRPr="00023696">
        <w:rPr>
          <w:lang w:val="en-CA"/>
        </w:rPr>
        <w:t>Electron Configuration</w:t>
      </w:r>
    </w:p>
    <w:p w:rsidR="00BE06A5" w:rsidRPr="00023696" w:rsidRDefault="00BE06A5" w:rsidP="00DC0026">
      <w:pPr>
        <w:pStyle w:val="ListParagraph"/>
        <w:numPr>
          <w:ilvl w:val="1"/>
          <w:numId w:val="3"/>
        </w:numPr>
        <w:rPr>
          <w:lang w:val="en-CA"/>
        </w:rPr>
      </w:pPr>
      <w:r w:rsidRPr="00023696">
        <w:rPr>
          <w:lang w:val="en-CA"/>
        </w:rPr>
        <w:t xml:space="preserve">The previous sections have dealt with </w:t>
      </w:r>
      <w:r w:rsidRPr="00023696">
        <w:rPr>
          <w:b/>
          <w:lang w:val="en-CA"/>
        </w:rPr>
        <w:t>electrons states</w:t>
      </w:r>
      <w:r w:rsidRPr="00023696">
        <w:rPr>
          <w:lang w:val="en-CA"/>
        </w:rPr>
        <w:t xml:space="preserve">- values of energy that are permitted for electrons. </w:t>
      </w:r>
    </w:p>
    <w:p w:rsidR="00BE06A5" w:rsidRPr="00023696" w:rsidRDefault="00BE06A5" w:rsidP="00DC0026">
      <w:pPr>
        <w:pStyle w:val="ListParagraph"/>
        <w:numPr>
          <w:ilvl w:val="1"/>
          <w:numId w:val="3"/>
        </w:numPr>
        <w:rPr>
          <w:lang w:val="en-CA"/>
        </w:rPr>
      </w:pPr>
      <w:r w:rsidRPr="00023696">
        <w:rPr>
          <w:lang w:val="en-CA"/>
        </w:rPr>
        <w:t xml:space="preserve">To determine the manner in which these states are filled with electrons, we use the </w:t>
      </w:r>
      <w:r w:rsidRPr="00023696">
        <w:rPr>
          <w:b/>
          <w:lang w:val="en-CA"/>
        </w:rPr>
        <w:t>Pauli Exclusion Principle</w:t>
      </w:r>
      <w:r w:rsidRPr="00023696">
        <w:rPr>
          <w:lang w:val="en-CA"/>
        </w:rPr>
        <w:t xml:space="preserve">, another quantum-mechanical concept. </w:t>
      </w:r>
    </w:p>
    <w:p w:rsidR="00BE06A5" w:rsidRPr="00023696" w:rsidRDefault="00BE06A5" w:rsidP="00DC0026">
      <w:pPr>
        <w:pStyle w:val="ListParagraph"/>
        <w:numPr>
          <w:ilvl w:val="2"/>
          <w:numId w:val="3"/>
        </w:numPr>
        <w:rPr>
          <w:lang w:val="en-CA"/>
        </w:rPr>
      </w:pPr>
      <w:r w:rsidRPr="00023696">
        <w:rPr>
          <w:lang w:val="en-CA"/>
        </w:rPr>
        <w:t>This principle stipulates that each electrons state can hold no more than two electrons, which must have opposite spins. Thus s, p, d, f subshells may each accommodate respectively, a total of 2, 6, 10, and 14 electrons.</w:t>
      </w:r>
    </w:p>
    <w:p w:rsidR="00BE06A5" w:rsidRPr="00023696" w:rsidRDefault="00BE06A5" w:rsidP="00DC0026">
      <w:pPr>
        <w:pStyle w:val="ListParagraph"/>
        <w:numPr>
          <w:ilvl w:val="1"/>
          <w:numId w:val="3"/>
        </w:numPr>
        <w:rPr>
          <w:lang w:val="en-CA"/>
        </w:rPr>
      </w:pPr>
      <w:r w:rsidRPr="00023696">
        <w:rPr>
          <w:lang w:val="en-CA"/>
        </w:rPr>
        <w:t xml:space="preserve">When all </w:t>
      </w:r>
      <w:proofErr w:type="gramStart"/>
      <w:r w:rsidRPr="00023696">
        <w:rPr>
          <w:lang w:val="en-CA"/>
        </w:rPr>
        <w:t>electron</w:t>
      </w:r>
      <w:proofErr w:type="gramEnd"/>
      <w:r w:rsidRPr="00023696">
        <w:rPr>
          <w:lang w:val="en-CA"/>
        </w:rPr>
        <w:t xml:space="preserve"> occupy the lowest possible energies in accord with the forgoing restrictions, an atom is said to be in its </w:t>
      </w:r>
      <w:r w:rsidRPr="00023696">
        <w:rPr>
          <w:b/>
          <w:lang w:val="en-CA"/>
        </w:rPr>
        <w:t>ground state</w:t>
      </w:r>
      <w:r w:rsidRPr="00023696">
        <w:rPr>
          <w:lang w:val="en-CA"/>
        </w:rPr>
        <w:t xml:space="preserve">. </w:t>
      </w:r>
    </w:p>
    <w:p w:rsidR="00BE06A5" w:rsidRPr="00023696" w:rsidRDefault="00BE06A5" w:rsidP="00DC0026">
      <w:pPr>
        <w:pStyle w:val="ListParagraph"/>
        <w:numPr>
          <w:ilvl w:val="1"/>
          <w:numId w:val="3"/>
        </w:numPr>
        <w:rPr>
          <w:lang w:val="en-CA"/>
        </w:rPr>
      </w:pPr>
      <w:r w:rsidRPr="00023696">
        <w:rPr>
          <w:lang w:val="en-CA"/>
        </w:rPr>
        <w:t xml:space="preserve">The </w:t>
      </w:r>
      <w:r w:rsidRPr="00023696">
        <w:rPr>
          <w:b/>
          <w:lang w:val="en-CA"/>
        </w:rPr>
        <w:t>electron configuration</w:t>
      </w:r>
      <w:r w:rsidRPr="00023696">
        <w:rPr>
          <w:lang w:val="en-CA"/>
        </w:rPr>
        <w:t xml:space="preserve"> or structure of an atom represents the manner in which these states are occupied. In the conventional notation the number of electrons in each subshell is indicated by a superscript after the shell-subshell designation. </w:t>
      </w:r>
    </w:p>
    <w:p w:rsidR="00BE06A5" w:rsidRPr="00023696" w:rsidRDefault="00BE06A5" w:rsidP="00DC0026">
      <w:pPr>
        <w:pStyle w:val="ListParagraph"/>
        <w:numPr>
          <w:ilvl w:val="1"/>
          <w:numId w:val="3"/>
        </w:numPr>
        <w:rPr>
          <w:lang w:val="en-CA"/>
        </w:rPr>
      </w:pPr>
      <w:r w:rsidRPr="00023696">
        <w:rPr>
          <w:lang w:val="en-CA"/>
        </w:rPr>
        <w:t xml:space="preserve">First, the </w:t>
      </w:r>
      <w:r w:rsidRPr="00023696">
        <w:rPr>
          <w:b/>
          <w:lang w:val="en-CA"/>
        </w:rPr>
        <w:t>valence electrons</w:t>
      </w:r>
      <w:r w:rsidRPr="00023696">
        <w:rPr>
          <w:lang w:val="en-CA"/>
        </w:rPr>
        <w:t xml:space="preserve"> are those that occup</w:t>
      </w:r>
      <w:r w:rsidR="0076604C" w:rsidRPr="00023696">
        <w:rPr>
          <w:lang w:val="en-CA"/>
        </w:rPr>
        <w:t>y the outermost shell. These ele</w:t>
      </w:r>
      <w:r w:rsidRPr="00023696">
        <w:rPr>
          <w:lang w:val="en-CA"/>
        </w:rPr>
        <w:t xml:space="preserve">ctrons are extremely important; as will be seen they participate in the bonding between atoms to form atomic and molecular aggregates. </w:t>
      </w:r>
    </w:p>
    <w:p w:rsidR="0076604C" w:rsidRPr="00023696" w:rsidRDefault="0076604C" w:rsidP="0076604C">
      <w:pPr>
        <w:rPr>
          <w:lang w:val="en-CA"/>
        </w:rPr>
      </w:pPr>
    </w:p>
    <w:p w:rsidR="0076604C" w:rsidRPr="00023696" w:rsidRDefault="0076604C" w:rsidP="0076604C">
      <w:pPr>
        <w:pStyle w:val="Heading2"/>
        <w:rPr>
          <w:lang w:val="en-CA"/>
        </w:rPr>
      </w:pPr>
      <w:r w:rsidRPr="00023696">
        <w:rPr>
          <w:lang w:val="en-CA"/>
        </w:rPr>
        <w:t>4. The periodic table</w:t>
      </w:r>
    </w:p>
    <w:p w:rsidR="0076604C" w:rsidRPr="00023696" w:rsidRDefault="0076604C" w:rsidP="00DC0026">
      <w:pPr>
        <w:pStyle w:val="ListParagraph"/>
        <w:numPr>
          <w:ilvl w:val="0"/>
          <w:numId w:val="3"/>
        </w:numPr>
        <w:rPr>
          <w:lang w:val="en-CA"/>
        </w:rPr>
      </w:pPr>
      <w:r w:rsidRPr="00023696">
        <w:rPr>
          <w:lang w:val="en-CA"/>
        </w:rPr>
        <w:t xml:space="preserve">All the elements have been classifies according to electron configuration in the </w:t>
      </w:r>
      <w:r w:rsidRPr="00023696">
        <w:rPr>
          <w:b/>
          <w:lang w:val="en-CA"/>
        </w:rPr>
        <w:t>periodic table</w:t>
      </w:r>
      <w:r w:rsidRPr="00023696">
        <w:rPr>
          <w:lang w:val="en-CA"/>
        </w:rPr>
        <w:t xml:space="preserve">. Here, the elements are situated, with increasing atomic number, in seven horizontal rows called periods. The arrangement is such that all elements arrayed in a given column or group have similar valence electron structures, as well as chemical and physical properties. These properties change gradually, moving horizontally across each period and vertically down each column. </w:t>
      </w:r>
    </w:p>
    <w:p w:rsidR="0076604C" w:rsidRPr="00023696" w:rsidRDefault="0076604C" w:rsidP="00DC0026">
      <w:pPr>
        <w:pStyle w:val="ListParagraph"/>
        <w:numPr>
          <w:ilvl w:val="0"/>
          <w:numId w:val="3"/>
        </w:numPr>
        <w:rPr>
          <w:lang w:val="en-CA"/>
        </w:rPr>
      </w:pPr>
      <w:r w:rsidRPr="00023696">
        <w:rPr>
          <w:lang w:val="en-CA"/>
        </w:rPr>
        <w:t>The elements positioned in Group 0, the rightmost group, are the inert gases, which have filled electron shells and stable electron configurations</w:t>
      </w:r>
    </w:p>
    <w:p w:rsidR="0076604C" w:rsidRPr="00023696" w:rsidRDefault="0076604C" w:rsidP="00DC0026">
      <w:pPr>
        <w:pStyle w:val="ListParagraph"/>
        <w:numPr>
          <w:ilvl w:val="0"/>
          <w:numId w:val="3"/>
        </w:numPr>
        <w:rPr>
          <w:lang w:val="en-CA"/>
        </w:rPr>
      </w:pPr>
      <w:r w:rsidRPr="00023696">
        <w:rPr>
          <w:lang w:val="en-CA"/>
        </w:rPr>
        <w:t xml:space="preserve">Group VIIA and VIA elements are one and two electrons deficient, respectively, from having stable structures. </w:t>
      </w:r>
    </w:p>
    <w:p w:rsidR="0076604C" w:rsidRPr="00023696" w:rsidRDefault="0076604C" w:rsidP="00DC0026">
      <w:pPr>
        <w:pStyle w:val="ListParagraph"/>
        <w:numPr>
          <w:ilvl w:val="0"/>
          <w:numId w:val="3"/>
        </w:numPr>
        <w:rPr>
          <w:lang w:val="en-CA"/>
        </w:rPr>
      </w:pPr>
      <w:r w:rsidRPr="00023696">
        <w:rPr>
          <w:lang w:val="en-CA"/>
        </w:rPr>
        <w:t>The Group VIIA elements a</w:t>
      </w:r>
      <w:r w:rsidR="0077171B" w:rsidRPr="00023696">
        <w:rPr>
          <w:lang w:val="en-CA"/>
        </w:rPr>
        <w:t>re sometimes termed the halogens</w:t>
      </w:r>
      <w:r w:rsidRPr="00023696">
        <w:rPr>
          <w:lang w:val="en-CA"/>
        </w:rPr>
        <w:t>.</w:t>
      </w:r>
    </w:p>
    <w:p w:rsidR="0076604C" w:rsidRPr="00023696" w:rsidRDefault="0076604C" w:rsidP="00DC0026">
      <w:pPr>
        <w:pStyle w:val="ListParagraph"/>
        <w:numPr>
          <w:ilvl w:val="0"/>
          <w:numId w:val="3"/>
        </w:numPr>
        <w:rPr>
          <w:lang w:val="en-CA"/>
        </w:rPr>
      </w:pPr>
      <w:r w:rsidRPr="00023696">
        <w:rPr>
          <w:lang w:val="en-CA"/>
        </w:rPr>
        <w:t>The alkali and the alkaline earth metals are labeled as Groups IA and IIA, having, respectively, one and two electrons in excess of stable structures</w:t>
      </w:r>
      <w:r w:rsidR="00A4503E" w:rsidRPr="00023696">
        <w:rPr>
          <w:lang w:val="en-CA"/>
        </w:rPr>
        <w:t>.</w:t>
      </w:r>
    </w:p>
    <w:p w:rsidR="00A4503E" w:rsidRPr="00023696" w:rsidRDefault="00A4503E" w:rsidP="00DC0026">
      <w:pPr>
        <w:pStyle w:val="ListParagraph"/>
        <w:numPr>
          <w:ilvl w:val="0"/>
          <w:numId w:val="3"/>
        </w:numPr>
        <w:rPr>
          <w:lang w:val="en-CA"/>
        </w:rPr>
      </w:pPr>
      <w:r w:rsidRPr="00023696">
        <w:rPr>
          <w:lang w:val="en-CA"/>
        </w:rPr>
        <w:t xml:space="preserve">The elements in the three long periods, Groups IIIB through IIB, are termed the transition metals, which have partially filled d electron states and in some cases one or two electrons in the </w:t>
      </w:r>
      <w:proofErr w:type="spellStart"/>
      <w:r w:rsidRPr="00023696">
        <w:rPr>
          <w:lang w:val="en-CA"/>
        </w:rPr>
        <w:t>nect</w:t>
      </w:r>
      <w:proofErr w:type="spellEnd"/>
      <w:r w:rsidRPr="00023696">
        <w:rPr>
          <w:lang w:val="en-CA"/>
        </w:rPr>
        <w:t xml:space="preserve"> higher energy shell.</w:t>
      </w:r>
    </w:p>
    <w:p w:rsidR="00A4503E" w:rsidRPr="00023696" w:rsidRDefault="00A4503E" w:rsidP="00DC0026">
      <w:pPr>
        <w:pStyle w:val="ListParagraph"/>
        <w:numPr>
          <w:ilvl w:val="0"/>
          <w:numId w:val="3"/>
        </w:numPr>
        <w:rPr>
          <w:lang w:val="en-CA"/>
        </w:rPr>
      </w:pPr>
      <w:r w:rsidRPr="00023696">
        <w:rPr>
          <w:lang w:val="en-CA"/>
        </w:rPr>
        <w:t xml:space="preserve">Group IIIA, IVA, and VA displays characteristics that are intermediate between the metals and non-metals by virtue of their valence electrons structures. </w:t>
      </w:r>
    </w:p>
    <w:p w:rsidR="00A4503E" w:rsidRPr="00023696" w:rsidRDefault="00A4503E" w:rsidP="00DC0026">
      <w:pPr>
        <w:pStyle w:val="ListParagraph"/>
        <w:numPr>
          <w:ilvl w:val="0"/>
          <w:numId w:val="3"/>
        </w:numPr>
        <w:rPr>
          <w:lang w:val="en-CA"/>
        </w:rPr>
      </w:pPr>
      <w:r w:rsidRPr="00023696">
        <w:rPr>
          <w:lang w:val="en-CA"/>
        </w:rPr>
        <w:t>As may be noted from the periodic table, most of the elements r</w:t>
      </w:r>
      <w:r w:rsidR="00772DF8" w:rsidRPr="00023696">
        <w:rPr>
          <w:lang w:val="en-CA"/>
        </w:rPr>
        <w:t xml:space="preserve">eally </w:t>
      </w:r>
      <w:proofErr w:type="gramStart"/>
      <w:r w:rsidR="00772DF8" w:rsidRPr="00023696">
        <w:rPr>
          <w:lang w:val="en-CA"/>
        </w:rPr>
        <w:t>come</w:t>
      </w:r>
      <w:proofErr w:type="gramEnd"/>
      <w:r w:rsidR="00772DF8" w:rsidRPr="00023696">
        <w:rPr>
          <w:lang w:val="en-CA"/>
        </w:rPr>
        <w:t xml:space="preserve"> inne</w:t>
      </w:r>
      <w:r w:rsidRPr="00023696">
        <w:rPr>
          <w:lang w:val="en-CA"/>
        </w:rPr>
        <w:t xml:space="preserve">r the metal classification. These are sometimes termed </w:t>
      </w:r>
      <w:r w:rsidRPr="00023696">
        <w:rPr>
          <w:b/>
          <w:lang w:val="en-CA"/>
        </w:rPr>
        <w:t>electropositive</w:t>
      </w:r>
      <w:r w:rsidRPr="00023696">
        <w:rPr>
          <w:lang w:val="en-CA"/>
        </w:rPr>
        <w:t xml:space="preserve"> elements, indicating that they are capable of giving up their few valence electrons to become positively charged ions. </w:t>
      </w:r>
    </w:p>
    <w:p w:rsidR="00A4503E" w:rsidRPr="00023696" w:rsidRDefault="00A4503E" w:rsidP="00DC0026">
      <w:pPr>
        <w:pStyle w:val="ListParagraph"/>
        <w:numPr>
          <w:ilvl w:val="0"/>
          <w:numId w:val="3"/>
        </w:numPr>
        <w:rPr>
          <w:lang w:val="en-CA"/>
        </w:rPr>
      </w:pPr>
      <w:r w:rsidRPr="00023696">
        <w:rPr>
          <w:lang w:val="en-CA"/>
        </w:rPr>
        <w:t xml:space="preserve">The elements situated on the right-hand side of the table are </w:t>
      </w:r>
      <w:r w:rsidRPr="00023696">
        <w:rPr>
          <w:b/>
          <w:lang w:val="en-CA"/>
        </w:rPr>
        <w:t>electronegative</w:t>
      </w:r>
      <w:r w:rsidRPr="00023696">
        <w:rPr>
          <w:lang w:val="en-CA"/>
        </w:rPr>
        <w:t>; that is, they readily accept electrons to form negatively.</w:t>
      </w:r>
    </w:p>
    <w:p w:rsidR="00A4503E" w:rsidRPr="00023696" w:rsidRDefault="00A4503E" w:rsidP="00A4503E">
      <w:pPr>
        <w:pStyle w:val="Heading1"/>
        <w:rPr>
          <w:lang w:val="en-CA"/>
        </w:rPr>
      </w:pPr>
      <w:r w:rsidRPr="00023696">
        <w:rPr>
          <w:lang w:val="en-CA"/>
        </w:rPr>
        <w:t>Atomic bonding in solids</w:t>
      </w:r>
    </w:p>
    <w:p w:rsidR="00A4503E" w:rsidRPr="00023696" w:rsidRDefault="00A4503E" w:rsidP="00DC0026">
      <w:pPr>
        <w:pStyle w:val="Heading2"/>
        <w:numPr>
          <w:ilvl w:val="0"/>
          <w:numId w:val="10"/>
        </w:numPr>
        <w:rPr>
          <w:lang w:val="en-CA"/>
        </w:rPr>
      </w:pPr>
      <w:r w:rsidRPr="00023696">
        <w:rPr>
          <w:lang w:val="en-CA"/>
        </w:rPr>
        <w:t>Bonding forces and energies</w:t>
      </w:r>
    </w:p>
    <w:p w:rsidR="00A4503E" w:rsidRPr="00023696" w:rsidRDefault="00772DF8" w:rsidP="00DC0026">
      <w:pPr>
        <w:pStyle w:val="ListParagraph"/>
        <w:numPr>
          <w:ilvl w:val="0"/>
          <w:numId w:val="4"/>
        </w:numPr>
        <w:rPr>
          <w:lang w:val="en-CA"/>
        </w:rPr>
      </w:pPr>
      <w:r w:rsidRPr="00023696">
        <w:rPr>
          <w:lang w:val="en-CA"/>
        </w:rPr>
        <w:t xml:space="preserve">An understanding of many of the physical properties of materials is enhanced by knowledge of the interatomic forces that bind the atoms together. Perhaps the principles of atomic bonding are best illustrated by considering how two isolated atoms interact as they are brought close together from an infinite separation. At large distance, interactions are negligible, because the atoms are too far apart to have an influence </w:t>
      </w:r>
      <w:proofErr w:type="gramStart"/>
      <w:r w:rsidRPr="00023696">
        <w:rPr>
          <w:lang w:val="en-CA"/>
        </w:rPr>
        <w:t>one each other;</w:t>
      </w:r>
      <w:proofErr w:type="gramEnd"/>
      <w:r w:rsidRPr="00023696">
        <w:rPr>
          <w:lang w:val="en-CA"/>
        </w:rPr>
        <w:t xml:space="preserve"> however, at small separation distances each atom exerts forces on the other.</w:t>
      </w:r>
    </w:p>
    <w:p w:rsidR="00772DF8" w:rsidRPr="00023696" w:rsidRDefault="00772DF8" w:rsidP="00DC0026">
      <w:pPr>
        <w:pStyle w:val="ListParagraph"/>
        <w:numPr>
          <w:ilvl w:val="0"/>
          <w:numId w:val="4"/>
        </w:numPr>
        <w:rPr>
          <w:lang w:val="en-CA"/>
        </w:rPr>
      </w:pPr>
      <w:r w:rsidRPr="00023696">
        <w:rPr>
          <w:lang w:val="en-CA"/>
        </w:rPr>
        <w:t>These forces are of two types, attractive (F</w:t>
      </w:r>
      <w:r w:rsidRPr="00023696">
        <w:rPr>
          <w:vertAlign w:val="subscript"/>
          <w:lang w:val="en-CA"/>
        </w:rPr>
        <w:t>A</w:t>
      </w:r>
      <w:r w:rsidRPr="00023696">
        <w:rPr>
          <w:lang w:val="en-CA"/>
        </w:rPr>
        <w:t>) and repulsive (F</w:t>
      </w:r>
      <w:r w:rsidRPr="00023696">
        <w:rPr>
          <w:vertAlign w:val="subscript"/>
          <w:lang w:val="en-CA"/>
        </w:rPr>
        <w:t>R</w:t>
      </w:r>
      <w:r w:rsidRPr="00023696">
        <w:rPr>
          <w:lang w:val="en-CA"/>
        </w:rPr>
        <w:t xml:space="preserve">), and the magnitude of each depends on the separation or interatomic distance </w:t>
      </w:r>
      <w:proofErr w:type="gramStart"/>
      <w:r w:rsidRPr="00023696">
        <w:rPr>
          <w:lang w:val="en-CA"/>
        </w:rPr>
        <w:t>( r</w:t>
      </w:r>
      <w:proofErr w:type="gramEnd"/>
      <w:r w:rsidRPr="00023696">
        <w:rPr>
          <w:lang w:val="en-CA"/>
        </w:rPr>
        <w:t xml:space="preserve">). </w:t>
      </w:r>
    </w:p>
    <w:p w:rsidR="00772DF8" w:rsidRPr="00023696" w:rsidRDefault="00772DF8" w:rsidP="00DC0026">
      <w:pPr>
        <w:pStyle w:val="ListParagraph"/>
        <w:numPr>
          <w:ilvl w:val="0"/>
          <w:numId w:val="4"/>
        </w:numPr>
        <w:rPr>
          <w:lang w:val="en-CA"/>
        </w:rPr>
      </w:pPr>
      <w:r w:rsidRPr="00023696">
        <w:rPr>
          <w:lang w:val="en-CA"/>
        </w:rPr>
        <w:t>The origin of an attractive force F</w:t>
      </w:r>
      <w:r w:rsidRPr="00023696">
        <w:rPr>
          <w:vertAlign w:val="subscript"/>
          <w:lang w:val="en-CA"/>
        </w:rPr>
        <w:t>A</w:t>
      </w:r>
      <w:r w:rsidR="00DE6FDC" w:rsidRPr="00023696">
        <w:rPr>
          <w:lang w:val="en-CA"/>
        </w:rPr>
        <w:t xml:space="preserve"> depends on the particular type of bonding that exists between the two atoms, as discussed shortly. </w:t>
      </w:r>
    </w:p>
    <w:p w:rsidR="00DE6FDC" w:rsidRPr="00023696" w:rsidRDefault="00DE6FDC" w:rsidP="00DC0026">
      <w:pPr>
        <w:pStyle w:val="ListParagraph"/>
        <w:numPr>
          <w:ilvl w:val="0"/>
          <w:numId w:val="4"/>
        </w:numPr>
        <w:rPr>
          <w:lang w:val="en-CA"/>
        </w:rPr>
      </w:pPr>
      <w:r w:rsidRPr="00023696">
        <w:rPr>
          <w:lang w:val="en-CA"/>
        </w:rPr>
        <w:t xml:space="preserve">Repulsive force arise from interactions between the negatively charged electron clouds for the two atoms and are important only at small values of r as the outer electron shells of the two atoms begin to overlap. </w:t>
      </w:r>
    </w:p>
    <w:p w:rsidR="00DE6FDC" w:rsidRPr="00023696" w:rsidRDefault="00DE6FDC" w:rsidP="00DC0026">
      <w:pPr>
        <w:pStyle w:val="ListParagraph"/>
        <w:numPr>
          <w:ilvl w:val="0"/>
          <w:numId w:val="4"/>
        </w:numPr>
        <w:rPr>
          <w:lang w:val="en-CA"/>
        </w:rPr>
      </w:pPr>
      <w:r w:rsidRPr="00023696">
        <w:rPr>
          <w:lang w:val="en-CA"/>
        </w:rPr>
        <w:lastRenderedPageBreak/>
        <w:t>The net force F</w:t>
      </w:r>
      <w:r w:rsidRPr="00023696">
        <w:rPr>
          <w:vertAlign w:val="subscript"/>
          <w:lang w:val="en-CA"/>
        </w:rPr>
        <w:t xml:space="preserve">N </w:t>
      </w:r>
      <w:r w:rsidRPr="00023696">
        <w:rPr>
          <w:lang w:val="en-CA"/>
        </w:rPr>
        <w:t>between the two atoms is just the sum of both attractive and repulsive components; that is,</w:t>
      </w:r>
    </w:p>
    <w:p w:rsidR="00DE6FDC" w:rsidRPr="00023696" w:rsidRDefault="00C77856" w:rsidP="00DE6FDC">
      <w:pPr>
        <w:rPr>
          <w:lang w:val="en-CA"/>
        </w:rPr>
      </w:pPr>
      <m:oMathPara>
        <m:oMath>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N</m:t>
              </m:r>
            </m:sub>
          </m:sSub>
          <m:r>
            <m:rPr>
              <m:sty m:val="p"/>
            </m:rPr>
            <w:rPr>
              <w:rFonts w:ascii="Cambria Math" w:hAnsi="Cambria Math"/>
              <w:lang w:val="en-CA"/>
            </w:rPr>
            <m:t>=</m:t>
          </m:r>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A</m:t>
              </m:r>
            </m:sub>
          </m:sSub>
          <m:r>
            <m:rPr>
              <m:sty m:val="p"/>
            </m:rPr>
            <w:rPr>
              <w:rFonts w:ascii="Cambria Math" w:hAnsi="Cambria Math"/>
              <w:lang w:val="en-CA"/>
            </w:rPr>
            <m:t xml:space="preserve">+ </m:t>
          </m:r>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R</m:t>
              </m:r>
            </m:sub>
          </m:sSub>
        </m:oMath>
      </m:oMathPara>
    </w:p>
    <w:p w:rsidR="00DE6FDC" w:rsidRPr="00023696" w:rsidRDefault="00DE6FDC" w:rsidP="00DC0026">
      <w:pPr>
        <w:pStyle w:val="ListParagraph"/>
        <w:numPr>
          <w:ilvl w:val="0"/>
          <w:numId w:val="5"/>
        </w:numPr>
        <w:rPr>
          <w:lang w:val="en-CA"/>
        </w:rPr>
      </w:pPr>
      <w:r w:rsidRPr="00023696">
        <w:rPr>
          <w:lang w:val="en-CA"/>
        </w:rPr>
        <w:t>When F</w:t>
      </w:r>
      <w:r w:rsidRPr="00023696">
        <w:rPr>
          <w:vertAlign w:val="subscript"/>
          <w:lang w:val="en-CA"/>
        </w:rPr>
        <w:t>A</w:t>
      </w:r>
      <w:r w:rsidRPr="00023696">
        <w:rPr>
          <w:lang w:val="en-CA"/>
        </w:rPr>
        <w:t xml:space="preserve"> and F</w:t>
      </w:r>
      <w:r w:rsidRPr="00023696">
        <w:rPr>
          <w:vertAlign w:val="subscript"/>
          <w:lang w:val="en-CA"/>
        </w:rPr>
        <w:t>R</w:t>
      </w:r>
      <w:r w:rsidRPr="00023696">
        <w:rPr>
          <w:lang w:val="en-CA"/>
        </w:rPr>
        <w:t xml:space="preserve"> balance, or become equal, there is no net force; that is,</w:t>
      </w:r>
    </w:p>
    <w:p w:rsidR="00DE6FDC" w:rsidRPr="00023696" w:rsidRDefault="00C77856" w:rsidP="00DE6FDC">
      <w:pPr>
        <w:rPr>
          <w:lang w:val="en-CA"/>
        </w:rPr>
      </w:pPr>
      <m:oMathPara>
        <m:oMath>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A</m:t>
              </m:r>
            </m:sub>
          </m:sSub>
          <m:r>
            <m:rPr>
              <m:sty m:val="p"/>
            </m:rPr>
            <w:rPr>
              <w:rFonts w:ascii="Cambria Math" w:hAnsi="Cambria Math"/>
              <w:lang w:val="en-CA"/>
            </w:rPr>
            <m:t>+</m:t>
          </m:r>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R</m:t>
              </m:r>
            </m:sub>
          </m:sSub>
          <m:r>
            <m:rPr>
              <m:sty m:val="p"/>
            </m:rPr>
            <w:rPr>
              <w:rFonts w:ascii="Cambria Math" w:hAnsi="Cambria Math"/>
              <w:lang w:val="en-CA"/>
            </w:rPr>
            <m:t>=0</m:t>
          </m:r>
        </m:oMath>
      </m:oMathPara>
    </w:p>
    <w:p w:rsidR="00DE6FDC" w:rsidRPr="00023696" w:rsidRDefault="00DE6FDC" w:rsidP="00DE6FDC">
      <w:pPr>
        <w:ind w:firstLine="708"/>
        <w:rPr>
          <w:lang w:val="en-CA"/>
        </w:rPr>
      </w:pPr>
      <w:r w:rsidRPr="00023696">
        <w:rPr>
          <w:lang w:val="en-CA"/>
        </w:rPr>
        <w:t>And a state of equilibrium exists.</w:t>
      </w:r>
    </w:p>
    <w:p w:rsidR="00DE6FDC" w:rsidRPr="00023696" w:rsidRDefault="00DE6FDC" w:rsidP="00DC0026">
      <w:pPr>
        <w:pStyle w:val="ListParagraph"/>
        <w:numPr>
          <w:ilvl w:val="0"/>
          <w:numId w:val="5"/>
        </w:numPr>
        <w:rPr>
          <w:lang w:val="en-CA"/>
        </w:rPr>
      </w:pPr>
      <w:r w:rsidRPr="00023696">
        <w:rPr>
          <w:lang w:val="en-CA"/>
        </w:rPr>
        <w:t>The centers of the two atoms will remain separated by the equilibrium spacing r</w:t>
      </w:r>
      <w:r w:rsidRPr="00023696">
        <w:rPr>
          <w:vertAlign w:val="subscript"/>
          <w:lang w:val="en-CA"/>
        </w:rPr>
        <w:t>0</w:t>
      </w:r>
      <w:r w:rsidRPr="00023696">
        <w:rPr>
          <w:lang w:val="en-CA"/>
        </w:rPr>
        <w:t>. For many atoms r</w:t>
      </w:r>
      <w:r w:rsidRPr="00023696">
        <w:rPr>
          <w:vertAlign w:val="subscript"/>
          <w:lang w:val="en-CA"/>
        </w:rPr>
        <w:t>0</w:t>
      </w:r>
      <w:r w:rsidR="00FC2F84" w:rsidRPr="00023696">
        <w:rPr>
          <w:lang w:val="en-CA"/>
        </w:rPr>
        <w:t xml:space="preserve"> is approximately 0.3 nm. Once in this position, any attempt to move the two atoms farther apart will be counteracted by the attractive force, while pushing them closer together will be resisted by the increasing repulsive force. </w:t>
      </w:r>
    </w:p>
    <w:p w:rsidR="00FC2F84" w:rsidRPr="00023696" w:rsidRDefault="00FC2F84" w:rsidP="00DC0026">
      <w:pPr>
        <w:pStyle w:val="ListParagraph"/>
        <w:numPr>
          <w:ilvl w:val="0"/>
          <w:numId w:val="5"/>
        </w:numPr>
        <w:rPr>
          <w:lang w:val="en-CA"/>
        </w:rPr>
      </w:pPr>
      <w:r w:rsidRPr="00023696">
        <w:rPr>
          <w:lang w:val="en-CA"/>
        </w:rPr>
        <w:t>Sometimes it is more convenient to work with the potential energies between two atoms instead of forces. Mat</w:t>
      </w:r>
      <w:r w:rsidR="00084464" w:rsidRPr="00023696">
        <w:rPr>
          <w:lang w:val="en-CA"/>
        </w:rPr>
        <w:t>h</w:t>
      </w:r>
      <w:r w:rsidRPr="00023696">
        <w:rPr>
          <w:lang w:val="en-CA"/>
        </w:rPr>
        <w:t xml:space="preserve">ematically, energy € and force (F) are related as </w:t>
      </w:r>
    </w:p>
    <w:p w:rsidR="00FC2F84" w:rsidRPr="00023696" w:rsidRDefault="009939A5" w:rsidP="00FC2F84">
      <w:pPr>
        <w:rPr>
          <w:lang w:val="en-CA"/>
        </w:rPr>
      </w:pPr>
      <m:oMathPara>
        <m:oMath>
          <m:r>
            <m:rPr>
              <m:sty m:val="p"/>
            </m:rPr>
            <w:rPr>
              <w:rFonts w:ascii="Cambria Math" w:hAnsi="Cambria Math"/>
              <w:lang w:val="en-CA"/>
            </w:rPr>
            <m:t xml:space="preserve">E= </m:t>
          </m:r>
          <m:nary>
            <m:naryPr>
              <m:limLoc m:val="undOvr"/>
              <m:subHide m:val="1"/>
              <m:supHide m:val="1"/>
              <m:ctrlPr>
                <w:rPr>
                  <w:rFonts w:ascii="Cambria Math" w:hAnsi="Cambria Math"/>
                  <w:lang w:val="en-CA"/>
                </w:rPr>
              </m:ctrlPr>
            </m:naryPr>
            <m:sub/>
            <m:sup/>
            <m:e>
              <m:r>
                <m:rPr>
                  <m:sty m:val="p"/>
                </m:rPr>
                <w:rPr>
                  <w:rFonts w:ascii="Cambria Math" w:hAnsi="Cambria Math"/>
                  <w:lang w:val="en-CA"/>
                </w:rPr>
                <m:t>F dr</m:t>
              </m:r>
            </m:e>
          </m:nary>
        </m:oMath>
      </m:oMathPara>
    </w:p>
    <w:p w:rsidR="00FC2F84" w:rsidRPr="00023696" w:rsidRDefault="00FC2F84" w:rsidP="00FC2F84">
      <w:pPr>
        <w:rPr>
          <w:lang w:val="en-CA"/>
        </w:rPr>
      </w:pPr>
      <w:r w:rsidRPr="00023696">
        <w:rPr>
          <w:lang w:val="en-CA"/>
        </w:rPr>
        <w:t>-Or for atomic systems</w:t>
      </w:r>
    </w:p>
    <w:p w:rsidR="00FC2F84" w:rsidRPr="00023696" w:rsidRDefault="00C77856" w:rsidP="00FC2F84">
      <w:pPr>
        <w:rPr>
          <w:lang w:val="en-CA"/>
        </w:rPr>
      </w:pPr>
      <m:oMathPara>
        <m:oMath>
          <m:sSub>
            <m:sSubPr>
              <m:ctrlPr>
                <w:rPr>
                  <w:rFonts w:ascii="Cambria Math" w:hAnsi="Cambria Math"/>
                  <w:lang w:val="en-CA"/>
                </w:rPr>
              </m:ctrlPr>
            </m:sSubPr>
            <m:e>
              <m:r>
                <m:rPr>
                  <m:sty m:val="p"/>
                </m:rPr>
                <w:rPr>
                  <w:rFonts w:ascii="Cambria Math" w:hAnsi="Cambria Math"/>
                  <w:lang w:val="en-CA"/>
                </w:rPr>
                <m:t>E</m:t>
              </m:r>
            </m:e>
            <m:sub>
              <m:r>
                <m:rPr>
                  <m:sty m:val="p"/>
                </m:rPr>
                <w:rPr>
                  <w:rFonts w:ascii="Cambria Math" w:hAnsi="Cambria Math"/>
                  <w:lang w:val="en-CA"/>
                </w:rPr>
                <m:t>N</m:t>
              </m:r>
            </m:sub>
          </m:sSub>
          <m:r>
            <m:rPr>
              <m:sty m:val="p"/>
            </m:rPr>
            <w:rPr>
              <w:rFonts w:ascii="Cambria Math" w:hAnsi="Cambria Math"/>
              <w:lang w:val="en-CA"/>
            </w:rPr>
            <m:t xml:space="preserve">= </m:t>
          </m:r>
          <m:nary>
            <m:naryPr>
              <m:limLoc m:val="subSup"/>
              <m:ctrlPr>
                <w:rPr>
                  <w:rFonts w:ascii="Cambria Math" w:hAnsi="Cambria Math"/>
                  <w:lang w:val="en-CA"/>
                </w:rPr>
              </m:ctrlPr>
            </m:naryPr>
            <m:sub>
              <m:r>
                <m:rPr>
                  <m:sty m:val="p"/>
                </m:rPr>
                <w:rPr>
                  <w:rFonts w:ascii="Cambria Math" w:hAnsi="Cambria Math"/>
                  <w:lang w:val="en-CA"/>
                </w:rPr>
                <m:t>∞</m:t>
              </m:r>
            </m:sub>
            <m:sup>
              <m:r>
                <m:rPr>
                  <m:sty m:val="p"/>
                </m:rPr>
                <w:rPr>
                  <w:rFonts w:ascii="Cambria Math" w:hAnsi="Cambria Math"/>
                  <w:lang w:val="en-CA"/>
                </w:rPr>
                <m:t>r</m:t>
              </m:r>
            </m:sup>
            <m:e>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N</m:t>
                  </m:r>
                </m:sub>
              </m:sSub>
              <m:r>
                <m:rPr>
                  <m:sty m:val="p"/>
                </m:rPr>
                <w:rPr>
                  <w:rFonts w:ascii="Cambria Math" w:hAnsi="Cambria Math"/>
                  <w:lang w:val="en-CA"/>
                </w:rPr>
                <m:t xml:space="preserve"> dr</m:t>
              </m:r>
            </m:e>
          </m:nary>
        </m:oMath>
      </m:oMathPara>
    </w:p>
    <w:p w:rsidR="00FC2F84" w:rsidRPr="00023696" w:rsidRDefault="00C77856" w:rsidP="00FC2F84">
      <w:pPr>
        <w:rPr>
          <w:lang w:val="en-CA"/>
        </w:rPr>
      </w:pPr>
      <m:oMathPara>
        <m:oMath>
          <m:sSub>
            <m:sSubPr>
              <m:ctrlPr>
                <w:rPr>
                  <w:rFonts w:ascii="Cambria Math" w:hAnsi="Cambria Math"/>
                  <w:lang w:val="en-CA"/>
                </w:rPr>
              </m:ctrlPr>
            </m:sSubPr>
            <m:e>
              <m:r>
                <m:rPr>
                  <m:sty m:val="p"/>
                </m:rPr>
                <w:rPr>
                  <w:rFonts w:ascii="Cambria Math" w:hAnsi="Cambria Math"/>
                  <w:lang w:val="en-CA"/>
                </w:rPr>
                <m:t>E</m:t>
              </m:r>
            </m:e>
            <m:sub>
              <m:r>
                <m:rPr>
                  <m:sty m:val="p"/>
                </m:rPr>
                <w:rPr>
                  <w:rFonts w:ascii="Cambria Math" w:hAnsi="Cambria Math"/>
                  <w:lang w:val="en-CA"/>
                </w:rPr>
                <m:t>N</m:t>
              </m:r>
            </m:sub>
          </m:sSub>
          <m:r>
            <m:rPr>
              <m:sty m:val="p"/>
            </m:rPr>
            <w:rPr>
              <w:rFonts w:ascii="Cambria Math" w:hAnsi="Cambria Math"/>
              <w:lang w:val="en-CA"/>
            </w:rPr>
            <m:t xml:space="preserve">= </m:t>
          </m:r>
          <m:nary>
            <m:naryPr>
              <m:limLoc m:val="subSup"/>
              <m:ctrlPr>
                <w:rPr>
                  <w:rFonts w:ascii="Cambria Math" w:hAnsi="Cambria Math"/>
                  <w:lang w:val="en-CA"/>
                </w:rPr>
              </m:ctrlPr>
            </m:naryPr>
            <m:sub>
              <m:r>
                <m:rPr>
                  <m:sty m:val="p"/>
                </m:rPr>
                <w:rPr>
                  <w:rFonts w:ascii="Cambria Math" w:hAnsi="Cambria Math"/>
                  <w:lang w:val="en-CA"/>
                </w:rPr>
                <m:t>∞</m:t>
              </m:r>
            </m:sub>
            <m:sup>
              <m:r>
                <m:rPr>
                  <m:sty m:val="p"/>
                </m:rPr>
                <w:rPr>
                  <w:rFonts w:ascii="Cambria Math" w:hAnsi="Cambria Math"/>
                  <w:lang w:val="en-CA"/>
                </w:rPr>
                <m:t>r</m:t>
              </m:r>
            </m:sup>
            <m:e>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A</m:t>
                  </m:r>
                </m:sub>
              </m:sSub>
            </m:e>
          </m:nary>
          <m:r>
            <m:rPr>
              <m:sty m:val="p"/>
            </m:rPr>
            <w:rPr>
              <w:rFonts w:ascii="Cambria Math" w:hAnsi="Cambria Math"/>
              <w:lang w:val="en-CA"/>
            </w:rPr>
            <m:t>dr+</m:t>
          </m:r>
          <m:nary>
            <m:naryPr>
              <m:limLoc m:val="subSup"/>
              <m:ctrlPr>
                <w:rPr>
                  <w:rFonts w:ascii="Cambria Math" w:hAnsi="Cambria Math"/>
                  <w:lang w:val="en-CA"/>
                </w:rPr>
              </m:ctrlPr>
            </m:naryPr>
            <m:sub>
              <m:r>
                <m:rPr>
                  <m:sty m:val="p"/>
                </m:rPr>
                <w:rPr>
                  <w:rFonts w:ascii="Cambria Math" w:hAnsi="Cambria Math"/>
                  <w:lang w:val="en-CA"/>
                </w:rPr>
                <m:t>∞</m:t>
              </m:r>
            </m:sub>
            <m:sup>
              <m:r>
                <m:rPr>
                  <m:sty m:val="p"/>
                </m:rPr>
                <w:rPr>
                  <w:rFonts w:ascii="Cambria Math" w:hAnsi="Cambria Math"/>
                  <w:lang w:val="en-CA"/>
                </w:rPr>
                <m:t>r</m:t>
              </m:r>
            </m:sup>
            <m:e>
              <m:sSub>
                <m:sSubPr>
                  <m:ctrlPr>
                    <w:rPr>
                      <w:rFonts w:ascii="Cambria Math" w:hAnsi="Cambria Math"/>
                      <w:lang w:val="en-CA"/>
                    </w:rPr>
                  </m:ctrlPr>
                </m:sSubPr>
                <m:e>
                  <m:r>
                    <m:rPr>
                      <m:sty m:val="p"/>
                    </m:rPr>
                    <w:rPr>
                      <w:rFonts w:ascii="Cambria Math" w:hAnsi="Cambria Math"/>
                      <w:lang w:val="en-CA"/>
                    </w:rPr>
                    <m:t>F</m:t>
                  </m:r>
                </m:e>
                <m:sub>
                  <m:r>
                    <m:rPr>
                      <m:sty m:val="p"/>
                    </m:rPr>
                    <w:rPr>
                      <w:rFonts w:ascii="Cambria Math" w:hAnsi="Cambria Math"/>
                      <w:lang w:val="en-CA"/>
                    </w:rPr>
                    <m:t>R</m:t>
                  </m:r>
                </m:sub>
              </m:sSub>
            </m:e>
          </m:nary>
          <m:r>
            <m:rPr>
              <m:sty m:val="p"/>
            </m:rPr>
            <w:rPr>
              <w:rFonts w:ascii="Cambria Math" w:hAnsi="Cambria Math"/>
              <w:lang w:val="en-CA"/>
            </w:rPr>
            <m:t>dr</m:t>
          </m:r>
        </m:oMath>
      </m:oMathPara>
    </w:p>
    <w:p w:rsidR="00FC2F84" w:rsidRPr="00023696" w:rsidRDefault="009939A5" w:rsidP="00FC2F84">
      <w:pPr>
        <w:rPr>
          <w:lang w:val="en-CA"/>
        </w:rPr>
      </w:pPr>
      <m:oMathPara>
        <m:oMath>
          <m:r>
            <m:rPr>
              <m:sty m:val="p"/>
            </m:rPr>
            <w:rPr>
              <w:rFonts w:ascii="Cambria Math" w:hAnsi="Cambria Math"/>
              <w:lang w:val="en-CA"/>
            </w:rPr>
            <m:t>=</m:t>
          </m:r>
          <m:sSub>
            <m:sSubPr>
              <m:ctrlPr>
                <w:rPr>
                  <w:rFonts w:ascii="Cambria Math" w:hAnsi="Cambria Math"/>
                  <w:lang w:val="en-CA"/>
                </w:rPr>
              </m:ctrlPr>
            </m:sSubPr>
            <m:e>
              <m:r>
                <m:rPr>
                  <m:sty m:val="p"/>
                </m:rPr>
                <w:rPr>
                  <w:rFonts w:ascii="Cambria Math" w:hAnsi="Cambria Math"/>
                  <w:lang w:val="en-CA"/>
                </w:rPr>
                <m:t>E</m:t>
              </m:r>
            </m:e>
            <m:sub>
              <m:r>
                <m:rPr>
                  <m:sty m:val="p"/>
                </m:rPr>
                <w:rPr>
                  <w:rFonts w:ascii="Cambria Math" w:hAnsi="Cambria Math"/>
                  <w:lang w:val="en-CA"/>
                </w:rPr>
                <m:t>A</m:t>
              </m:r>
            </m:sub>
          </m:sSub>
          <m:r>
            <m:rPr>
              <m:sty m:val="p"/>
            </m:rPr>
            <w:rPr>
              <w:rFonts w:ascii="Cambria Math" w:hAnsi="Cambria Math"/>
              <w:lang w:val="en-CA"/>
            </w:rPr>
            <m:t>+</m:t>
          </m:r>
          <m:sSub>
            <m:sSubPr>
              <m:ctrlPr>
                <w:rPr>
                  <w:rFonts w:ascii="Cambria Math" w:hAnsi="Cambria Math"/>
                  <w:lang w:val="en-CA"/>
                </w:rPr>
              </m:ctrlPr>
            </m:sSubPr>
            <m:e>
              <m:r>
                <m:rPr>
                  <m:sty m:val="p"/>
                </m:rPr>
                <w:rPr>
                  <w:rFonts w:ascii="Cambria Math" w:hAnsi="Cambria Math"/>
                  <w:lang w:val="en-CA"/>
                </w:rPr>
                <m:t>E</m:t>
              </m:r>
            </m:e>
            <m:sub>
              <m:r>
                <m:rPr>
                  <m:sty m:val="p"/>
                </m:rPr>
                <w:rPr>
                  <w:rFonts w:ascii="Cambria Math" w:hAnsi="Cambria Math"/>
                  <w:lang w:val="en-CA"/>
                </w:rPr>
                <m:t>R</m:t>
              </m:r>
            </m:sub>
          </m:sSub>
        </m:oMath>
      </m:oMathPara>
    </w:p>
    <w:p w:rsidR="00FC2F84" w:rsidRPr="00023696" w:rsidRDefault="00FC2F84" w:rsidP="00DC0026">
      <w:pPr>
        <w:pStyle w:val="ListParagraph"/>
        <w:numPr>
          <w:ilvl w:val="0"/>
          <w:numId w:val="6"/>
        </w:numPr>
        <w:rPr>
          <w:lang w:val="en-CA"/>
        </w:rPr>
      </w:pPr>
      <w:r w:rsidRPr="00023696">
        <w:rPr>
          <w:lang w:val="en-CA"/>
        </w:rPr>
        <w:t>In which E</w:t>
      </w:r>
      <w:r w:rsidRPr="00023696">
        <w:rPr>
          <w:vertAlign w:val="subscript"/>
          <w:lang w:val="en-CA"/>
        </w:rPr>
        <w:t>N</w:t>
      </w:r>
      <w:r w:rsidRPr="00023696">
        <w:rPr>
          <w:lang w:val="en-CA"/>
        </w:rPr>
        <w:t>, E</w:t>
      </w:r>
      <w:r w:rsidRPr="00023696">
        <w:rPr>
          <w:vertAlign w:val="subscript"/>
          <w:lang w:val="en-CA"/>
        </w:rPr>
        <w:t>A</w:t>
      </w:r>
      <w:r w:rsidRPr="00023696">
        <w:rPr>
          <w:lang w:val="en-CA"/>
        </w:rPr>
        <w:t>, and E</w:t>
      </w:r>
      <w:r w:rsidRPr="00023696">
        <w:rPr>
          <w:vertAlign w:val="subscript"/>
          <w:lang w:val="en-CA"/>
        </w:rPr>
        <w:t>R</w:t>
      </w:r>
      <w:r w:rsidRPr="00023696">
        <w:rPr>
          <w:lang w:val="en-CA"/>
        </w:rPr>
        <w:t xml:space="preserve"> are respectively the net, attractive and repulsive energies for two isolated and adjacent atoms.</w:t>
      </w:r>
    </w:p>
    <w:p w:rsidR="00FC2F84" w:rsidRPr="00023696" w:rsidRDefault="00FC2F84" w:rsidP="00DC0026">
      <w:pPr>
        <w:pStyle w:val="ListParagraph"/>
        <w:numPr>
          <w:ilvl w:val="0"/>
          <w:numId w:val="6"/>
        </w:numPr>
        <w:rPr>
          <w:lang w:val="en-CA"/>
        </w:rPr>
      </w:pPr>
      <w:r w:rsidRPr="00023696">
        <w:rPr>
          <w:lang w:val="en-CA"/>
        </w:rPr>
        <w:t xml:space="preserve">The </w:t>
      </w:r>
      <w:r w:rsidRPr="00023696">
        <w:rPr>
          <w:b/>
          <w:lang w:val="en-CA"/>
        </w:rPr>
        <w:t>bonding energy</w:t>
      </w:r>
      <w:r w:rsidRPr="00023696">
        <w:rPr>
          <w:lang w:val="en-CA"/>
        </w:rPr>
        <w:t xml:space="preserve"> for these two atoms E</w:t>
      </w:r>
      <w:r w:rsidRPr="00023696">
        <w:rPr>
          <w:vertAlign w:val="subscript"/>
          <w:lang w:val="en-CA"/>
        </w:rPr>
        <w:t>0</w:t>
      </w:r>
      <w:r w:rsidRPr="00023696">
        <w:rPr>
          <w:lang w:val="en-CA"/>
        </w:rPr>
        <w:t xml:space="preserve"> </w:t>
      </w:r>
      <w:r w:rsidR="00084464" w:rsidRPr="00023696">
        <w:rPr>
          <w:lang w:val="en-CA"/>
        </w:rPr>
        <w:t>above</w:t>
      </w:r>
      <w:r w:rsidRPr="00023696">
        <w:rPr>
          <w:lang w:val="en-CA"/>
        </w:rPr>
        <w:t xml:space="preserve"> may be associated with each </w:t>
      </w:r>
      <w:r w:rsidR="00084464" w:rsidRPr="00023696">
        <w:rPr>
          <w:lang w:val="en-CA"/>
        </w:rPr>
        <w:t>atom</w:t>
      </w:r>
      <w:r w:rsidRPr="00023696">
        <w:rPr>
          <w:lang w:val="en-CA"/>
        </w:rPr>
        <w:t xml:space="preserve">. The magnitude of this bonding energy and the shape of the energy-versus-interatomic separation curve vary from material to material, and they both depend on the type of atomic bonding. </w:t>
      </w:r>
    </w:p>
    <w:p w:rsidR="0040650A" w:rsidRPr="00023696" w:rsidRDefault="0040650A" w:rsidP="00DC0026">
      <w:pPr>
        <w:pStyle w:val="ListParagraph"/>
        <w:numPr>
          <w:ilvl w:val="0"/>
          <w:numId w:val="6"/>
        </w:numPr>
        <w:rPr>
          <w:lang w:val="en-CA"/>
        </w:rPr>
      </w:pPr>
      <w:r w:rsidRPr="00023696">
        <w:rPr>
          <w:lang w:val="en-CA"/>
        </w:rPr>
        <w:t xml:space="preserve">Although the preceding treatment deals with an ideal situation involving only two atoms, a similar yet more complex condition exists for solid materials because force and energy interactions among many atoms must be considered. </w:t>
      </w:r>
    </w:p>
    <w:p w:rsidR="0040650A" w:rsidRPr="00023696" w:rsidRDefault="0040650A" w:rsidP="00DC0026">
      <w:pPr>
        <w:pStyle w:val="ListParagraph"/>
        <w:numPr>
          <w:ilvl w:val="0"/>
          <w:numId w:val="6"/>
        </w:numPr>
        <w:rPr>
          <w:lang w:val="en-CA"/>
        </w:rPr>
      </w:pPr>
      <w:r w:rsidRPr="00023696">
        <w:rPr>
          <w:lang w:val="en-CA"/>
        </w:rPr>
        <w:t>A bonding energy, analogous to E</w:t>
      </w:r>
      <w:r w:rsidRPr="00023696">
        <w:rPr>
          <w:vertAlign w:val="subscript"/>
          <w:lang w:val="en-CA"/>
        </w:rPr>
        <w:t>0</w:t>
      </w:r>
      <w:r w:rsidRPr="00023696">
        <w:rPr>
          <w:lang w:val="en-CA"/>
        </w:rPr>
        <w:t xml:space="preserve"> above, may be associated with each interatomic separation curve vary from material to material, and they both depend on the type of atomic bonding.</w:t>
      </w:r>
    </w:p>
    <w:p w:rsidR="0040650A" w:rsidRPr="00023696" w:rsidRDefault="0040650A" w:rsidP="00DC0026">
      <w:pPr>
        <w:pStyle w:val="ListParagraph"/>
        <w:numPr>
          <w:ilvl w:val="0"/>
          <w:numId w:val="6"/>
        </w:numPr>
        <w:rPr>
          <w:lang w:val="en-CA"/>
        </w:rPr>
      </w:pPr>
      <w:r w:rsidRPr="00023696">
        <w:rPr>
          <w:lang w:val="en-CA"/>
        </w:rPr>
        <w:t>A number of material properties depend on E</w:t>
      </w:r>
      <w:r w:rsidRPr="00023696">
        <w:rPr>
          <w:vertAlign w:val="subscript"/>
          <w:lang w:val="en-CA"/>
        </w:rPr>
        <w:t>0</w:t>
      </w:r>
      <w:r w:rsidRPr="00023696">
        <w:rPr>
          <w:lang w:val="en-CA"/>
        </w:rPr>
        <w:t>, the curve</w:t>
      </w:r>
      <w:r w:rsidR="00E83C23" w:rsidRPr="00023696">
        <w:rPr>
          <w:lang w:val="en-CA"/>
        </w:rPr>
        <w:t xml:space="preserve"> shape and bonding type. </w:t>
      </w:r>
    </w:p>
    <w:p w:rsidR="00CB2B70" w:rsidRPr="00023696" w:rsidRDefault="00CB2B70" w:rsidP="00DC0026">
      <w:pPr>
        <w:pStyle w:val="ListParagraph"/>
        <w:numPr>
          <w:ilvl w:val="0"/>
          <w:numId w:val="6"/>
        </w:numPr>
        <w:rPr>
          <w:lang w:val="en-CA"/>
        </w:rPr>
      </w:pPr>
      <w:r w:rsidRPr="00023696">
        <w:rPr>
          <w:lang w:val="en-CA"/>
        </w:rPr>
        <w:t>The mechanical stiffness (or modulus of elasticity) of a material is dependent on the shape of its force-versus-interatomic separation curve. The slope for a relatively stiff material at the r = r</w:t>
      </w:r>
      <w:r w:rsidRPr="00023696">
        <w:rPr>
          <w:vertAlign w:val="subscript"/>
          <w:lang w:val="en-CA"/>
        </w:rPr>
        <w:t>0</w:t>
      </w:r>
      <w:r w:rsidRPr="00023696">
        <w:rPr>
          <w:lang w:val="en-CA"/>
        </w:rPr>
        <w:t xml:space="preserve"> position on the curve wi</w:t>
      </w:r>
      <w:r w:rsidR="00084464" w:rsidRPr="00023696">
        <w:rPr>
          <w:lang w:val="en-CA"/>
        </w:rPr>
        <w:t>l</w:t>
      </w:r>
      <w:r w:rsidRPr="00023696">
        <w:rPr>
          <w:lang w:val="en-CA"/>
        </w:rPr>
        <w:t>l be quite steep; slopes are shallower for more flexible materials</w:t>
      </w:r>
    </w:p>
    <w:p w:rsidR="00CB2B70" w:rsidRPr="00023696" w:rsidRDefault="00CB2B70" w:rsidP="00DC0026">
      <w:pPr>
        <w:pStyle w:val="ListParagraph"/>
        <w:numPr>
          <w:ilvl w:val="0"/>
          <w:numId w:val="6"/>
        </w:numPr>
        <w:rPr>
          <w:lang w:val="en-CA"/>
        </w:rPr>
      </w:pPr>
      <w:r w:rsidRPr="00023696">
        <w:rPr>
          <w:lang w:val="en-CA"/>
        </w:rPr>
        <w:t>How much a material expands upon heating or contracts upon cooling (that is, its linear coefficient of thermal expansion) is related to the shape of its E</w:t>
      </w:r>
      <w:r w:rsidRPr="00023696">
        <w:rPr>
          <w:vertAlign w:val="subscript"/>
          <w:lang w:val="en-CA"/>
        </w:rPr>
        <w:t>0</w:t>
      </w:r>
      <w:r w:rsidRPr="00023696">
        <w:rPr>
          <w:lang w:val="en-CA"/>
        </w:rPr>
        <w:t>-versus-r</w:t>
      </w:r>
      <w:r w:rsidRPr="00023696">
        <w:rPr>
          <w:vertAlign w:val="subscript"/>
          <w:lang w:val="en-CA"/>
        </w:rPr>
        <w:t>0</w:t>
      </w:r>
      <w:r w:rsidRPr="00023696">
        <w:rPr>
          <w:lang w:val="en-CA"/>
        </w:rPr>
        <w:t xml:space="preserve"> curve. </w:t>
      </w:r>
    </w:p>
    <w:p w:rsidR="00CB2B70" w:rsidRPr="00023696" w:rsidRDefault="00CB2B70" w:rsidP="00DC0026">
      <w:pPr>
        <w:pStyle w:val="ListParagraph"/>
        <w:numPr>
          <w:ilvl w:val="0"/>
          <w:numId w:val="6"/>
        </w:numPr>
        <w:rPr>
          <w:lang w:val="en-CA"/>
        </w:rPr>
      </w:pPr>
      <w:r w:rsidRPr="00023696">
        <w:rPr>
          <w:lang w:val="en-CA"/>
        </w:rPr>
        <w:lastRenderedPageBreak/>
        <w:t xml:space="preserve">A deep and narrow “trough” which typically occurs for materials having large bonding energies, normally correlates with a low coefficient of thermal expansion and relatively small dimensional alterations for change in temperature. </w:t>
      </w:r>
    </w:p>
    <w:p w:rsidR="00CB2B70" w:rsidRPr="00023696" w:rsidRDefault="00CB2B70" w:rsidP="00DC0026">
      <w:pPr>
        <w:pStyle w:val="ListParagraph"/>
        <w:numPr>
          <w:ilvl w:val="0"/>
          <w:numId w:val="6"/>
        </w:numPr>
        <w:rPr>
          <w:lang w:val="en-CA"/>
        </w:rPr>
      </w:pPr>
      <w:r w:rsidRPr="00023696">
        <w:rPr>
          <w:lang w:val="en-CA"/>
        </w:rPr>
        <w:t xml:space="preserve">Three different types of </w:t>
      </w:r>
      <w:r w:rsidRPr="00023696">
        <w:rPr>
          <w:b/>
          <w:lang w:val="en-CA"/>
        </w:rPr>
        <w:t xml:space="preserve">primary </w:t>
      </w:r>
      <w:r w:rsidR="00084464" w:rsidRPr="00023696">
        <w:rPr>
          <w:b/>
          <w:lang w:val="en-CA"/>
        </w:rPr>
        <w:t>bonds</w:t>
      </w:r>
      <w:r w:rsidRPr="00023696">
        <w:rPr>
          <w:lang w:val="en-CA"/>
        </w:rPr>
        <w:t xml:space="preserve"> or chemical bond are found in solids – ionic, covalent, and metallic. For each type, the bonding necessarily involves the valence electrons</w:t>
      </w:r>
    </w:p>
    <w:p w:rsidR="00CB2B70" w:rsidRPr="00023696" w:rsidRDefault="00CB2B70" w:rsidP="00DC0026">
      <w:pPr>
        <w:pStyle w:val="ListParagraph"/>
        <w:numPr>
          <w:ilvl w:val="0"/>
          <w:numId w:val="6"/>
        </w:numPr>
        <w:rPr>
          <w:lang w:val="en-CA"/>
        </w:rPr>
      </w:pPr>
      <w:r w:rsidRPr="00023696">
        <w:rPr>
          <w:lang w:val="en-CA"/>
        </w:rPr>
        <w:t xml:space="preserve">The nature of the bonds depends on the electrons structures of the constituent atoms. </w:t>
      </w:r>
    </w:p>
    <w:p w:rsidR="00CB2B70" w:rsidRPr="00023696" w:rsidRDefault="00CB2B70" w:rsidP="00DC0026">
      <w:pPr>
        <w:pStyle w:val="ListParagraph"/>
        <w:numPr>
          <w:ilvl w:val="0"/>
          <w:numId w:val="6"/>
        </w:numPr>
        <w:rPr>
          <w:lang w:val="en-CA"/>
        </w:rPr>
      </w:pPr>
      <w:r w:rsidRPr="00023696">
        <w:rPr>
          <w:lang w:val="en-CA"/>
        </w:rPr>
        <w:t xml:space="preserve">Each of these three bonds arises from the tendency of the atoms to assume a stable electron structure, like those of the inert gases, by completely filling the outermost electron shell. </w:t>
      </w:r>
    </w:p>
    <w:p w:rsidR="00CB2B70" w:rsidRPr="00023696" w:rsidRDefault="00CB2B70" w:rsidP="00DC0026">
      <w:pPr>
        <w:pStyle w:val="ListParagraph"/>
        <w:numPr>
          <w:ilvl w:val="0"/>
          <w:numId w:val="6"/>
        </w:numPr>
        <w:rPr>
          <w:lang w:val="en-CA"/>
        </w:rPr>
      </w:pPr>
      <w:r w:rsidRPr="00023696">
        <w:rPr>
          <w:lang w:val="en-CA"/>
        </w:rPr>
        <w:t xml:space="preserve">Secondary or physical forces and energies are also found in solid materials; they are weaker than the primary </w:t>
      </w:r>
      <w:r w:rsidR="00CF4072" w:rsidRPr="00023696">
        <w:rPr>
          <w:lang w:val="en-CA"/>
        </w:rPr>
        <w:t xml:space="preserve">ones, but nonetheless influence the physical properties of some materials. </w:t>
      </w:r>
    </w:p>
    <w:p w:rsidR="00CF4072" w:rsidRPr="00023696" w:rsidRDefault="00CF4072" w:rsidP="00DC0026">
      <w:pPr>
        <w:pStyle w:val="Heading2"/>
        <w:numPr>
          <w:ilvl w:val="0"/>
          <w:numId w:val="10"/>
        </w:numPr>
        <w:rPr>
          <w:lang w:val="en-CA"/>
        </w:rPr>
      </w:pPr>
      <w:r w:rsidRPr="00023696">
        <w:rPr>
          <w:lang w:val="en-CA"/>
        </w:rPr>
        <w:t>Primary interatomic bonds</w:t>
      </w:r>
    </w:p>
    <w:p w:rsidR="00CF4072" w:rsidRPr="00023696" w:rsidRDefault="00CF4072" w:rsidP="00DC0026">
      <w:pPr>
        <w:pStyle w:val="ListParagraph"/>
        <w:numPr>
          <w:ilvl w:val="0"/>
          <w:numId w:val="7"/>
        </w:numPr>
        <w:rPr>
          <w:lang w:val="en-CA"/>
        </w:rPr>
      </w:pPr>
      <w:r w:rsidRPr="00023696">
        <w:rPr>
          <w:lang w:val="en-CA"/>
        </w:rPr>
        <w:t>Ionic Bonding</w:t>
      </w:r>
    </w:p>
    <w:p w:rsidR="00CF4072" w:rsidRPr="00023696" w:rsidRDefault="00CF4072" w:rsidP="00DC0026">
      <w:pPr>
        <w:pStyle w:val="ListParagraph"/>
        <w:numPr>
          <w:ilvl w:val="1"/>
          <w:numId w:val="7"/>
        </w:numPr>
        <w:rPr>
          <w:lang w:val="en-CA"/>
        </w:rPr>
      </w:pPr>
      <w:r w:rsidRPr="00023696">
        <w:rPr>
          <w:lang w:val="en-CA"/>
        </w:rPr>
        <w:t>Ionic bonding is perhaps the easiest to describe and visualize. It is always found in compounds that are composed of both metallic and nonmetallic elements, elements that are situated at the horizontal extremities of the periodic table.</w:t>
      </w:r>
    </w:p>
    <w:p w:rsidR="00CF4072" w:rsidRPr="00023696" w:rsidRDefault="00CF4072" w:rsidP="00DC0026">
      <w:pPr>
        <w:pStyle w:val="ListParagraph"/>
        <w:numPr>
          <w:ilvl w:val="1"/>
          <w:numId w:val="7"/>
        </w:numPr>
        <w:rPr>
          <w:lang w:val="en-CA"/>
        </w:rPr>
      </w:pPr>
      <w:r w:rsidRPr="00023696">
        <w:rPr>
          <w:lang w:val="en-CA"/>
        </w:rPr>
        <w:t xml:space="preserve">Atoms of a metallic element easily give up their valence electrons to the nonmetallic atoms. In the process all the atoms acquire stable or inert gas configurations and, in addition, an electrical charge; that is, they become ions. </w:t>
      </w:r>
    </w:p>
    <w:p w:rsidR="00CF4072" w:rsidRPr="00023696" w:rsidRDefault="00CF4072" w:rsidP="00DC0026">
      <w:pPr>
        <w:pStyle w:val="ListParagraph"/>
        <w:numPr>
          <w:ilvl w:val="1"/>
          <w:numId w:val="7"/>
        </w:numPr>
        <w:rPr>
          <w:lang w:val="en-CA"/>
        </w:rPr>
      </w:pPr>
      <w:r w:rsidRPr="00023696">
        <w:rPr>
          <w:lang w:val="en-CA"/>
        </w:rPr>
        <w:t xml:space="preserve">The attractive bonding forces are </w:t>
      </w:r>
      <w:r w:rsidRPr="00023696">
        <w:rPr>
          <w:b/>
          <w:lang w:val="en-CA"/>
        </w:rPr>
        <w:t>coulombic force</w:t>
      </w:r>
      <w:r w:rsidRPr="00023696">
        <w:rPr>
          <w:lang w:val="en-CA"/>
        </w:rPr>
        <w:t xml:space="preserve">; that is, positive and negative ions, by virtue of their net electrical charge, attract one another. </w:t>
      </w:r>
    </w:p>
    <w:p w:rsidR="00CF4072" w:rsidRPr="00023696" w:rsidRDefault="00CF4072" w:rsidP="00DC0026">
      <w:pPr>
        <w:pStyle w:val="ListParagraph"/>
        <w:numPr>
          <w:ilvl w:val="1"/>
          <w:numId w:val="7"/>
        </w:numPr>
        <w:rPr>
          <w:lang w:val="en-CA"/>
        </w:rPr>
      </w:pPr>
      <w:r w:rsidRPr="00023696">
        <w:rPr>
          <w:lang w:val="en-CA"/>
        </w:rPr>
        <w:t>For two isolated ions, the attractive energy E</w:t>
      </w:r>
      <w:r w:rsidRPr="00023696">
        <w:rPr>
          <w:vertAlign w:val="subscript"/>
          <w:lang w:val="en-CA"/>
        </w:rPr>
        <w:t>A</w:t>
      </w:r>
      <w:r w:rsidRPr="00023696">
        <w:rPr>
          <w:lang w:val="en-CA"/>
        </w:rPr>
        <w:t xml:space="preserve"> is a function of the interatomic distance according to</w:t>
      </w:r>
    </w:p>
    <w:p w:rsidR="00CF4072" w:rsidRPr="00023696" w:rsidRDefault="00C77856" w:rsidP="00CF4072">
      <w:pPr>
        <w:ind w:left="1080"/>
        <w:jc w:val="center"/>
        <w:rPr>
          <w:lang w:val="en-CA"/>
        </w:rPr>
      </w:pPr>
      <m:oMathPara>
        <m:oMath>
          <m:sSub>
            <m:sSubPr>
              <m:ctrlPr>
                <w:rPr>
                  <w:rFonts w:ascii="Cambria Math" w:hAnsi="Cambria Math"/>
                  <w:lang w:val="en-CA"/>
                </w:rPr>
              </m:ctrlPr>
            </m:sSubPr>
            <m:e>
              <m:r>
                <m:rPr>
                  <m:sty m:val="p"/>
                </m:rPr>
                <w:rPr>
                  <w:rFonts w:ascii="Cambria Math" w:hAnsi="Cambria Math"/>
                  <w:lang w:val="en-CA"/>
                </w:rPr>
                <m:t>E</m:t>
              </m:r>
            </m:e>
            <m:sub>
              <m:r>
                <m:rPr>
                  <m:sty m:val="p"/>
                </m:rPr>
                <w:rPr>
                  <w:rFonts w:ascii="Cambria Math" w:hAnsi="Cambria Math"/>
                  <w:lang w:val="en-CA"/>
                </w:rPr>
                <m:t>A</m:t>
              </m:r>
            </m:sub>
          </m:sSub>
          <m:r>
            <m:rPr>
              <m:sty m:val="p"/>
            </m:rPr>
            <w:rPr>
              <w:rFonts w:ascii="Cambria Math" w:hAnsi="Cambria Math"/>
              <w:lang w:val="en-CA"/>
            </w:rPr>
            <m:t>=</m:t>
          </m:r>
          <m:f>
            <m:fPr>
              <m:ctrlPr>
                <w:rPr>
                  <w:rFonts w:ascii="Cambria Math" w:hAnsi="Cambria Math"/>
                  <w:lang w:val="en-CA"/>
                </w:rPr>
              </m:ctrlPr>
            </m:fPr>
            <m:num>
              <m:r>
                <m:rPr>
                  <m:sty m:val="p"/>
                </m:rPr>
                <w:rPr>
                  <w:rFonts w:ascii="Cambria Math" w:hAnsi="Cambria Math"/>
                  <w:lang w:val="en-CA"/>
                </w:rPr>
                <m:t>A</m:t>
              </m:r>
            </m:num>
            <m:den>
              <m:r>
                <m:rPr>
                  <m:sty m:val="p"/>
                </m:rPr>
                <w:rPr>
                  <w:rFonts w:ascii="Cambria Math" w:hAnsi="Cambria Math"/>
                  <w:lang w:val="en-CA"/>
                </w:rPr>
                <m:t>r</m:t>
              </m:r>
            </m:den>
          </m:f>
        </m:oMath>
      </m:oMathPara>
    </w:p>
    <w:p w:rsidR="00CF4072" w:rsidRPr="00023696" w:rsidRDefault="00CF4072" w:rsidP="00DC0026">
      <w:pPr>
        <w:pStyle w:val="ListParagraph"/>
        <w:numPr>
          <w:ilvl w:val="1"/>
          <w:numId w:val="7"/>
        </w:numPr>
        <w:rPr>
          <w:lang w:val="en-CA"/>
        </w:rPr>
      </w:pPr>
      <w:r w:rsidRPr="00023696">
        <w:rPr>
          <w:lang w:val="en-CA"/>
        </w:rPr>
        <w:t xml:space="preserve">An analogous equation for the repulsive energy is </w:t>
      </w:r>
    </w:p>
    <w:p w:rsidR="00CF4072" w:rsidRPr="00023696" w:rsidRDefault="00C77856" w:rsidP="00CF4072">
      <w:pPr>
        <w:pStyle w:val="ListParagraph"/>
        <w:ind w:left="1440"/>
        <w:rPr>
          <w:lang w:val="en-CA"/>
        </w:rPr>
      </w:pPr>
      <m:oMathPara>
        <m:oMath>
          <m:sSub>
            <m:sSubPr>
              <m:ctrlPr>
                <w:rPr>
                  <w:rFonts w:ascii="Cambria Math" w:hAnsi="Cambria Math"/>
                  <w:lang w:val="en-CA"/>
                </w:rPr>
              </m:ctrlPr>
            </m:sSubPr>
            <m:e>
              <m:r>
                <m:rPr>
                  <m:sty m:val="p"/>
                </m:rPr>
                <w:rPr>
                  <w:rFonts w:ascii="Cambria Math" w:hAnsi="Cambria Math"/>
                  <w:lang w:val="en-CA"/>
                </w:rPr>
                <m:t>E</m:t>
              </m:r>
            </m:e>
            <m:sub>
              <m:r>
                <m:rPr>
                  <m:sty m:val="p"/>
                </m:rPr>
                <w:rPr>
                  <w:rFonts w:ascii="Cambria Math" w:hAnsi="Cambria Math"/>
                  <w:lang w:val="en-CA"/>
                </w:rPr>
                <m:t>R</m:t>
              </m:r>
            </m:sub>
          </m:sSub>
          <m:r>
            <m:rPr>
              <m:sty m:val="p"/>
            </m:rPr>
            <w:rPr>
              <w:rFonts w:ascii="Cambria Math" w:hAnsi="Cambria Math"/>
              <w:lang w:val="en-CA"/>
            </w:rPr>
            <m:t>=</m:t>
          </m:r>
          <m:f>
            <m:fPr>
              <m:ctrlPr>
                <w:rPr>
                  <w:rFonts w:ascii="Cambria Math" w:hAnsi="Cambria Math"/>
                  <w:lang w:val="en-CA"/>
                </w:rPr>
              </m:ctrlPr>
            </m:fPr>
            <m:num>
              <m:r>
                <m:rPr>
                  <m:sty m:val="p"/>
                </m:rPr>
                <w:rPr>
                  <w:rFonts w:ascii="Cambria Math" w:hAnsi="Cambria Math"/>
                  <w:lang w:val="en-CA"/>
                </w:rPr>
                <m:t>B</m:t>
              </m:r>
            </m:num>
            <m:den>
              <m:sSup>
                <m:sSupPr>
                  <m:ctrlPr>
                    <w:rPr>
                      <w:rFonts w:ascii="Cambria Math" w:hAnsi="Cambria Math"/>
                      <w:lang w:val="en-CA"/>
                    </w:rPr>
                  </m:ctrlPr>
                </m:sSupPr>
                <m:e>
                  <m:r>
                    <m:rPr>
                      <m:sty m:val="p"/>
                    </m:rPr>
                    <w:rPr>
                      <w:rFonts w:ascii="Cambria Math" w:hAnsi="Cambria Math"/>
                      <w:lang w:val="en-CA"/>
                    </w:rPr>
                    <m:t>r</m:t>
                  </m:r>
                </m:e>
                <m:sup>
                  <m:r>
                    <m:rPr>
                      <m:sty m:val="p"/>
                    </m:rPr>
                    <w:rPr>
                      <w:rFonts w:ascii="Cambria Math" w:hAnsi="Cambria Math"/>
                      <w:lang w:val="en-CA"/>
                    </w:rPr>
                    <m:t>n</m:t>
                  </m:r>
                </m:sup>
              </m:sSup>
            </m:den>
          </m:f>
        </m:oMath>
      </m:oMathPara>
    </w:p>
    <w:p w:rsidR="00CF4072" w:rsidRPr="00023696" w:rsidRDefault="00CF4072" w:rsidP="00DC0026">
      <w:pPr>
        <w:pStyle w:val="ListParagraph"/>
        <w:numPr>
          <w:ilvl w:val="1"/>
          <w:numId w:val="7"/>
        </w:numPr>
        <w:rPr>
          <w:lang w:val="en-CA"/>
        </w:rPr>
      </w:pPr>
      <w:r w:rsidRPr="00023696">
        <w:rPr>
          <w:lang w:val="en-CA"/>
        </w:rPr>
        <w:t>In these expressions, A, B, and n are constants whose value depend on the particular ionic system. The value of n is approximately 8.</w:t>
      </w:r>
    </w:p>
    <w:p w:rsidR="00CF4072" w:rsidRPr="00023696" w:rsidRDefault="00CF4072" w:rsidP="00DC0026">
      <w:pPr>
        <w:pStyle w:val="ListParagraph"/>
        <w:numPr>
          <w:ilvl w:val="1"/>
          <w:numId w:val="7"/>
        </w:numPr>
        <w:rPr>
          <w:lang w:val="en-CA"/>
        </w:rPr>
      </w:pPr>
      <w:r w:rsidRPr="00023696">
        <w:rPr>
          <w:lang w:val="en-CA"/>
        </w:rPr>
        <w:t xml:space="preserve">Ionic bonding is termed nondirectional; that is, the magnitude of the bond is equal in all direction around an ion. It follow that for ionic materials to be stable, all positive ions must have as nearest neighbors negatively charged ions in a three dimensional scheme, and vice versa. </w:t>
      </w:r>
    </w:p>
    <w:p w:rsidR="00CF4072" w:rsidRPr="00023696" w:rsidRDefault="00CF4072" w:rsidP="00DC0026">
      <w:pPr>
        <w:pStyle w:val="ListParagraph"/>
        <w:numPr>
          <w:ilvl w:val="1"/>
          <w:numId w:val="7"/>
        </w:numPr>
        <w:rPr>
          <w:lang w:val="en-CA"/>
        </w:rPr>
      </w:pPr>
      <w:r w:rsidRPr="00023696">
        <w:rPr>
          <w:lang w:val="en-CA"/>
        </w:rPr>
        <w:t xml:space="preserve">The predominant bonding in ceramic materials is ionic. </w:t>
      </w:r>
    </w:p>
    <w:p w:rsidR="00CF4072" w:rsidRPr="00023696" w:rsidRDefault="00CF4072" w:rsidP="00DC0026">
      <w:pPr>
        <w:pStyle w:val="ListParagraph"/>
        <w:numPr>
          <w:ilvl w:val="0"/>
          <w:numId w:val="7"/>
        </w:numPr>
        <w:rPr>
          <w:lang w:val="en-CA"/>
        </w:rPr>
      </w:pPr>
      <w:r w:rsidRPr="00023696">
        <w:rPr>
          <w:lang w:val="en-CA"/>
        </w:rPr>
        <w:t>Covalent Bonding</w:t>
      </w:r>
    </w:p>
    <w:p w:rsidR="006237FC" w:rsidRPr="00023696" w:rsidRDefault="006237FC" w:rsidP="00DC0026">
      <w:pPr>
        <w:pStyle w:val="ListParagraph"/>
        <w:numPr>
          <w:ilvl w:val="1"/>
          <w:numId w:val="7"/>
        </w:numPr>
        <w:rPr>
          <w:lang w:val="en-CA"/>
        </w:rPr>
      </w:pPr>
      <w:r w:rsidRPr="00023696">
        <w:rPr>
          <w:lang w:val="en-CA"/>
        </w:rPr>
        <w:t xml:space="preserve">In </w:t>
      </w:r>
      <w:r w:rsidRPr="00023696">
        <w:rPr>
          <w:b/>
          <w:lang w:val="en-CA"/>
        </w:rPr>
        <w:t>covalent bonding</w:t>
      </w:r>
      <w:r w:rsidRPr="00023696">
        <w:rPr>
          <w:lang w:val="en-CA"/>
        </w:rPr>
        <w:t xml:space="preserve">, stable electron configurations are assumed by the sharing of electrons between adjacent atoms. </w:t>
      </w:r>
    </w:p>
    <w:p w:rsidR="006237FC" w:rsidRPr="00023696" w:rsidRDefault="006237FC" w:rsidP="00DC0026">
      <w:pPr>
        <w:pStyle w:val="ListParagraph"/>
        <w:numPr>
          <w:ilvl w:val="1"/>
          <w:numId w:val="7"/>
        </w:numPr>
        <w:rPr>
          <w:lang w:val="en-CA"/>
        </w:rPr>
      </w:pPr>
      <w:r w:rsidRPr="00023696">
        <w:rPr>
          <w:lang w:val="en-CA"/>
        </w:rPr>
        <w:t xml:space="preserve">Two atoms that are covalently bonded will each contribute at least one electron to the bond, and the shared electrons may be considered to belong to both atoms. </w:t>
      </w:r>
    </w:p>
    <w:p w:rsidR="006237FC" w:rsidRPr="00023696" w:rsidRDefault="001B393F" w:rsidP="00DC0026">
      <w:pPr>
        <w:pStyle w:val="ListParagraph"/>
        <w:numPr>
          <w:ilvl w:val="1"/>
          <w:numId w:val="7"/>
        </w:numPr>
        <w:rPr>
          <w:lang w:val="en-CA"/>
        </w:rPr>
      </w:pPr>
      <w:r w:rsidRPr="00023696">
        <w:rPr>
          <w:lang w:val="en-CA"/>
        </w:rPr>
        <w:t xml:space="preserve">The covalent bond is directional; that is, it is between specific atoms and many exist only in the direction between one atom and another that participates in the electron sharing. </w:t>
      </w:r>
    </w:p>
    <w:p w:rsidR="001B393F" w:rsidRPr="00023696" w:rsidRDefault="001B393F" w:rsidP="00DC0026">
      <w:pPr>
        <w:pStyle w:val="ListParagraph"/>
        <w:numPr>
          <w:ilvl w:val="1"/>
          <w:numId w:val="7"/>
        </w:numPr>
        <w:rPr>
          <w:lang w:val="en-CA"/>
        </w:rPr>
      </w:pPr>
      <w:r w:rsidRPr="00023696">
        <w:rPr>
          <w:lang w:val="en-CA"/>
        </w:rPr>
        <w:lastRenderedPageBreak/>
        <w:t xml:space="preserve">This type of bonding is found in elemental solids such as diamonds (carbon), silicon, and germanium and other solid compounds composed of elements that are located on the right-hand side of the periodic table. </w:t>
      </w:r>
    </w:p>
    <w:p w:rsidR="001B393F" w:rsidRPr="00023696" w:rsidRDefault="001B393F" w:rsidP="00DC0026">
      <w:pPr>
        <w:pStyle w:val="ListParagraph"/>
        <w:numPr>
          <w:ilvl w:val="1"/>
          <w:numId w:val="7"/>
        </w:numPr>
        <w:rPr>
          <w:lang w:val="en-CA"/>
        </w:rPr>
      </w:pPr>
      <w:r w:rsidRPr="00023696">
        <w:rPr>
          <w:lang w:val="en-CA"/>
        </w:rPr>
        <w:t xml:space="preserve">The number of covalent bonds that is possible for a particular atom is determined by the number of valence electrons. For N’ valence electrons, an atom can covalently bond with at most 8-N’ other atoms. </w:t>
      </w:r>
    </w:p>
    <w:p w:rsidR="001B393F" w:rsidRPr="00023696" w:rsidRDefault="001B393F" w:rsidP="00DC0026">
      <w:pPr>
        <w:pStyle w:val="ListParagraph"/>
        <w:numPr>
          <w:ilvl w:val="1"/>
          <w:numId w:val="7"/>
        </w:numPr>
        <w:rPr>
          <w:lang w:val="en-CA"/>
        </w:rPr>
      </w:pPr>
      <w:r w:rsidRPr="00023696">
        <w:rPr>
          <w:lang w:val="en-CA"/>
        </w:rPr>
        <w:t xml:space="preserve">Covalent bonds may be very strong, as in diamond, which is very hard and has a very high melting temperature, or may be very weak, as with bismuth, which has a much lower melting temperature. </w:t>
      </w:r>
    </w:p>
    <w:p w:rsidR="001B393F" w:rsidRPr="00023696" w:rsidRDefault="001B393F" w:rsidP="00DC0026">
      <w:pPr>
        <w:pStyle w:val="ListParagraph"/>
        <w:numPr>
          <w:ilvl w:val="1"/>
          <w:numId w:val="7"/>
        </w:numPr>
        <w:rPr>
          <w:lang w:val="en-CA"/>
        </w:rPr>
      </w:pPr>
      <w:r w:rsidRPr="00023696">
        <w:rPr>
          <w:lang w:val="en-CA"/>
        </w:rPr>
        <w:t>For a compound the degree of either bond type depends on the relative positions of the constituent atoms in the periodic tables or the difference in their electronegativities. The wider the separation (</w:t>
      </w:r>
      <w:proofErr w:type="gramStart"/>
      <w:r w:rsidRPr="00023696">
        <w:rPr>
          <w:lang w:val="en-CA"/>
        </w:rPr>
        <w:t>both horizontally</w:t>
      </w:r>
      <w:proofErr w:type="gramEnd"/>
      <w:r w:rsidRPr="00023696">
        <w:rPr>
          <w:lang w:val="en-CA"/>
        </w:rPr>
        <w:t xml:space="preserve"> – relative to Group IVA – and vertically) from the lower left to the upper right-hand corner, the more ionic the bond.</w:t>
      </w:r>
    </w:p>
    <w:p w:rsidR="001B393F" w:rsidRPr="00023696" w:rsidRDefault="001B393F" w:rsidP="00DC0026">
      <w:pPr>
        <w:pStyle w:val="ListParagraph"/>
        <w:numPr>
          <w:ilvl w:val="1"/>
          <w:numId w:val="7"/>
        </w:numPr>
        <w:rPr>
          <w:lang w:val="en-CA"/>
        </w:rPr>
      </w:pPr>
      <w:r w:rsidRPr="00023696">
        <w:rPr>
          <w:lang w:val="en-CA"/>
        </w:rPr>
        <w:t xml:space="preserve">Conversely, the closer the atoms </w:t>
      </w:r>
      <w:r w:rsidR="00084464" w:rsidRPr="00023696">
        <w:rPr>
          <w:lang w:val="en-CA"/>
        </w:rPr>
        <w:t>together</w:t>
      </w:r>
      <w:r w:rsidRPr="00023696">
        <w:rPr>
          <w:lang w:val="en-CA"/>
        </w:rPr>
        <w:t xml:space="preserve">, the greater the </w:t>
      </w:r>
      <w:r w:rsidR="00084464" w:rsidRPr="00023696">
        <w:rPr>
          <w:lang w:val="en-CA"/>
        </w:rPr>
        <w:t>degree</w:t>
      </w:r>
      <w:r w:rsidRPr="00023696">
        <w:rPr>
          <w:lang w:val="en-CA"/>
        </w:rPr>
        <w:t xml:space="preserve"> of </w:t>
      </w:r>
      <w:r w:rsidR="00084464" w:rsidRPr="00023696">
        <w:rPr>
          <w:lang w:val="en-CA"/>
        </w:rPr>
        <w:t>covalence</w:t>
      </w:r>
      <w:r w:rsidRPr="00023696">
        <w:rPr>
          <w:lang w:val="en-CA"/>
        </w:rPr>
        <w:t>.</w:t>
      </w:r>
    </w:p>
    <w:p w:rsidR="001B393F" w:rsidRPr="00023696" w:rsidRDefault="001B393F" w:rsidP="00DC0026">
      <w:pPr>
        <w:pStyle w:val="ListParagraph"/>
        <w:numPr>
          <w:ilvl w:val="1"/>
          <w:numId w:val="7"/>
        </w:numPr>
        <w:rPr>
          <w:lang w:val="en-CA"/>
        </w:rPr>
      </w:pPr>
      <w:r w:rsidRPr="00023696">
        <w:rPr>
          <w:lang w:val="en-CA"/>
        </w:rPr>
        <w:t xml:space="preserve">The percent ionic character (%IC) of a bond between elements A and B (A being the most electronegative) may be approximated by the expression </w:t>
      </w:r>
      <w:r w:rsidR="001905B8" w:rsidRPr="00023696">
        <w:rPr>
          <w:lang w:val="en-CA"/>
        </w:rPr>
        <w:t>(where X</w:t>
      </w:r>
      <w:r w:rsidR="001905B8" w:rsidRPr="00023696">
        <w:rPr>
          <w:vertAlign w:val="subscript"/>
          <w:lang w:val="en-CA"/>
        </w:rPr>
        <w:t>A</w:t>
      </w:r>
      <w:r w:rsidR="001905B8" w:rsidRPr="00023696">
        <w:rPr>
          <w:lang w:val="en-CA"/>
        </w:rPr>
        <w:t xml:space="preserve"> and X</w:t>
      </w:r>
      <w:r w:rsidR="001905B8" w:rsidRPr="00023696">
        <w:rPr>
          <w:vertAlign w:val="subscript"/>
          <w:lang w:val="en-CA"/>
        </w:rPr>
        <w:t>B</w:t>
      </w:r>
      <w:r w:rsidR="001905B8" w:rsidRPr="00023696">
        <w:rPr>
          <w:lang w:val="en-CA"/>
        </w:rPr>
        <w:t xml:space="preserve"> are the electronegativities for the respective elements)</w:t>
      </w:r>
    </w:p>
    <w:p w:rsidR="001905B8" w:rsidRPr="00023696" w:rsidRDefault="009939A5" w:rsidP="001905B8">
      <w:pPr>
        <w:rPr>
          <w:lang w:val="en-CA"/>
        </w:rPr>
      </w:pPr>
      <m:oMathPara>
        <m:oMath>
          <m:r>
            <m:rPr>
              <m:sty m:val="p"/>
            </m:rPr>
            <w:rPr>
              <w:rFonts w:ascii="Cambria Math" w:hAnsi="Cambria Math"/>
              <w:lang w:val="en-CA"/>
            </w:rPr>
            <m:t>% ionic character={ 1-</m:t>
          </m:r>
          <m:func>
            <m:funcPr>
              <m:ctrlPr>
                <w:rPr>
                  <w:rFonts w:ascii="Cambria Math" w:hAnsi="Cambria Math"/>
                  <w:lang w:val="en-CA"/>
                </w:rPr>
              </m:ctrlPr>
            </m:funcPr>
            <m:fName>
              <m:r>
                <m:rPr>
                  <m:sty m:val="p"/>
                </m:rPr>
                <w:rPr>
                  <w:rFonts w:ascii="Cambria Math" w:hAnsi="Cambria Math"/>
                  <w:lang w:val="en-CA"/>
                </w:rPr>
                <m:t>exp</m:t>
              </m:r>
            </m:fName>
            <m:e>
              <m:r>
                <m:rPr>
                  <m:sty m:val="p"/>
                </m:rPr>
                <w:rPr>
                  <w:rFonts w:ascii="Cambria Math" w:hAnsi="Cambria Math"/>
                  <w:lang w:val="en-CA"/>
                </w:rPr>
                <m:t>[-</m:t>
              </m:r>
              <m:d>
                <m:dPr>
                  <m:ctrlPr>
                    <w:rPr>
                      <w:rFonts w:ascii="Cambria Math" w:hAnsi="Cambria Math"/>
                      <w:lang w:val="en-CA"/>
                    </w:rPr>
                  </m:ctrlPr>
                </m:dPr>
                <m:e>
                  <m:r>
                    <m:rPr>
                      <m:sty m:val="p"/>
                    </m:rPr>
                    <w:rPr>
                      <w:rFonts w:ascii="Cambria Math" w:hAnsi="Cambria Math"/>
                      <w:lang w:val="en-CA"/>
                    </w:rPr>
                    <m:t>0.25</m:t>
                  </m:r>
                </m:e>
              </m:d>
              <m:sSup>
                <m:sSupPr>
                  <m:ctrlPr>
                    <w:rPr>
                      <w:rFonts w:ascii="Cambria Math" w:hAnsi="Cambria Math"/>
                      <w:lang w:val="en-CA"/>
                    </w:rPr>
                  </m:ctrlPr>
                </m:sSupPr>
                <m:e>
                  <m:d>
                    <m:dPr>
                      <m:ctrlPr>
                        <w:rPr>
                          <w:rFonts w:ascii="Cambria Math" w:hAnsi="Cambria Math"/>
                          <w:lang w:val="en-CA"/>
                        </w:rPr>
                      </m:ctrlPr>
                    </m:dPr>
                    <m:e>
                      <m:sSub>
                        <m:sSubPr>
                          <m:ctrlPr>
                            <w:rPr>
                              <w:rFonts w:ascii="Cambria Math" w:hAnsi="Cambria Math"/>
                              <w:lang w:val="en-CA"/>
                            </w:rPr>
                          </m:ctrlPr>
                        </m:sSubPr>
                        <m:e>
                          <m:r>
                            <m:rPr>
                              <m:sty m:val="p"/>
                            </m:rPr>
                            <w:rPr>
                              <w:rFonts w:ascii="Cambria Math" w:hAnsi="Cambria Math"/>
                              <w:lang w:val="en-CA"/>
                            </w:rPr>
                            <m:t>X</m:t>
                          </m:r>
                        </m:e>
                        <m:sub>
                          <m:r>
                            <m:rPr>
                              <m:sty m:val="p"/>
                            </m:rPr>
                            <w:rPr>
                              <w:rFonts w:ascii="Cambria Math" w:hAnsi="Cambria Math"/>
                              <w:lang w:val="en-CA"/>
                            </w:rPr>
                            <m:t>A</m:t>
                          </m:r>
                        </m:sub>
                      </m:sSub>
                      <m:r>
                        <m:rPr>
                          <m:sty m:val="p"/>
                        </m:rPr>
                        <w:rPr>
                          <w:rFonts w:ascii="Cambria Math" w:hAnsi="Cambria Math"/>
                          <w:lang w:val="en-CA"/>
                        </w:rPr>
                        <m:t>-</m:t>
                      </m:r>
                      <m:sSub>
                        <m:sSubPr>
                          <m:ctrlPr>
                            <w:rPr>
                              <w:rFonts w:ascii="Cambria Math" w:hAnsi="Cambria Math"/>
                              <w:lang w:val="en-CA"/>
                            </w:rPr>
                          </m:ctrlPr>
                        </m:sSubPr>
                        <m:e>
                          <m:r>
                            <m:rPr>
                              <m:sty m:val="p"/>
                            </m:rPr>
                            <w:rPr>
                              <w:rFonts w:ascii="Cambria Math" w:hAnsi="Cambria Math"/>
                              <w:lang w:val="en-CA"/>
                            </w:rPr>
                            <m:t>X</m:t>
                          </m:r>
                        </m:e>
                        <m:sub>
                          <m:r>
                            <m:rPr>
                              <m:sty m:val="p"/>
                            </m:rPr>
                            <w:rPr>
                              <w:rFonts w:ascii="Cambria Math" w:hAnsi="Cambria Math"/>
                              <w:lang w:val="en-CA"/>
                            </w:rPr>
                            <m:t>B</m:t>
                          </m:r>
                        </m:sub>
                      </m:sSub>
                    </m:e>
                  </m:d>
                </m:e>
                <m:sup>
                  <m:r>
                    <m:rPr>
                      <m:sty m:val="p"/>
                    </m:rPr>
                    <w:rPr>
                      <w:rFonts w:ascii="Cambria Math" w:hAnsi="Cambria Math"/>
                      <w:lang w:val="en-CA"/>
                    </w:rPr>
                    <m:t>2</m:t>
                  </m:r>
                </m:sup>
              </m:sSup>
              <m:r>
                <m:rPr>
                  <m:sty m:val="p"/>
                </m:rPr>
                <w:rPr>
                  <w:rFonts w:ascii="Cambria Math" w:hAnsi="Cambria Math"/>
                  <w:lang w:val="en-CA"/>
                </w:rPr>
                <m:t>]} X 100</m:t>
              </m:r>
            </m:e>
          </m:func>
        </m:oMath>
      </m:oMathPara>
    </w:p>
    <w:p w:rsidR="001905B8" w:rsidRPr="00023696" w:rsidRDefault="001905B8" w:rsidP="00DC0026">
      <w:pPr>
        <w:pStyle w:val="ListParagraph"/>
        <w:numPr>
          <w:ilvl w:val="0"/>
          <w:numId w:val="8"/>
        </w:numPr>
        <w:rPr>
          <w:lang w:val="en-CA"/>
        </w:rPr>
      </w:pPr>
      <w:r w:rsidRPr="00023696">
        <w:rPr>
          <w:lang w:val="en-CA"/>
        </w:rPr>
        <w:t>Metallic Bonding</w:t>
      </w:r>
    </w:p>
    <w:p w:rsidR="001905B8" w:rsidRPr="00023696" w:rsidRDefault="001905B8" w:rsidP="00DC0026">
      <w:pPr>
        <w:pStyle w:val="ListParagraph"/>
        <w:numPr>
          <w:ilvl w:val="1"/>
          <w:numId w:val="8"/>
        </w:numPr>
        <w:rPr>
          <w:lang w:val="en-CA"/>
        </w:rPr>
      </w:pPr>
      <w:r w:rsidRPr="00023696">
        <w:rPr>
          <w:b/>
          <w:lang w:val="en-CA"/>
        </w:rPr>
        <w:t>Metallic bonding</w:t>
      </w:r>
      <w:r w:rsidRPr="00023696">
        <w:rPr>
          <w:lang w:val="en-CA"/>
        </w:rPr>
        <w:t>, the final primary bonding type, is found in metals and their alloys.</w:t>
      </w:r>
    </w:p>
    <w:p w:rsidR="001905B8" w:rsidRPr="00023696" w:rsidRDefault="001905B8" w:rsidP="00DC0026">
      <w:pPr>
        <w:pStyle w:val="ListParagraph"/>
        <w:numPr>
          <w:ilvl w:val="1"/>
          <w:numId w:val="8"/>
        </w:numPr>
        <w:rPr>
          <w:lang w:val="en-CA"/>
        </w:rPr>
      </w:pPr>
      <w:r w:rsidRPr="00023696">
        <w:rPr>
          <w:lang w:val="en-CA"/>
        </w:rPr>
        <w:t>A relatively simpl</w:t>
      </w:r>
      <w:r w:rsidR="00084464" w:rsidRPr="00023696">
        <w:rPr>
          <w:lang w:val="en-CA"/>
        </w:rPr>
        <w:t>e model has been proposed that v</w:t>
      </w:r>
      <w:r w:rsidRPr="00023696">
        <w:rPr>
          <w:lang w:val="en-CA"/>
        </w:rPr>
        <w:t xml:space="preserve">ery nearly approximates the bonding scheme. </w:t>
      </w:r>
    </w:p>
    <w:p w:rsidR="001905B8" w:rsidRPr="00023696" w:rsidRDefault="001905B8" w:rsidP="00DC0026">
      <w:pPr>
        <w:pStyle w:val="ListParagraph"/>
        <w:numPr>
          <w:ilvl w:val="1"/>
          <w:numId w:val="8"/>
        </w:numPr>
        <w:rPr>
          <w:lang w:val="en-CA"/>
        </w:rPr>
      </w:pPr>
      <w:r w:rsidRPr="00023696">
        <w:rPr>
          <w:lang w:val="en-CA"/>
        </w:rPr>
        <w:t>Metallic materials have one, two or at most, three valence electrons. With this model, these valence electrons are not bound to any particular atom in the solid and are more or less free to drift throughout the entire metal. They may be thought of as belonging to the metal as a whole, or forming a “sea of electrons” or an “electron cloud”.</w:t>
      </w:r>
    </w:p>
    <w:p w:rsidR="001905B8" w:rsidRPr="00023696" w:rsidRDefault="001905B8" w:rsidP="00DC0026">
      <w:pPr>
        <w:pStyle w:val="ListParagraph"/>
        <w:numPr>
          <w:ilvl w:val="1"/>
          <w:numId w:val="8"/>
        </w:numPr>
        <w:rPr>
          <w:lang w:val="en-CA"/>
        </w:rPr>
      </w:pPr>
      <w:r w:rsidRPr="00023696">
        <w:rPr>
          <w:lang w:val="en-CA"/>
        </w:rPr>
        <w:t xml:space="preserve">The remaining nonvalence electrons and atomic nuclei form what are called ion cores, which possess a net positive </w:t>
      </w:r>
      <w:r w:rsidR="00084464" w:rsidRPr="00023696">
        <w:rPr>
          <w:lang w:val="en-CA"/>
        </w:rPr>
        <w:t>charge</w:t>
      </w:r>
      <w:r w:rsidRPr="00023696">
        <w:rPr>
          <w:lang w:val="en-CA"/>
        </w:rPr>
        <w:t xml:space="preserve"> equal in magnitude to the total valence electron charge per atom. </w:t>
      </w:r>
    </w:p>
    <w:p w:rsidR="001905B8" w:rsidRPr="00023696" w:rsidRDefault="001905B8" w:rsidP="00DC0026">
      <w:pPr>
        <w:pStyle w:val="ListParagraph"/>
        <w:numPr>
          <w:ilvl w:val="1"/>
          <w:numId w:val="8"/>
        </w:numPr>
        <w:rPr>
          <w:lang w:val="en-CA"/>
        </w:rPr>
      </w:pPr>
      <w:r w:rsidRPr="00023696">
        <w:rPr>
          <w:lang w:val="en-CA"/>
        </w:rPr>
        <w:t xml:space="preserve">The free electron shield the </w:t>
      </w:r>
      <w:r w:rsidR="00084464" w:rsidRPr="00023696">
        <w:rPr>
          <w:lang w:val="en-CA"/>
        </w:rPr>
        <w:t>positively</w:t>
      </w:r>
      <w:r w:rsidRPr="00023696">
        <w:rPr>
          <w:lang w:val="en-CA"/>
        </w:rPr>
        <w:t xml:space="preserve"> charged ion cores from mutually repulsive electrostatic forces, which they would otherwise exert upon one another</w:t>
      </w:r>
    </w:p>
    <w:p w:rsidR="001905B8" w:rsidRPr="00023696" w:rsidRDefault="001905B8" w:rsidP="00DC0026">
      <w:pPr>
        <w:pStyle w:val="ListParagraph"/>
        <w:numPr>
          <w:ilvl w:val="1"/>
          <w:numId w:val="8"/>
        </w:numPr>
        <w:rPr>
          <w:lang w:val="en-CA"/>
        </w:rPr>
      </w:pPr>
      <w:r w:rsidRPr="00023696">
        <w:rPr>
          <w:lang w:val="en-CA"/>
        </w:rPr>
        <w:t>Consequently the metallic bond in nondirectional in character</w:t>
      </w:r>
    </w:p>
    <w:p w:rsidR="001905B8" w:rsidRPr="00023696" w:rsidRDefault="00084464" w:rsidP="00DC0026">
      <w:pPr>
        <w:pStyle w:val="ListParagraph"/>
        <w:numPr>
          <w:ilvl w:val="1"/>
          <w:numId w:val="8"/>
        </w:numPr>
        <w:rPr>
          <w:lang w:val="en-CA"/>
        </w:rPr>
      </w:pPr>
      <w:r w:rsidRPr="00023696">
        <w:rPr>
          <w:lang w:val="en-CA"/>
        </w:rPr>
        <w:t>These</w:t>
      </w:r>
      <w:r w:rsidR="001905B8" w:rsidRPr="00023696">
        <w:rPr>
          <w:lang w:val="en-CA"/>
        </w:rPr>
        <w:t xml:space="preserve"> free electrons act as a “glue” to hold the ion cores together. </w:t>
      </w:r>
    </w:p>
    <w:p w:rsidR="001905B8" w:rsidRPr="00023696" w:rsidRDefault="001905B8" w:rsidP="00DC0026">
      <w:pPr>
        <w:pStyle w:val="ListParagraph"/>
        <w:numPr>
          <w:ilvl w:val="1"/>
          <w:numId w:val="8"/>
        </w:numPr>
        <w:rPr>
          <w:lang w:val="en-CA"/>
        </w:rPr>
      </w:pPr>
      <w:r w:rsidRPr="00023696">
        <w:rPr>
          <w:lang w:val="en-CA"/>
        </w:rPr>
        <w:t xml:space="preserve">Metallic bonding is </w:t>
      </w:r>
      <w:r w:rsidR="00084464" w:rsidRPr="00023696">
        <w:rPr>
          <w:lang w:val="en-CA"/>
        </w:rPr>
        <w:t>found</w:t>
      </w:r>
      <w:r w:rsidRPr="00023696">
        <w:rPr>
          <w:lang w:val="en-CA"/>
        </w:rPr>
        <w:t xml:space="preserve"> in the periodic table for Group IA and IIA elements and, in fact, for all elemental metals. </w:t>
      </w:r>
    </w:p>
    <w:p w:rsidR="001905B8" w:rsidRPr="00023696" w:rsidRDefault="001905B8" w:rsidP="00DC0026">
      <w:pPr>
        <w:pStyle w:val="ListParagraph"/>
        <w:numPr>
          <w:ilvl w:val="1"/>
          <w:numId w:val="8"/>
        </w:numPr>
        <w:rPr>
          <w:lang w:val="en-CA"/>
        </w:rPr>
      </w:pPr>
      <w:r w:rsidRPr="00023696">
        <w:rPr>
          <w:lang w:val="en-CA"/>
        </w:rPr>
        <w:t>Some general behaviors of the various material types may be explained by bonding type.</w:t>
      </w:r>
    </w:p>
    <w:p w:rsidR="001905B8" w:rsidRPr="00023696" w:rsidRDefault="001905B8" w:rsidP="00DC0026">
      <w:pPr>
        <w:pStyle w:val="Heading2"/>
        <w:numPr>
          <w:ilvl w:val="0"/>
          <w:numId w:val="9"/>
        </w:numPr>
        <w:rPr>
          <w:lang w:val="en-CA"/>
        </w:rPr>
      </w:pPr>
      <w:r w:rsidRPr="00023696">
        <w:rPr>
          <w:lang w:val="en-CA"/>
        </w:rPr>
        <w:t>Secondary bonding or van der waals bonding</w:t>
      </w:r>
    </w:p>
    <w:p w:rsidR="001905B8" w:rsidRPr="00023696" w:rsidRDefault="00094449" w:rsidP="00DC0026">
      <w:pPr>
        <w:pStyle w:val="ListParagraph"/>
        <w:numPr>
          <w:ilvl w:val="0"/>
          <w:numId w:val="8"/>
        </w:numPr>
        <w:rPr>
          <w:lang w:val="en-CA"/>
        </w:rPr>
      </w:pPr>
      <w:r w:rsidRPr="00023696">
        <w:rPr>
          <w:b/>
          <w:lang w:val="en-CA"/>
        </w:rPr>
        <w:t>Secondary, Van der Waals</w:t>
      </w:r>
      <w:r w:rsidRPr="00023696">
        <w:rPr>
          <w:lang w:val="en-CA"/>
        </w:rPr>
        <w:t xml:space="preserve"> or physical </w:t>
      </w:r>
      <w:r w:rsidRPr="00023696">
        <w:rPr>
          <w:b/>
          <w:lang w:val="en-CA"/>
        </w:rPr>
        <w:t>bonds</w:t>
      </w:r>
      <w:r w:rsidRPr="00023696">
        <w:rPr>
          <w:lang w:val="en-CA"/>
        </w:rPr>
        <w:t xml:space="preserve"> are weak to the primary or chemical ones; bonding energies are typically on the order of only 10 KJ/ </w:t>
      </w:r>
      <w:proofErr w:type="spellStart"/>
      <w:r w:rsidRPr="00023696">
        <w:rPr>
          <w:lang w:val="en-CA"/>
        </w:rPr>
        <w:t>mol</w:t>
      </w:r>
      <w:proofErr w:type="spellEnd"/>
      <w:r w:rsidRPr="00023696">
        <w:rPr>
          <w:lang w:val="en-CA"/>
        </w:rPr>
        <w:t xml:space="preserve"> (o.1 </w:t>
      </w:r>
      <w:proofErr w:type="spellStart"/>
      <w:r w:rsidRPr="00023696">
        <w:rPr>
          <w:lang w:val="en-CA"/>
        </w:rPr>
        <w:t>eV</w:t>
      </w:r>
      <w:proofErr w:type="spellEnd"/>
      <w:r w:rsidRPr="00023696">
        <w:rPr>
          <w:lang w:val="en-CA"/>
        </w:rPr>
        <w:t xml:space="preserve">/atom). </w:t>
      </w:r>
    </w:p>
    <w:p w:rsidR="00094449" w:rsidRPr="00023696" w:rsidRDefault="00094449" w:rsidP="00DC0026">
      <w:pPr>
        <w:pStyle w:val="ListParagraph"/>
        <w:numPr>
          <w:ilvl w:val="0"/>
          <w:numId w:val="8"/>
        </w:numPr>
        <w:rPr>
          <w:lang w:val="en-CA"/>
        </w:rPr>
      </w:pPr>
      <w:r w:rsidRPr="00023696">
        <w:rPr>
          <w:lang w:val="en-CA"/>
        </w:rPr>
        <w:lastRenderedPageBreak/>
        <w:t>Secondary bonding exists between virtually all atoms or molecules, but its presence may be obscured if any of the three primary bonding types is present.</w:t>
      </w:r>
    </w:p>
    <w:p w:rsidR="00094449" w:rsidRPr="00023696" w:rsidRDefault="00D478AE" w:rsidP="00DC0026">
      <w:pPr>
        <w:pStyle w:val="ListParagraph"/>
        <w:numPr>
          <w:ilvl w:val="0"/>
          <w:numId w:val="8"/>
        </w:numPr>
        <w:rPr>
          <w:lang w:val="en-CA"/>
        </w:rPr>
      </w:pPr>
      <w:r w:rsidRPr="00023696">
        <w:rPr>
          <w:lang w:val="en-CA"/>
        </w:rPr>
        <w:t>Seco</w:t>
      </w:r>
      <w:r w:rsidR="00094449" w:rsidRPr="00023696">
        <w:rPr>
          <w:lang w:val="en-CA"/>
        </w:rPr>
        <w:t xml:space="preserve">ndary bonding is evidence for the inert </w:t>
      </w:r>
      <w:proofErr w:type="gramStart"/>
      <w:r w:rsidR="00094449" w:rsidRPr="00023696">
        <w:rPr>
          <w:lang w:val="en-CA"/>
        </w:rPr>
        <w:t>gases.,</w:t>
      </w:r>
      <w:proofErr w:type="gramEnd"/>
      <w:r w:rsidR="00094449" w:rsidRPr="00023696">
        <w:rPr>
          <w:lang w:val="en-CA"/>
        </w:rPr>
        <w:t xml:space="preserve"> which have stable electron structures, an, in addition, between molecules in molecular structures that are covalently bonded.</w:t>
      </w:r>
    </w:p>
    <w:p w:rsidR="00094449" w:rsidRPr="00023696" w:rsidRDefault="00094449" w:rsidP="00DC0026">
      <w:pPr>
        <w:pStyle w:val="ListParagraph"/>
        <w:numPr>
          <w:ilvl w:val="0"/>
          <w:numId w:val="8"/>
        </w:numPr>
        <w:rPr>
          <w:lang w:val="en-CA"/>
        </w:rPr>
      </w:pPr>
      <w:r w:rsidRPr="00023696">
        <w:rPr>
          <w:lang w:val="en-CA"/>
        </w:rPr>
        <w:t xml:space="preserve">Secondary bonding forces arise from atomic molecular </w:t>
      </w:r>
      <w:r w:rsidRPr="00023696">
        <w:rPr>
          <w:b/>
          <w:lang w:val="en-CA"/>
        </w:rPr>
        <w:t>dipoles</w:t>
      </w:r>
      <w:r w:rsidRPr="00023696">
        <w:rPr>
          <w:lang w:val="en-CA"/>
        </w:rPr>
        <w:t>.</w:t>
      </w:r>
    </w:p>
    <w:p w:rsidR="00094449" w:rsidRPr="00023696" w:rsidRDefault="00094449" w:rsidP="00DC0026">
      <w:pPr>
        <w:pStyle w:val="ListParagraph"/>
        <w:numPr>
          <w:ilvl w:val="0"/>
          <w:numId w:val="8"/>
        </w:numPr>
        <w:rPr>
          <w:lang w:val="en-CA"/>
        </w:rPr>
      </w:pPr>
      <w:r w:rsidRPr="00023696">
        <w:rPr>
          <w:lang w:val="en-CA"/>
        </w:rPr>
        <w:t>In essence, an electric dipole exists whenever there is some separation of positive and negative portions of an atom or molecule.</w:t>
      </w:r>
    </w:p>
    <w:p w:rsidR="00094449" w:rsidRPr="00023696" w:rsidRDefault="00094449" w:rsidP="00DC0026">
      <w:pPr>
        <w:pStyle w:val="ListParagraph"/>
        <w:numPr>
          <w:ilvl w:val="0"/>
          <w:numId w:val="8"/>
        </w:numPr>
        <w:rPr>
          <w:lang w:val="en-CA"/>
        </w:rPr>
      </w:pPr>
      <w:r w:rsidRPr="00023696">
        <w:rPr>
          <w:lang w:val="en-CA"/>
        </w:rPr>
        <w:t>The bonding results from the coulombic attraction between the positive end of one dipole and the negative region of an adjacent one.</w:t>
      </w:r>
    </w:p>
    <w:p w:rsidR="00094449" w:rsidRPr="00023696" w:rsidRDefault="00D478AE" w:rsidP="00DC0026">
      <w:pPr>
        <w:pStyle w:val="ListParagraph"/>
        <w:numPr>
          <w:ilvl w:val="0"/>
          <w:numId w:val="8"/>
        </w:numPr>
        <w:rPr>
          <w:lang w:val="en-CA"/>
        </w:rPr>
      </w:pPr>
      <w:r w:rsidRPr="00023696">
        <w:rPr>
          <w:lang w:val="en-CA"/>
        </w:rPr>
        <w:t>Dipole interactio</w:t>
      </w:r>
      <w:r w:rsidR="00094449" w:rsidRPr="00023696">
        <w:rPr>
          <w:lang w:val="en-CA"/>
        </w:rPr>
        <w:t>n</w:t>
      </w:r>
      <w:r w:rsidRPr="00023696">
        <w:rPr>
          <w:lang w:val="en-CA"/>
        </w:rPr>
        <w:t>s</w:t>
      </w:r>
      <w:r w:rsidR="00094449" w:rsidRPr="00023696">
        <w:rPr>
          <w:lang w:val="en-CA"/>
        </w:rPr>
        <w:t xml:space="preserve"> occur betw</w:t>
      </w:r>
      <w:r w:rsidRPr="00023696">
        <w:rPr>
          <w:lang w:val="en-CA"/>
        </w:rPr>
        <w:t>een induced dipoles, between incl</w:t>
      </w:r>
      <w:r w:rsidR="00094449" w:rsidRPr="00023696">
        <w:rPr>
          <w:lang w:val="en-CA"/>
        </w:rPr>
        <w:t>u</w:t>
      </w:r>
      <w:r w:rsidRPr="00023696">
        <w:rPr>
          <w:lang w:val="en-CA"/>
        </w:rPr>
        <w:t>d</w:t>
      </w:r>
      <w:r w:rsidR="00094449" w:rsidRPr="00023696">
        <w:rPr>
          <w:lang w:val="en-CA"/>
        </w:rPr>
        <w:t>ed dipole and polar molecules (which have permanent dipoles and bet</w:t>
      </w:r>
      <w:r w:rsidRPr="00023696">
        <w:rPr>
          <w:lang w:val="en-CA"/>
        </w:rPr>
        <w:t xml:space="preserve">ween polar molecules. </w:t>
      </w:r>
    </w:p>
    <w:p w:rsidR="00D478AE" w:rsidRPr="00023696" w:rsidRDefault="00D478AE" w:rsidP="00DC0026">
      <w:pPr>
        <w:pStyle w:val="ListParagraph"/>
        <w:numPr>
          <w:ilvl w:val="0"/>
          <w:numId w:val="8"/>
        </w:numPr>
        <w:rPr>
          <w:lang w:val="en-CA"/>
        </w:rPr>
      </w:pPr>
      <w:r w:rsidRPr="00023696">
        <w:rPr>
          <w:b/>
          <w:lang w:val="en-CA"/>
        </w:rPr>
        <w:t>Hydrogen bonding</w:t>
      </w:r>
      <w:r w:rsidRPr="00023696">
        <w:rPr>
          <w:lang w:val="en-CA"/>
        </w:rPr>
        <w:t xml:space="preserve">, a special type of secondary bonding, is found to exist between some molecules that have hydrogen as one of the constituents. </w:t>
      </w:r>
    </w:p>
    <w:p w:rsidR="00D478AE" w:rsidRPr="00023696" w:rsidRDefault="00D478AE" w:rsidP="00DC0026">
      <w:pPr>
        <w:pStyle w:val="ListParagraph"/>
        <w:numPr>
          <w:ilvl w:val="0"/>
          <w:numId w:val="8"/>
        </w:numPr>
        <w:rPr>
          <w:lang w:val="en-CA"/>
        </w:rPr>
      </w:pPr>
      <w:r w:rsidRPr="00023696">
        <w:rPr>
          <w:lang w:val="en-CA"/>
        </w:rPr>
        <w:t>Fluctuating Induced Dipole Bonds</w:t>
      </w:r>
    </w:p>
    <w:p w:rsidR="00D478AE" w:rsidRPr="00023696" w:rsidRDefault="00D478AE" w:rsidP="00DC0026">
      <w:pPr>
        <w:pStyle w:val="ListParagraph"/>
        <w:numPr>
          <w:ilvl w:val="1"/>
          <w:numId w:val="8"/>
        </w:numPr>
        <w:rPr>
          <w:lang w:val="en-CA"/>
        </w:rPr>
      </w:pPr>
      <w:r w:rsidRPr="00023696">
        <w:rPr>
          <w:lang w:val="en-CA"/>
        </w:rPr>
        <w:t xml:space="preserve">A dipole may be created or induced in an atom or molecule that is normally electrically symmetric; that is, the overall spatial distribution of the electron is symmetrically symmetric with respect to the positively charged nucleus. </w:t>
      </w:r>
    </w:p>
    <w:p w:rsidR="00D478AE" w:rsidRPr="00023696" w:rsidRDefault="00D478AE" w:rsidP="00DC0026">
      <w:pPr>
        <w:pStyle w:val="ListParagraph"/>
        <w:numPr>
          <w:ilvl w:val="1"/>
          <w:numId w:val="8"/>
        </w:numPr>
        <w:rPr>
          <w:lang w:val="en-CA"/>
        </w:rPr>
      </w:pPr>
      <w:r w:rsidRPr="00023696">
        <w:rPr>
          <w:lang w:val="en-CA"/>
        </w:rPr>
        <w:t>All atoms are experiencing constant vibrational motion that can cause instantaneous and short-lived distortions of this electrical symmetry for some of the atoms or molecules, and the creation of small electric dipoles.</w:t>
      </w:r>
    </w:p>
    <w:p w:rsidR="00D478AE" w:rsidRPr="00023696" w:rsidRDefault="00D478AE" w:rsidP="00DC0026">
      <w:pPr>
        <w:pStyle w:val="ListParagraph"/>
        <w:numPr>
          <w:ilvl w:val="1"/>
          <w:numId w:val="8"/>
        </w:numPr>
        <w:rPr>
          <w:lang w:val="en-CA"/>
        </w:rPr>
      </w:pPr>
      <w:r w:rsidRPr="00023696">
        <w:rPr>
          <w:lang w:val="en-CA"/>
        </w:rPr>
        <w:t>One of these dipoles can in turn produce a displacement of the electron distribution of an adjacent molecule or atom, which induces the second one also to become a dipole that is then weakly attracted or bonded to the first, this is one type of van der Waals bonding.</w:t>
      </w:r>
    </w:p>
    <w:p w:rsidR="00D478AE" w:rsidRPr="00023696" w:rsidRDefault="00D478AE" w:rsidP="00DC0026">
      <w:pPr>
        <w:pStyle w:val="ListParagraph"/>
        <w:numPr>
          <w:ilvl w:val="1"/>
          <w:numId w:val="8"/>
        </w:numPr>
        <w:rPr>
          <w:lang w:val="en-CA"/>
        </w:rPr>
      </w:pPr>
      <w:r w:rsidRPr="00023696">
        <w:rPr>
          <w:lang w:val="en-CA"/>
        </w:rPr>
        <w:t xml:space="preserve">These attractive forces may exist between large numbers of atoms or molecules, which forces are temporary and fluctuate with time. </w:t>
      </w:r>
    </w:p>
    <w:p w:rsidR="0077171B" w:rsidRPr="00023696" w:rsidRDefault="0077171B" w:rsidP="00DC0026">
      <w:pPr>
        <w:pStyle w:val="ListParagraph"/>
        <w:numPr>
          <w:ilvl w:val="1"/>
          <w:numId w:val="8"/>
        </w:numPr>
        <w:rPr>
          <w:lang w:val="en-CA"/>
        </w:rPr>
      </w:pPr>
      <w:r w:rsidRPr="00023696">
        <w:rPr>
          <w:lang w:val="en-CA"/>
        </w:rPr>
        <w:t>The liquefaction and, in some cases, the solidification of the inert gases and other electrically neutral and symmetric molecules such as H</w:t>
      </w:r>
      <w:r w:rsidRPr="00023696">
        <w:rPr>
          <w:vertAlign w:val="subscript"/>
          <w:lang w:val="en-CA"/>
        </w:rPr>
        <w:t>2</w:t>
      </w:r>
      <w:r w:rsidRPr="00023696">
        <w:rPr>
          <w:lang w:val="en-CA"/>
        </w:rPr>
        <w:t xml:space="preserve"> and Cl</w:t>
      </w:r>
      <w:r w:rsidRPr="00023696">
        <w:rPr>
          <w:vertAlign w:val="subscript"/>
          <w:lang w:val="en-CA"/>
        </w:rPr>
        <w:t>2</w:t>
      </w:r>
      <w:r w:rsidRPr="00023696">
        <w:rPr>
          <w:lang w:val="en-CA"/>
        </w:rPr>
        <w:t xml:space="preserve"> are realized because of this type of bonding. </w:t>
      </w:r>
    </w:p>
    <w:p w:rsidR="0077171B" w:rsidRPr="00023696" w:rsidRDefault="0077171B" w:rsidP="00DC0026">
      <w:pPr>
        <w:pStyle w:val="ListParagraph"/>
        <w:numPr>
          <w:ilvl w:val="1"/>
          <w:numId w:val="8"/>
        </w:numPr>
        <w:rPr>
          <w:lang w:val="en-CA"/>
        </w:rPr>
      </w:pPr>
      <w:r w:rsidRPr="00023696">
        <w:rPr>
          <w:lang w:val="en-CA"/>
        </w:rPr>
        <w:t>Melting and boiling temperatures are extremely low in materials for which induced dipole bonding predominates; of all possible intermolecular bonds, these are the weakest.</w:t>
      </w:r>
    </w:p>
    <w:p w:rsidR="0077171B" w:rsidRPr="00023696" w:rsidRDefault="0077171B" w:rsidP="00DC0026">
      <w:pPr>
        <w:pStyle w:val="ListParagraph"/>
        <w:numPr>
          <w:ilvl w:val="0"/>
          <w:numId w:val="8"/>
        </w:numPr>
        <w:rPr>
          <w:lang w:val="en-CA"/>
        </w:rPr>
      </w:pPr>
      <w:r w:rsidRPr="00023696">
        <w:rPr>
          <w:lang w:val="en-CA"/>
        </w:rPr>
        <w:t>Polar Molecule-Induced Dipole Bonds</w:t>
      </w:r>
    </w:p>
    <w:p w:rsidR="0077171B" w:rsidRPr="00023696" w:rsidRDefault="0077171B" w:rsidP="00DC0026">
      <w:pPr>
        <w:pStyle w:val="ListParagraph"/>
        <w:numPr>
          <w:ilvl w:val="1"/>
          <w:numId w:val="8"/>
        </w:numPr>
        <w:rPr>
          <w:lang w:val="en-CA"/>
        </w:rPr>
      </w:pPr>
      <w:r w:rsidRPr="00023696">
        <w:rPr>
          <w:lang w:val="en-CA"/>
        </w:rPr>
        <w:t xml:space="preserve">Permanent dipole moments exist in some molecules by virtue of an asymmetrical arrangement of positively and negatively charged regions; such as molecules are termed </w:t>
      </w:r>
      <w:r w:rsidRPr="00023696">
        <w:rPr>
          <w:b/>
          <w:lang w:val="en-CA"/>
        </w:rPr>
        <w:t>polar molecules</w:t>
      </w:r>
      <w:r w:rsidRPr="00023696">
        <w:rPr>
          <w:lang w:val="en-CA"/>
        </w:rPr>
        <w:t>.</w:t>
      </w:r>
    </w:p>
    <w:p w:rsidR="0077171B" w:rsidRPr="00023696" w:rsidRDefault="0077171B" w:rsidP="00DC0026">
      <w:pPr>
        <w:pStyle w:val="ListParagraph"/>
        <w:numPr>
          <w:ilvl w:val="1"/>
          <w:numId w:val="8"/>
        </w:numPr>
        <w:rPr>
          <w:lang w:val="en-CA"/>
        </w:rPr>
      </w:pPr>
      <w:r w:rsidRPr="00023696">
        <w:rPr>
          <w:lang w:val="en-CA"/>
        </w:rPr>
        <w:t xml:space="preserve">A permanent dipole moment arises from net positive and negative charges that are respectively associated with the hydrogen and chlorine ends of the </w:t>
      </w:r>
      <w:proofErr w:type="spellStart"/>
      <w:r w:rsidRPr="00023696">
        <w:rPr>
          <w:lang w:val="en-CA"/>
        </w:rPr>
        <w:t>HCl</w:t>
      </w:r>
      <w:proofErr w:type="spellEnd"/>
      <w:r w:rsidRPr="00023696">
        <w:rPr>
          <w:lang w:val="en-CA"/>
        </w:rPr>
        <w:t xml:space="preserve"> molecule.</w:t>
      </w:r>
    </w:p>
    <w:p w:rsidR="0077171B" w:rsidRPr="00023696" w:rsidRDefault="0077171B" w:rsidP="00DC0026">
      <w:pPr>
        <w:pStyle w:val="ListParagraph"/>
        <w:numPr>
          <w:ilvl w:val="1"/>
          <w:numId w:val="8"/>
        </w:numPr>
        <w:rPr>
          <w:lang w:val="en-CA"/>
        </w:rPr>
      </w:pPr>
      <w:r w:rsidRPr="00023696">
        <w:rPr>
          <w:lang w:val="en-CA"/>
        </w:rPr>
        <w:t xml:space="preserve">Polar molecules can also induce dipoles in adjacent nonpolar molecules, and a bond will form as a result of attractive forces between the two molecules. </w:t>
      </w:r>
    </w:p>
    <w:p w:rsidR="0077171B" w:rsidRPr="00023696" w:rsidRDefault="0077171B" w:rsidP="00DC0026">
      <w:pPr>
        <w:pStyle w:val="ListParagraph"/>
        <w:numPr>
          <w:ilvl w:val="1"/>
          <w:numId w:val="8"/>
        </w:numPr>
        <w:rPr>
          <w:lang w:val="en-CA"/>
        </w:rPr>
      </w:pPr>
      <w:r w:rsidRPr="00023696">
        <w:rPr>
          <w:lang w:val="en-CA"/>
        </w:rPr>
        <w:t>The magnitude of this bond will be greater than for fluctuating induced dipoles.</w:t>
      </w:r>
    </w:p>
    <w:p w:rsidR="0077171B" w:rsidRPr="00023696" w:rsidRDefault="0077171B" w:rsidP="00DC0026">
      <w:pPr>
        <w:pStyle w:val="ListParagraph"/>
        <w:numPr>
          <w:ilvl w:val="0"/>
          <w:numId w:val="8"/>
        </w:numPr>
        <w:rPr>
          <w:lang w:val="en-CA"/>
        </w:rPr>
      </w:pPr>
      <w:r w:rsidRPr="00023696">
        <w:rPr>
          <w:lang w:val="en-CA"/>
        </w:rPr>
        <w:t>Permanent Dipole Bonds</w:t>
      </w:r>
    </w:p>
    <w:p w:rsidR="0077171B" w:rsidRPr="00023696" w:rsidRDefault="0077171B" w:rsidP="00DC0026">
      <w:pPr>
        <w:pStyle w:val="ListParagraph"/>
        <w:numPr>
          <w:ilvl w:val="1"/>
          <w:numId w:val="8"/>
        </w:numPr>
        <w:rPr>
          <w:lang w:val="en-CA"/>
        </w:rPr>
      </w:pPr>
      <w:r w:rsidRPr="00023696">
        <w:rPr>
          <w:lang w:val="en-CA"/>
        </w:rPr>
        <w:t>Van der Waals forces will also exist between adjacent molecules. The associated bonding energies are significantly greater than for bonds involving induced dipoles.</w:t>
      </w:r>
    </w:p>
    <w:p w:rsidR="0077171B" w:rsidRPr="00023696" w:rsidRDefault="0077171B" w:rsidP="00DC0026">
      <w:pPr>
        <w:pStyle w:val="ListParagraph"/>
        <w:numPr>
          <w:ilvl w:val="1"/>
          <w:numId w:val="8"/>
        </w:numPr>
        <w:rPr>
          <w:lang w:val="en-CA"/>
        </w:rPr>
      </w:pPr>
      <w:r w:rsidRPr="00023696">
        <w:rPr>
          <w:lang w:val="en-CA"/>
        </w:rPr>
        <w:t>The strongest secondary bonding type, the hydrogen bond, is a special case of polar molecule bonding. It occurs between molecules in which hydrogen is covalently bonded to flu</w:t>
      </w:r>
      <w:r w:rsidR="00084464" w:rsidRPr="00023696">
        <w:rPr>
          <w:lang w:val="en-CA"/>
        </w:rPr>
        <w:t>orine</w:t>
      </w:r>
      <w:r w:rsidRPr="00023696">
        <w:rPr>
          <w:lang w:val="en-CA"/>
        </w:rPr>
        <w:t xml:space="preserve"> (as in HF), oxygen (as in H</w:t>
      </w:r>
      <w:r w:rsidRPr="00023696">
        <w:rPr>
          <w:vertAlign w:val="subscript"/>
          <w:lang w:val="en-CA"/>
        </w:rPr>
        <w:t>2</w:t>
      </w:r>
      <w:r w:rsidRPr="00023696">
        <w:rPr>
          <w:lang w:val="en-CA"/>
        </w:rPr>
        <w:t>O), and nitrogen (NH</w:t>
      </w:r>
      <w:r w:rsidRPr="00023696">
        <w:rPr>
          <w:vertAlign w:val="subscript"/>
          <w:lang w:val="en-CA"/>
        </w:rPr>
        <w:t>3</w:t>
      </w:r>
      <w:r w:rsidRPr="00023696">
        <w:rPr>
          <w:lang w:val="en-CA"/>
        </w:rPr>
        <w:t xml:space="preserve">).For each bond, </w:t>
      </w:r>
      <w:r w:rsidRPr="00023696">
        <w:rPr>
          <w:lang w:val="en-CA"/>
        </w:rPr>
        <w:lastRenderedPageBreak/>
        <w:t>the single hydrogen electron is shared with the other atom. Thus, the hydrogen end of the bond is essentially a positively charged bare proton that is unscreened by any electrons.</w:t>
      </w:r>
    </w:p>
    <w:p w:rsidR="0077171B" w:rsidRPr="00023696" w:rsidRDefault="0077171B" w:rsidP="00DC0026">
      <w:pPr>
        <w:pStyle w:val="ListParagraph"/>
        <w:numPr>
          <w:ilvl w:val="1"/>
          <w:numId w:val="8"/>
        </w:numPr>
        <w:rPr>
          <w:lang w:val="en-CA"/>
        </w:rPr>
      </w:pPr>
      <w:r w:rsidRPr="00023696">
        <w:rPr>
          <w:lang w:val="en-CA"/>
        </w:rPr>
        <w:t xml:space="preserve">The highly positively charged end of the molecule is capable of a strong attractive force with the </w:t>
      </w:r>
      <w:r w:rsidR="00AF49B5" w:rsidRPr="00023696">
        <w:rPr>
          <w:lang w:val="en-CA"/>
        </w:rPr>
        <w:t xml:space="preserve">negatively end of an adjacent molecule. </w:t>
      </w:r>
    </w:p>
    <w:p w:rsidR="00AF49B5" w:rsidRPr="00023696" w:rsidRDefault="00AF49B5" w:rsidP="00DC0026">
      <w:pPr>
        <w:pStyle w:val="ListParagraph"/>
        <w:numPr>
          <w:ilvl w:val="1"/>
          <w:numId w:val="8"/>
        </w:numPr>
        <w:rPr>
          <w:lang w:val="en-CA"/>
        </w:rPr>
      </w:pPr>
      <w:r w:rsidRPr="00023696">
        <w:rPr>
          <w:lang w:val="en-CA"/>
        </w:rPr>
        <w:t>In essence, this single proton forms a bridge between two negatively charged atoms.</w:t>
      </w:r>
    </w:p>
    <w:p w:rsidR="00AF49B5" w:rsidRPr="00023696" w:rsidRDefault="00AF49B5" w:rsidP="00DC0026">
      <w:pPr>
        <w:pStyle w:val="ListParagraph"/>
        <w:numPr>
          <w:ilvl w:val="1"/>
          <w:numId w:val="8"/>
        </w:numPr>
        <w:rPr>
          <w:lang w:val="en-CA"/>
        </w:rPr>
      </w:pPr>
      <w:r w:rsidRPr="00023696">
        <w:rPr>
          <w:lang w:val="en-CA"/>
        </w:rPr>
        <w:t xml:space="preserve">The magnitude of the hydrogen bond is generally greater than that of the other type of secondary bonds. </w:t>
      </w:r>
    </w:p>
    <w:p w:rsidR="00AF49B5" w:rsidRPr="00023696" w:rsidRDefault="00AF49B5" w:rsidP="00DC0026">
      <w:pPr>
        <w:pStyle w:val="Heading2"/>
        <w:numPr>
          <w:ilvl w:val="0"/>
          <w:numId w:val="9"/>
        </w:numPr>
        <w:rPr>
          <w:lang w:val="en-CA"/>
        </w:rPr>
      </w:pPr>
      <w:r w:rsidRPr="00023696">
        <w:rPr>
          <w:lang w:val="en-CA"/>
        </w:rPr>
        <w:t>molecules</w:t>
      </w:r>
    </w:p>
    <w:p w:rsidR="00AF49B5" w:rsidRPr="00023696" w:rsidRDefault="00AF49B5" w:rsidP="00DC0026">
      <w:pPr>
        <w:pStyle w:val="ListParagraph"/>
        <w:numPr>
          <w:ilvl w:val="0"/>
          <w:numId w:val="11"/>
        </w:numPr>
        <w:rPr>
          <w:lang w:val="en-CA"/>
        </w:rPr>
      </w:pPr>
      <w:r w:rsidRPr="00023696">
        <w:rPr>
          <w:lang w:val="en-CA"/>
        </w:rPr>
        <w:t>Many of the common molecules are composed of groups of atoms that are bound together by strong covalent bonds; these include elemental diatomic molecules (F</w:t>
      </w:r>
      <w:r w:rsidRPr="00023696">
        <w:rPr>
          <w:vertAlign w:val="subscript"/>
          <w:lang w:val="en-CA"/>
        </w:rPr>
        <w:t>2</w:t>
      </w:r>
      <w:r w:rsidRPr="00023696">
        <w:rPr>
          <w:lang w:val="en-CA"/>
        </w:rPr>
        <w:t>, O</w:t>
      </w:r>
      <w:r w:rsidRPr="00023696">
        <w:rPr>
          <w:vertAlign w:val="subscript"/>
          <w:lang w:val="en-CA"/>
        </w:rPr>
        <w:t>2</w:t>
      </w:r>
      <w:r w:rsidRPr="00023696">
        <w:rPr>
          <w:lang w:val="en-CA"/>
        </w:rPr>
        <w:t>. H</w:t>
      </w:r>
      <w:r w:rsidRPr="00023696">
        <w:rPr>
          <w:vertAlign w:val="subscript"/>
          <w:lang w:val="en-CA"/>
        </w:rPr>
        <w:t>2</w:t>
      </w:r>
      <w:r w:rsidRPr="00023696">
        <w:rPr>
          <w:lang w:val="en-CA"/>
        </w:rPr>
        <w:t xml:space="preserve">, </w:t>
      </w:r>
      <w:proofErr w:type="gramStart"/>
      <w:r w:rsidRPr="00023696">
        <w:rPr>
          <w:lang w:val="en-CA"/>
        </w:rPr>
        <w:t>ect</w:t>
      </w:r>
      <w:proofErr w:type="gramEnd"/>
      <w:r w:rsidRPr="00023696">
        <w:rPr>
          <w:lang w:val="en-CA"/>
        </w:rPr>
        <w:t xml:space="preserve">.) </w:t>
      </w:r>
      <w:proofErr w:type="gramStart"/>
      <w:r w:rsidRPr="00023696">
        <w:rPr>
          <w:lang w:val="en-CA"/>
        </w:rPr>
        <w:t>as</w:t>
      </w:r>
      <w:proofErr w:type="gramEnd"/>
      <w:r w:rsidRPr="00023696">
        <w:rPr>
          <w:lang w:val="en-CA"/>
        </w:rPr>
        <w:t xml:space="preserve"> well as a host of compounds (H</w:t>
      </w:r>
      <w:r w:rsidRPr="00023696">
        <w:rPr>
          <w:vertAlign w:val="subscript"/>
          <w:lang w:val="en-CA"/>
        </w:rPr>
        <w:t>2</w:t>
      </w:r>
      <w:r w:rsidRPr="00023696">
        <w:rPr>
          <w:lang w:val="en-CA"/>
        </w:rPr>
        <w:t>O, CO</w:t>
      </w:r>
      <w:r w:rsidRPr="00023696">
        <w:rPr>
          <w:vertAlign w:val="subscript"/>
          <w:lang w:val="en-CA"/>
        </w:rPr>
        <w:t>2</w:t>
      </w:r>
      <w:r w:rsidRPr="00023696">
        <w:rPr>
          <w:lang w:val="en-CA"/>
        </w:rPr>
        <w:t>, HNO</w:t>
      </w:r>
      <w:r w:rsidRPr="00023696">
        <w:rPr>
          <w:vertAlign w:val="subscript"/>
          <w:lang w:val="en-CA"/>
        </w:rPr>
        <w:t>3</w:t>
      </w:r>
      <w:r w:rsidRPr="00023696">
        <w:rPr>
          <w:lang w:val="en-CA"/>
        </w:rPr>
        <w:t>, C</w:t>
      </w:r>
      <w:r w:rsidRPr="00023696">
        <w:rPr>
          <w:vertAlign w:val="subscript"/>
          <w:lang w:val="en-CA"/>
        </w:rPr>
        <w:t>6</w:t>
      </w:r>
      <w:r w:rsidRPr="00023696">
        <w:rPr>
          <w:lang w:val="en-CA"/>
        </w:rPr>
        <w:t>H</w:t>
      </w:r>
      <w:r w:rsidRPr="00023696">
        <w:rPr>
          <w:vertAlign w:val="subscript"/>
          <w:lang w:val="en-CA"/>
        </w:rPr>
        <w:t>6</w:t>
      </w:r>
      <w:r w:rsidRPr="00023696">
        <w:rPr>
          <w:lang w:val="en-CA"/>
        </w:rPr>
        <w:t>, CH</w:t>
      </w:r>
      <w:r w:rsidRPr="00023696">
        <w:rPr>
          <w:vertAlign w:val="subscript"/>
          <w:lang w:val="en-CA"/>
        </w:rPr>
        <w:t>6</w:t>
      </w:r>
      <w:r w:rsidRPr="00023696">
        <w:rPr>
          <w:lang w:val="en-CA"/>
        </w:rPr>
        <w:t>, ect.)</w:t>
      </w:r>
    </w:p>
    <w:p w:rsidR="00AF49B5" w:rsidRPr="00023696" w:rsidRDefault="00AF49B5" w:rsidP="00DC0026">
      <w:pPr>
        <w:pStyle w:val="ListParagraph"/>
        <w:numPr>
          <w:ilvl w:val="0"/>
          <w:numId w:val="11"/>
        </w:numPr>
        <w:rPr>
          <w:lang w:val="en-CA"/>
        </w:rPr>
      </w:pPr>
      <w:r w:rsidRPr="00023696">
        <w:rPr>
          <w:lang w:val="en-CA"/>
        </w:rPr>
        <w:t xml:space="preserve">In the condensed liquid solid states bonds between molecules are weak secondary ones. </w:t>
      </w:r>
    </w:p>
    <w:p w:rsidR="00AF49B5" w:rsidRPr="00023696" w:rsidRDefault="00AF49B5" w:rsidP="00DC0026">
      <w:pPr>
        <w:pStyle w:val="ListParagraph"/>
        <w:numPr>
          <w:ilvl w:val="0"/>
          <w:numId w:val="11"/>
        </w:numPr>
        <w:rPr>
          <w:lang w:val="en-CA"/>
        </w:rPr>
      </w:pPr>
      <w:r w:rsidRPr="00023696">
        <w:rPr>
          <w:lang w:val="en-CA"/>
        </w:rPr>
        <w:t>Consequently, molecular materials have relatively low melting and boiling temperatures.</w:t>
      </w:r>
    </w:p>
    <w:p w:rsidR="00AF49B5" w:rsidRPr="00023696" w:rsidRDefault="00AF49B5" w:rsidP="00DC0026">
      <w:pPr>
        <w:pStyle w:val="ListParagraph"/>
        <w:numPr>
          <w:ilvl w:val="0"/>
          <w:numId w:val="11"/>
        </w:numPr>
        <w:rPr>
          <w:lang w:val="en-CA"/>
        </w:rPr>
      </w:pPr>
      <w:r w:rsidRPr="00023696">
        <w:rPr>
          <w:lang w:val="en-CA"/>
        </w:rPr>
        <w:t xml:space="preserve">Most of those that have small molecules composed of a few atoms are gases at ordinary, or ambient, temperature and pressures. </w:t>
      </w:r>
    </w:p>
    <w:p w:rsidR="00AF49B5" w:rsidRPr="00023696" w:rsidRDefault="00AF49B5" w:rsidP="00DC0026">
      <w:pPr>
        <w:pStyle w:val="ListParagraph"/>
        <w:numPr>
          <w:ilvl w:val="0"/>
          <w:numId w:val="11"/>
        </w:numPr>
        <w:rPr>
          <w:lang w:val="en-CA"/>
        </w:rPr>
      </w:pPr>
      <w:r w:rsidRPr="00023696">
        <w:rPr>
          <w:lang w:val="en-CA"/>
        </w:rPr>
        <w:t xml:space="preserve">On the other hand, many of the modern polymers, being molecular materials composed of extremely large molecules, exist as solids; some of their properties are strongly dependent on the presence of van der Waals and hydrogen secondary bonds. </w:t>
      </w:r>
    </w:p>
    <w:p w:rsidR="00AF49B5" w:rsidRPr="00023696" w:rsidRDefault="00AF49B5" w:rsidP="00AF49B5">
      <w:pPr>
        <w:pStyle w:val="Title"/>
        <w:rPr>
          <w:lang w:val="en-CA"/>
        </w:rPr>
      </w:pPr>
      <w:r w:rsidRPr="00023696">
        <w:rPr>
          <w:lang w:val="en-CA"/>
        </w:rPr>
        <w:t>Chapter 3: the structure of crystalline solids</w:t>
      </w:r>
    </w:p>
    <w:p w:rsidR="00AF49B5" w:rsidRPr="00023696" w:rsidRDefault="00AF49B5" w:rsidP="00AF49B5">
      <w:pPr>
        <w:pStyle w:val="Heading1"/>
        <w:rPr>
          <w:lang w:val="en-CA"/>
        </w:rPr>
      </w:pPr>
      <w:r w:rsidRPr="00023696">
        <w:rPr>
          <w:lang w:val="en-CA"/>
        </w:rPr>
        <w:t>Crystal Structures</w:t>
      </w:r>
    </w:p>
    <w:p w:rsidR="00AF49B5" w:rsidRPr="00023696" w:rsidRDefault="00AF49B5" w:rsidP="00AF49B5">
      <w:pPr>
        <w:pStyle w:val="Heading2"/>
        <w:rPr>
          <w:lang w:val="en-CA"/>
        </w:rPr>
      </w:pPr>
      <w:r w:rsidRPr="00023696">
        <w:rPr>
          <w:lang w:val="en-CA"/>
        </w:rPr>
        <w:t>2. fundamental concepts</w:t>
      </w:r>
    </w:p>
    <w:p w:rsidR="00AF49B5" w:rsidRPr="00023696" w:rsidRDefault="00DE6023" w:rsidP="00DC0026">
      <w:pPr>
        <w:pStyle w:val="ListParagraph"/>
        <w:numPr>
          <w:ilvl w:val="0"/>
          <w:numId w:val="12"/>
        </w:numPr>
        <w:rPr>
          <w:lang w:val="en-CA"/>
        </w:rPr>
      </w:pPr>
      <w:r w:rsidRPr="00023696">
        <w:rPr>
          <w:lang w:val="en-CA"/>
        </w:rPr>
        <w:t>Solid materials may be classified according to regularity with which atoms or ions are arranged with respect to one another.</w:t>
      </w:r>
    </w:p>
    <w:p w:rsidR="00DE6023" w:rsidRPr="00023696" w:rsidRDefault="00DE6023" w:rsidP="00DC0026">
      <w:pPr>
        <w:pStyle w:val="ListParagraph"/>
        <w:numPr>
          <w:ilvl w:val="0"/>
          <w:numId w:val="12"/>
        </w:numPr>
        <w:rPr>
          <w:lang w:val="en-CA"/>
        </w:rPr>
      </w:pPr>
      <w:r w:rsidRPr="00023696">
        <w:rPr>
          <w:lang w:val="en-CA"/>
        </w:rPr>
        <w:t xml:space="preserve">A </w:t>
      </w:r>
      <w:r w:rsidRPr="00023696">
        <w:rPr>
          <w:b/>
          <w:lang w:val="en-CA"/>
        </w:rPr>
        <w:t>crystalline</w:t>
      </w:r>
      <w:r w:rsidRPr="00023696">
        <w:rPr>
          <w:lang w:val="en-CA"/>
        </w:rPr>
        <w:t xml:space="preserve"> material is one in which the atoms are situated in a repeating or periodic array over large atomic distances; that is, long-range order exists, such that upon solidification, the atoms will position themselves in a repetitive three dimensional pattern, in which each atom is bonded to its nearest neighbor atoms. </w:t>
      </w:r>
    </w:p>
    <w:p w:rsidR="005F618D" w:rsidRPr="00023696" w:rsidRDefault="005F618D" w:rsidP="00DC0026">
      <w:pPr>
        <w:pStyle w:val="ListParagraph"/>
        <w:numPr>
          <w:ilvl w:val="0"/>
          <w:numId w:val="12"/>
        </w:numPr>
        <w:rPr>
          <w:lang w:val="en-CA"/>
        </w:rPr>
      </w:pPr>
      <w:r w:rsidRPr="00023696">
        <w:rPr>
          <w:lang w:val="en-CA"/>
        </w:rPr>
        <w:t>All metals, many ceramic materials, and certain polymers from crystalline structures under normal solidification conditions.</w:t>
      </w:r>
    </w:p>
    <w:p w:rsidR="005F618D" w:rsidRPr="00023696" w:rsidRDefault="005F618D" w:rsidP="00DC0026">
      <w:pPr>
        <w:pStyle w:val="ListParagraph"/>
        <w:numPr>
          <w:ilvl w:val="0"/>
          <w:numId w:val="12"/>
        </w:numPr>
        <w:rPr>
          <w:lang w:val="en-CA"/>
        </w:rPr>
      </w:pPr>
      <w:r w:rsidRPr="00023696">
        <w:rPr>
          <w:lang w:val="en-CA"/>
        </w:rPr>
        <w:t xml:space="preserve">For those that do not crystallize, this long-range atomic order is absent; these noncrystalline or amorphous materials are discussed briefly at the end of this chapter. </w:t>
      </w:r>
    </w:p>
    <w:p w:rsidR="005F618D" w:rsidRPr="00023696" w:rsidRDefault="005F618D" w:rsidP="00DC0026">
      <w:pPr>
        <w:pStyle w:val="ListParagraph"/>
        <w:numPr>
          <w:ilvl w:val="0"/>
          <w:numId w:val="12"/>
        </w:numPr>
        <w:rPr>
          <w:lang w:val="en-CA"/>
        </w:rPr>
      </w:pPr>
      <w:r w:rsidRPr="00023696">
        <w:rPr>
          <w:lang w:val="en-CA"/>
        </w:rPr>
        <w:t xml:space="preserve">Some of the properties of crystalline solids depend on the </w:t>
      </w:r>
      <w:r w:rsidRPr="00023696">
        <w:rPr>
          <w:b/>
          <w:lang w:val="en-CA"/>
        </w:rPr>
        <w:t xml:space="preserve">crystal structure </w:t>
      </w:r>
      <w:r w:rsidRPr="00023696">
        <w:rPr>
          <w:lang w:val="en-CA"/>
        </w:rPr>
        <w:t>of the material, the manner in which atoms, ions, or molecules are spatially arranged.</w:t>
      </w:r>
    </w:p>
    <w:p w:rsidR="005F618D" w:rsidRPr="00023696" w:rsidRDefault="005F618D" w:rsidP="00DC0026">
      <w:pPr>
        <w:pStyle w:val="ListParagraph"/>
        <w:numPr>
          <w:ilvl w:val="0"/>
          <w:numId w:val="12"/>
        </w:numPr>
        <w:rPr>
          <w:lang w:val="en-CA"/>
        </w:rPr>
      </w:pPr>
      <w:r w:rsidRPr="00023696">
        <w:rPr>
          <w:lang w:val="en-CA"/>
        </w:rPr>
        <w:lastRenderedPageBreak/>
        <w:t xml:space="preserve">There is an extremely large number of different crystal structures, all having long-range atomic order; these vary from relatively simple structures for metals to exceedingly complex ones, as displayed by some of the ceramic and polymeric materials. The present discussion deals with several common metallic crystal polymers, respectively. </w:t>
      </w:r>
    </w:p>
    <w:p w:rsidR="005F618D" w:rsidRPr="00023696" w:rsidRDefault="005F618D" w:rsidP="00DC0026">
      <w:pPr>
        <w:pStyle w:val="ListParagraph"/>
        <w:numPr>
          <w:ilvl w:val="0"/>
          <w:numId w:val="12"/>
        </w:numPr>
        <w:rPr>
          <w:lang w:val="en-CA"/>
        </w:rPr>
      </w:pPr>
      <w:r w:rsidRPr="00023696">
        <w:rPr>
          <w:lang w:val="en-CA"/>
        </w:rPr>
        <w:t xml:space="preserve">When describing crystalline structures, atom </w:t>
      </w:r>
      <w:proofErr w:type="gramStart"/>
      <w:r w:rsidRPr="00023696">
        <w:rPr>
          <w:lang w:val="en-CA"/>
        </w:rPr>
        <w:t>s(</w:t>
      </w:r>
      <w:proofErr w:type="gramEnd"/>
      <w:r w:rsidRPr="00023696">
        <w:rPr>
          <w:lang w:val="en-CA"/>
        </w:rPr>
        <w:t xml:space="preserve">or ions) are thought of as being solid spheres having well defined diameters. This is termed the atomic hard sphere model in which spheres representing nearest-neighbor atoms touch one another. </w:t>
      </w:r>
    </w:p>
    <w:p w:rsidR="005F618D" w:rsidRPr="00023696" w:rsidRDefault="005F618D" w:rsidP="005F618D">
      <w:pPr>
        <w:pStyle w:val="Heading2"/>
        <w:rPr>
          <w:lang w:val="en-CA"/>
        </w:rPr>
      </w:pPr>
      <w:r w:rsidRPr="00023696">
        <w:rPr>
          <w:lang w:val="en-CA"/>
        </w:rPr>
        <w:t>3. unit cells</w:t>
      </w:r>
    </w:p>
    <w:p w:rsidR="00C85641" w:rsidRPr="00023696" w:rsidRDefault="005F618D" w:rsidP="00DC0026">
      <w:pPr>
        <w:pStyle w:val="ListParagraph"/>
        <w:numPr>
          <w:ilvl w:val="0"/>
          <w:numId w:val="13"/>
        </w:numPr>
        <w:rPr>
          <w:lang w:val="en-CA"/>
        </w:rPr>
      </w:pPr>
      <w:r w:rsidRPr="00023696">
        <w:rPr>
          <w:lang w:val="en-CA"/>
        </w:rPr>
        <w:t xml:space="preserve">The atomic order in crystalline solid indicated that small groups of atoms form a repetitive pattern. Thus, in describing crystal structures, it is often convenient to subdivide the structure into small repeat entities called </w:t>
      </w:r>
      <w:r w:rsidRPr="00023696">
        <w:rPr>
          <w:b/>
          <w:lang w:val="en-CA"/>
        </w:rPr>
        <w:t>unit cell</w:t>
      </w:r>
      <w:r w:rsidR="00C85641" w:rsidRPr="00023696">
        <w:rPr>
          <w:b/>
          <w:lang w:val="en-CA"/>
        </w:rPr>
        <w:t>s</w:t>
      </w:r>
      <w:r w:rsidR="00C85641" w:rsidRPr="00023696">
        <w:rPr>
          <w:lang w:val="en-CA"/>
        </w:rPr>
        <w:t xml:space="preserve">. </w:t>
      </w:r>
    </w:p>
    <w:p w:rsidR="001905B8" w:rsidRPr="00023696" w:rsidRDefault="00C85641" w:rsidP="00DC0026">
      <w:pPr>
        <w:pStyle w:val="ListParagraph"/>
        <w:numPr>
          <w:ilvl w:val="0"/>
          <w:numId w:val="13"/>
        </w:numPr>
        <w:rPr>
          <w:lang w:val="en-CA"/>
        </w:rPr>
      </w:pPr>
      <w:r w:rsidRPr="00023696">
        <w:rPr>
          <w:lang w:val="en-CA"/>
        </w:rPr>
        <w:t>Unit cells for most crystal structures are parallelepipeds or prisms having three sets of parallel faces; one is drawn within the aggregate of spheres, which in this case happens to be a cube.</w:t>
      </w:r>
    </w:p>
    <w:p w:rsidR="00C85641" w:rsidRPr="00023696" w:rsidRDefault="00C85641" w:rsidP="00DC0026">
      <w:pPr>
        <w:pStyle w:val="ListParagraph"/>
        <w:numPr>
          <w:ilvl w:val="0"/>
          <w:numId w:val="13"/>
        </w:numPr>
        <w:rPr>
          <w:lang w:val="en-CA"/>
        </w:rPr>
      </w:pPr>
      <w:r w:rsidRPr="00023696">
        <w:rPr>
          <w:lang w:val="en-CA"/>
        </w:rPr>
        <w:t xml:space="preserve">A unit cell is chosen to represent the symmetry of the crystal structure, wherein all the atom positions in the crystal may be generated by translations of the unit cell integral distances along each of its edges. </w:t>
      </w:r>
    </w:p>
    <w:p w:rsidR="00C85641" w:rsidRPr="00023696" w:rsidRDefault="00C85641" w:rsidP="00DC0026">
      <w:pPr>
        <w:pStyle w:val="ListParagraph"/>
        <w:numPr>
          <w:ilvl w:val="0"/>
          <w:numId w:val="13"/>
        </w:numPr>
        <w:rPr>
          <w:lang w:val="en-CA"/>
        </w:rPr>
      </w:pPr>
      <w:r w:rsidRPr="00023696">
        <w:rPr>
          <w:lang w:val="en-CA"/>
        </w:rPr>
        <w:t xml:space="preserve">The unit cell is the basic structural unit or building block of the crystal structure and defines the crystal structure by virtue of its geometry and the atom positions within. </w:t>
      </w:r>
    </w:p>
    <w:p w:rsidR="00C85641" w:rsidRPr="00023696" w:rsidRDefault="00C85641" w:rsidP="00DC0026">
      <w:pPr>
        <w:pStyle w:val="ListParagraph"/>
        <w:numPr>
          <w:ilvl w:val="0"/>
          <w:numId w:val="13"/>
        </w:numPr>
        <w:rPr>
          <w:lang w:val="en-CA"/>
        </w:rPr>
      </w:pPr>
      <w:r w:rsidRPr="00023696">
        <w:rPr>
          <w:lang w:val="en-CA"/>
        </w:rPr>
        <w:t xml:space="preserve">Convenience usually dictates that parallelepiped corners coincide with centers of the hard-sphere atoms. </w:t>
      </w:r>
    </w:p>
    <w:p w:rsidR="00C85641" w:rsidRPr="00023696" w:rsidRDefault="00C85641" w:rsidP="00DC0026">
      <w:pPr>
        <w:pStyle w:val="ListParagraph"/>
        <w:numPr>
          <w:ilvl w:val="0"/>
          <w:numId w:val="13"/>
        </w:numPr>
        <w:rPr>
          <w:lang w:val="en-CA"/>
        </w:rPr>
      </w:pPr>
      <w:r w:rsidRPr="00023696">
        <w:rPr>
          <w:lang w:val="en-CA"/>
        </w:rPr>
        <w:t xml:space="preserve">More than a single unit cell may be chosen for a particular crystal structure; however, we generally use the unit cell having the highest level of geometrical symmetry. </w:t>
      </w:r>
    </w:p>
    <w:p w:rsidR="00C85641" w:rsidRPr="00023696" w:rsidRDefault="00C85641" w:rsidP="00C85641">
      <w:pPr>
        <w:rPr>
          <w:lang w:val="en-CA"/>
        </w:rPr>
      </w:pPr>
    </w:p>
    <w:p w:rsidR="00C85641" w:rsidRPr="00023696" w:rsidRDefault="00C85641" w:rsidP="00C85641">
      <w:pPr>
        <w:pStyle w:val="Heading2"/>
        <w:rPr>
          <w:lang w:val="en-CA"/>
        </w:rPr>
      </w:pPr>
      <w:r w:rsidRPr="00023696">
        <w:rPr>
          <w:lang w:val="en-CA"/>
        </w:rPr>
        <w:t>4. Metallic crystal structures</w:t>
      </w:r>
    </w:p>
    <w:p w:rsidR="00C85641" w:rsidRPr="00023696" w:rsidRDefault="00C85641" w:rsidP="00DC0026">
      <w:pPr>
        <w:pStyle w:val="ListParagraph"/>
        <w:numPr>
          <w:ilvl w:val="0"/>
          <w:numId w:val="14"/>
        </w:numPr>
        <w:rPr>
          <w:lang w:val="en-CA"/>
        </w:rPr>
      </w:pPr>
      <w:r w:rsidRPr="00023696">
        <w:rPr>
          <w:lang w:val="en-CA"/>
        </w:rPr>
        <w:t>The atomic bonding in this group of materials is metallic and thus nondirectional in nature.</w:t>
      </w:r>
    </w:p>
    <w:p w:rsidR="00C85641" w:rsidRPr="00023696" w:rsidRDefault="00C85641" w:rsidP="00DC0026">
      <w:pPr>
        <w:pStyle w:val="ListParagraph"/>
        <w:numPr>
          <w:ilvl w:val="0"/>
          <w:numId w:val="14"/>
        </w:numPr>
        <w:rPr>
          <w:lang w:val="en-CA"/>
        </w:rPr>
      </w:pPr>
      <w:r w:rsidRPr="00023696">
        <w:rPr>
          <w:lang w:val="en-CA"/>
        </w:rPr>
        <w:t xml:space="preserve">Consequently, there are minimal restrictions as to the number and position of nearest-neighbor atoms; this leads to relatively large numbers of nearest-neighbors and dense atomic packing for most metallic structures. </w:t>
      </w:r>
    </w:p>
    <w:p w:rsidR="00C85641" w:rsidRPr="00023696" w:rsidRDefault="00C85641" w:rsidP="00DC0026">
      <w:pPr>
        <w:pStyle w:val="ListParagraph"/>
        <w:numPr>
          <w:ilvl w:val="0"/>
          <w:numId w:val="14"/>
        </w:numPr>
        <w:rPr>
          <w:lang w:val="en-CA"/>
        </w:rPr>
      </w:pPr>
      <w:r w:rsidRPr="00023696">
        <w:rPr>
          <w:lang w:val="en-CA"/>
        </w:rPr>
        <w:t>For metals, using the hard-sphere model for the crystal structures</w:t>
      </w:r>
      <w:r w:rsidR="00671CD0" w:rsidRPr="00023696">
        <w:rPr>
          <w:lang w:val="en-CA"/>
        </w:rPr>
        <w:t xml:space="preserve">, each sphere represents an ion core. </w:t>
      </w:r>
    </w:p>
    <w:p w:rsidR="00671CD0" w:rsidRPr="00023696" w:rsidRDefault="00671CD0" w:rsidP="00DC0026">
      <w:pPr>
        <w:pStyle w:val="ListParagraph"/>
        <w:numPr>
          <w:ilvl w:val="0"/>
          <w:numId w:val="14"/>
        </w:numPr>
        <w:rPr>
          <w:lang w:val="en-CA"/>
        </w:rPr>
      </w:pPr>
      <w:r w:rsidRPr="00023696">
        <w:rPr>
          <w:lang w:val="en-CA"/>
        </w:rPr>
        <w:t>Three relatively simple crystal structures are found for most of the common metals: face centered cubic, body-centered cubic and hexagonal close-packed.</w:t>
      </w:r>
    </w:p>
    <w:p w:rsidR="00671CD0" w:rsidRPr="00023696" w:rsidRDefault="00671CD0" w:rsidP="00DC0026">
      <w:pPr>
        <w:pStyle w:val="ListParagraph"/>
        <w:numPr>
          <w:ilvl w:val="0"/>
          <w:numId w:val="14"/>
        </w:numPr>
        <w:rPr>
          <w:lang w:val="en-CA"/>
        </w:rPr>
      </w:pPr>
      <w:r w:rsidRPr="00023696">
        <w:rPr>
          <w:lang w:val="en-CA"/>
        </w:rPr>
        <w:t>The Face-Centered cubic Crystal Structure</w:t>
      </w:r>
    </w:p>
    <w:p w:rsidR="00671CD0" w:rsidRPr="00023696" w:rsidRDefault="00671CD0" w:rsidP="00DC0026">
      <w:pPr>
        <w:pStyle w:val="ListParagraph"/>
        <w:numPr>
          <w:ilvl w:val="1"/>
          <w:numId w:val="14"/>
        </w:numPr>
        <w:rPr>
          <w:lang w:val="en-CA"/>
        </w:rPr>
      </w:pPr>
      <w:r w:rsidRPr="00023696">
        <w:rPr>
          <w:lang w:val="en-CA"/>
        </w:rPr>
        <w:t xml:space="preserve">The crystal structure found for many metals has a unit cell of cubic geometry, with atoms located at each of the corners and the centers of all the cube faces. It is aptly called the </w:t>
      </w:r>
      <w:r w:rsidRPr="00023696">
        <w:rPr>
          <w:b/>
          <w:lang w:val="en-CA"/>
        </w:rPr>
        <w:t>face-centered cubic (FCC)</w:t>
      </w:r>
      <w:r w:rsidRPr="00023696">
        <w:rPr>
          <w:lang w:val="en-CA"/>
        </w:rPr>
        <w:t xml:space="preserve"> crystal structure. </w:t>
      </w:r>
    </w:p>
    <w:p w:rsidR="00671CD0" w:rsidRPr="00023696" w:rsidRDefault="00671CD0" w:rsidP="00DC0026">
      <w:pPr>
        <w:pStyle w:val="ListParagraph"/>
        <w:numPr>
          <w:ilvl w:val="1"/>
          <w:numId w:val="14"/>
        </w:numPr>
        <w:rPr>
          <w:lang w:val="en-CA"/>
        </w:rPr>
      </w:pPr>
      <w:r w:rsidRPr="00023696">
        <w:rPr>
          <w:lang w:val="en-CA"/>
        </w:rPr>
        <w:t>These sphere or ion cores touch one another across a face diagonal; the cu</w:t>
      </w:r>
      <w:r w:rsidR="00084464" w:rsidRPr="00023696">
        <w:rPr>
          <w:lang w:val="en-CA"/>
        </w:rPr>
        <w:t>r</w:t>
      </w:r>
      <w:r w:rsidRPr="00023696">
        <w:rPr>
          <w:lang w:val="en-CA"/>
        </w:rPr>
        <w:t xml:space="preserve">ve edge length a and the atomic radius </w:t>
      </w:r>
      <w:proofErr w:type="spellStart"/>
      <w:r w:rsidRPr="00023696">
        <w:rPr>
          <w:lang w:val="en-CA"/>
        </w:rPr>
        <w:t>R are</w:t>
      </w:r>
      <w:proofErr w:type="spellEnd"/>
      <w:r w:rsidRPr="00023696">
        <w:rPr>
          <w:lang w:val="en-CA"/>
        </w:rPr>
        <w:t xml:space="preserve"> related through </w:t>
      </w:r>
    </w:p>
    <w:p w:rsidR="00671CD0" w:rsidRPr="00023696" w:rsidRDefault="009939A5" w:rsidP="00671CD0">
      <w:pPr>
        <w:rPr>
          <w:lang w:val="en-CA"/>
        </w:rPr>
      </w:pPr>
      <m:oMathPara>
        <m:oMath>
          <m:r>
            <m:rPr>
              <m:sty m:val="p"/>
            </m:rPr>
            <w:rPr>
              <w:rFonts w:ascii="Cambria Math" w:hAnsi="Cambria Math"/>
              <w:lang w:val="en-CA"/>
            </w:rPr>
            <m:t>a=2R</m:t>
          </m:r>
          <m:rad>
            <m:radPr>
              <m:degHide m:val="1"/>
              <m:ctrlPr>
                <w:rPr>
                  <w:rFonts w:ascii="Cambria Math" w:hAnsi="Cambria Math"/>
                  <w:lang w:val="en-CA"/>
                </w:rPr>
              </m:ctrlPr>
            </m:radPr>
            <m:deg/>
            <m:e>
              <m:r>
                <m:rPr>
                  <m:sty m:val="p"/>
                </m:rPr>
                <w:rPr>
                  <w:rFonts w:ascii="Cambria Math" w:hAnsi="Cambria Math"/>
                  <w:lang w:val="en-CA"/>
                </w:rPr>
                <m:t>2</m:t>
              </m:r>
            </m:e>
          </m:rad>
        </m:oMath>
      </m:oMathPara>
    </w:p>
    <w:p w:rsidR="00671CD0" w:rsidRPr="00023696" w:rsidRDefault="00671CD0" w:rsidP="00DC0026">
      <w:pPr>
        <w:pStyle w:val="ListParagraph"/>
        <w:numPr>
          <w:ilvl w:val="1"/>
          <w:numId w:val="14"/>
        </w:numPr>
        <w:rPr>
          <w:lang w:val="en-CA"/>
        </w:rPr>
      </w:pPr>
      <w:r w:rsidRPr="00023696">
        <w:rPr>
          <w:lang w:val="en-CA"/>
        </w:rPr>
        <w:lastRenderedPageBreak/>
        <w:t xml:space="preserve">For FCC crystal structure, each corner atom is shared among eight unit cells, whereas a face –centered atom belongs to only two. Therefore, one-eighth of each of the eight corner atoms and one-half of each of the six face atoms, or a total of four whole atoms, may be assigned to a given unit cell. </w:t>
      </w:r>
    </w:p>
    <w:p w:rsidR="00671CD0" w:rsidRPr="00023696" w:rsidRDefault="002945C1" w:rsidP="00DC0026">
      <w:pPr>
        <w:pStyle w:val="ListParagraph"/>
        <w:numPr>
          <w:ilvl w:val="1"/>
          <w:numId w:val="14"/>
        </w:numPr>
        <w:rPr>
          <w:lang w:val="en-CA"/>
        </w:rPr>
      </w:pPr>
      <w:r w:rsidRPr="00023696">
        <w:rPr>
          <w:lang w:val="en-CA"/>
        </w:rPr>
        <w:t xml:space="preserve">Only sphere portions are represented within the confines of the cube. </w:t>
      </w:r>
    </w:p>
    <w:p w:rsidR="002945C1" w:rsidRPr="00023696" w:rsidRDefault="002945C1" w:rsidP="00DC0026">
      <w:pPr>
        <w:pStyle w:val="ListParagraph"/>
        <w:numPr>
          <w:ilvl w:val="1"/>
          <w:numId w:val="14"/>
        </w:numPr>
        <w:rPr>
          <w:lang w:val="en-CA"/>
        </w:rPr>
      </w:pPr>
      <w:r w:rsidRPr="00023696">
        <w:rPr>
          <w:lang w:val="en-CA"/>
        </w:rPr>
        <w:t>The cell compromises the volume of the cu</w:t>
      </w:r>
      <w:r w:rsidR="00084464" w:rsidRPr="00023696">
        <w:rPr>
          <w:lang w:val="en-CA"/>
        </w:rPr>
        <w:t>r</w:t>
      </w:r>
      <w:r w:rsidRPr="00023696">
        <w:rPr>
          <w:lang w:val="en-CA"/>
        </w:rPr>
        <w:t>ve, whi</w:t>
      </w:r>
      <w:r w:rsidR="00084464" w:rsidRPr="00023696">
        <w:rPr>
          <w:lang w:val="en-CA"/>
        </w:rPr>
        <w:t>c</w:t>
      </w:r>
      <w:r w:rsidRPr="00023696">
        <w:rPr>
          <w:lang w:val="en-CA"/>
        </w:rPr>
        <w:t xml:space="preserve">h is generated from the centers of the corner atoms. </w:t>
      </w:r>
    </w:p>
    <w:p w:rsidR="002945C1" w:rsidRPr="00023696" w:rsidRDefault="002945C1" w:rsidP="00DC0026">
      <w:pPr>
        <w:pStyle w:val="ListParagraph"/>
        <w:numPr>
          <w:ilvl w:val="1"/>
          <w:numId w:val="14"/>
        </w:numPr>
        <w:rPr>
          <w:lang w:val="en-CA"/>
        </w:rPr>
      </w:pPr>
      <w:r w:rsidRPr="00023696">
        <w:rPr>
          <w:lang w:val="en-CA"/>
        </w:rPr>
        <w:t xml:space="preserve">Corner and face positions are really equivalent; that is, translation of the cube corner from an original corner atom to the center of a face atom will not alter the cell structure. </w:t>
      </w:r>
    </w:p>
    <w:p w:rsidR="002945C1" w:rsidRPr="00023696" w:rsidRDefault="002945C1" w:rsidP="00DC0026">
      <w:pPr>
        <w:pStyle w:val="ListParagraph"/>
        <w:numPr>
          <w:ilvl w:val="1"/>
          <w:numId w:val="14"/>
        </w:numPr>
        <w:rPr>
          <w:lang w:val="en-CA"/>
        </w:rPr>
      </w:pPr>
      <w:r w:rsidRPr="00023696">
        <w:rPr>
          <w:lang w:val="en-CA"/>
        </w:rPr>
        <w:t xml:space="preserve">Two other important characteristic of a crystal structure are the </w:t>
      </w:r>
      <w:r w:rsidRPr="00023696">
        <w:rPr>
          <w:b/>
          <w:lang w:val="en-CA"/>
        </w:rPr>
        <w:t>coordination number</w:t>
      </w:r>
      <w:r w:rsidRPr="00023696">
        <w:rPr>
          <w:lang w:val="en-CA"/>
        </w:rPr>
        <w:t xml:space="preserve"> and the </w:t>
      </w:r>
      <w:r w:rsidRPr="00023696">
        <w:rPr>
          <w:b/>
          <w:lang w:val="en-CA"/>
        </w:rPr>
        <w:t>atomic packing factor (APF)</w:t>
      </w:r>
    </w:p>
    <w:p w:rsidR="002945C1" w:rsidRPr="00023696" w:rsidRDefault="002945C1" w:rsidP="00DC0026">
      <w:pPr>
        <w:pStyle w:val="ListParagraph"/>
        <w:numPr>
          <w:ilvl w:val="1"/>
          <w:numId w:val="14"/>
        </w:numPr>
        <w:rPr>
          <w:lang w:val="en-CA"/>
        </w:rPr>
      </w:pPr>
      <w:r w:rsidRPr="00023696">
        <w:rPr>
          <w:lang w:val="en-CA"/>
        </w:rPr>
        <w:t xml:space="preserve">For metals, each atom has the same number of nearest-neighbor or touching atoms, which is the coordination number. </w:t>
      </w:r>
    </w:p>
    <w:p w:rsidR="002945C1" w:rsidRPr="00023696" w:rsidRDefault="002945C1" w:rsidP="00DC0026">
      <w:pPr>
        <w:pStyle w:val="ListParagraph"/>
        <w:numPr>
          <w:ilvl w:val="1"/>
          <w:numId w:val="14"/>
        </w:numPr>
        <w:rPr>
          <w:lang w:val="en-CA"/>
        </w:rPr>
      </w:pPr>
      <w:r w:rsidRPr="00023696">
        <w:rPr>
          <w:lang w:val="en-CA"/>
        </w:rPr>
        <w:t xml:space="preserve">For face-centered cubic, the coordination number is 12. </w:t>
      </w:r>
    </w:p>
    <w:p w:rsidR="002945C1" w:rsidRPr="00023696" w:rsidRDefault="002945C1" w:rsidP="00DC0026">
      <w:pPr>
        <w:pStyle w:val="ListParagraph"/>
        <w:numPr>
          <w:ilvl w:val="1"/>
          <w:numId w:val="14"/>
        </w:numPr>
        <w:rPr>
          <w:lang w:val="en-CA"/>
        </w:rPr>
      </w:pPr>
      <w:r w:rsidRPr="00023696">
        <w:rPr>
          <w:lang w:val="en-CA"/>
        </w:rPr>
        <w:t>The APF is the sum of the sphere volumes of all atoms within a unit cell (assuming the atomic hard-sphere model) divided by the unit cell volume – that is</w:t>
      </w:r>
    </w:p>
    <w:p w:rsidR="002945C1" w:rsidRPr="00023696" w:rsidRDefault="009939A5" w:rsidP="002945C1">
      <w:pPr>
        <w:rPr>
          <w:lang w:val="en-CA"/>
        </w:rPr>
      </w:pPr>
      <m:oMathPara>
        <m:oMath>
          <m:r>
            <m:rPr>
              <m:sty m:val="p"/>
            </m:rPr>
            <w:rPr>
              <w:rFonts w:ascii="Cambria Math" w:hAnsi="Cambria Math"/>
              <w:lang w:val="en-CA"/>
            </w:rPr>
            <m:t xml:space="preserve">APF= </m:t>
          </m:r>
          <m:f>
            <m:fPr>
              <m:ctrlPr>
                <w:rPr>
                  <w:rFonts w:ascii="Cambria Math" w:hAnsi="Cambria Math"/>
                  <w:lang w:val="en-CA"/>
                </w:rPr>
              </m:ctrlPr>
            </m:fPr>
            <m:num>
              <m:r>
                <m:rPr>
                  <m:sty m:val="p"/>
                </m:rPr>
                <w:rPr>
                  <w:rFonts w:ascii="Cambria Math" w:hAnsi="Cambria Math"/>
                  <w:lang w:val="en-CA"/>
                </w:rPr>
                <m:t>volume fo atoms in a unit cell</m:t>
              </m:r>
            </m:num>
            <m:den>
              <m:r>
                <m:rPr>
                  <m:sty m:val="p"/>
                </m:rPr>
                <w:rPr>
                  <w:rFonts w:ascii="Cambria Math" w:hAnsi="Cambria Math"/>
                  <w:lang w:val="en-CA"/>
                </w:rPr>
                <m:t>total unit cell volume</m:t>
              </m:r>
            </m:den>
          </m:f>
        </m:oMath>
      </m:oMathPara>
    </w:p>
    <w:p w:rsidR="002945C1" w:rsidRPr="00023696" w:rsidRDefault="002945C1" w:rsidP="00DC0026">
      <w:pPr>
        <w:pStyle w:val="ListParagraph"/>
        <w:numPr>
          <w:ilvl w:val="0"/>
          <w:numId w:val="15"/>
        </w:numPr>
        <w:rPr>
          <w:lang w:val="en-CA"/>
        </w:rPr>
      </w:pPr>
      <w:r w:rsidRPr="00023696">
        <w:rPr>
          <w:lang w:val="en-CA"/>
        </w:rPr>
        <w:t xml:space="preserve">For the FCC structure, the atomic packing faction is 0.74, which is the maximum packing possible for spheres all having the same diameter. </w:t>
      </w:r>
    </w:p>
    <w:p w:rsidR="002945C1" w:rsidRPr="00023696" w:rsidRDefault="002945C1" w:rsidP="00DC0026">
      <w:pPr>
        <w:pStyle w:val="ListParagraph"/>
        <w:numPr>
          <w:ilvl w:val="0"/>
          <w:numId w:val="15"/>
        </w:numPr>
        <w:rPr>
          <w:lang w:val="en-CA"/>
        </w:rPr>
      </w:pPr>
      <w:r w:rsidRPr="00023696">
        <w:rPr>
          <w:lang w:val="en-CA"/>
        </w:rPr>
        <w:t xml:space="preserve">Metals typically have relatively large atomic packing factors to maximize the shielding provided by the free electron cloud. </w:t>
      </w:r>
    </w:p>
    <w:p w:rsidR="002945C1" w:rsidRPr="00023696" w:rsidRDefault="002945C1" w:rsidP="00DC0026">
      <w:pPr>
        <w:pStyle w:val="ListParagraph"/>
        <w:numPr>
          <w:ilvl w:val="0"/>
          <w:numId w:val="16"/>
        </w:numPr>
        <w:rPr>
          <w:lang w:val="en-CA"/>
        </w:rPr>
      </w:pPr>
      <w:r w:rsidRPr="00023696">
        <w:rPr>
          <w:lang w:val="en-CA"/>
        </w:rPr>
        <w:t>The Body-Centered Cubic Crystal Structure</w:t>
      </w:r>
    </w:p>
    <w:p w:rsidR="002945C1" w:rsidRPr="00023696" w:rsidRDefault="002945C1" w:rsidP="00DC0026">
      <w:pPr>
        <w:pStyle w:val="ListParagraph"/>
        <w:numPr>
          <w:ilvl w:val="1"/>
          <w:numId w:val="16"/>
        </w:numPr>
        <w:rPr>
          <w:lang w:val="en-CA"/>
        </w:rPr>
      </w:pPr>
      <w:r w:rsidRPr="00023696">
        <w:rPr>
          <w:lang w:val="en-CA"/>
        </w:rPr>
        <w:t xml:space="preserve">Another common metallic crystal structure also has a cubic unit cell with atoms located at all eight corners and a single atom at the cube center. This is called a </w:t>
      </w:r>
      <w:r w:rsidRPr="00023696">
        <w:rPr>
          <w:b/>
          <w:lang w:val="en-CA"/>
        </w:rPr>
        <w:t>body-centered cubic (BCC)</w:t>
      </w:r>
      <w:r w:rsidRPr="00023696">
        <w:rPr>
          <w:lang w:val="en-CA"/>
        </w:rPr>
        <w:t xml:space="preserve"> crystal structure.</w:t>
      </w:r>
    </w:p>
    <w:p w:rsidR="002945C1" w:rsidRPr="00023696" w:rsidRDefault="002945C1" w:rsidP="00DC0026">
      <w:pPr>
        <w:pStyle w:val="ListParagraph"/>
        <w:numPr>
          <w:ilvl w:val="1"/>
          <w:numId w:val="16"/>
        </w:numPr>
        <w:rPr>
          <w:lang w:val="en-CA"/>
        </w:rPr>
      </w:pPr>
      <w:r w:rsidRPr="00023696">
        <w:rPr>
          <w:lang w:val="en-CA"/>
        </w:rPr>
        <w:t xml:space="preserve">Center and corner atoms touch one another along cube diagonals, and unit cell length a and atomic radius </w:t>
      </w:r>
      <w:proofErr w:type="spellStart"/>
      <w:r w:rsidRPr="00023696">
        <w:rPr>
          <w:lang w:val="en-CA"/>
        </w:rPr>
        <w:t>R are</w:t>
      </w:r>
      <w:proofErr w:type="spellEnd"/>
      <w:r w:rsidRPr="00023696">
        <w:rPr>
          <w:lang w:val="en-CA"/>
        </w:rPr>
        <w:t xml:space="preserve"> related though</w:t>
      </w:r>
    </w:p>
    <w:p w:rsidR="002945C1" w:rsidRPr="00023696" w:rsidRDefault="009939A5" w:rsidP="002945C1">
      <w:pPr>
        <w:rPr>
          <w:lang w:val="en-CA"/>
        </w:rPr>
      </w:pPr>
      <m:oMathPara>
        <m:oMath>
          <m:r>
            <m:rPr>
              <m:sty m:val="p"/>
            </m:rPr>
            <w:rPr>
              <w:rFonts w:ascii="Cambria Math" w:hAnsi="Cambria Math"/>
              <w:lang w:val="en-CA"/>
            </w:rPr>
            <m:t xml:space="preserve">a= </m:t>
          </m:r>
          <m:f>
            <m:fPr>
              <m:ctrlPr>
                <w:rPr>
                  <w:rFonts w:ascii="Cambria Math" w:hAnsi="Cambria Math"/>
                  <w:lang w:val="en-CA"/>
                </w:rPr>
              </m:ctrlPr>
            </m:fPr>
            <m:num>
              <m:r>
                <m:rPr>
                  <m:sty m:val="p"/>
                </m:rPr>
                <w:rPr>
                  <w:rFonts w:ascii="Cambria Math" w:hAnsi="Cambria Math"/>
                  <w:lang w:val="en-CA"/>
                </w:rPr>
                <m:t>4R</m:t>
              </m:r>
            </m:num>
            <m:den>
              <m:rad>
                <m:radPr>
                  <m:degHide m:val="1"/>
                  <m:ctrlPr>
                    <w:rPr>
                      <w:rFonts w:ascii="Cambria Math" w:hAnsi="Cambria Math"/>
                      <w:lang w:val="en-CA"/>
                    </w:rPr>
                  </m:ctrlPr>
                </m:radPr>
                <m:deg/>
                <m:e>
                  <m:r>
                    <m:rPr>
                      <m:sty m:val="p"/>
                    </m:rPr>
                    <w:rPr>
                      <w:rFonts w:ascii="Cambria Math" w:hAnsi="Cambria Math"/>
                      <w:lang w:val="en-CA"/>
                    </w:rPr>
                    <m:t>3</m:t>
                  </m:r>
                </m:e>
              </m:rad>
            </m:den>
          </m:f>
        </m:oMath>
      </m:oMathPara>
    </w:p>
    <w:p w:rsidR="002945C1" w:rsidRPr="00023696" w:rsidRDefault="00F1174E" w:rsidP="00DC0026">
      <w:pPr>
        <w:pStyle w:val="ListParagraph"/>
        <w:numPr>
          <w:ilvl w:val="1"/>
          <w:numId w:val="16"/>
        </w:numPr>
        <w:rPr>
          <w:lang w:val="en-CA"/>
        </w:rPr>
      </w:pPr>
      <w:r w:rsidRPr="00023696">
        <w:rPr>
          <w:lang w:val="en-CA"/>
        </w:rPr>
        <w:t>Two atoms are associated with each BCC unit cell: the equivalent of one atom from the eight corners, each of which is shared among eight unit cells, and the single center atom, which is wholly contained within its cell.</w:t>
      </w:r>
    </w:p>
    <w:p w:rsidR="00F1174E" w:rsidRPr="00023696" w:rsidRDefault="00F1174E" w:rsidP="00DC0026">
      <w:pPr>
        <w:pStyle w:val="ListParagraph"/>
        <w:numPr>
          <w:ilvl w:val="1"/>
          <w:numId w:val="16"/>
        </w:numPr>
        <w:rPr>
          <w:lang w:val="en-CA"/>
        </w:rPr>
      </w:pPr>
      <w:r w:rsidRPr="00023696">
        <w:rPr>
          <w:lang w:val="en-CA"/>
        </w:rPr>
        <w:t>Corner and center atom positions are equivalent</w:t>
      </w:r>
    </w:p>
    <w:p w:rsidR="00F1174E" w:rsidRPr="00023696" w:rsidRDefault="00F1174E" w:rsidP="00DC0026">
      <w:pPr>
        <w:pStyle w:val="ListParagraph"/>
        <w:numPr>
          <w:ilvl w:val="1"/>
          <w:numId w:val="16"/>
        </w:numPr>
        <w:rPr>
          <w:lang w:val="en-CA"/>
        </w:rPr>
      </w:pPr>
      <w:r w:rsidRPr="00023696">
        <w:rPr>
          <w:lang w:val="en-CA"/>
        </w:rPr>
        <w:t xml:space="preserve">The coordination number for the BCC crystal </w:t>
      </w:r>
      <w:r w:rsidR="00084464" w:rsidRPr="00023696">
        <w:rPr>
          <w:lang w:val="en-CA"/>
        </w:rPr>
        <w:t>structure</w:t>
      </w:r>
      <w:r w:rsidRPr="00023696">
        <w:rPr>
          <w:lang w:val="en-CA"/>
        </w:rPr>
        <w:t xml:space="preserve"> is 8; each center atom has a nearest-neighbors its eight corner atoms.</w:t>
      </w:r>
    </w:p>
    <w:p w:rsidR="00F1174E" w:rsidRPr="00023696" w:rsidRDefault="00F1174E" w:rsidP="00DC0026">
      <w:pPr>
        <w:pStyle w:val="ListParagraph"/>
        <w:numPr>
          <w:ilvl w:val="1"/>
          <w:numId w:val="16"/>
        </w:numPr>
        <w:rPr>
          <w:lang w:val="en-CA"/>
        </w:rPr>
      </w:pPr>
      <w:r w:rsidRPr="00023696">
        <w:rPr>
          <w:lang w:val="en-CA"/>
        </w:rPr>
        <w:t>Because the coordination number is less for BCC than FCC, so also is the atomic packing factor for BCC – 0.68 versus 0.74.</w:t>
      </w:r>
    </w:p>
    <w:p w:rsidR="00F1174E" w:rsidRPr="00023696" w:rsidRDefault="00F1174E" w:rsidP="00DC0026">
      <w:pPr>
        <w:pStyle w:val="ListParagraph"/>
        <w:numPr>
          <w:ilvl w:val="0"/>
          <w:numId w:val="16"/>
        </w:numPr>
        <w:rPr>
          <w:lang w:val="en-CA"/>
        </w:rPr>
      </w:pPr>
      <w:r w:rsidRPr="00023696">
        <w:rPr>
          <w:lang w:val="en-CA"/>
        </w:rPr>
        <w:t>The Hexagonal Close-Packed Crystal Structure</w:t>
      </w:r>
    </w:p>
    <w:p w:rsidR="00F1174E" w:rsidRPr="00023696" w:rsidRDefault="00F1174E" w:rsidP="00DC0026">
      <w:pPr>
        <w:pStyle w:val="ListParagraph"/>
        <w:numPr>
          <w:ilvl w:val="1"/>
          <w:numId w:val="16"/>
        </w:numPr>
        <w:rPr>
          <w:lang w:val="en-CA"/>
        </w:rPr>
      </w:pPr>
      <w:r w:rsidRPr="00023696">
        <w:rPr>
          <w:lang w:val="en-CA"/>
        </w:rPr>
        <w:t xml:space="preserve">Not all metals have unit cells with cubic </w:t>
      </w:r>
      <w:r w:rsidR="00084464" w:rsidRPr="00023696">
        <w:rPr>
          <w:lang w:val="en-CA"/>
        </w:rPr>
        <w:t>symmetry;</w:t>
      </w:r>
      <w:r w:rsidRPr="00023696">
        <w:rPr>
          <w:lang w:val="en-CA"/>
        </w:rPr>
        <w:t xml:space="preserve"> the final common metallic crystal structure </w:t>
      </w:r>
      <w:r w:rsidR="00084464" w:rsidRPr="00023696">
        <w:rPr>
          <w:lang w:val="en-CA"/>
        </w:rPr>
        <w:t>to be discussed has a unit cell</w:t>
      </w:r>
      <w:r w:rsidRPr="00023696">
        <w:rPr>
          <w:lang w:val="en-CA"/>
        </w:rPr>
        <w:t xml:space="preserve"> </w:t>
      </w:r>
      <w:r w:rsidR="00084464" w:rsidRPr="00023696">
        <w:rPr>
          <w:lang w:val="en-CA"/>
        </w:rPr>
        <w:t>t</w:t>
      </w:r>
      <w:r w:rsidRPr="00023696">
        <w:rPr>
          <w:lang w:val="en-CA"/>
        </w:rPr>
        <w:t xml:space="preserve">hat is hexagonal, a reduced sphere unit cell for this structure, which is termed </w:t>
      </w:r>
      <w:r w:rsidRPr="00023696">
        <w:rPr>
          <w:b/>
          <w:lang w:val="en-CA"/>
        </w:rPr>
        <w:t>hexagonal close-packed (HCP).</w:t>
      </w:r>
    </w:p>
    <w:p w:rsidR="00F1174E" w:rsidRPr="00023696" w:rsidRDefault="00F1174E" w:rsidP="00DC0026">
      <w:pPr>
        <w:pStyle w:val="ListParagraph"/>
        <w:numPr>
          <w:ilvl w:val="1"/>
          <w:numId w:val="16"/>
        </w:numPr>
        <w:rPr>
          <w:lang w:val="en-CA"/>
        </w:rPr>
      </w:pPr>
      <w:r w:rsidRPr="00023696">
        <w:rPr>
          <w:lang w:val="en-CA"/>
        </w:rPr>
        <w:lastRenderedPageBreak/>
        <w:t xml:space="preserve">The top and bottom faces of a unit cell consist of six atoms that form regular hexagons and surround a single atom in the center. </w:t>
      </w:r>
    </w:p>
    <w:p w:rsidR="00F1174E" w:rsidRPr="00023696" w:rsidRDefault="00F1174E" w:rsidP="00DC0026">
      <w:pPr>
        <w:pStyle w:val="ListParagraph"/>
        <w:numPr>
          <w:ilvl w:val="1"/>
          <w:numId w:val="16"/>
        </w:numPr>
        <w:rPr>
          <w:lang w:val="en-CA"/>
        </w:rPr>
      </w:pPr>
      <w:r w:rsidRPr="00023696">
        <w:rPr>
          <w:lang w:val="en-CA"/>
        </w:rPr>
        <w:t xml:space="preserve">Another plane that provides three additional atoms to the unit cell is situated between the top and bottom planes. </w:t>
      </w:r>
    </w:p>
    <w:p w:rsidR="00F1174E" w:rsidRPr="00023696" w:rsidRDefault="00F1174E" w:rsidP="00DC0026">
      <w:pPr>
        <w:pStyle w:val="ListParagraph"/>
        <w:numPr>
          <w:ilvl w:val="1"/>
          <w:numId w:val="16"/>
        </w:numPr>
        <w:rPr>
          <w:lang w:val="en-CA"/>
        </w:rPr>
      </w:pPr>
      <w:r w:rsidRPr="00023696">
        <w:rPr>
          <w:lang w:val="en-CA"/>
        </w:rPr>
        <w:t xml:space="preserve">The atoms in the midplane have as nearest neighbors atoms in both of the adjacent two planes. </w:t>
      </w:r>
    </w:p>
    <w:p w:rsidR="007F6AD0" w:rsidRPr="00023696" w:rsidRDefault="00F1174E" w:rsidP="00DC0026">
      <w:pPr>
        <w:pStyle w:val="ListParagraph"/>
        <w:numPr>
          <w:ilvl w:val="1"/>
          <w:numId w:val="16"/>
        </w:numPr>
        <w:rPr>
          <w:lang w:val="en-CA"/>
        </w:rPr>
      </w:pPr>
      <w:r w:rsidRPr="00023696">
        <w:rPr>
          <w:lang w:val="en-CA"/>
        </w:rPr>
        <w:t xml:space="preserve">The equivalent of six atoms is contained in each unit cell; one sixth of each of the </w:t>
      </w:r>
      <w:r w:rsidR="007F6AD0" w:rsidRPr="00023696">
        <w:rPr>
          <w:lang w:val="en-CA"/>
        </w:rPr>
        <w:t>12 top and bottom face corner atoms, one-half of each of the 2 center face atoms, and all 3 midplane interior atoms.</w:t>
      </w:r>
    </w:p>
    <w:p w:rsidR="007F6AD0" w:rsidRPr="00023696" w:rsidRDefault="007F6AD0" w:rsidP="00DC0026">
      <w:pPr>
        <w:pStyle w:val="ListParagraph"/>
        <w:numPr>
          <w:ilvl w:val="1"/>
          <w:numId w:val="16"/>
        </w:numPr>
        <w:rPr>
          <w:lang w:val="en-CA"/>
        </w:rPr>
      </w:pPr>
      <w:r w:rsidRPr="00023696">
        <w:rPr>
          <w:lang w:val="en-CA"/>
        </w:rPr>
        <w:t xml:space="preserve">The coordination number and the atomic packing factor for the HCP crystal structure are the same as the FCC: 12 and 0.74, respectively. </w:t>
      </w:r>
    </w:p>
    <w:p w:rsidR="007F6AD0" w:rsidRPr="00023696" w:rsidRDefault="007F6AD0" w:rsidP="00DC0026">
      <w:pPr>
        <w:pStyle w:val="Heading2"/>
        <w:numPr>
          <w:ilvl w:val="0"/>
          <w:numId w:val="17"/>
        </w:numPr>
        <w:rPr>
          <w:lang w:val="en-CA"/>
        </w:rPr>
      </w:pPr>
      <w:r w:rsidRPr="00023696">
        <w:rPr>
          <w:lang w:val="en-CA"/>
        </w:rPr>
        <w:t>Density computations</w:t>
      </w:r>
    </w:p>
    <w:p w:rsidR="00F1174E" w:rsidRPr="00023696" w:rsidRDefault="00F32152" w:rsidP="00DC0026">
      <w:pPr>
        <w:pStyle w:val="ListParagraph"/>
        <w:numPr>
          <w:ilvl w:val="0"/>
          <w:numId w:val="16"/>
        </w:numPr>
        <w:rPr>
          <w:lang w:val="en-CA"/>
        </w:rPr>
      </w:pPr>
      <w:r w:rsidRPr="00023696">
        <w:rPr>
          <w:lang w:val="en-CA"/>
        </w:rPr>
        <w:t xml:space="preserve">A knowledge of the crystal structure of a metallic solid permits computation </w:t>
      </w:r>
      <w:proofErr w:type="spellStart"/>
      <w:r w:rsidRPr="00023696">
        <w:rPr>
          <w:lang w:val="en-CA"/>
        </w:rPr>
        <w:t>od</w:t>
      </w:r>
      <w:proofErr w:type="spellEnd"/>
      <w:r w:rsidRPr="00023696">
        <w:rPr>
          <w:lang w:val="en-CA"/>
        </w:rPr>
        <w:t xml:space="preserve"> its theoretical density </w:t>
      </w:r>
      <w:r w:rsidRPr="00023696">
        <w:rPr>
          <w:rFonts w:ascii="Calibri" w:hAnsi="Calibri"/>
          <w:lang w:val="en-CA"/>
        </w:rPr>
        <w:t>ρ</w:t>
      </w:r>
      <w:r w:rsidRPr="00023696">
        <w:rPr>
          <w:lang w:val="en-CA"/>
        </w:rPr>
        <w:t xml:space="preserve"> through the relationship</w:t>
      </w:r>
    </w:p>
    <w:p w:rsidR="00F32152" w:rsidRPr="00023696" w:rsidRDefault="009939A5" w:rsidP="00F32152">
      <w:pPr>
        <w:rPr>
          <w:lang w:val="en-CA"/>
        </w:rPr>
      </w:pPr>
      <m:oMathPara>
        <m:oMath>
          <m:r>
            <m:rPr>
              <m:sty m:val="p"/>
            </m:rPr>
            <w:rPr>
              <w:rFonts w:ascii="Cambria Math" w:hAnsi="Cambria Math"/>
              <w:lang w:val="en-CA"/>
            </w:rPr>
            <m:t>ρ=</m:t>
          </m:r>
          <m:f>
            <m:fPr>
              <m:ctrlPr>
                <w:rPr>
                  <w:rFonts w:ascii="Cambria Math" w:hAnsi="Cambria Math"/>
                  <w:lang w:val="en-CA"/>
                </w:rPr>
              </m:ctrlPr>
            </m:fPr>
            <m:num>
              <m:r>
                <m:rPr>
                  <m:sty m:val="p"/>
                </m:rPr>
                <w:rPr>
                  <w:rFonts w:ascii="Cambria Math" w:hAnsi="Cambria Math"/>
                  <w:lang w:val="en-CA"/>
                </w:rPr>
                <m:t>nA</m:t>
              </m:r>
            </m:num>
            <m:den>
              <m:sSub>
                <m:sSubPr>
                  <m:ctrlPr>
                    <w:rPr>
                      <w:rFonts w:ascii="Cambria Math" w:hAnsi="Cambria Math"/>
                      <w:lang w:val="en-CA"/>
                    </w:rPr>
                  </m:ctrlPr>
                </m:sSubPr>
                <m:e>
                  <m:r>
                    <m:rPr>
                      <m:sty m:val="p"/>
                    </m:rPr>
                    <w:rPr>
                      <w:rFonts w:ascii="Cambria Math" w:hAnsi="Cambria Math"/>
                      <w:lang w:val="en-CA"/>
                    </w:rPr>
                    <m:t>V</m:t>
                  </m:r>
                </m:e>
                <m:sub>
                  <m:r>
                    <m:rPr>
                      <m:sty m:val="p"/>
                    </m:rPr>
                    <w:rPr>
                      <w:rFonts w:ascii="Cambria Math" w:hAnsi="Cambria Math"/>
                      <w:lang w:val="en-CA"/>
                    </w:rPr>
                    <m:t>C</m:t>
                  </m:r>
                </m:sub>
              </m:sSub>
              <m:sSub>
                <m:sSubPr>
                  <m:ctrlPr>
                    <w:rPr>
                      <w:rFonts w:ascii="Cambria Math" w:hAnsi="Cambria Math"/>
                      <w:lang w:val="en-CA"/>
                    </w:rPr>
                  </m:ctrlPr>
                </m:sSubPr>
                <m:e>
                  <m:r>
                    <m:rPr>
                      <m:sty m:val="p"/>
                    </m:rPr>
                    <w:rPr>
                      <w:rFonts w:ascii="Cambria Math" w:hAnsi="Cambria Math"/>
                      <w:lang w:val="en-CA"/>
                    </w:rPr>
                    <m:t>N</m:t>
                  </m:r>
                </m:e>
                <m:sub>
                  <m:r>
                    <m:rPr>
                      <m:sty m:val="p"/>
                    </m:rPr>
                    <w:rPr>
                      <w:rFonts w:ascii="Cambria Math" w:hAnsi="Cambria Math"/>
                      <w:lang w:val="en-CA"/>
                    </w:rPr>
                    <m:t>Z</m:t>
                  </m:r>
                </m:sub>
              </m:sSub>
            </m:den>
          </m:f>
        </m:oMath>
      </m:oMathPara>
    </w:p>
    <w:p w:rsidR="00F32152" w:rsidRPr="00023696" w:rsidRDefault="00F32152" w:rsidP="00DC0026">
      <w:pPr>
        <w:pStyle w:val="ListParagraph"/>
        <w:numPr>
          <w:ilvl w:val="0"/>
          <w:numId w:val="16"/>
        </w:numPr>
        <w:rPr>
          <w:lang w:val="en-CA"/>
        </w:rPr>
      </w:pPr>
      <w:r w:rsidRPr="00023696">
        <w:rPr>
          <w:lang w:val="en-CA"/>
        </w:rPr>
        <w:t xml:space="preserve">Where </w:t>
      </w:r>
    </w:p>
    <w:p w:rsidR="00F32152" w:rsidRPr="00023696" w:rsidRDefault="00F32152" w:rsidP="00DC0026">
      <w:pPr>
        <w:pStyle w:val="ListParagraph"/>
        <w:numPr>
          <w:ilvl w:val="1"/>
          <w:numId w:val="16"/>
        </w:numPr>
        <w:rPr>
          <w:lang w:val="en-CA"/>
        </w:rPr>
      </w:pPr>
      <w:r w:rsidRPr="00023696">
        <w:rPr>
          <w:lang w:val="en-CA"/>
        </w:rPr>
        <w:t>N = number of atoms associated with each unit cell</w:t>
      </w:r>
    </w:p>
    <w:p w:rsidR="00F32152" w:rsidRPr="00023696" w:rsidRDefault="00F32152" w:rsidP="00DC0026">
      <w:pPr>
        <w:pStyle w:val="ListParagraph"/>
        <w:numPr>
          <w:ilvl w:val="1"/>
          <w:numId w:val="16"/>
        </w:numPr>
        <w:rPr>
          <w:lang w:val="en-CA"/>
        </w:rPr>
      </w:pPr>
      <w:r w:rsidRPr="00023696">
        <w:rPr>
          <w:lang w:val="en-CA"/>
        </w:rPr>
        <w:t>A= atomic weight</w:t>
      </w:r>
    </w:p>
    <w:p w:rsidR="00F32152" w:rsidRPr="00023696" w:rsidRDefault="00F32152" w:rsidP="00DC0026">
      <w:pPr>
        <w:pStyle w:val="ListParagraph"/>
        <w:numPr>
          <w:ilvl w:val="1"/>
          <w:numId w:val="16"/>
        </w:numPr>
        <w:rPr>
          <w:lang w:val="en-CA"/>
        </w:rPr>
      </w:pPr>
      <w:r w:rsidRPr="00023696">
        <w:rPr>
          <w:lang w:val="en-CA"/>
        </w:rPr>
        <w:t>V</w:t>
      </w:r>
      <w:r w:rsidRPr="00023696">
        <w:rPr>
          <w:vertAlign w:val="subscript"/>
          <w:lang w:val="en-CA"/>
        </w:rPr>
        <w:t>C</w:t>
      </w:r>
      <w:r w:rsidRPr="00023696">
        <w:rPr>
          <w:lang w:val="en-CA"/>
        </w:rPr>
        <w:t>= volume of the unit cell</w:t>
      </w:r>
    </w:p>
    <w:p w:rsidR="00F32152" w:rsidRPr="00023696" w:rsidRDefault="00F32152" w:rsidP="00DC0026">
      <w:pPr>
        <w:pStyle w:val="ListParagraph"/>
        <w:numPr>
          <w:ilvl w:val="1"/>
          <w:numId w:val="16"/>
        </w:numPr>
        <w:rPr>
          <w:lang w:val="en-CA"/>
        </w:rPr>
      </w:pPr>
      <w:r w:rsidRPr="00023696">
        <w:rPr>
          <w:lang w:val="en-CA"/>
        </w:rPr>
        <w:t>N</w:t>
      </w:r>
      <w:r w:rsidRPr="00023696">
        <w:rPr>
          <w:vertAlign w:val="subscript"/>
          <w:lang w:val="en-CA"/>
        </w:rPr>
        <w:t>A</w:t>
      </w:r>
      <w:r w:rsidRPr="00023696">
        <w:rPr>
          <w:lang w:val="en-CA"/>
        </w:rPr>
        <w:t>= Avogadro’s number (6.022X 10</w:t>
      </w:r>
      <w:r w:rsidRPr="00023696">
        <w:rPr>
          <w:vertAlign w:val="superscript"/>
          <w:lang w:val="en-CA"/>
        </w:rPr>
        <w:t>23</w:t>
      </w:r>
      <w:r w:rsidRPr="00023696">
        <w:rPr>
          <w:lang w:val="en-CA"/>
        </w:rPr>
        <w:t xml:space="preserve"> atom/</w:t>
      </w:r>
      <w:proofErr w:type="spellStart"/>
      <w:r w:rsidRPr="00023696">
        <w:rPr>
          <w:lang w:val="en-CA"/>
        </w:rPr>
        <w:t>mol</w:t>
      </w:r>
      <w:proofErr w:type="spellEnd"/>
      <w:r w:rsidRPr="00023696">
        <w:rPr>
          <w:lang w:val="en-CA"/>
        </w:rPr>
        <w:t>)</w:t>
      </w:r>
    </w:p>
    <w:p w:rsidR="00F32152" w:rsidRPr="00023696" w:rsidRDefault="00F32152" w:rsidP="00DC0026">
      <w:pPr>
        <w:pStyle w:val="Heading2"/>
        <w:numPr>
          <w:ilvl w:val="0"/>
          <w:numId w:val="17"/>
        </w:numPr>
        <w:rPr>
          <w:lang w:val="en-CA"/>
        </w:rPr>
      </w:pPr>
      <w:r w:rsidRPr="00023696">
        <w:rPr>
          <w:lang w:val="en-CA"/>
        </w:rPr>
        <w:t>Polymorphism and allotropy</w:t>
      </w:r>
    </w:p>
    <w:p w:rsidR="00F32152" w:rsidRPr="00023696" w:rsidRDefault="00F32152" w:rsidP="00DC0026">
      <w:pPr>
        <w:pStyle w:val="ListParagraph"/>
        <w:numPr>
          <w:ilvl w:val="0"/>
          <w:numId w:val="16"/>
        </w:numPr>
        <w:rPr>
          <w:lang w:val="en-CA"/>
        </w:rPr>
      </w:pPr>
      <w:r w:rsidRPr="00023696">
        <w:rPr>
          <w:lang w:val="en-CA"/>
        </w:rPr>
        <w:t xml:space="preserve">Some metals, as well as non-metals, may have more than one crystal structure, a phenomenon known as </w:t>
      </w:r>
      <w:r w:rsidRPr="00023696">
        <w:rPr>
          <w:b/>
          <w:lang w:val="en-CA"/>
        </w:rPr>
        <w:t>polymorphism</w:t>
      </w:r>
      <w:r w:rsidRPr="00023696">
        <w:rPr>
          <w:lang w:val="en-CA"/>
        </w:rPr>
        <w:t xml:space="preserve">. </w:t>
      </w:r>
    </w:p>
    <w:p w:rsidR="00F32152" w:rsidRPr="00023696" w:rsidRDefault="00F32152" w:rsidP="00DC0026">
      <w:pPr>
        <w:pStyle w:val="ListParagraph"/>
        <w:numPr>
          <w:ilvl w:val="0"/>
          <w:numId w:val="16"/>
        </w:numPr>
        <w:rPr>
          <w:lang w:val="en-CA"/>
        </w:rPr>
      </w:pPr>
      <w:r w:rsidRPr="00023696">
        <w:rPr>
          <w:lang w:val="en-CA"/>
        </w:rPr>
        <w:t xml:space="preserve">When found in elemental solids, the condition is often termed </w:t>
      </w:r>
      <w:r w:rsidRPr="00023696">
        <w:rPr>
          <w:b/>
          <w:lang w:val="en-CA"/>
        </w:rPr>
        <w:t>allotropy</w:t>
      </w:r>
      <w:r w:rsidRPr="00023696">
        <w:rPr>
          <w:lang w:val="en-CA"/>
        </w:rPr>
        <w:t>.</w:t>
      </w:r>
    </w:p>
    <w:p w:rsidR="00F32152" w:rsidRPr="00023696" w:rsidRDefault="00F32152" w:rsidP="00DC0026">
      <w:pPr>
        <w:pStyle w:val="ListParagraph"/>
        <w:numPr>
          <w:ilvl w:val="0"/>
          <w:numId w:val="16"/>
        </w:numPr>
        <w:rPr>
          <w:lang w:val="en-CA"/>
        </w:rPr>
      </w:pPr>
      <w:r w:rsidRPr="00023696">
        <w:rPr>
          <w:lang w:val="en-CA"/>
        </w:rPr>
        <w:t>The prevail</w:t>
      </w:r>
      <w:r w:rsidR="00316493" w:rsidRPr="00023696">
        <w:rPr>
          <w:lang w:val="en-CA"/>
        </w:rPr>
        <w:t xml:space="preserve">ing crystals structure depends </w:t>
      </w:r>
      <w:r w:rsidRPr="00023696">
        <w:rPr>
          <w:lang w:val="en-CA"/>
        </w:rPr>
        <w:t>on both the temperature and the external pressure. One f</w:t>
      </w:r>
      <w:r w:rsidR="00316493" w:rsidRPr="00023696">
        <w:rPr>
          <w:lang w:val="en-CA"/>
        </w:rPr>
        <w:t>amiliar example is found in carb</w:t>
      </w:r>
      <w:r w:rsidRPr="00023696">
        <w:rPr>
          <w:lang w:val="en-CA"/>
        </w:rPr>
        <w:t xml:space="preserve">on: graphite is the stable polymorph at ambient conditions, whereas diamond is formed at extremely high pressure. </w:t>
      </w:r>
    </w:p>
    <w:p w:rsidR="00F32152" w:rsidRPr="00023696" w:rsidRDefault="00316493" w:rsidP="00DC0026">
      <w:pPr>
        <w:pStyle w:val="Heading2"/>
        <w:numPr>
          <w:ilvl w:val="0"/>
          <w:numId w:val="17"/>
        </w:numPr>
        <w:rPr>
          <w:lang w:val="en-CA"/>
        </w:rPr>
      </w:pPr>
      <w:r w:rsidRPr="00023696">
        <w:rPr>
          <w:lang w:val="en-CA"/>
        </w:rPr>
        <w:t>crystal systems</w:t>
      </w:r>
    </w:p>
    <w:p w:rsidR="00316493" w:rsidRPr="00023696" w:rsidRDefault="00316493" w:rsidP="00DC0026">
      <w:pPr>
        <w:pStyle w:val="ListParagraph"/>
        <w:numPr>
          <w:ilvl w:val="0"/>
          <w:numId w:val="16"/>
        </w:numPr>
        <w:rPr>
          <w:lang w:val="en-CA"/>
        </w:rPr>
      </w:pPr>
      <w:r w:rsidRPr="00023696">
        <w:rPr>
          <w:lang w:val="en-CA"/>
        </w:rPr>
        <w:t xml:space="preserve">Because there are many different possible crystal structures, it is sometimes convenient to divide them into groups according to unit cell configurations and/ or atomic arrangements. </w:t>
      </w:r>
    </w:p>
    <w:p w:rsidR="00316493" w:rsidRPr="00023696" w:rsidRDefault="00316493" w:rsidP="00DC0026">
      <w:pPr>
        <w:pStyle w:val="ListParagraph"/>
        <w:numPr>
          <w:ilvl w:val="0"/>
          <w:numId w:val="16"/>
        </w:numPr>
        <w:rPr>
          <w:lang w:val="en-CA"/>
        </w:rPr>
      </w:pPr>
      <w:r w:rsidRPr="00023696">
        <w:rPr>
          <w:lang w:val="en-CA"/>
        </w:rPr>
        <w:t>One such scheme is based on the unit cell geometry, that is, the shape of the appropriate unit cell parallelepiped without regard to the atomic positions in the cell.</w:t>
      </w:r>
    </w:p>
    <w:p w:rsidR="00316493" w:rsidRPr="00023696" w:rsidRDefault="00316493" w:rsidP="00DC0026">
      <w:pPr>
        <w:pStyle w:val="ListParagraph"/>
        <w:numPr>
          <w:ilvl w:val="0"/>
          <w:numId w:val="16"/>
        </w:numPr>
        <w:rPr>
          <w:lang w:val="en-CA"/>
        </w:rPr>
      </w:pPr>
      <w:r w:rsidRPr="00023696">
        <w:rPr>
          <w:lang w:val="en-CA"/>
        </w:rPr>
        <w:t xml:space="preserve">Within the framework, </w:t>
      </w:r>
      <w:proofErr w:type="gramStart"/>
      <w:r w:rsidRPr="00023696">
        <w:rPr>
          <w:lang w:val="en-CA"/>
        </w:rPr>
        <w:t>an</w:t>
      </w:r>
      <w:proofErr w:type="gramEnd"/>
      <w:r w:rsidRPr="00023696">
        <w:rPr>
          <w:lang w:val="en-CA"/>
        </w:rPr>
        <w:t xml:space="preserve"> xyz coordinate system is established with its origin at one of the unit cell corners each of the x, y, and z axes coincides with one of the three parallelepiped edges that extend from this corner. </w:t>
      </w:r>
    </w:p>
    <w:p w:rsidR="00316493" w:rsidRPr="00023696" w:rsidRDefault="00316493" w:rsidP="00DC0026">
      <w:pPr>
        <w:pStyle w:val="ListParagraph"/>
        <w:numPr>
          <w:ilvl w:val="0"/>
          <w:numId w:val="16"/>
        </w:numPr>
        <w:rPr>
          <w:lang w:val="en-CA"/>
        </w:rPr>
      </w:pPr>
      <w:r w:rsidRPr="00023696">
        <w:rPr>
          <w:lang w:val="en-CA"/>
        </w:rPr>
        <w:t xml:space="preserve">The unit cell geometry is completely defined in terms of six parameters; the three edge lengths a, b, and c, and the three interaxial </w:t>
      </w:r>
      <w:r w:rsidR="00C61C35" w:rsidRPr="00023696">
        <w:rPr>
          <w:lang w:val="en-CA"/>
        </w:rPr>
        <w:t>angles</w:t>
      </w:r>
      <w:r w:rsidRPr="00023696">
        <w:rPr>
          <w:lang w:val="en-CA"/>
        </w:rPr>
        <w:t xml:space="preserve"> </w:t>
      </w:r>
      <w:r w:rsidRPr="00023696">
        <w:rPr>
          <w:rFonts w:ascii="Calibri" w:hAnsi="Calibri"/>
          <w:lang w:val="en-CA"/>
        </w:rPr>
        <w:t>α</w:t>
      </w:r>
      <w:r w:rsidRPr="00023696">
        <w:rPr>
          <w:lang w:val="en-CA"/>
        </w:rPr>
        <w:t xml:space="preserve">, </w:t>
      </w:r>
      <w:r w:rsidRPr="00023696">
        <w:rPr>
          <w:rFonts w:ascii="Calibri" w:hAnsi="Calibri"/>
          <w:lang w:val="en-CA"/>
        </w:rPr>
        <w:t>β</w:t>
      </w:r>
      <w:r w:rsidRPr="00023696">
        <w:rPr>
          <w:lang w:val="en-CA"/>
        </w:rPr>
        <w:t xml:space="preserve">, and </w:t>
      </w:r>
      <w:r w:rsidRPr="00023696">
        <w:rPr>
          <w:rFonts w:ascii="Calibri" w:hAnsi="Calibri"/>
          <w:lang w:val="en-CA"/>
        </w:rPr>
        <w:t xml:space="preserve">ƴ, they are sometimes termed the </w:t>
      </w:r>
      <w:r w:rsidRPr="00023696">
        <w:rPr>
          <w:rFonts w:ascii="Calibri" w:hAnsi="Calibri"/>
          <w:b/>
          <w:lang w:val="en-CA"/>
        </w:rPr>
        <w:t>lattice parameter</w:t>
      </w:r>
      <w:r w:rsidRPr="00023696">
        <w:rPr>
          <w:rFonts w:ascii="Calibri" w:hAnsi="Calibri"/>
          <w:lang w:val="en-CA"/>
        </w:rPr>
        <w:t xml:space="preserve"> of a crystal structure.</w:t>
      </w:r>
    </w:p>
    <w:p w:rsidR="00316493" w:rsidRPr="00023696" w:rsidRDefault="00316493" w:rsidP="00DC0026">
      <w:pPr>
        <w:pStyle w:val="ListParagraph"/>
        <w:numPr>
          <w:ilvl w:val="0"/>
          <w:numId w:val="16"/>
        </w:numPr>
        <w:rPr>
          <w:lang w:val="en-CA"/>
        </w:rPr>
      </w:pPr>
      <w:r w:rsidRPr="00023696">
        <w:rPr>
          <w:rFonts w:ascii="Calibri" w:hAnsi="Calibri"/>
          <w:lang w:val="en-CA"/>
        </w:rPr>
        <w:lastRenderedPageBreak/>
        <w:t xml:space="preserve">On this basis there are seven different possible combinations of a, b, and c, and α, β, and ƴ, each of which represents a distinct </w:t>
      </w:r>
      <w:r w:rsidRPr="00023696">
        <w:rPr>
          <w:rFonts w:ascii="Calibri" w:hAnsi="Calibri"/>
          <w:b/>
          <w:lang w:val="en-CA"/>
        </w:rPr>
        <w:t>crystal system</w:t>
      </w:r>
      <w:r w:rsidRPr="00023696">
        <w:rPr>
          <w:rFonts w:ascii="Calibri" w:hAnsi="Calibri"/>
          <w:lang w:val="en-CA"/>
        </w:rPr>
        <w:t xml:space="preserve">. These seven crystal systems are cubic, tetragonal, hexagonal, orthorhombic, rhombohedral, monoclinic, and triclinic. </w:t>
      </w:r>
    </w:p>
    <w:p w:rsidR="00316493" w:rsidRPr="00023696" w:rsidRDefault="00FD53F7" w:rsidP="00FD53F7">
      <w:pPr>
        <w:pStyle w:val="Heading1"/>
        <w:rPr>
          <w:lang w:val="en-CA"/>
        </w:rPr>
      </w:pPr>
      <w:r w:rsidRPr="00023696">
        <w:rPr>
          <w:lang w:val="en-CA"/>
        </w:rPr>
        <w:t>crystallographic points, directions, and planes</w:t>
      </w:r>
    </w:p>
    <w:p w:rsidR="00FD53F7" w:rsidRPr="00023696" w:rsidRDefault="00FD53F7" w:rsidP="00DC0026">
      <w:pPr>
        <w:pStyle w:val="Heading2"/>
        <w:numPr>
          <w:ilvl w:val="0"/>
          <w:numId w:val="17"/>
        </w:numPr>
        <w:rPr>
          <w:lang w:val="en-CA"/>
        </w:rPr>
      </w:pPr>
      <w:r w:rsidRPr="00023696">
        <w:rPr>
          <w:lang w:val="en-CA"/>
        </w:rPr>
        <w:t>Point coordinates</w:t>
      </w:r>
    </w:p>
    <w:p w:rsidR="00FD53F7" w:rsidRPr="00023696" w:rsidRDefault="00C61C35" w:rsidP="00DC0026">
      <w:pPr>
        <w:pStyle w:val="ListParagraph"/>
        <w:numPr>
          <w:ilvl w:val="0"/>
          <w:numId w:val="16"/>
        </w:numPr>
        <w:rPr>
          <w:lang w:val="en-CA"/>
        </w:rPr>
      </w:pPr>
      <w:r w:rsidRPr="00023696">
        <w:rPr>
          <w:lang w:val="en-CA"/>
        </w:rPr>
        <w:t>The position of any point located within a unit cell may be specified in terms of its coordinates as fractional multiples of the unit cell edge lengths.</w:t>
      </w:r>
    </w:p>
    <w:p w:rsidR="00C61C35" w:rsidRPr="00023696" w:rsidRDefault="00C61C35" w:rsidP="00DC0026">
      <w:pPr>
        <w:pStyle w:val="ListParagraph"/>
        <w:numPr>
          <w:ilvl w:val="0"/>
          <w:numId w:val="16"/>
        </w:numPr>
        <w:rPr>
          <w:lang w:val="en-CA"/>
        </w:rPr>
      </w:pPr>
      <w:r w:rsidRPr="00023696">
        <w:rPr>
          <w:lang w:val="en-CA"/>
        </w:rPr>
        <w:t xml:space="preserve">We specify the position P in terms of the generalized coordinates q, r, and s where q is some length of </w:t>
      </w:r>
      <w:proofErr w:type="spellStart"/>
      <w:r w:rsidRPr="00023696">
        <w:rPr>
          <w:lang w:val="en-CA"/>
        </w:rPr>
        <w:t>a</w:t>
      </w:r>
      <w:proofErr w:type="spellEnd"/>
      <w:r w:rsidRPr="00023696">
        <w:rPr>
          <w:lang w:val="en-CA"/>
        </w:rPr>
        <w:t xml:space="preserve"> along the x axis, r is some fractional length of b</w:t>
      </w:r>
      <w:r w:rsidRPr="00023696">
        <w:rPr>
          <w:b/>
          <w:lang w:val="en-CA"/>
        </w:rPr>
        <w:t xml:space="preserve"> </w:t>
      </w:r>
      <w:r w:rsidRPr="00023696">
        <w:rPr>
          <w:lang w:val="en-CA"/>
        </w:rPr>
        <w:t xml:space="preserve">along the y axis, and similarly for s. </w:t>
      </w:r>
    </w:p>
    <w:p w:rsidR="00C61C35" w:rsidRPr="00023696" w:rsidRDefault="00C61C35" w:rsidP="00DC0026">
      <w:pPr>
        <w:pStyle w:val="ListParagraph"/>
        <w:numPr>
          <w:ilvl w:val="0"/>
          <w:numId w:val="16"/>
        </w:numPr>
        <w:rPr>
          <w:lang w:val="en-CA"/>
        </w:rPr>
      </w:pPr>
      <w:r w:rsidRPr="00023696">
        <w:rPr>
          <w:lang w:val="en-CA"/>
        </w:rPr>
        <w:t xml:space="preserve">The position of P is designated using coordinates q r s with values that are less than or equal to unity. </w:t>
      </w:r>
    </w:p>
    <w:p w:rsidR="00C61C35" w:rsidRPr="00023696" w:rsidRDefault="00C61C35" w:rsidP="00DC0026">
      <w:pPr>
        <w:pStyle w:val="ListParagraph"/>
        <w:numPr>
          <w:ilvl w:val="0"/>
          <w:numId w:val="16"/>
        </w:numPr>
        <w:rPr>
          <w:lang w:val="en-CA"/>
        </w:rPr>
      </w:pPr>
      <w:r w:rsidRPr="00023696">
        <w:rPr>
          <w:lang w:val="en-CA"/>
        </w:rPr>
        <w:t>We have chosen not to separate these coordinates by commas or any other punctuation marks (which is the normal convention).</w:t>
      </w:r>
    </w:p>
    <w:p w:rsidR="00C61C35" w:rsidRPr="00023696" w:rsidRDefault="00C61C35" w:rsidP="00DC0026">
      <w:pPr>
        <w:pStyle w:val="Heading2"/>
        <w:numPr>
          <w:ilvl w:val="0"/>
          <w:numId w:val="17"/>
        </w:numPr>
        <w:rPr>
          <w:lang w:val="en-CA"/>
        </w:rPr>
      </w:pPr>
      <w:r w:rsidRPr="00023696">
        <w:rPr>
          <w:lang w:val="en-CA"/>
        </w:rPr>
        <w:t>crystallographic directions</w:t>
      </w:r>
    </w:p>
    <w:p w:rsidR="00C61C35" w:rsidRPr="00023696" w:rsidRDefault="00C61C35" w:rsidP="00DC0026">
      <w:pPr>
        <w:pStyle w:val="ListParagraph"/>
        <w:numPr>
          <w:ilvl w:val="0"/>
          <w:numId w:val="16"/>
        </w:numPr>
        <w:rPr>
          <w:lang w:val="en-CA"/>
        </w:rPr>
      </w:pPr>
      <w:r w:rsidRPr="00023696">
        <w:rPr>
          <w:lang w:val="en-CA"/>
        </w:rPr>
        <w:t xml:space="preserve">A crystallographic direction is defined as a line between two points, or a vector. </w:t>
      </w:r>
    </w:p>
    <w:p w:rsidR="00C61C35" w:rsidRPr="00023696" w:rsidRDefault="00C61C35" w:rsidP="00DC0026">
      <w:pPr>
        <w:pStyle w:val="ListParagraph"/>
        <w:numPr>
          <w:ilvl w:val="0"/>
          <w:numId w:val="16"/>
        </w:numPr>
        <w:rPr>
          <w:lang w:val="en-CA"/>
        </w:rPr>
      </w:pPr>
      <w:r w:rsidRPr="00023696">
        <w:rPr>
          <w:lang w:val="en-CA"/>
        </w:rPr>
        <w:t>The following steps are used to determine the three directional indices:</w:t>
      </w:r>
    </w:p>
    <w:p w:rsidR="00C61C35" w:rsidRPr="00023696" w:rsidRDefault="00C61C35" w:rsidP="00DC0026">
      <w:pPr>
        <w:pStyle w:val="ListParagraph"/>
        <w:numPr>
          <w:ilvl w:val="0"/>
          <w:numId w:val="18"/>
        </w:numPr>
        <w:rPr>
          <w:lang w:val="en-CA"/>
        </w:rPr>
      </w:pPr>
      <w:r w:rsidRPr="00023696">
        <w:rPr>
          <w:lang w:val="en-CA"/>
        </w:rPr>
        <w:t>A vector of convenient length is positioned such that it passes through the origin of the coordinate system. Any vector may be translated</w:t>
      </w:r>
      <w:r w:rsidR="00BA609C" w:rsidRPr="00023696">
        <w:rPr>
          <w:lang w:val="en-CA"/>
        </w:rPr>
        <w:t xml:space="preserve"> throughout the crystal lattice without alteration, if parallelism is maintained. </w:t>
      </w:r>
    </w:p>
    <w:p w:rsidR="00BA609C" w:rsidRPr="00023696" w:rsidRDefault="00BA609C" w:rsidP="00DC0026">
      <w:pPr>
        <w:pStyle w:val="ListParagraph"/>
        <w:numPr>
          <w:ilvl w:val="0"/>
          <w:numId w:val="18"/>
        </w:numPr>
        <w:rPr>
          <w:lang w:val="en-CA"/>
        </w:rPr>
      </w:pPr>
      <w:r w:rsidRPr="00023696">
        <w:rPr>
          <w:lang w:val="en-CA"/>
        </w:rPr>
        <w:t xml:space="preserve">The length of the vector projection on each of the three axes is determined; these are measured in terms of the unit cell dimensions a, b, and c. </w:t>
      </w:r>
    </w:p>
    <w:p w:rsidR="00BA609C" w:rsidRPr="00023696" w:rsidRDefault="00BA609C" w:rsidP="00DC0026">
      <w:pPr>
        <w:pStyle w:val="ListParagraph"/>
        <w:numPr>
          <w:ilvl w:val="0"/>
          <w:numId w:val="18"/>
        </w:numPr>
        <w:rPr>
          <w:lang w:val="en-CA"/>
        </w:rPr>
      </w:pPr>
      <w:r w:rsidRPr="00023696">
        <w:rPr>
          <w:lang w:val="en-CA"/>
        </w:rPr>
        <w:t xml:space="preserve">These three numbers are multiplied or divided by a common factor to reduce them to the smallest integer values. </w:t>
      </w:r>
    </w:p>
    <w:p w:rsidR="00BA609C" w:rsidRPr="00023696" w:rsidRDefault="00BA609C" w:rsidP="00DC0026">
      <w:pPr>
        <w:pStyle w:val="ListParagraph"/>
        <w:numPr>
          <w:ilvl w:val="0"/>
          <w:numId w:val="18"/>
        </w:numPr>
        <w:rPr>
          <w:lang w:val="en-CA"/>
        </w:rPr>
      </w:pPr>
      <w:r w:rsidRPr="00023696">
        <w:rPr>
          <w:lang w:val="en-CA"/>
        </w:rPr>
        <w:t xml:space="preserve">These three numbers are multiplied or divided by a common factor to reduce them to the smallest integer values. </w:t>
      </w:r>
    </w:p>
    <w:p w:rsidR="00BA609C" w:rsidRPr="00023696" w:rsidRDefault="00BA609C" w:rsidP="00DC0026">
      <w:pPr>
        <w:pStyle w:val="ListParagraph"/>
        <w:numPr>
          <w:ilvl w:val="0"/>
          <w:numId w:val="18"/>
        </w:numPr>
        <w:rPr>
          <w:lang w:val="en-CA"/>
        </w:rPr>
      </w:pPr>
      <w:r w:rsidRPr="00023696">
        <w:rPr>
          <w:lang w:val="en-CA"/>
        </w:rPr>
        <w:t>The three indices, not separated by commas, are enclosed in square brackets, thus [</w:t>
      </w:r>
      <w:proofErr w:type="spellStart"/>
      <w:r w:rsidRPr="00023696">
        <w:rPr>
          <w:lang w:val="en-CA"/>
        </w:rPr>
        <w:t>uvw</w:t>
      </w:r>
      <w:proofErr w:type="spellEnd"/>
      <w:r w:rsidRPr="00023696">
        <w:rPr>
          <w:lang w:val="en-CA"/>
        </w:rPr>
        <w:t xml:space="preserve">]. The u, v, and w integers correspond to the reduced projections along the x, y, and z axes, respectively. </w:t>
      </w:r>
    </w:p>
    <w:p w:rsidR="00BA609C" w:rsidRPr="00023696" w:rsidRDefault="00BA609C" w:rsidP="00DC0026">
      <w:pPr>
        <w:pStyle w:val="ListParagraph"/>
        <w:numPr>
          <w:ilvl w:val="0"/>
          <w:numId w:val="16"/>
        </w:numPr>
        <w:rPr>
          <w:lang w:val="en-CA"/>
        </w:rPr>
      </w:pPr>
      <w:r w:rsidRPr="00023696">
        <w:rPr>
          <w:lang w:val="en-CA"/>
        </w:rPr>
        <w:t xml:space="preserve">For each of the three axes, there will </w:t>
      </w:r>
      <w:proofErr w:type="gramStart"/>
      <w:r w:rsidRPr="00023696">
        <w:rPr>
          <w:lang w:val="en-CA"/>
        </w:rPr>
        <w:t>exist</w:t>
      </w:r>
      <w:proofErr w:type="gramEnd"/>
      <w:r w:rsidRPr="00023696">
        <w:rPr>
          <w:lang w:val="en-CA"/>
        </w:rPr>
        <w:t xml:space="preserve"> both positive and negative coordinates. Thus negative indices are also possible, which are represented by a bar over the appropriate index. </w:t>
      </w:r>
    </w:p>
    <w:p w:rsidR="00BA609C" w:rsidRPr="00023696" w:rsidRDefault="00BA609C" w:rsidP="00DC0026">
      <w:pPr>
        <w:pStyle w:val="ListParagraph"/>
        <w:numPr>
          <w:ilvl w:val="0"/>
          <w:numId w:val="16"/>
        </w:numPr>
        <w:rPr>
          <w:lang w:val="en-CA"/>
        </w:rPr>
      </w:pPr>
      <w:r w:rsidRPr="00023696">
        <w:rPr>
          <w:lang w:val="en-CA"/>
        </w:rPr>
        <w:t>If more than one direction (or plane) is to be specified for a particular crystal structure, it is imp</w:t>
      </w:r>
      <w:r w:rsidR="00DE33E6" w:rsidRPr="00023696">
        <w:rPr>
          <w:lang w:val="en-CA"/>
        </w:rPr>
        <w:t xml:space="preserve">erative for the maintaining of consistency that a positive-negative convention, once established, not be changed. </w:t>
      </w:r>
    </w:p>
    <w:p w:rsidR="00DE33E6" w:rsidRPr="00023696" w:rsidRDefault="00DE33E6" w:rsidP="00DC0026">
      <w:pPr>
        <w:pStyle w:val="ListParagraph"/>
        <w:numPr>
          <w:ilvl w:val="0"/>
          <w:numId w:val="16"/>
        </w:numPr>
        <w:rPr>
          <w:lang w:val="en-CA"/>
        </w:rPr>
      </w:pPr>
      <w:r w:rsidRPr="00023696">
        <w:rPr>
          <w:lang w:val="en-CA"/>
        </w:rPr>
        <w:t>For some crystal structure, several nonparallel directions with different indices are crystallographically equivalent; this means that the spacing of atoms along each direction is the same.</w:t>
      </w:r>
      <w:r w:rsidR="006E5B69" w:rsidRPr="00023696">
        <w:rPr>
          <w:lang w:val="en-CA"/>
        </w:rPr>
        <w:t xml:space="preserve"> As a convenience, equivalent directions are grouped together into a family, which are enclosed in angle brackets.</w:t>
      </w:r>
    </w:p>
    <w:p w:rsidR="006E5B69" w:rsidRPr="00023696" w:rsidRDefault="006E5B69" w:rsidP="00DC0026">
      <w:pPr>
        <w:pStyle w:val="ListParagraph"/>
        <w:numPr>
          <w:ilvl w:val="0"/>
          <w:numId w:val="16"/>
        </w:numPr>
        <w:rPr>
          <w:lang w:val="en-CA"/>
        </w:rPr>
      </w:pPr>
      <w:r w:rsidRPr="00023696">
        <w:rPr>
          <w:lang w:val="en-CA"/>
        </w:rPr>
        <w:t>Directions in cubic crystals having the same indices without regard to order or sign.</w:t>
      </w:r>
    </w:p>
    <w:p w:rsidR="006E5B69" w:rsidRPr="00023696" w:rsidRDefault="006E5B69" w:rsidP="00DC0026">
      <w:pPr>
        <w:pStyle w:val="ListParagraph"/>
        <w:numPr>
          <w:ilvl w:val="0"/>
          <w:numId w:val="16"/>
        </w:numPr>
        <w:rPr>
          <w:lang w:val="en-CA"/>
        </w:rPr>
      </w:pPr>
      <w:r w:rsidRPr="00023696">
        <w:rPr>
          <w:lang w:val="en-CA"/>
        </w:rPr>
        <w:lastRenderedPageBreak/>
        <w:t>Hexagonal Crystals</w:t>
      </w:r>
    </w:p>
    <w:p w:rsidR="006E5B69" w:rsidRPr="00023696" w:rsidRDefault="006E5B69" w:rsidP="00DC0026">
      <w:pPr>
        <w:pStyle w:val="ListParagraph"/>
        <w:numPr>
          <w:ilvl w:val="1"/>
          <w:numId w:val="16"/>
        </w:numPr>
        <w:rPr>
          <w:lang w:val="en-CA"/>
        </w:rPr>
      </w:pPr>
      <w:r w:rsidRPr="00023696">
        <w:rPr>
          <w:lang w:val="en-CA"/>
        </w:rPr>
        <w:t xml:space="preserve">A problem arises for crystals having hexagonal symmetry in that some crystallographic equivalent directions will not have the same set of indices. </w:t>
      </w:r>
    </w:p>
    <w:p w:rsidR="006E5B69" w:rsidRPr="00023696" w:rsidRDefault="006E5B69" w:rsidP="00DC0026">
      <w:pPr>
        <w:pStyle w:val="ListParagraph"/>
        <w:numPr>
          <w:ilvl w:val="1"/>
          <w:numId w:val="16"/>
        </w:numPr>
        <w:rPr>
          <w:lang w:val="en-CA"/>
        </w:rPr>
      </w:pPr>
      <w:r w:rsidRPr="00023696">
        <w:rPr>
          <w:lang w:val="en-CA"/>
        </w:rPr>
        <w:t>This is circumvented by utilizing a four-axis, or Miller-Bravais.</w:t>
      </w:r>
    </w:p>
    <w:p w:rsidR="006E5B69" w:rsidRPr="00023696" w:rsidRDefault="006E5B69" w:rsidP="00DC0026">
      <w:pPr>
        <w:pStyle w:val="ListParagraph"/>
        <w:numPr>
          <w:ilvl w:val="1"/>
          <w:numId w:val="16"/>
        </w:numPr>
        <w:rPr>
          <w:lang w:val="en-CA"/>
        </w:rPr>
      </w:pPr>
      <w:r w:rsidRPr="00023696">
        <w:rPr>
          <w:lang w:val="en-CA"/>
        </w:rPr>
        <w:t>The three a</w:t>
      </w:r>
      <w:r w:rsidRPr="00023696">
        <w:rPr>
          <w:vertAlign w:val="subscript"/>
          <w:lang w:val="en-CA"/>
        </w:rPr>
        <w:t>1</w:t>
      </w:r>
      <w:r w:rsidRPr="00023696">
        <w:rPr>
          <w:lang w:val="en-CA"/>
        </w:rPr>
        <w:t>, a</w:t>
      </w:r>
      <w:r w:rsidRPr="00023696">
        <w:rPr>
          <w:vertAlign w:val="subscript"/>
          <w:lang w:val="en-CA"/>
        </w:rPr>
        <w:t>2</w:t>
      </w:r>
      <w:r w:rsidRPr="00023696">
        <w:rPr>
          <w:lang w:val="en-CA"/>
        </w:rPr>
        <w:t>, and a</w:t>
      </w:r>
      <w:r w:rsidRPr="00023696">
        <w:rPr>
          <w:vertAlign w:val="subscript"/>
          <w:lang w:val="en-CA"/>
        </w:rPr>
        <w:t>3</w:t>
      </w:r>
      <w:r w:rsidRPr="00023696">
        <w:rPr>
          <w:lang w:val="en-CA"/>
        </w:rPr>
        <w:t xml:space="preserve"> axes are all contained within a single plane (called the basal plane) and are at 120° angles to one another. </w:t>
      </w:r>
    </w:p>
    <w:p w:rsidR="006E5B69" w:rsidRPr="00023696" w:rsidRDefault="006E5B69" w:rsidP="00DC0026">
      <w:pPr>
        <w:pStyle w:val="ListParagraph"/>
        <w:numPr>
          <w:ilvl w:val="1"/>
          <w:numId w:val="16"/>
        </w:numPr>
        <w:rPr>
          <w:lang w:val="en-CA"/>
        </w:rPr>
      </w:pPr>
      <w:r w:rsidRPr="00023696">
        <w:rPr>
          <w:lang w:val="en-CA"/>
        </w:rPr>
        <w:t xml:space="preserve">The z axis is perpendicular to the basal plane. </w:t>
      </w:r>
    </w:p>
    <w:p w:rsidR="006E5B69" w:rsidRPr="00023696" w:rsidRDefault="006E5B69" w:rsidP="00DC0026">
      <w:pPr>
        <w:pStyle w:val="ListParagraph"/>
        <w:numPr>
          <w:ilvl w:val="1"/>
          <w:numId w:val="16"/>
        </w:numPr>
        <w:rPr>
          <w:lang w:val="en-CA"/>
        </w:rPr>
      </w:pPr>
      <w:r w:rsidRPr="00023696">
        <w:rPr>
          <w:lang w:val="en-CA"/>
        </w:rPr>
        <w:t>Directional indices which are obtained as described earlier will be denoted by four indices as [</w:t>
      </w:r>
      <w:proofErr w:type="spellStart"/>
      <w:r w:rsidRPr="00023696">
        <w:rPr>
          <w:lang w:val="en-CA"/>
        </w:rPr>
        <w:t>uvtw</w:t>
      </w:r>
      <w:proofErr w:type="spellEnd"/>
      <w:r w:rsidRPr="00023696">
        <w:rPr>
          <w:lang w:val="en-CA"/>
        </w:rPr>
        <w:t>]; by convention, the first three indices pertain to projections along the respective a</w:t>
      </w:r>
      <w:r w:rsidRPr="00023696">
        <w:rPr>
          <w:vertAlign w:val="subscript"/>
          <w:lang w:val="en-CA"/>
        </w:rPr>
        <w:t>1</w:t>
      </w:r>
      <w:r w:rsidRPr="00023696">
        <w:rPr>
          <w:lang w:val="en-CA"/>
        </w:rPr>
        <w:t>, a</w:t>
      </w:r>
      <w:r w:rsidRPr="00023696">
        <w:rPr>
          <w:vertAlign w:val="subscript"/>
          <w:lang w:val="en-CA"/>
        </w:rPr>
        <w:t>2</w:t>
      </w:r>
      <w:r w:rsidRPr="00023696">
        <w:rPr>
          <w:lang w:val="en-CA"/>
        </w:rPr>
        <w:t>, and a</w:t>
      </w:r>
      <w:r w:rsidRPr="00023696">
        <w:rPr>
          <w:vertAlign w:val="subscript"/>
          <w:lang w:val="en-CA"/>
        </w:rPr>
        <w:t>3</w:t>
      </w:r>
      <w:r w:rsidRPr="00023696">
        <w:rPr>
          <w:lang w:val="en-CA"/>
        </w:rPr>
        <w:t xml:space="preserve"> axes in the basal plane. </w:t>
      </w:r>
    </w:p>
    <w:p w:rsidR="006E5B69" w:rsidRPr="00023696" w:rsidRDefault="006E5B69" w:rsidP="00DC0026">
      <w:pPr>
        <w:pStyle w:val="ListParagraph"/>
        <w:numPr>
          <w:ilvl w:val="1"/>
          <w:numId w:val="16"/>
        </w:numPr>
        <w:rPr>
          <w:lang w:val="en-CA"/>
        </w:rPr>
      </w:pPr>
      <w:r w:rsidRPr="00023696">
        <w:rPr>
          <w:lang w:val="en-CA"/>
        </w:rPr>
        <w:t>Conversion from the three-index system to the four-index system</w:t>
      </w:r>
    </w:p>
    <w:p w:rsidR="006E5B69" w:rsidRPr="00023696" w:rsidRDefault="00CF7A3A" w:rsidP="006E5B69">
      <w:pPr>
        <w:ind w:left="2832" w:firstLine="708"/>
        <w:rPr>
          <w:lang w:val="en-CA"/>
        </w:rPr>
      </w:pPr>
      <w:r w:rsidRPr="00023696">
        <w:rPr>
          <w:lang w:val="en-CA"/>
        </w:rPr>
        <w:t xml:space="preserve">      </w:t>
      </w:r>
      <w:r w:rsidR="006E5B69" w:rsidRPr="00023696">
        <w:rPr>
          <w:lang w:val="en-CA"/>
        </w:rPr>
        <w:t>[</w:t>
      </w:r>
      <w:proofErr w:type="spellStart"/>
      <w:r w:rsidR="006E5B69" w:rsidRPr="00023696">
        <w:rPr>
          <w:lang w:val="en-CA"/>
        </w:rPr>
        <w:t>u’v’w</w:t>
      </w:r>
      <w:proofErr w:type="spellEnd"/>
      <w:r w:rsidR="006E5B69" w:rsidRPr="00023696">
        <w:rPr>
          <w:lang w:val="en-CA"/>
        </w:rPr>
        <w:t>’] -&gt; [</w:t>
      </w:r>
      <w:proofErr w:type="spellStart"/>
      <w:r w:rsidR="006E5B69" w:rsidRPr="00023696">
        <w:rPr>
          <w:lang w:val="en-CA"/>
        </w:rPr>
        <w:t>uvtw</w:t>
      </w:r>
      <w:proofErr w:type="spellEnd"/>
      <w:r w:rsidR="006E5B69" w:rsidRPr="00023696">
        <w:rPr>
          <w:lang w:val="en-CA"/>
        </w:rPr>
        <w:t>]</w:t>
      </w:r>
    </w:p>
    <w:p w:rsidR="006E5B69" w:rsidRPr="00023696" w:rsidRDefault="009939A5" w:rsidP="006E5B69">
      <w:pPr>
        <w:rPr>
          <w:lang w:val="en-CA"/>
        </w:rPr>
      </w:pPr>
      <m:oMathPara>
        <m:oMath>
          <m:r>
            <m:rPr>
              <m:sty m:val="p"/>
            </m:rPr>
            <w:rPr>
              <w:rFonts w:ascii="Cambria Math" w:hAnsi="Cambria Math"/>
              <w:lang w:val="en-CA"/>
            </w:rPr>
            <m:t>u=</m:t>
          </m:r>
          <m:f>
            <m:fPr>
              <m:ctrlPr>
                <w:rPr>
                  <w:rFonts w:ascii="Cambria Math" w:hAnsi="Cambria Math"/>
                  <w:lang w:val="en-CA"/>
                </w:rPr>
              </m:ctrlPr>
            </m:fPr>
            <m:num>
              <m:r>
                <m:rPr>
                  <m:sty m:val="p"/>
                </m:rPr>
                <w:rPr>
                  <w:rFonts w:ascii="Cambria Math" w:hAnsi="Cambria Math"/>
                  <w:lang w:val="en-CA"/>
                </w:rPr>
                <m:t>1</m:t>
              </m:r>
            </m:num>
            <m:den>
              <m:r>
                <m:rPr>
                  <m:sty m:val="p"/>
                </m:rPr>
                <w:rPr>
                  <w:rFonts w:ascii="Cambria Math" w:hAnsi="Cambria Math"/>
                  <w:lang w:val="en-CA"/>
                </w:rPr>
                <m:t>3</m:t>
              </m:r>
            </m:den>
          </m:f>
          <m:d>
            <m:dPr>
              <m:ctrlPr>
                <w:rPr>
                  <w:rFonts w:ascii="Cambria Math" w:hAnsi="Cambria Math"/>
                  <w:lang w:val="en-CA"/>
                </w:rPr>
              </m:ctrlPr>
            </m:dPr>
            <m:e>
              <m:r>
                <m:rPr>
                  <m:sty m:val="p"/>
                </m:rPr>
                <w:rPr>
                  <w:rFonts w:ascii="Cambria Math" w:hAnsi="Cambria Math"/>
                  <w:lang w:val="en-CA"/>
                </w:rPr>
                <m:t>2</m:t>
              </m:r>
              <m:sSup>
                <m:sSupPr>
                  <m:ctrlPr>
                    <w:rPr>
                      <w:rFonts w:ascii="Cambria Math" w:hAnsi="Cambria Math"/>
                      <w:lang w:val="en-CA"/>
                    </w:rPr>
                  </m:ctrlPr>
                </m:sSupPr>
                <m:e>
                  <m:r>
                    <m:rPr>
                      <m:sty m:val="p"/>
                    </m:rPr>
                    <w:rPr>
                      <w:rFonts w:ascii="Cambria Math" w:hAnsi="Cambria Math"/>
                      <w:lang w:val="en-CA"/>
                    </w:rPr>
                    <m:t>u</m:t>
                  </m:r>
                </m:e>
                <m:sup>
                  <m:r>
                    <m:rPr>
                      <m:sty m:val="p"/>
                    </m:rPr>
                    <w:rPr>
                      <w:rFonts w:ascii="Cambria Math" w:hAnsi="Cambria Math"/>
                      <w:lang w:val="en-CA"/>
                    </w:rPr>
                    <m:t>'</m:t>
                  </m:r>
                </m:sup>
              </m:sSup>
              <m:r>
                <m:rPr>
                  <m:sty m:val="p"/>
                </m:rPr>
                <w:rPr>
                  <w:rFonts w:ascii="Cambria Math" w:hAnsi="Cambria Math"/>
                  <w:lang w:val="en-CA"/>
                </w:rPr>
                <m:t>-</m:t>
              </m:r>
              <m:sSup>
                <m:sSupPr>
                  <m:ctrlPr>
                    <w:rPr>
                      <w:rFonts w:ascii="Cambria Math" w:hAnsi="Cambria Math"/>
                      <w:lang w:val="en-CA"/>
                    </w:rPr>
                  </m:ctrlPr>
                </m:sSupPr>
                <m:e>
                  <m:r>
                    <m:rPr>
                      <m:sty m:val="p"/>
                    </m:rPr>
                    <w:rPr>
                      <w:rFonts w:ascii="Cambria Math" w:hAnsi="Cambria Math"/>
                      <w:lang w:val="en-CA"/>
                    </w:rPr>
                    <m:t>v</m:t>
                  </m:r>
                </m:e>
                <m:sup>
                  <m:r>
                    <m:rPr>
                      <m:sty m:val="p"/>
                    </m:rPr>
                    <w:rPr>
                      <w:rFonts w:ascii="Cambria Math" w:hAnsi="Cambria Math"/>
                      <w:lang w:val="en-CA"/>
                    </w:rPr>
                    <m:t>'</m:t>
                  </m:r>
                </m:sup>
              </m:sSup>
            </m:e>
          </m:d>
        </m:oMath>
      </m:oMathPara>
    </w:p>
    <w:p w:rsidR="00CF7A3A" w:rsidRPr="00023696" w:rsidRDefault="009939A5" w:rsidP="006E5B69">
      <w:pPr>
        <w:rPr>
          <w:lang w:val="en-CA"/>
        </w:rPr>
      </w:pPr>
      <m:oMathPara>
        <m:oMath>
          <m:r>
            <m:rPr>
              <m:sty m:val="p"/>
            </m:rPr>
            <w:rPr>
              <w:rFonts w:ascii="Cambria Math" w:hAnsi="Cambria Math"/>
              <w:lang w:val="en-CA"/>
            </w:rPr>
            <m:t>v=</m:t>
          </m:r>
          <m:f>
            <m:fPr>
              <m:ctrlPr>
                <w:rPr>
                  <w:rFonts w:ascii="Cambria Math" w:hAnsi="Cambria Math"/>
                  <w:lang w:val="en-CA"/>
                </w:rPr>
              </m:ctrlPr>
            </m:fPr>
            <m:num>
              <m:r>
                <m:rPr>
                  <m:sty m:val="p"/>
                </m:rPr>
                <w:rPr>
                  <w:rFonts w:ascii="Cambria Math" w:hAnsi="Cambria Math"/>
                  <w:lang w:val="en-CA"/>
                </w:rPr>
                <m:t>1</m:t>
              </m:r>
            </m:num>
            <m:den>
              <m:r>
                <m:rPr>
                  <m:sty m:val="p"/>
                </m:rPr>
                <w:rPr>
                  <w:rFonts w:ascii="Cambria Math" w:hAnsi="Cambria Math"/>
                  <w:lang w:val="en-CA"/>
                </w:rPr>
                <m:t>3</m:t>
              </m:r>
            </m:den>
          </m:f>
          <m:d>
            <m:dPr>
              <m:ctrlPr>
                <w:rPr>
                  <w:rFonts w:ascii="Cambria Math" w:hAnsi="Cambria Math"/>
                  <w:lang w:val="en-CA"/>
                </w:rPr>
              </m:ctrlPr>
            </m:dPr>
            <m:e>
              <m:r>
                <m:rPr>
                  <m:sty m:val="p"/>
                </m:rPr>
                <w:rPr>
                  <w:rFonts w:ascii="Cambria Math" w:hAnsi="Cambria Math"/>
                  <w:lang w:val="en-CA"/>
                </w:rPr>
                <m:t>2</m:t>
              </m:r>
              <m:sSup>
                <m:sSupPr>
                  <m:ctrlPr>
                    <w:rPr>
                      <w:rFonts w:ascii="Cambria Math" w:hAnsi="Cambria Math"/>
                      <w:lang w:val="en-CA"/>
                    </w:rPr>
                  </m:ctrlPr>
                </m:sSupPr>
                <m:e>
                  <m:r>
                    <m:rPr>
                      <m:sty m:val="p"/>
                    </m:rPr>
                    <w:rPr>
                      <w:rFonts w:ascii="Cambria Math" w:hAnsi="Cambria Math"/>
                      <w:lang w:val="en-CA"/>
                    </w:rPr>
                    <m:t>v</m:t>
                  </m:r>
                </m:e>
                <m:sup>
                  <m:r>
                    <m:rPr>
                      <m:sty m:val="p"/>
                    </m:rPr>
                    <w:rPr>
                      <w:rFonts w:ascii="Cambria Math" w:hAnsi="Cambria Math"/>
                      <w:lang w:val="en-CA"/>
                    </w:rPr>
                    <m:t>'</m:t>
                  </m:r>
                </m:sup>
              </m:sSup>
              <m:r>
                <m:rPr>
                  <m:sty m:val="p"/>
                </m:rPr>
                <w:rPr>
                  <w:rFonts w:ascii="Cambria Math" w:hAnsi="Cambria Math"/>
                  <w:lang w:val="en-CA"/>
                </w:rPr>
                <m:t>-</m:t>
              </m:r>
              <m:sSup>
                <m:sSupPr>
                  <m:ctrlPr>
                    <w:rPr>
                      <w:rFonts w:ascii="Cambria Math" w:hAnsi="Cambria Math"/>
                      <w:lang w:val="en-CA"/>
                    </w:rPr>
                  </m:ctrlPr>
                </m:sSupPr>
                <m:e>
                  <m:r>
                    <m:rPr>
                      <m:sty m:val="p"/>
                    </m:rPr>
                    <w:rPr>
                      <w:rFonts w:ascii="Cambria Math" w:hAnsi="Cambria Math"/>
                      <w:lang w:val="en-CA"/>
                    </w:rPr>
                    <m:t>u</m:t>
                  </m:r>
                </m:e>
                <m:sup>
                  <m:r>
                    <m:rPr>
                      <m:sty m:val="p"/>
                    </m:rPr>
                    <w:rPr>
                      <w:rFonts w:ascii="Cambria Math" w:hAnsi="Cambria Math"/>
                      <w:lang w:val="en-CA"/>
                    </w:rPr>
                    <m:t>'</m:t>
                  </m:r>
                </m:sup>
              </m:sSup>
            </m:e>
          </m:d>
        </m:oMath>
      </m:oMathPara>
    </w:p>
    <w:p w:rsidR="00CF7A3A" w:rsidRPr="00023696" w:rsidRDefault="00CF7A3A" w:rsidP="006E5B69">
      <w:pPr>
        <w:rPr>
          <w:lang w:val="en-CA"/>
        </w:rPr>
      </w:pPr>
      <w:r w:rsidRPr="00023696">
        <w:rPr>
          <w:lang w:val="en-CA"/>
        </w:rPr>
        <w:tab/>
      </w:r>
      <w:r w:rsidRPr="00023696">
        <w:rPr>
          <w:lang w:val="en-CA"/>
        </w:rPr>
        <w:tab/>
      </w:r>
      <w:r w:rsidRPr="00023696">
        <w:rPr>
          <w:lang w:val="en-CA"/>
        </w:rPr>
        <w:tab/>
      </w:r>
      <w:r w:rsidRPr="00023696">
        <w:rPr>
          <w:lang w:val="en-CA"/>
        </w:rPr>
        <w:tab/>
      </w:r>
      <w:r w:rsidRPr="00023696">
        <w:rPr>
          <w:lang w:val="en-CA"/>
        </w:rPr>
        <w:tab/>
      </w:r>
      <w:r w:rsidRPr="00023696">
        <w:rPr>
          <w:lang w:val="en-CA"/>
        </w:rPr>
        <w:tab/>
      </w:r>
      <m:oMath>
        <m:r>
          <m:rPr>
            <m:sty m:val="p"/>
          </m:rPr>
          <w:rPr>
            <w:rFonts w:ascii="Cambria Math" w:hAnsi="Cambria Math"/>
            <w:lang w:val="en-CA"/>
          </w:rPr>
          <m:t>t=-(u</m:t>
        </m:r>
      </m:oMath>
      <w:r w:rsidRPr="00023696">
        <w:rPr>
          <w:lang w:val="en-CA"/>
        </w:rPr>
        <w:t>+v)</w:t>
      </w:r>
    </w:p>
    <w:p w:rsidR="00CF7A3A" w:rsidRPr="00023696" w:rsidRDefault="009939A5" w:rsidP="00CF7A3A">
      <w:pPr>
        <w:ind w:left="3540" w:firstLine="708"/>
        <w:rPr>
          <w:lang w:val="en-CA"/>
        </w:rPr>
      </w:pPr>
      <m:oMath>
        <m:r>
          <m:rPr>
            <m:sty m:val="p"/>
          </m:rPr>
          <w:rPr>
            <w:rFonts w:ascii="Cambria Math" w:hAnsi="Cambria Math"/>
            <w:lang w:val="en-CA"/>
          </w:rPr>
          <m:t>w=w</m:t>
        </m:r>
      </m:oMath>
      <w:r w:rsidR="00CF7A3A" w:rsidRPr="00023696">
        <w:rPr>
          <w:lang w:val="en-CA"/>
        </w:rPr>
        <w:t>’</w:t>
      </w:r>
    </w:p>
    <w:p w:rsidR="00CF7A3A" w:rsidRPr="00023696" w:rsidRDefault="00CF7A3A" w:rsidP="00DC0026">
      <w:pPr>
        <w:pStyle w:val="ListParagraph"/>
        <w:numPr>
          <w:ilvl w:val="0"/>
          <w:numId w:val="19"/>
        </w:numPr>
        <w:rPr>
          <w:lang w:val="en-CA"/>
        </w:rPr>
      </w:pPr>
      <w:r w:rsidRPr="00023696">
        <w:rPr>
          <w:lang w:val="en-CA"/>
        </w:rPr>
        <w:t xml:space="preserve">The plotting of crystallographic directions for hexagonal crystals is more complicated than for crystals belonging to the other six systems. </w:t>
      </w:r>
    </w:p>
    <w:p w:rsidR="00CF7A3A" w:rsidRPr="00023696" w:rsidRDefault="00CF7A3A" w:rsidP="00DC0026">
      <w:pPr>
        <w:pStyle w:val="ListParagraph"/>
        <w:numPr>
          <w:ilvl w:val="0"/>
          <w:numId w:val="19"/>
        </w:numPr>
        <w:rPr>
          <w:lang w:val="en-CA"/>
        </w:rPr>
      </w:pPr>
      <w:r w:rsidRPr="00023696">
        <w:rPr>
          <w:lang w:val="en-CA"/>
        </w:rPr>
        <w:t>For hexagonal it is sometimes more convenient to use the four-axis coordinate system shown in consists of sets of line parallel to each of the a</w:t>
      </w:r>
      <w:r w:rsidRPr="00023696">
        <w:rPr>
          <w:vertAlign w:val="subscript"/>
          <w:lang w:val="en-CA"/>
        </w:rPr>
        <w:t>1</w:t>
      </w:r>
      <w:r w:rsidRPr="00023696">
        <w:rPr>
          <w:lang w:val="en-CA"/>
        </w:rPr>
        <w:t>, a</w:t>
      </w:r>
      <w:r w:rsidRPr="00023696">
        <w:rPr>
          <w:vertAlign w:val="subscript"/>
          <w:lang w:val="en-CA"/>
        </w:rPr>
        <w:t>2</w:t>
      </w:r>
      <w:r w:rsidRPr="00023696">
        <w:rPr>
          <w:lang w:val="en-CA"/>
        </w:rPr>
        <w:t xml:space="preserve"> and a</w:t>
      </w:r>
      <w:r w:rsidRPr="00023696">
        <w:rPr>
          <w:vertAlign w:val="subscript"/>
          <w:lang w:val="en-CA"/>
        </w:rPr>
        <w:t>3</w:t>
      </w:r>
      <w:r w:rsidRPr="00023696">
        <w:rPr>
          <w:lang w:val="en-CA"/>
        </w:rPr>
        <w:t xml:space="preserve"> axes. </w:t>
      </w:r>
    </w:p>
    <w:p w:rsidR="00CF7A3A" w:rsidRPr="00023696" w:rsidRDefault="00CF7A3A" w:rsidP="00DC0026">
      <w:pPr>
        <w:pStyle w:val="ListParagraph"/>
        <w:numPr>
          <w:ilvl w:val="0"/>
          <w:numId w:val="19"/>
        </w:numPr>
        <w:rPr>
          <w:lang w:val="en-CA"/>
        </w:rPr>
      </w:pPr>
      <w:r w:rsidRPr="00023696">
        <w:rPr>
          <w:lang w:val="en-CA"/>
        </w:rPr>
        <w:t xml:space="preserve">The intersections of two sets of parallel line lie on </w:t>
      </w:r>
      <w:proofErr w:type="gramStart"/>
      <w:r w:rsidRPr="00023696">
        <w:rPr>
          <w:lang w:val="en-CA"/>
        </w:rPr>
        <w:t>the trisect</w:t>
      </w:r>
      <w:proofErr w:type="gramEnd"/>
      <w:r w:rsidRPr="00023696">
        <w:rPr>
          <w:lang w:val="en-CA"/>
        </w:rPr>
        <w:t xml:space="preserve"> the other axis within the hexagonal unit cell. </w:t>
      </w:r>
    </w:p>
    <w:p w:rsidR="00CF7A3A" w:rsidRPr="00023696" w:rsidRDefault="00CF7A3A" w:rsidP="00DC0026">
      <w:pPr>
        <w:pStyle w:val="ListParagraph"/>
        <w:numPr>
          <w:ilvl w:val="0"/>
          <w:numId w:val="19"/>
        </w:numPr>
        <w:rPr>
          <w:lang w:val="en-CA"/>
        </w:rPr>
      </w:pPr>
      <w:r w:rsidRPr="00023696">
        <w:rPr>
          <w:lang w:val="en-CA"/>
        </w:rPr>
        <w:t>Construction of a direction specified by four indices is carried out using a procedure similar to that described previously.</w:t>
      </w:r>
    </w:p>
    <w:p w:rsidR="00CF7A3A" w:rsidRPr="00023696" w:rsidRDefault="00FF6D4E" w:rsidP="00DC0026">
      <w:pPr>
        <w:pStyle w:val="ListParagraph"/>
        <w:numPr>
          <w:ilvl w:val="0"/>
          <w:numId w:val="19"/>
        </w:numPr>
        <w:rPr>
          <w:lang w:val="en-CA"/>
        </w:rPr>
      </w:pPr>
      <w:r w:rsidRPr="00023696">
        <w:rPr>
          <w:lang w:val="en-CA"/>
        </w:rPr>
        <w:t>The alternative situation is to determine the indices for a direction that has been drawn within a hexagonal unit cell.</w:t>
      </w:r>
    </w:p>
    <w:p w:rsidR="00FF6D4E" w:rsidRPr="00023696" w:rsidRDefault="00FF6D4E" w:rsidP="00DC0026">
      <w:pPr>
        <w:pStyle w:val="ListParagraph"/>
        <w:numPr>
          <w:ilvl w:val="0"/>
          <w:numId w:val="19"/>
        </w:numPr>
        <w:rPr>
          <w:lang w:val="en-CA"/>
        </w:rPr>
      </w:pPr>
      <w:r w:rsidRPr="00023696">
        <w:rPr>
          <w:lang w:val="en-CA"/>
        </w:rPr>
        <w:t xml:space="preserve">For this case it is convenient to </w:t>
      </w:r>
      <w:proofErr w:type="gramStart"/>
      <w:r w:rsidRPr="00023696">
        <w:rPr>
          <w:lang w:val="en-CA"/>
        </w:rPr>
        <w:t>use,</w:t>
      </w:r>
      <w:proofErr w:type="gramEnd"/>
      <w:r w:rsidRPr="00023696">
        <w:rPr>
          <w:lang w:val="en-CA"/>
        </w:rPr>
        <w:t xml:space="preserve"> the a</w:t>
      </w:r>
      <w:r w:rsidRPr="00023696">
        <w:rPr>
          <w:vertAlign w:val="subscript"/>
          <w:lang w:val="en-CA"/>
        </w:rPr>
        <w:t>1</w:t>
      </w:r>
      <w:r w:rsidR="009939A5" w:rsidRPr="00023696">
        <w:rPr>
          <w:lang w:val="en-CA"/>
        </w:rPr>
        <w:t>-a</w:t>
      </w:r>
      <w:r w:rsidR="009939A5" w:rsidRPr="00023696">
        <w:rPr>
          <w:vertAlign w:val="subscript"/>
          <w:lang w:val="en-CA"/>
        </w:rPr>
        <w:t>2</w:t>
      </w:r>
      <w:r w:rsidR="009939A5" w:rsidRPr="00023696">
        <w:rPr>
          <w:lang w:val="en-CA"/>
        </w:rPr>
        <w:t xml:space="preserve">-z three coordinates axis system and then convert these indices into the equivalent set for the four-axis scheme. </w:t>
      </w:r>
    </w:p>
    <w:p w:rsidR="009939A5" w:rsidRPr="00023696" w:rsidRDefault="009939A5" w:rsidP="00DC0026">
      <w:pPr>
        <w:pStyle w:val="Heading2"/>
        <w:numPr>
          <w:ilvl w:val="0"/>
          <w:numId w:val="17"/>
        </w:numPr>
        <w:rPr>
          <w:lang w:val="en-CA"/>
        </w:rPr>
      </w:pPr>
      <w:r w:rsidRPr="00023696">
        <w:rPr>
          <w:lang w:val="en-CA"/>
        </w:rPr>
        <w:t>crystallographic planes</w:t>
      </w:r>
    </w:p>
    <w:p w:rsidR="009939A5" w:rsidRPr="00023696" w:rsidRDefault="00F82890" w:rsidP="00DC0026">
      <w:pPr>
        <w:pStyle w:val="ListParagraph"/>
        <w:numPr>
          <w:ilvl w:val="0"/>
          <w:numId w:val="16"/>
        </w:numPr>
        <w:rPr>
          <w:lang w:val="en-CA"/>
        </w:rPr>
      </w:pPr>
      <w:r w:rsidRPr="00023696">
        <w:rPr>
          <w:lang w:val="en-CA"/>
        </w:rPr>
        <w:t xml:space="preserve">The orientations of planes for a crystal structure are represented in a similar manner. </w:t>
      </w:r>
    </w:p>
    <w:p w:rsidR="00F82890" w:rsidRPr="00023696" w:rsidRDefault="00F82890" w:rsidP="00DC0026">
      <w:pPr>
        <w:pStyle w:val="ListParagraph"/>
        <w:numPr>
          <w:ilvl w:val="0"/>
          <w:numId w:val="16"/>
        </w:numPr>
        <w:rPr>
          <w:lang w:val="en-CA"/>
        </w:rPr>
      </w:pPr>
      <w:r w:rsidRPr="00023696">
        <w:rPr>
          <w:lang w:val="en-CA"/>
        </w:rPr>
        <w:t xml:space="preserve">In all but the hexagonal crystal system, crystallographic planes are specified by three </w:t>
      </w:r>
      <w:r w:rsidRPr="00023696">
        <w:rPr>
          <w:b/>
          <w:lang w:val="en-CA"/>
        </w:rPr>
        <w:t>Miller indices</w:t>
      </w:r>
      <w:r w:rsidRPr="00023696">
        <w:rPr>
          <w:lang w:val="en-CA"/>
        </w:rPr>
        <w:t xml:space="preserve"> as (</w:t>
      </w:r>
      <w:proofErr w:type="spellStart"/>
      <w:r w:rsidRPr="00023696">
        <w:rPr>
          <w:lang w:val="en-CA"/>
        </w:rPr>
        <w:t>hkl</w:t>
      </w:r>
      <w:proofErr w:type="spellEnd"/>
      <w:r w:rsidRPr="00023696">
        <w:rPr>
          <w:lang w:val="en-CA"/>
        </w:rPr>
        <w:t>).</w:t>
      </w:r>
    </w:p>
    <w:p w:rsidR="00F82890" w:rsidRPr="00023696" w:rsidRDefault="00F82890" w:rsidP="00DC0026">
      <w:pPr>
        <w:pStyle w:val="ListParagraph"/>
        <w:numPr>
          <w:ilvl w:val="0"/>
          <w:numId w:val="16"/>
        </w:numPr>
        <w:rPr>
          <w:lang w:val="en-CA"/>
        </w:rPr>
      </w:pPr>
      <w:r w:rsidRPr="00023696">
        <w:rPr>
          <w:lang w:val="en-CA"/>
        </w:rPr>
        <w:t xml:space="preserve">Any two planes parallel to each other are equivalent and have identical indices. </w:t>
      </w:r>
    </w:p>
    <w:p w:rsidR="00F82890" w:rsidRPr="00023696" w:rsidRDefault="00F82890" w:rsidP="00DC0026">
      <w:pPr>
        <w:pStyle w:val="ListParagraph"/>
        <w:numPr>
          <w:ilvl w:val="0"/>
          <w:numId w:val="16"/>
        </w:numPr>
        <w:rPr>
          <w:lang w:val="en-CA"/>
        </w:rPr>
      </w:pPr>
      <w:r w:rsidRPr="00023696">
        <w:rPr>
          <w:lang w:val="en-CA"/>
        </w:rPr>
        <w:t>The procedure used to determine the h, k, and l index number is as follows:</w:t>
      </w:r>
    </w:p>
    <w:p w:rsidR="00F82890" w:rsidRPr="00023696" w:rsidRDefault="00F82890" w:rsidP="00DC0026">
      <w:pPr>
        <w:pStyle w:val="ListParagraph"/>
        <w:numPr>
          <w:ilvl w:val="0"/>
          <w:numId w:val="20"/>
        </w:numPr>
        <w:rPr>
          <w:lang w:val="en-CA"/>
        </w:rPr>
      </w:pPr>
      <w:r w:rsidRPr="00023696">
        <w:rPr>
          <w:lang w:val="en-CA"/>
        </w:rPr>
        <w:t xml:space="preserve">If the plane passes through the </w:t>
      </w:r>
      <w:proofErr w:type="gramStart"/>
      <w:r w:rsidRPr="00023696">
        <w:rPr>
          <w:lang w:val="en-CA"/>
        </w:rPr>
        <w:t>selected  origin</w:t>
      </w:r>
      <w:proofErr w:type="gramEnd"/>
      <w:r w:rsidRPr="00023696">
        <w:rPr>
          <w:lang w:val="en-CA"/>
        </w:rPr>
        <w:t xml:space="preserve">, either another parallel must be constructed within the unit cell by an appropriate translation, or a new origin must be established at the corner of another unit cell. </w:t>
      </w:r>
    </w:p>
    <w:p w:rsidR="00F82890" w:rsidRPr="00023696" w:rsidRDefault="00F82890" w:rsidP="00DC0026">
      <w:pPr>
        <w:pStyle w:val="ListParagraph"/>
        <w:numPr>
          <w:ilvl w:val="0"/>
          <w:numId w:val="20"/>
        </w:numPr>
        <w:rPr>
          <w:lang w:val="en-CA"/>
        </w:rPr>
      </w:pPr>
      <w:r w:rsidRPr="00023696">
        <w:rPr>
          <w:lang w:val="en-CA"/>
        </w:rPr>
        <w:lastRenderedPageBreak/>
        <w:t xml:space="preserve">At this point the crystallographic plane either intersects or parallels each of the three aces; the length of the planar intercept for each axis is determined in terms of the lattice parameters a, b, and c. </w:t>
      </w:r>
    </w:p>
    <w:p w:rsidR="00F82890" w:rsidRPr="00023696" w:rsidRDefault="00F82890" w:rsidP="00DC0026">
      <w:pPr>
        <w:pStyle w:val="ListParagraph"/>
        <w:numPr>
          <w:ilvl w:val="0"/>
          <w:numId w:val="20"/>
        </w:numPr>
        <w:rPr>
          <w:lang w:val="en-CA"/>
        </w:rPr>
      </w:pPr>
      <w:r w:rsidRPr="00023696">
        <w:rPr>
          <w:lang w:val="en-CA"/>
        </w:rPr>
        <w:t xml:space="preserve">The reciprocals of these numbers are taken. A plane that parallels an axis may be considered to have an infinite intercept, and, therefore, a zero index. </w:t>
      </w:r>
    </w:p>
    <w:p w:rsidR="00F82890" w:rsidRPr="00023696" w:rsidRDefault="00F82890" w:rsidP="00DC0026">
      <w:pPr>
        <w:pStyle w:val="ListParagraph"/>
        <w:numPr>
          <w:ilvl w:val="0"/>
          <w:numId w:val="20"/>
        </w:numPr>
        <w:rPr>
          <w:lang w:val="en-CA"/>
        </w:rPr>
      </w:pPr>
      <w:r w:rsidRPr="00023696">
        <w:rPr>
          <w:lang w:val="en-CA"/>
        </w:rPr>
        <w:t xml:space="preserve">If necessary, these three numbers are changed to the set of smallest integers by multiplication or division by a common factor. </w:t>
      </w:r>
    </w:p>
    <w:p w:rsidR="00F82890" w:rsidRPr="00023696" w:rsidRDefault="00F82890" w:rsidP="00DC0026">
      <w:pPr>
        <w:pStyle w:val="ListParagraph"/>
        <w:numPr>
          <w:ilvl w:val="0"/>
          <w:numId w:val="20"/>
        </w:numPr>
        <w:rPr>
          <w:lang w:val="en-CA"/>
        </w:rPr>
      </w:pPr>
      <w:r w:rsidRPr="00023696">
        <w:rPr>
          <w:lang w:val="en-CA"/>
        </w:rPr>
        <w:t>Finally, the integer indices, not separated by commas, are en</w:t>
      </w:r>
      <w:r w:rsidR="00C10439" w:rsidRPr="00023696">
        <w:rPr>
          <w:lang w:val="en-CA"/>
        </w:rPr>
        <w:t>closed within parentheses, thus</w:t>
      </w:r>
      <w:r w:rsidRPr="00023696">
        <w:rPr>
          <w:lang w:val="en-CA"/>
        </w:rPr>
        <w:t>: (</w:t>
      </w:r>
      <w:proofErr w:type="spellStart"/>
      <w:r w:rsidRPr="00023696">
        <w:rPr>
          <w:lang w:val="en-CA"/>
        </w:rPr>
        <w:t>hkl</w:t>
      </w:r>
      <w:proofErr w:type="spellEnd"/>
      <w:r w:rsidRPr="00023696">
        <w:rPr>
          <w:lang w:val="en-CA"/>
        </w:rPr>
        <w:t xml:space="preserve">). </w:t>
      </w:r>
    </w:p>
    <w:p w:rsidR="00F82890" w:rsidRPr="00023696" w:rsidRDefault="00F82890" w:rsidP="00DC0026">
      <w:pPr>
        <w:pStyle w:val="ListParagraph"/>
        <w:numPr>
          <w:ilvl w:val="0"/>
          <w:numId w:val="16"/>
        </w:numPr>
        <w:rPr>
          <w:lang w:val="en-CA"/>
        </w:rPr>
      </w:pPr>
      <w:r w:rsidRPr="00023696">
        <w:rPr>
          <w:lang w:val="en-CA"/>
        </w:rPr>
        <w:t xml:space="preserve">An intercept on the negative side of the origin is indicated by a bar or minus sigh positioned over the appropriate index. </w:t>
      </w:r>
    </w:p>
    <w:p w:rsidR="00F82890" w:rsidRPr="00023696" w:rsidRDefault="00F82890" w:rsidP="00DC0026">
      <w:pPr>
        <w:pStyle w:val="ListParagraph"/>
        <w:numPr>
          <w:ilvl w:val="0"/>
          <w:numId w:val="16"/>
        </w:numPr>
        <w:rPr>
          <w:lang w:val="en-CA"/>
        </w:rPr>
      </w:pPr>
      <w:r w:rsidRPr="00023696">
        <w:rPr>
          <w:lang w:val="en-CA"/>
        </w:rPr>
        <w:t>Reversing the directions fo</w:t>
      </w:r>
      <w:r w:rsidR="00C10439" w:rsidRPr="00023696">
        <w:rPr>
          <w:lang w:val="en-CA"/>
        </w:rPr>
        <w:t>r</w:t>
      </w:r>
      <w:r w:rsidRPr="00023696">
        <w:rPr>
          <w:lang w:val="en-CA"/>
        </w:rPr>
        <w:t xml:space="preserve"> all indices specifies another plane parallel</w:t>
      </w:r>
      <w:r w:rsidR="00C10439" w:rsidRPr="00023696">
        <w:rPr>
          <w:lang w:val="en-CA"/>
        </w:rPr>
        <w:t xml:space="preserve"> to, on the opposite side of, and equidistant from the origin.</w:t>
      </w:r>
    </w:p>
    <w:p w:rsidR="00C10439" w:rsidRPr="00023696" w:rsidRDefault="00C10439" w:rsidP="00DC0026">
      <w:pPr>
        <w:pStyle w:val="ListParagraph"/>
        <w:numPr>
          <w:ilvl w:val="0"/>
          <w:numId w:val="16"/>
        </w:numPr>
        <w:rPr>
          <w:lang w:val="en-CA"/>
        </w:rPr>
      </w:pPr>
      <w:r w:rsidRPr="00023696">
        <w:rPr>
          <w:lang w:val="en-CA"/>
        </w:rPr>
        <w:t xml:space="preserve">One interesting and unique characteristic of cubic crystals is that planes and directions having the same indices are perpendicular to one another; however, for other crystal systems there are no simple geometrical relationship between planes and directions having the same indices. </w:t>
      </w:r>
    </w:p>
    <w:p w:rsidR="00C10439" w:rsidRPr="00023696" w:rsidRDefault="00C10439" w:rsidP="00DC0026">
      <w:pPr>
        <w:pStyle w:val="ListParagraph"/>
        <w:numPr>
          <w:ilvl w:val="0"/>
          <w:numId w:val="16"/>
        </w:numPr>
        <w:rPr>
          <w:lang w:val="en-CA"/>
        </w:rPr>
      </w:pPr>
      <w:r w:rsidRPr="00023696">
        <w:rPr>
          <w:lang w:val="en-CA"/>
        </w:rPr>
        <w:t>Atomic Arrangements</w:t>
      </w:r>
    </w:p>
    <w:p w:rsidR="00C10439" w:rsidRPr="00023696" w:rsidRDefault="00C10439" w:rsidP="00DC0026">
      <w:pPr>
        <w:pStyle w:val="ListParagraph"/>
        <w:numPr>
          <w:ilvl w:val="1"/>
          <w:numId w:val="16"/>
        </w:numPr>
        <w:rPr>
          <w:lang w:val="en-CA"/>
        </w:rPr>
      </w:pPr>
      <w:r w:rsidRPr="00023696">
        <w:rPr>
          <w:lang w:val="en-CA"/>
        </w:rPr>
        <w:t xml:space="preserve">The atomic arrangement for a crystallographic plane, which is often of interest, depends on the crystal structure. </w:t>
      </w:r>
    </w:p>
    <w:p w:rsidR="00C10439" w:rsidRPr="00023696" w:rsidRDefault="00C10439" w:rsidP="00DC0026">
      <w:pPr>
        <w:pStyle w:val="ListParagraph"/>
        <w:numPr>
          <w:ilvl w:val="0"/>
          <w:numId w:val="16"/>
        </w:numPr>
        <w:rPr>
          <w:lang w:val="en-CA"/>
        </w:rPr>
      </w:pPr>
      <w:r w:rsidRPr="00023696">
        <w:rPr>
          <w:lang w:val="en-CA"/>
        </w:rPr>
        <w:t>Hexagonal Crystals</w:t>
      </w:r>
    </w:p>
    <w:p w:rsidR="00C10439" w:rsidRPr="00023696" w:rsidRDefault="00C10439" w:rsidP="00DC0026">
      <w:pPr>
        <w:pStyle w:val="ListParagraph"/>
        <w:numPr>
          <w:ilvl w:val="1"/>
          <w:numId w:val="16"/>
        </w:numPr>
        <w:rPr>
          <w:lang w:val="en-CA"/>
        </w:rPr>
      </w:pPr>
      <w:r w:rsidRPr="00023696">
        <w:rPr>
          <w:lang w:val="en-CA"/>
        </w:rPr>
        <w:t>For crystal having hexagonal symmetry, it is desirable that equivalent planes have the same indices; as with directions, this is accomplished by the Miller-Bravais system.</w:t>
      </w:r>
    </w:p>
    <w:p w:rsidR="00C10439" w:rsidRPr="00023696" w:rsidRDefault="00C10439" w:rsidP="00DC0026">
      <w:pPr>
        <w:pStyle w:val="ListParagraph"/>
        <w:numPr>
          <w:ilvl w:val="1"/>
          <w:numId w:val="16"/>
        </w:numPr>
        <w:rPr>
          <w:lang w:val="en-CA"/>
        </w:rPr>
      </w:pPr>
      <w:r w:rsidRPr="00023696">
        <w:rPr>
          <w:lang w:val="en-CA"/>
        </w:rPr>
        <w:t>This convention leads to the four-index (</w:t>
      </w:r>
      <w:proofErr w:type="spellStart"/>
      <w:r w:rsidRPr="00023696">
        <w:rPr>
          <w:lang w:val="en-CA"/>
        </w:rPr>
        <w:t>hkil</w:t>
      </w:r>
      <w:proofErr w:type="spellEnd"/>
      <w:r w:rsidRPr="00023696">
        <w:rPr>
          <w:lang w:val="en-CA"/>
        </w:rPr>
        <w:t>) scheme, which is favored in most instances because it more clearly identifies the orientation of a plane in a hexagonal crystal.</w:t>
      </w:r>
    </w:p>
    <w:p w:rsidR="00C10439" w:rsidRPr="00023696" w:rsidRDefault="00C10439" w:rsidP="00DC0026">
      <w:pPr>
        <w:pStyle w:val="ListParagraph"/>
        <w:numPr>
          <w:ilvl w:val="1"/>
          <w:numId w:val="16"/>
        </w:numPr>
        <w:rPr>
          <w:lang w:val="en-CA"/>
        </w:rPr>
      </w:pPr>
      <w:r w:rsidRPr="00023696">
        <w:rPr>
          <w:lang w:val="en-CA"/>
        </w:rPr>
        <w:t xml:space="preserve">There is some redundancy in that I is determined by the sum of h and k through </w:t>
      </w:r>
    </w:p>
    <w:p w:rsidR="00C10439" w:rsidRPr="00023696" w:rsidRDefault="00C10439" w:rsidP="00C10439">
      <w:pPr>
        <w:rPr>
          <w:lang w:val="en-CA"/>
        </w:rPr>
      </w:pPr>
      <m:oMathPara>
        <m:oMath>
          <m:r>
            <w:rPr>
              <w:rFonts w:ascii="Cambria Math" w:hAnsi="Cambria Math"/>
              <w:lang w:val="en-CA"/>
            </w:rPr>
            <m:t>i=-</m:t>
          </m:r>
          <m:d>
            <m:dPr>
              <m:ctrlPr>
                <w:rPr>
                  <w:rFonts w:ascii="Cambria Math" w:hAnsi="Cambria Math"/>
                  <w:i/>
                  <w:lang w:val="en-CA"/>
                </w:rPr>
              </m:ctrlPr>
            </m:dPr>
            <m:e>
              <m:r>
                <w:rPr>
                  <w:rFonts w:ascii="Cambria Math" w:hAnsi="Cambria Math"/>
                  <w:lang w:val="en-CA"/>
                </w:rPr>
                <m:t>h+k</m:t>
              </m:r>
            </m:e>
          </m:d>
        </m:oMath>
      </m:oMathPara>
    </w:p>
    <w:p w:rsidR="00C10439" w:rsidRPr="00023696" w:rsidRDefault="00C10439" w:rsidP="00DC0026">
      <w:pPr>
        <w:pStyle w:val="ListParagraph"/>
        <w:numPr>
          <w:ilvl w:val="0"/>
          <w:numId w:val="21"/>
        </w:numPr>
        <w:rPr>
          <w:lang w:val="en-CA"/>
        </w:rPr>
      </w:pPr>
      <w:r w:rsidRPr="00023696">
        <w:rPr>
          <w:lang w:val="en-CA"/>
        </w:rPr>
        <w:t>Otherwise the three h, k, and l indices are identical for both indexing systems.</w:t>
      </w:r>
    </w:p>
    <w:p w:rsidR="00C10439" w:rsidRPr="00023696" w:rsidRDefault="00394C65" w:rsidP="00DC0026">
      <w:pPr>
        <w:pStyle w:val="Heading2"/>
        <w:numPr>
          <w:ilvl w:val="0"/>
          <w:numId w:val="17"/>
        </w:numPr>
        <w:rPr>
          <w:lang w:val="en-CA"/>
        </w:rPr>
      </w:pPr>
      <w:r w:rsidRPr="00023696">
        <w:rPr>
          <w:lang w:val="en-CA"/>
        </w:rPr>
        <w:t>li</w:t>
      </w:r>
      <w:r w:rsidR="00C10439" w:rsidRPr="00023696">
        <w:rPr>
          <w:lang w:val="en-CA"/>
        </w:rPr>
        <w:t>near and planar densities</w:t>
      </w:r>
    </w:p>
    <w:p w:rsidR="00C10439" w:rsidRPr="00023696" w:rsidRDefault="00AA442A" w:rsidP="00DC0026">
      <w:pPr>
        <w:pStyle w:val="ListParagraph"/>
        <w:numPr>
          <w:ilvl w:val="0"/>
          <w:numId w:val="16"/>
        </w:numPr>
        <w:rPr>
          <w:lang w:val="en-CA"/>
        </w:rPr>
      </w:pPr>
      <w:r w:rsidRPr="00023696">
        <w:rPr>
          <w:lang w:val="en-CA"/>
        </w:rPr>
        <w:t xml:space="preserve">Directional equivalency is related to linear density in the sense that, for a particular material, equivalent directions have identical linear densities. </w:t>
      </w:r>
    </w:p>
    <w:p w:rsidR="00AA442A" w:rsidRPr="00023696" w:rsidRDefault="00AA442A" w:rsidP="00DC0026">
      <w:pPr>
        <w:pStyle w:val="ListParagraph"/>
        <w:numPr>
          <w:ilvl w:val="0"/>
          <w:numId w:val="16"/>
        </w:numPr>
        <w:rPr>
          <w:lang w:val="en-CA"/>
        </w:rPr>
      </w:pPr>
      <w:r w:rsidRPr="00023696">
        <w:rPr>
          <w:lang w:val="en-CA"/>
        </w:rPr>
        <w:t>The corresponding parameter for crystallographic planes is planar density, and planes having the same planar density values are also equivalent.</w:t>
      </w:r>
    </w:p>
    <w:p w:rsidR="00AA442A" w:rsidRPr="00023696" w:rsidRDefault="00AA442A" w:rsidP="00DC0026">
      <w:pPr>
        <w:pStyle w:val="ListParagraph"/>
        <w:numPr>
          <w:ilvl w:val="0"/>
          <w:numId w:val="16"/>
        </w:numPr>
        <w:rPr>
          <w:lang w:val="en-CA"/>
        </w:rPr>
      </w:pPr>
      <w:r w:rsidRPr="00023696">
        <w:rPr>
          <w:lang w:val="en-CA"/>
        </w:rPr>
        <w:t>Linear density (LD) is defined as the number of atoms per unit length whose centers lie on the direction vector for a specific crystallographic direction; that is,</w:t>
      </w:r>
    </w:p>
    <w:p w:rsidR="00AA442A" w:rsidRPr="00023696" w:rsidRDefault="00AA442A" w:rsidP="00AA442A">
      <w:pPr>
        <w:rPr>
          <w:lang w:val="en-CA"/>
        </w:rPr>
      </w:pPr>
      <m:oMathPara>
        <m:oMath>
          <m:r>
            <w:rPr>
              <w:rFonts w:ascii="Cambria Math" w:hAnsi="Cambria Math"/>
              <w:lang w:val="en-CA"/>
            </w:rPr>
            <m:t>LD=</m:t>
          </m:r>
          <m:f>
            <m:fPr>
              <m:ctrlPr>
                <w:rPr>
                  <w:rFonts w:ascii="Cambria Math" w:hAnsi="Cambria Math"/>
                  <w:i/>
                  <w:lang w:val="en-CA"/>
                </w:rPr>
              </m:ctrlPr>
            </m:fPr>
            <m:num>
              <m:r>
                <w:rPr>
                  <w:rFonts w:ascii="Cambria Math" w:hAnsi="Cambria Math"/>
                  <w:lang w:val="en-CA"/>
                </w:rPr>
                <m:t>number of atoms centered on direction vector</m:t>
              </m:r>
            </m:num>
            <m:den>
              <m:r>
                <w:rPr>
                  <w:rFonts w:ascii="Cambria Math" w:hAnsi="Cambria Math"/>
                  <w:lang w:val="en-CA"/>
                </w:rPr>
                <m:t>length of direction vector</m:t>
              </m:r>
            </m:den>
          </m:f>
        </m:oMath>
      </m:oMathPara>
    </w:p>
    <w:p w:rsidR="00FA00DF" w:rsidRPr="00023696" w:rsidRDefault="00FA00DF" w:rsidP="00DC0026">
      <w:pPr>
        <w:pStyle w:val="ListParagraph"/>
        <w:numPr>
          <w:ilvl w:val="0"/>
          <w:numId w:val="16"/>
        </w:numPr>
        <w:rPr>
          <w:lang w:val="en-CA"/>
        </w:rPr>
      </w:pPr>
      <w:r w:rsidRPr="00023696">
        <w:rPr>
          <w:lang w:val="en-CA"/>
        </w:rPr>
        <w:t>Of course, the unit of linear density are reciprocal length. (p.69)</w:t>
      </w:r>
    </w:p>
    <w:p w:rsidR="00FA00DF" w:rsidRPr="00023696" w:rsidRDefault="00394C65" w:rsidP="00DC0026">
      <w:pPr>
        <w:pStyle w:val="ListParagraph"/>
        <w:numPr>
          <w:ilvl w:val="0"/>
          <w:numId w:val="16"/>
        </w:numPr>
        <w:rPr>
          <w:lang w:val="en-CA"/>
        </w:rPr>
      </w:pPr>
      <w:r w:rsidRPr="00023696">
        <w:rPr>
          <w:lang w:val="en-CA"/>
        </w:rPr>
        <w:t>Linear and planar densities are important considerations relative to the process of slip – that is, the mechanism by which metals plastically deform.</w:t>
      </w:r>
    </w:p>
    <w:p w:rsidR="00394C65" w:rsidRPr="00023696" w:rsidRDefault="006D0776" w:rsidP="00DC0026">
      <w:pPr>
        <w:pStyle w:val="ListParagraph"/>
        <w:numPr>
          <w:ilvl w:val="0"/>
          <w:numId w:val="16"/>
        </w:numPr>
        <w:rPr>
          <w:lang w:val="en-CA"/>
        </w:rPr>
      </w:pPr>
      <w:r w:rsidRPr="00023696">
        <w:rPr>
          <w:lang w:val="en-CA"/>
        </w:rPr>
        <w:lastRenderedPageBreak/>
        <w:t xml:space="preserve"> </w:t>
      </w:r>
      <w:r w:rsidR="00394C65" w:rsidRPr="00023696">
        <w:rPr>
          <w:lang w:val="en-CA"/>
        </w:rPr>
        <w:t xml:space="preserve">Slip occurs on the most densely packed crystallographic planes and, in those planes, along directions having the greatest atomic packing. </w:t>
      </w:r>
    </w:p>
    <w:p w:rsidR="00394C65" w:rsidRPr="00023696" w:rsidRDefault="00394C65" w:rsidP="00DC0026">
      <w:pPr>
        <w:pStyle w:val="Heading2"/>
        <w:numPr>
          <w:ilvl w:val="0"/>
          <w:numId w:val="17"/>
        </w:numPr>
        <w:rPr>
          <w:lang w:val="en-CA"/>
        </w:rPr>
      </w:pPr>
      <w:r w:rsidRPr="00023696">
        <w:rPr>
          <w:lang w:val="en-CA"/>
        </w:rPr>
        <w:t>close-packed crystal structures</w:t>
      </w:r>
    </w:p>
    <w:p w:rsidR="00394C65" w:rsidRPr="00023696" w:rsidRDefault="00F44D82" w:rsidP="00DC0026">
      <w:pPr>
        <w:pStyle w:val="ListParagraph"/>
        <w:numPr>
          <w:ilvl w:val="0"/>
          <w:numId w:val="16"/>
        </w:numPr>
        <w:rPr>
          <w:lang w:val="en-CA"/>
        </w:rPr>
      </w:pPr>
      <w:r w:rsidRPr="00023696">
        <w:rPr>
          <w:lang w:val="en-CA"/>
        </w:rPr>
        <w:t>You may remember from the discussion on metallic crystal structures that both face-centered cubic and hexagonal close-packed crystal structures have atomic packaging factors of 0.74, which is the most efficient packaging of equal-sized spheres or atoms.</w:t>
      </w:r>
    </w:p>
    <w:p w:rsidR="00F44D82" w:rsidRPr="00023696" w:rsidRDefault="00F44D82" w:rsidP="00DC0026">
      <w:pPr>
        <w:pStyle w:val="ListParagraph"/>
        <w:numPr>
          <w:ilvl w:val="0"/>
          <w:numId w:val="16"/>
        </w:numPr>
        <w:rPr>
          <w:lang w:val="en-CA"/>
        </w:rPr>
      </w:pPr>
      <w:r w:rsidRPr="00023696">
        <w:rPr>
          <w:lang w:val="en-CA"/>
        </w:rPr>
        <w:t>These crystal structures may be described in terms of close-packed planes of atoms.</w:t>
      </w:r>
    </w:p>
    <w:p w:rsidR="00F44D82" w:rsidRPr="00023696" w:rsidRDefault="00F44D82" w:rsidP="00DC0026">
      <w:pPr>
        <w:pStyle w:val="ListParagraph"/>
        <w:numPr>
          <w:ilvl w:val="0"/>
          <w:numId w:val="16"/>
        </w:numPr>
        <w:rPr>
          <w:lang w:val="en-CA"/>
        </w:rPr>
      </w:pPr>
      <w:r w:rsidRPr="00023696">
        <w:rPr>
          <w:lang w:val="en-CA"/>
        </w:rPr>
        <w:t xml:space="preserve">Both crystal structures may be generated by the stacking of these close-packed planes on top of one another; difference between the two structures lies in the slacking sequence. </w:t>
      </w:r>
    </w:p>
    <w:p w:rsidR="00F44D82" w:rsidRPr="00023696" w:rsidRDefault="00F44D82" w:rsidP="00DC0026">
      <w:pPr>
        <w:pStyle w:val="ListParagraph"/>
        <w:numPr>
          <w:ilvl w:val="0"/>
          <w:numId w:val="16"/>
        </w:numPr>
        <w:rPr>
          <w:lang w:val="en-CA"/>
        </w:rPr>
      </w:pPr>
      <w:r w:rsidRPr="00023696">
        <w:rPr>
          <w:lang w:val="en-CA"/>
        </w:rPr>
        <w:t>Let the center of all the atoms in one close-packed plane be labeled A. Associated with this plane are two sets of equivalent triangular depressions formed by three adjacent atoms, into which the next close-packed plane of atoms may rest.</w:t>
      </w:r>
    </w:p>
    <w:p w:rsidR="00F44D82" w:rsidRPr="00023696" w:rsidRDefault="00F44D82" w:rsidP="00DC0026">
      <w:pPr>
        <w:pStyle w:val="ListParagraph"/>
        <w:numPr>
          <w:ilvl w:val="0"/>
          <w:numId w:val="16"/>
        </w:numPr>
        <w:rPr>
          <w:lang w:val="en-CA"/>
        </w:rPr>
      </w:pPr>
      <w:r w:rsidRPr="00023696">
        <w:rPr>
          <w:lang w:val="en-CA"/>
        </w:rPr>
        <w:t xml:space="preserve">Those having the triangle vertex positing up are arbitrarily designated as </w:t>
      </w:r>
      <w:r w:rsidRPr="00023696">
        <w:rPr>
          <w:rFonts w:ascii="Calibri" w:hAnsi="Calibri"/>
          <w:lang w:val="en-CA"/>
        </w:rPr>
        <w:t>β</w:t>
      </w:r>
      <w:r w:rsidRPr="00023696">
        <w:rPr>
          <w:lang w:val="en-CA"/>
        </w:rPr>
        <w:t xml:space="preserve"> positions, while the remaining depressions are those with the down vertices which are marked c.</w:t>
      </w:r>
    </w:p>
    <w:p w:rsidR="00F44D82" w:rsidRPr="00023696" w:rsidRDefault="00F44D82" w:rsidP="00DC0026">
      <w:pPr>
        <w:pStyle w:val="ListParagraph"/>
        <w:numPr>
          <w:ilvl w:val="0"/>
          <w:numId w:val="16"/>
        </w:numPr>
        <w:rPr>
          <w:lang w:val="en-CA"/>
        </w:rPr>
      </w:pPr>
      <w:r w:rsidRPr="00023696">
        <w:rPr>
          <w:lang w:val="en-CA"/>
        </w:rPr>
        <w:t xml:space="preserve">A second close-packed plane may be positioned with the centers of its atoms over either B or C sites; at this point both are equivalent. </w:t>
      </w:r>
    </w:p>
    <w:p w:rsidR="00F44D82" w:rsidRPr="00023696" w:rsidRDefault="00F44D82" w:rsidP="00DC0026">
      <w:pPr>
        <w:pStyle w:val="ListParagraph"/>
        <w:numPr>
          <w:ilvl w:val="0"/>
          <w:numId w:val="16"/>
        </w:numPr>
        <w:rPr>
          <w:lang w:val="en-CA"/>
        </w:rPr>
      </w:pPr>
      <w:r w:rsidRPr="00023696">
        <w:rPr>
          <w:lang w:val="en-CA"/>
        </w:rPr>
        <w:t>Suppose that the V positions are arbitrarily chose, the stacking sequence is termed AB.</w:t>
      </w:r>
    </w:p>
    <w:p w:rsidR="00F44D82" w:rsidRPr="00023696" w:rsidRDefault="00F44D82" w:rsidP="00DC0026">
      <w:pPr>
        <w:pStyle w:val="ListParagraph"/>
        <w:numPr>
          <w:ilvl w:val="0"/>
          <w:numId w:val="16"/>
        </w:numPr>
        <w:rPr>
          <w:lang w:val="en-CA"/>
        </w:rPr>
      </w:pPr>
      <w:r w:rsidRPr="00023696">
        <w:rPr>
          <w:lang w:val="en-CA"/>
        </w:rPr>
        <w:t>The real distinction between FCC and HCP lies in where the third close-packed layer is positioned.</w:t>
      </w:r>
    </w:p>
    <w:p w:rsidR="00F44D82" w:rsidRPr="00023696" w:rsidRDefault="00F44D82" w:rsidP="00DC0026">
      <w:pPr>
        <w:pStyle w:val="ListParagraph"/>
        <w:numPr>
          <w:ilvl w:val="0"/>
          <w:numId w:val="16"/>
        </w:numPr>
        <w:rPr>
          <w:lang w:val="en-CA"/>
        </w:rPr>
      </w:pPr>
      <w:r w:rsidRPr="00023696">
        <w:rPr>
          <w:lang w:val="en-CA"/>
        </w:rPr>
        <w:t xml:space="preserve">For HCP, the centers of this layer are aligned directly above the original </w:t>
      </w:r>
      <w:proofErr w:type="gramStart"/>
      <w:r w:rsidRPr="00023696">
        <w:rPr>
          <w:lang w:val="en-CA"/>
        </w:rPr>
        <w:t>A</w:t>
      </w:r>
      <w:proofErr w:type="gramEnd"/>
      <w:r w:rsidRPr="00023696">
        <w:rPr>
          <w:lang w:val="en-CA"/>
        </w:rPr>
        <w:t xml:space="preserve"> positions.</w:t>
      </w:r>
    </w:p>
    <w:p w:rsidR="00F44D82" w:rsidRPr="00023696" w:rsidRDefault="00656C90" w:rsidP="00DC0026">
      <w:pPr>
        <w:pStyle w:val="ListParagraph"/>
        <w:numPr>
          <w:ilvl w:val="0"/>
          <w:numId w:val="16"/>
        </w:numPr>
        <w:rPr>
          <w:lang w:val="en-CA"/>
        </w:rPr>
      </w:pPr>
      <w:r w:rsidRPr="00023696">
        <w:rPr>
          <w:lang w:val="en-CA"/>
        </w:rPr>
        <w:t>This stacking sequence. ABABAB…</w:t>
      </w:r>
      <w:proofErr w:type="gramStart"/>
      <w:r w:rsidRPr="00023696">
        <w:rPr>
          <w:lang w:val="en-CA"/>
        </w:rPr>
        <w:t>..,</w:t>
      </w:r>
      <w:proofErr w:type="gramEnd"/>
      <w:r w:rsidRPr="00023696">
        <w:rPr>
          <w:lang w:val="en-CA"/>
        </w:rPr>
        <w:t xml:space="preserve"> is repeated over and over. Of course, the ACACAC…. Arrangement would be equivalent. </w:t>
      </w:r>
    </w:p>
    <w:p w:rsidR="00656C90" w:rsidRPr="00023696" w:rsidRDefault="00656C90" w:rsidP="00DC0026">
      <w:pPr>
        <w:pStyle w:val="ListParagraph"/>
        <w:numPr>
          <w:ilvl w:val="0"/>
          <w:numId w:val="16"/>
        </w:numPr>
        <w:rPr>
          <w:lang w:val="en-CA"/>
        </w:rPr>
      </w:pPr>
      <w:r w:rsidRPr="00023696">
        <w:rPr>
          <w:lang w:val="en-CA"/>
        </w:rPr>
        <w:t xml:space="preserve">For the face-centered crystal structure, the centers of the third plane are situated over the C sites of the first plane. </w:t>
      </w:r>
    </w:p>
    <w:p w:rsidR="00656C90" w:rsidRPr="00023696" w:rsidRDefault="00656C90" w:rsidP="00DC0026">
      <w:pPr>
        <w:pStyle w:val="ListParagraph"/>
        <w:numPr>
          <w:ilvl w:val="0"/>
          <w:numId w:val="16"/>
        </w:numPr>
        <w:rPr>
          <w:lang w:val="en-CA"/>
        </w:rPr>
      </w:pPr>
      <w:r w:rsidRPr="00023696">
        <w:rPr>
          <w:lang w:val="en-CA"/>
        </w:rPr>
        <w:t xml:space="preserve">The yields an ABCABCABC… stacking sequence; that is, the atomic alignment repeat every third plane. </w:t>
      </w:r>
    </w:p>
    <w:p w:rsidR="00656C90" w:rsidRPr="00023696" w:rsidRDefault="00656C90" w:rsidP="00DC0026">
      <w:pPr>
        <w:pStyle w:val="ListParagraph"/>
        <w:numPr>
          <w:ilvl w:val="0"/>
          <w:numId w:val="16"/>
        </w:numPr>
        <w:rPr>
          <w:lang w:val="en-CA"/>
        </w:rPr>
      </w:pPr>
      <w:r w:rsidRPr="00023696">
        <w:rPr>
          <w:lang w:val="en-CA"/>
        </w:rPr>
        <w:t>It is more difficult to correlate the stacking of close-packed planes to the FCC unit cell.</w:t>
      </w:r>
    </w:p>
    <w:p w:rsidR="00656C90" w:rsidRPr="00023696" w:rsidRDefault="00656C90" w:rsidP="00DC0026">
      <w:pPr>
        <w:pStyle w:val="ListParagraph"/>
        <w:numPr>
          <w:ilvl w:val="0"/>
          <w:numId w:val="16"/>
        </w:numPr>
        <w:rPr>
          <w:lang w:val="en-CA"/>
        </w:rPr>
      </w:pPr>
      <w:r w:rsidRPr="00023696">
        <w:rPr>
          <w:lang w:val="en-CA"/>
        </w:rPr>
        <w:t>The concepts detailed in the previous four sections also relate to crystalline ceramic and polymeric materials.</w:t>
      </w:r>
    </w:p>
    <w:p w:rsidR="00656C90" w:rsidRPr="00023696" w:rsidRDefault="00656C90" w:rsidP="00DC0026">
      <w:pPr>
        <w:pStyle w:val="ListParagraph"/>
        <w:numPr>
          <w:ilvl w:val="0"/>
          <w:numId w:val="16"/>
        </w:numPr>
        <w:rPr>
          <w:lang w:val="en-CA"/>
        </w:rPr>
      </w:pPr>
      <w:r w:rsidRPr="00023696">
        <w:rPr>
          <w:lang w:val="en-CA"/>
        </w:rPr>
        <w:t xml:space="preserve">We may specify crystallographic planes and directions in terms of directional and Miller indices; furthermore, on occasion it is important to ascertain the atomic and ionic arrangements of particular crystallographic planes. Also, the crystal structures of a number of ceramic materials may be generated by the stacking of close-packed planes of ions. </w:t>
      </w:r>
    </w:p>
    <w:p w:rsidR="00656C90" w:rsidRPr="00023696" w:rsidRDefault="00656C90" w:rsidP="00656C90">
      <w:pPr>
        <w:pStyle w:val="Heading1"/>
        <w:rPr>
          <w:lang w:val="en-CA"/>
        </w:rPr>
      </w:pPr>
      <w:r w:rsidRPr="00023696">
        <w:rPr>
          <w:lang w:val="en-CA"/>
        </w:rPr>
        <w:t>crystalline and noncrystalline materials</w:t>
      </w:r>
    </w:p>
    <w:p w:rsidR="00656C90" w:rsidRPr="00023696" w:rsidRDefault="00656C90" w:rsidP="00DC0026">
      <w:pPr>
        <w:pStyle w:val="Heading2"/>
        <w:numPr>
          <w:ilvl w:val="0"/>
          <w:numId w:val="17"/>
        </w:numPr>
        <w:rPr>
          <w:lang w:val="en-CA"/>
        </w:rPr>
      </w:pPr>
      <w:r w:rsidRPr="00023696">
        <w:rPr>
          <w:lang w:val="en-CA"/>
        </w:rPr>
        <w:t>single crystals</w:t>
      </w:r>
    </w:p>
    <w:p w:rsidR="00656C90" w:rsidRPr="00023696" w:rsidRDefault="00656C90" w:rsidP="00DC0026">
      <w:pPr>
        <w:pStyle w:val="ListParagraph"/>
        <w:numPr>
          <w:ilvl w:val="0"/>
          <w:numId w:val="16"/>
        </w:numPr>
        <w:rPr>
          <w:lang w:val="en-CA"/>
        </w:rPr>
      </w:pPr>
      <w:r w:rsidRPr="00023696">
        <w:rPr>
          <w:lang w:val="en-CA"/>
        </w:rPr>
        <w:t xml:space="preserve">For the crystalline solid, when the periodic and repeated </w:t>
      </w:r>
      <w:r w:rsidR="00C226F8" w:rsidRPr="00023696">
        <w:rPr>
          <w:lang w:val="en-CA"/>
        </w:rPr>
        <w:t>arrangement of atoms is perfect or extends</w:t>
      </w:r>
      <w:r w:rsidRPr="00023696">
        <w:rPr>
          <w:lang w:val="en-CA"/>
        </w:rPr>
        <w:t xml:space="preserve"> throughout the entirety of the specimen without interruption, the result is a </w:t>
      </w:r>
      <w:r w:rsidRPr="00023696">
        <w:rPr>
          <w:b/>
          <w:lang w:val="en-CA"/>
        </w:rPr>
        <w:t>single crystal</w:t>
      </w:r>
      <w:r w:rsidRPr="00023696">
        <w:rPr>
          <w:lang w:val="en-CA"/>
        </w:rPr>
        <w:t xml:space="preserve">. </w:t>
      </w:r>
    </w:p>
    <w:p w:rsidR="00656C90" w:rsidRPr="00023696" w:rsidRDefault="00656C90" w:rsidP="00DC0026">
      <w:pPr>
        <w:pStyle w:val="ListParagraph"/>
        <w:numPr>
          <w:ilvl w:val="0"/>
          <w:numId w:val="16"/>
        </w:numPr>
        <w:rPr>
          <w:lang w:val="en-CA"/>
        </w:rPr>
      </w:pPr>
      <w:r w:rsidRPr="00023696">
        <w:rPr>
          <w:lang w:val="en-CA"/>
        </w:rPr>
        <w:t>All unit cells interlock in the same way and have the same orientation.</w:t>
      </w:r>
    </w:p>
    <w:p w:rsidR="00656C90" w:rsidRPr="00023696" w:rsidRDefault="00656C90" w:rsidP="00DC0026">
      <w:pPr>
        <w:pStyle w:val="ListParagraph"/>
        <w:numPr>
          <w:ilvl w:val="0"/>
          <w:numId w:val="16"/>
        </w:numPr>
        <w:rPr>
          <w:lang w:val="en-CA"/>
        </w:rPr>
      </w:pPr>
      <w:r w:rsidRPr="00023696">
        <w:rPr>
          <w:lang w:val="en-CA"/>
        </w:rPr>
        <w:t>Single crystals exist in nature, but they may also be produced artificially.</w:t>
      </w:r>
    </w:p>
    <w:p w:rsidR="00C226F8" w:rsidRPr="00023696" w:rsidRDefault="00C226F8" w:rsidP="00DC0026">
      <w:pPr>
        <w:pStyle w:val="ListParagraph"/>
        <w:numPr>
          <w:ilvl w:val="0"/>
          <w:numId w:val="16"/>
        </w:numPr>
        <w:rPr>
          <w:lang w:val="en-CA"/>
        </w:rPr>
      </w:pPr>
      <w:r w:rsidRPr="00023696">
        <w:rPr>
          <w:lang w:val="en-CA"/>
        </w:rPr>
        <w:lastRenderedPageBreak/>
        <w:t xml:space="preserve">They are ordinarily difficult to grow because the environment must be carefully controlled. </w:t>
      </w:r>
    </w:p>
    <w:p w:rsidR="00C226F8" w:rsidRPr="00023696" w:rsidRDefault="00C226F8" w:rsidP="00DC0026">
      <w:pPr>
        <w:pStyle w:val="ListParagraph"/>
        <w:numPr>
          <w:ilvl w:val="0"/>
          <w:numId w:val="16"/>
        </w:numPr>
        <w:rPr>
          <w:lang w:val="en-CA"/>
        </w:rPr>
      </w:pPr>
      <w:r w:rsidRPr="00023696">
        <w:rPr>
          <w:lang w:val="en-CA"/>
        </w:rPr>
        <w:t>If the extremities of a single crystal are permitted to grow without any external constraint, the crystal will assume a regular geometric shape having flat faces, as with some of the gemstones; the shape is indicative of the crystal structure.</w:t>
      </w:r>
    </w:p>
    <w:p w:rsidR="00C226F8" w:rsidRPr="00023696" w:rsidRDefault="00C226F8" w:rsidP="00DC0026">
      <w:pPr>
        <w:pStyle w:val="ListParagraph"/>
        <w:numPr>
          <w:ilvl w:val="0"/>
          <w:numId w:val="16"/>
        </w:numPr>
        <w:rPr>
          <w:lang w:val="en-CA"/>
        </w:rPr>
      </w:pPr>
      <w:r w:rsidRPr="00023696">
        <w:rPr>
          <w:lang w:val="en-CA"/>
        </w:rPr>
        <w:t xml:space="preserve">Within the past few years, single crystals have become extremely important in many of our modern technologies, in particular electronic microcircuits, which employ single crystals of silicon and other semiconductors. </w:t>
      </w:r>
    </w:p>
    <w:p w:rsidR="00C226F8" w:rsidRPr="00023696" w:rsidRDefault="00C226F8" w:rsidP="00DC0026">
      <w:pPr>
        <w:pStyle w:val="Heading2"/>
        <w:numPr>
          <w:ilvl w:val="0"/>
          <w:numId w:val="17"/>
        </w:numPr>
        <w:rPr>
          <w:lang w:val="en-CA"/>
        </w:rPr>
      </w:pPr>
      <w:r w:rsidRPr="00023696">
        <w:rPr>
          <w:lang w:val="en-CA"/>
        </w:rPr>
        <w:t>polycrystalline materials</w:t>
      </w:r>
    </w:p>
    <w:p w:rsidR="00C226F8" w:rsidRPr="00023696" w:rsidRDefault="00C226F8" w:rsidP="00DC0026">
      <w:pPr>
        <w:pStyle w:val="ListParagraph"/>
        <w:numPr>
          <w:ilvl w:val="0"/>
          <w:numId w:val="16"/>
        </w:numPr>
        <w:rPr>
          <w:lang w:val="en-CA"/>
        </w:rPr>
      </w:pPr>
      <w:r w:rsidRPr="00023696">
        <w:rPr>
          <w:lang w:val="en-CA"/>
        </w:rPr>
        <w:t xml:space="preserve">Most crystalline solids are composed of a collection of many small crystals or </w:t>
      </w:r>
      <w:r w:rsidRPr="00023696">
        <w:rPr>
          <w:b/>
          <w:lang w:val="en-CA"/>
        </w:rPr>
        <w:t>grains</w:t>
      </w:r>
      <w:r w:rsidRPr="00023696">
        <w:rPr>
          <w:lang w:val="en-CA"/>
        </w:rPr>
        <w:t xml:space="preserve">; such materials are termed </w:t>
      </w:r>
      <w:r w:rsidRPr="00023696">
        <w:rPr>
          <w:b/>
          <w:lang w:val="en-CA"/>
        </w:rPr>
        <w:t>polycrystalline</w:t>
      </w:r>
      <w:r w:rsidRPr="00023696">
        <w:rPr>
          <w:lang w:val="en-CA"/>
        </w:rPr>
        <w:t>.</w:t>
      </w:r>
    </w:p>
    <w:p w:rsidR="00C226F8" w:rsidRPr="00023696" w:rsidRDefault="006D0776" w:rsidP="00DC0026">
      <w:pPr>
        <w:pStyle w:val="ListParagraph"/>
        <w:numPr>
          <w:ilvl w:val="0"/>
          <w:numId w:val="16"/>
        </w:numPr>
        <w:rPr>
          <w:lang w:val="en-CA"/>
        </w:rPr>
      </w:pPr>
      <w:r w:rsidRPr="00023696">
        <w:rPr>
          <w:lang w:val="en-CA"/>
        </w:rPr>
        <w:t>Initially, small crystals or nuclei form at various positions.</w:t>
      </w:r>
    </w:p>
    <w:p w:rsidR="006D0776" w:rsidRPr="00023696" w:rsidRDefault="006D0776" w:rsidP="00DC0026">
      <w:pPr>
        <w:pStyle w:val="ListParagraph"/>
        <w:numPr>
          <w:ilvl w:val="0"/>
          <w:numId w:val="16"/>
        </w:numPr>
        <w:rPr>
          <w:lang w:val="en-CA"/>
        </w:rPr>
      </w:pPr>
      <w:r w:rsidRPr="00023696">
        <w:rPr>
          <w:lang w:val="en-CA"/>
        </w:rPr>
        <w:t>These have random crystallographic orientations, as indicated by the square grids.</w:t>
      </w:r>
    </w:p>
    <w:p w:rsidR="006D0776" w:rsidRPr="00023696" w:rsidRDefault="006D0776" w:rsidP="00DC0026">
      <w:pPr>
        <w:pStyle w:val="ListParagraph"/>
        <w:numPr>
          <w:ilvl w:val="0"/>
          <w:numId w:val="16"/>
        </w:numPr>
        <w:rPr>
          <w:lang w:val="en-CA"/>
        </w:rPr>
      </w:pPr>
      <w:r w:rsidRPr="00023696">
        <w:rPr>
          <w:lang w:val="en-CA"/>
        </w:rPr>
        <w:t>The small grains grow by the successive addition from the surrounding liquid of atoms to the structure of each.</w:t>
      </w:r>
    </w:p>
    <w:p w:rsidR="006D0776" w:rsidRPr="00023696" w:rsidRDefault="006D0776" w:rsidP="00DC0026">
      <w:pPr>
        <w:pStyle w:val="ListParagraph"/>
        <w:numPr>
          <w:ilvl w:val="0"/>
          <w:numId w:val="16"/>
        </w:numPr>
        <w:rPr>
          <w:lang w:val="en-CA"/>
        </w:rPr>
      </w:pPr>
      <w:r w:rsidRPr="00023696">
        <w:rPr>
          <w:lang w:val="en-CA"/>
        </w:rPr>
        <w:t xml:space="preserve">The extremities of adjacent grains impinge on one another as the solidification process approaches completion. </w:t>
      </w:r>
    </w:p>
    <w:p w:rsidR="006D0776" w:rsidRPr="00023696" w:rsidRDefault="006D0776" w:rsidP="00DC0026">
      <w:pPr>
        <w:pStyle w:val="ListParagraph"/>
        <w:numPr>
          <w:ilvl w:val="0"/>
          <w:numId w:val="16"/>
        </w:numPr>
        <w:rPr>
          <w:lang w:val="en-CA"/>
        </w:rPr>
      </w:pPr>
      <w:r w:rsidRPr="00023696">
        <w:rPr>
          <w:lang w:val="en-CA"/>
        </w:rPr>
        <w:t xml:space="preserve">The crystallographic orientation varies from grain to grain. </w:t>
      </w:r>
    </w:p>
    <w:p w:rsidR="006D0776" w:rsidRPr="00023696" w:rsidRDefault="006D0776" w:rsidP="00DC0026">
      <w:pPr>
        <w:pStyle w:val="ListParagraph"/>
        <w:numPr>
          <w:ilvl w:val="0"/>
          <w:numId w:val="16"/>
        </w:numPr>
        <w:rPr>
          <w:lang w:val="en-CA"/>
        </w:rPr>
      </w:pPr>
      <w:r w:rsidRPr="00023696">
        <w:rPr>
          <w:lang w:val="en-CA"/>
        </w:rPr>
        <w:t xml:space="preserve">Also, there exists some atomic mismatch within the region where two grains meet; this area, called a </w:t>
      </w:r>
      <w:r w:rsidRPr="00023696">
        <w:rPr>
          <w:b/>
          <w:lang w:val="en-CA"/>
        </w:rPr>
        <w:t>grain boundary</w:t>
      </w:r>
      <w:r w:rsidRPr="00023696">
        <w:rPr>
          <w:lang w:val="en-CA"/>
        </w:rPr>
        <w:t xml:space="preserve">. </w:t>
      </w:r>
    </w:p>
    <w:p w:rsidR="006D0776" w:rsidRPr="00023696" w:rsidRDefault="006D0776" w:rsidP="00DC0026">
      <w:pPr>
        <w:pStyle w:val="Heading2"/>
        <w:numPr>
          <w:ilvl w:val="0"/>
          <w:numId w:val="17"/>
        </w:numPr>
        <w:rPr>
          <w:lang w:val="en-CA"/>
        </w:rPr>
      </w:pPr>
      <w:r w:rsidRPr="00023696">
        <w:rPr>
          <w:lang w:val="en-CA"/>
        </w:rPr>
        <w:t>anisotropy</w:t>
      </w:r>
    </w:p>
    <w:p w:rsidR="006D0776" w:rsidRPr="00023696" w:rsidRDefault="006D0776" w:rsidP="00DC0026">
      <w:pPr>
        <w:pStyle w:val="ListParagraph"/>
        <w:numPr>
          <w:ilvl w:val="0"/>
          <w:numId w:val="16"/>
        </w:numPr>
        <w:rPr>
          <w:lang w:val="en-CA"/>
        </w:rPr>
      </w:pPr>
      <w:r w:rsidRPr="00023696">
        <w:rPr>
          <w:lang w:val="en-CA"/>
        </w:rPr>
        <w:t xml:space="preserve">The physical properties of single crystals of some substances depend on the crystallographic direction in which measurements are taken. </w:t>
      </w:r>
    </w:p>
    <w:p w:rsidR="006D0776" w:rsidRPr="00023696" w:rsidRDefault="006D0776" w:rsidP="00DC0026">
      <w:pPr>
        <w:pStyle w:val="ListParagraph"/>
        <w:numPr>
          <w:ilvl w:val="0"/>
          <w:numId w:val="16"/>
        </w:numPr>
        <w:rPr>
          <w:lang w:val="en-CA"/>
        </w:rPr>
      </w:pPr>
      <w:r w:rsidRPr="00023696">
        <w:rPr>
          <w:lang w:val="en-CA"/>
        </w:rPr>
        <w:t xml:space="preserve">This directionality of properties is termed </w:t>
      </w:r>
      <w:r w:rsidRPr="00023696">
        <w:rPr>
          <w:b/>
          <w:lang w:val="en-CA"/>
        </w:rPr>
        <w:t>anisotropy</w:t>
      </w:r>
      <w:r w:rsidRPr="00023696">
        <w:rPr>
          <w:lang w:val="en-CA"/>
        </w:rPr>
        <w:t xml:space="preserve">, and it associated with the variance of atomic or ionic spacing with crystallographic direction. Substances in which measured properties are independent of the direction of measurement are </w:t>
      </w:r>
      <w:r w:rsidRPr="00023696">
        <w:rPr>
          <w:b/>
          <w:lang w:val="en-CA"/>
        </w:rPr>
        <w:t>isotropic</w:t>
      </w:r>
      <w:r w:rsidRPr="00023696">
        <w:rPr>
          <w:lang w:val="en-CA"/>
        </w:rPr>
        <w:t xml:space="preserve">. </w:t>
      </w:r>
    </w:p>
    <w:p w:rsidR="00645B0F" w:rsidRPr="00023696" w:rsidRDefault="006D0776" w:rsidP="00DC0026">
      <w:pPr>
        <w:pStyle w:val="ListParagraph"/>
        <w:numPr>
          <w:ilvl w:val="0"/>
          <w:numId w:val="16"/>
        </w:numPr>
        <w:rPr>
          <w:lang w:val="en-CA"/>
        </w:rPr>
      </w:pPr>
      <w:r w:rsidRPr="00023696">
        <w:rPr>
          <w:lang w:val="en-CA"/>
        </w:rPr>
        <w:t xml:space="preserve">The extent and magnitude of anisotropic effects in crystalline materials are functions of the symmetry of the crystal structure; the degree of anisotropy increases with decreasing structural symmetry – triclinic structures normally are high anisotropic. </w:t>
      </w:r>
    </w:p>
    <w:p w:rsidR="00645B0F" w:rsidRPr="00023696" w:rsidRDefault="00645B0F" w:rsidP="00DC0026">
      <w:pPr>
        <w:pStyle w:val="ListParagraph"/>
        <w:numPr>
          <w:ilvl w:val="0"/>
          <w:numId w:val="16"/>
        </w:numPr>
        <w:rPr>
          <w:lang w:val="en-CA"/>
        </w:rPr>
      </w:pPr>
      <w:r w:rsidRPr="00023696">
        <w:rPr>
          <w:lang w:val="en-CA"/>
        </w:rPr>
        <w:t>For many polycrystalline materials, the crystallographic orientations of the individual grains are totally random. Under these circumstances, even though each grain may be anisotropic, a specimen composed of the grain aggregate behaves isotropically.</w:t>
      </w:r>
    </w:p>
    <w:p w:rsidR="00645B0F" w:rsidRPr="00023696" w:rsidRDefault="00645B0F" w:rsidP="00DC0026">
      <w:pPr>
        <w:pStyle w:val="ListParagraph"/>
        <w:numPr>
          <w:ilvl w:val="0"/>
          <w:numId w:val="16"/>
        </w:numPr>
        <w:rPr>
          <w:lang w:val="en-CA"/>
        </w:rPr>
      </w:pPr>
      <w:r w:rsidRPr="00023696">
        <w:rPr>
          <w:lang w:val="en-CA"/>
        </w:rPr>
        <w:t xml:space="preserve">Also, the magnitude of a measured property represents some average of the directional values. Sometimes the grains in polycrystalline materials have a preferential crystallographic orientation, in which case the material is said to have a texture. </w:t>
      </w:r>
    </w:p>
    <w:p w:rsidR="00645B0F" w:rsidRPr="00023696" w:rsidRDefault="00645B0F" w:rsidP="00DC0026">
      <w:pPr>
        <w:pStyle w:val="ListParagraph"/>
        <w:numPr>
          <w:ilvl w:val="0"/>
          <w:numId w:val="16"/>
        </w:numPr>
        <w:rPr>
          <w:lang w:val="en-CA"/>
        </w:rPr>
      </w:pPr>
      <w:r w:rsidRPr="00023696">
        <w:rPr>
          <w:lang w:val="en-CA"/>
        </w:rPr>
        <w:t>The magnetic properties of some iron alloys used in transformer cores are anisotropic – that is, grains (or single crystals) magnetize in a {100</w:t>
      </w:r>
      <w:proofErr w:type="gramStart"/>
      <w:r w:rsidRPr="00023696">
        <w:rPr>
          <w:lang w:val="en-CA"/>
        </w:rPr>
        <w:t>}-</w:t>
      </w:r>
      <w:proofErr w:type="gramEnd"/>
      <w:r w:rsidRPr="00023696">
        <w:rPr>
          <w:lang w:val="en-CA"/>
        </w:rPr>
        <w:t xml:space="preserve"> type direction easier than any other crystallographic direction. </w:t>
      </w:r>
    </w:p>
    <w:p w:rsidR="00645B0F" w:rsidRPr="00023696" w:rsidRDefault="00645B0F" w:rsidP="00DC0026">
      <w:pPr>
        <w:pStyle w:val="ListParagraph"/>
        <w:numPr>
          <w:ilvl w:val="0"/>
          <w:numId w:val="16"/>
        </w:numPr>
        <w:rPr>
          <w:lang w:val="en-CA"/>
        </w:rPr>
      </w:pPr>
      <w:r w:rsidRPr="00023696">
        <w:rPr>
          <w:lang w:val="en-CA"/>
        </w:rPr>
        <w:t xml:space="preserve">Energy losses in transformer cores are minimized by utilizing polycrystalline sheets of these alloys into which have been introduces a “magnetic texture”: most of the grains in each sheet have a {100}-type crystallographic direction that is aligned in the same direction, which is oriented parallel to the direction of the applied magnetic field. </w:t>
      </w:r>
    </w:p>
    <w:p w:rsidR="00645B0F" w:rsidRPr="00023696" w:rsidRDefault="00645B0F" w:rsidP="00DC0026">
      <w:pPr>
        <w:pStyle w:val="Heading2"/>
        <w:numPr>
          <w:ilvl w:val="0"/>
          <w:numId w:val="17"/>
        </w:numPr>
        <w:rPr>
          <w:lang w:val="en-CA"/>
        </w:rPr>
      </w:pPr>
      <w:r w:rsidRPr="00023696">
        <w:rPr>
          <w:lang w:val="en-CA"/>
        </w:rPr>
        <w:lastRenderedPageBreak/>
        <w:t>x-ray diffraction: determination of crystal structures</w:t>
      </w:r>
    </w:p>
    <w:p w:rsidR="00645B0F" w:rsidRPr="00023696" w:rsidRDefault="00645B0F" w:rsidP="00DC0026">
      <w:pPr>
        <w:pStyle w:val="ListParagraph"/>
        <w:numPr>
          <w:ilvl w:val="0"/>
          <w:numId w:val="16"/>
        </w:numPr>
        <w:rPr>
          <w:lang w:val="en-CA"/>
        </w:rPr>
      </w:pPr>
      <w:r w:rsidRPr="00023696">
        <w:rPr>
          <w:lang w:val="en-CA"/>
        </w:rPr>
        <w:t>Historically, much of our understanding regarding the atomic and molecular arrangements in solids has resulted</w:t>
      </w:r>
      <w:r w:rsidR="004E4583" w:rsidRPr="00023696">
        <w:rPr>
          <w:lang w:val="en-CA"/>
        </w:rPr>
        <w:t xml:space="preserve"> from x-ray diffraction investigations</w:t>
      </w:r>
    </w:p>
    <w:p w:rsidR="004E4583" w:rsidRPr="00023696" w:rsidRDefault="004E4583" w:rsidP="00DC0026">
      <w:pPr>
        <w:pStyle w:val="ListParagraph"/>
        <w:numPr>
          <w:ilvl w:val="0"/>
          <w:numId w:val="16"/>
        </w:numPr>
        <w:rPr>
          <w:lang w:val="en-CA"/>
        </w:rPr>
      </w:pPr>
      <w:r w:rsidRPr="00023696">
        <w:rPr>
          <w:lang w:val="en-CA"/>
        </w:rPr>
        <w:t>X-rays are still very important in developing new materials.</w:t>
      </w:r>
    </w:p>
    <w:p w:rsidR="004E4583" w:rsidRPr="00023696" w:rsidRDefault="004E4583" w:rsidP="00DC0026">
      <w:pPr>
        <w:pStyle w:val="ListParagraph"/>
        <w:numPr>
          <w:ilvl w:val="0"/>
          <w:numId w:val="16"/>
        </w:numPr>
        <w:rPr>
          <w:lang w:val="en-CA"/>
        </w:rPr>
      </w:pPr>
      <w:r w:rsidRPr="00023696">
        <w:rPr>
          <w:lang w:val="en-CA"/>
        </w:rPr>
        <w:t xml:space="preserve">We will now give a brief overview of the diffraction phenomenon and how, using x-rays, atomic interplanar distances and crystal structures are deduced. </w:t>
      </w:r>
    </w:p>
    <w:p w:rsidR="004E4583" w:rsidRPr="00023696" w:rsidRDefault="004E4583" w:rsidP="00DC0026">
      <w:pPr>
        <w:pStyle w:val="ListParagraph"/>
        <w:numPr>
          <w:ilvl w:val="0"/>
          <w:numId w:val="16"/>
        </w:numPr>
        <w:rPr>
          <w:lang w:val="en-CA"/>
        </w:rPr>
      </w:pPr>
      <w:r w:rsidRPr="00023696">
        <w:rPr>
          <w:lang w:val="en-CA"/>
        </w:rPr>
        <w:t>The Diffraction Phenomenon</w:t>
      </w:r>
    </w:p>
    <w:p w:rsidR="004E4583" w:rsidRPr="00023696" w:rsidRDefault="004E4583" w:rsidP="00DC0026">
      <w:pPr>
        <w:pStyle w:val="ListParagraph"/>
        <w:numPr>
          <w:ilvl w:val="1"/>
          <w:numId w:val="16"/>
        </w:numPr>
        <w:rPr>
          <w:lang w:val="en-CA"/>
        </w:rPr>
      </w:pPr>
      <w:r w:rsidRPr="00023696">
        <w:rPr>
          <w:lang w:val="en-CA"/>
        </w:rPr>
        <w:t xml:space="preserve">Diffraction occurs when a wave encounters a series of regularly spaced obstacles that </w:t>
      </w:r>
    </w:p>
    <w:p w:rsidR="004E4583" w:rsidRPr="00023696" w:rsidRDefault="004E4583" w:rsidP="00DC0026">
      <w:pPr>
        <w:pStyle w:val="ListParagraph"/>
        <w:numPr>
          <w:ilvl w:val="0"/>
          <w:numId w:val="22"/>
        </w:numPr>
        <w:rPr>
          <w:lang w:val="en-CA"/>
        </w:rPr>
      </w:pPr>
      <w:r w:rsidRPr="00023696">
        <w:rPr>
          <w:lang w:val="en-CA"/>
        </w:rPr>
        <w:t>Are capable of scattering the wave</w:t>
      </w:r>
    </w:p>
    <w:p w:rsidR="004E4583" w:rsidRPr="00023696" w:rsidRDefault="004E4583" w:rsidP="00DC0026">
      <w:pPr>
        <w:pStyle w:val="ListParagraph"/>
        <w:numPr>
          <w:ilvl w:val="0"/>
          <w:numId w:val="22"/>
        </w:numPr>
        <w:rPr>
          <w:lang w:val="en-CA"/>
        </w:rPr>
      </w:pPr>
      <w:r w:rsidRPr="00023696">
        <w:rPr>
          <w:lang w:val="en-CA"/>
        </w:rPr>
        <w:t>Have spacing that is comparable in magnitude to the wavelength.</w:t>
      </w:r>
    </w:p>
    <w:p w:rsidR="004E4583" w:rsidRPr="00023696" w:rsidRDefault="004E4583" w:rsidP="00DC0026">
      <w:pPr>
        <w:pStyle w:val="ListParagraph"/>
        <w:numPr>
          <w:ilvl w:val="0"/>
          <w:numId w:val="23"/>
        </w:numPr>
        <w:rPr>
          <w:lang w:val="en-CA"/>
        </w:rPr>
      </w:pPr>
      <w:r w:rsidRPr="00023696">
        <w:rPr>
          <w:lang w:val="en-CA"/>
        </w:rPr>
        <w:t>Diffraction is a consequence of specific phase relationship established between two or more waves that have been scattered by the obstacles</w:t>
      </w:r>
    </w:p>
    <w:p w:rsidR="004E4583" w:rsidRPr="00023696" w:rsidRDefault="004E4583" w:rsidP="00DC0026">
      <w:pPr>
        <w:pStyle w:val="ListParagraph"/>
        <w:numPr>
          <w:ilvl w:val="0"/>
          <w:numId w:val="23"/>
        </w:numPr>
        <w:rPr>
          <w:lang w:val="en-CA"/>
        </w:rPr>
      </w:pPr>
      <w:r w:rsidRPr="00023696">
        <w:rPr>
          <w:lang w:val="en-CA"/>
        </w:rPr>
        <w:t xml:space="preserve">They are said to mutually reinforce one another; and, when amplitudes are added, the wave shown on the right side of the figure results. </w:t>
      </w:r>
    </w:p>
    <w:p w:rsidR="004E4583" w:rsidRPr="00023696" w:rsidRDefault="004E4583" w:rsidP="00DC0026">
      <w:pPr>
        <w:pStyle w:val="ListParagraph"/>
        <w:numPr>
          <w:ilvl w:val="0"/>
          <w:numId w:val="23"/>
        </w:numPr>
        <w:rPr>
          <w:lang w:val="en-CA"/>
        </w:rPr>
      </w:pPr>
      <w:r w:rsidRPr="00023696">
        <w:rPr>
          <w:lang w:val="en-CA"/>
        </w:rPr>
        <w:t xml:space="preserve">This is manifestation of </w:t>
      </w:r>
      <w:r w:rsidRPr="00023696">
        <w:rPr>
          <w:b/>
          <w:lang w:val="en-CA"/>
        </w:rPr>
        <w:t>diffraction</w:t>
      </w:r>
      <w:r w:rsidRPr="00023696">
        <w:rPr>
          <w:lang w:val="en-CA"/>
        </w:rPr>
        <w:t>, and we refer to a diffracted beam as one composed of a large number of scattered waves that mutually reinforce one another.</w:t>
      </w:r>
    </w:p>
    <w:p w:rsidR="004E4583" w:rsidRPr="00023696" w:rsidRDefault="00CC49E6" w:rsidP="00DC0026">
      <w:pPr>
        <w:pStyle w:val="ListParagraph"/>
        <w:numPr>
          <w:ilvl w:val="0"/>
          <w:numId w:val="23"/>
        </w:numPr>
        <w:rPr>
          <w:lang w:val="en-CA"/>
        </w:rPr>
      </w:pPr>
      <w:r w:rsidRPr="00023696">
        <w:rPr>
          <w:lang w:val="en-CA"/>
        </w:rPr>
        <w:t>Other phase relationships are possible between scattered waves that will not lead to this mutual reinforcement.</w:t>
      </w:r>
    </w:p>
    <w:p w:rsidR="00CC49E6" w:rsidRPr="00023696" w:rsidRDefault="00CC49E6" w:rsidP="00DC0026">
      <w:pPr>
        <w:pStyle w:val="ListParagraph"/>
        <w:numPr>
          <w:ilvl w:val="0"/>
          <w:numId w:val="23"/>
        </w:numPr>
        <w:rPr>
          <w:lang w:val="en-CA"/>
        </w:rPr>
      </w:pPr>
      <w:r w:rsidRPr="00023696">
        <w:rPr>
          <w:lang w:val="en-CA"/>
        </w:rPr>
        <w:t xml:space="preserve">The scattered waves are out of phase – that is, corresponding amplitudes cancel or annul one another, or destructively interfere, as indicated on the right side of the figure. </w:t>
      </w:r>
    </w:p>
    <w:p w:rsidR="00CC49E6" w:rsidRPr="00023696" w:rsidRDefault="00CC49E6" w:rsidP="00DC0026">
      <w:pPr>
        <w:pStyle w:val="ListParagraph"/>
        <w:numPr>
          <w:ilvl w:val="0"/>
          <w:numId w:val="23"/>
        </w:numPr>
        <w:rPr>
          <w:lang w:val="en-CA"/>
        </w:rPr>
      </w:pPr>
      <w:r w:rsidRPr="00023696">
        <w:rPr>
          <w:lang w:val="en-CA"/>
        </w:rPr>
        <w:t xml:space="preserve">Of course, phase relationships intermediate between these two extremes exist, resulting in only partial reinforcement. </w:t>
      </w:r>
    </w:p>
    <w:p w:rsidR="00CC49E6" w:rsidRPr="00023696" w:rsidRDefault="00CC49E6" w:rsidP="00DC0026">
      <w:pPr>
        <w:pStyle w:val="ListParagraph"/>
        <w:numPr>
          <w:ilvl w:val="0"/>
          <w:numId w:val="16"/>
        </w:numPr>
        <w:rPr>
          <w:lang w:val="en-CA"/>
        </w:rPr>
      </w:pPr>
      <w:r w:rsidRPr="00023696">
        <w:rPr>
          <w:lang w:val="en-CA"/>
        </w:rPr>
        <w:t>X-Ray Diffraction and Bragg’s Law</w:t>
      </w:r>
    </w:p>
    <w:p w:rsidR="00CC49E6" w:rsidRPr="00023696" w:rsidRDefault="00CC49E6" w:rsidP="00DC0026">
      <w:pPr>
        <w:pStyle w:val="ListParagraph"/>
        <w:numPr>
          <w:ilvl w:val="1"/>
          <w:numId w:val="16"/>
        </w:numPr>
        <w:rPr>
          <w:lang w:val="en-CA"/>
        </w:rPr>
      </w:pPr>
      <w:r w:rsidRPr="00023696">
        <w:rPr>
          <w:lang w:val="en-CA"/>
        </w:rPr>
        <w:t>X-Rays are a form of electromagnetic radiation that has high energies and short wavelengths – wavelengths on the order of the atomic spacing for solids.</w:t>
      </w:r>
    </w:p>
    <w:p w:rsidR="00CC49E6" w:rsidRPr="00023696" w:rsidRDefault="00CC49E6" w:rsidP="00DC0026">
      <w:pPr>
        <w:pStyle w:val="ListParagraph"/>
        <w:numPr>
          <w:ilvl w:val="1"/>
          <w:numId w:val="16"/>
        </w:numPr>
        <w:rPr>
          <w:lang w:val="en-CA"/>
        </w:rPr>
      </w:pPr>
      <w:r w:rsidRPr="00023696">
        <w:rPr>
          <w:lang w:val="en-CA"/>
        </w:rPr>
        <w:t>When a beam of x-rays impinges on a solid material, a portion of this beam will be scattered in all directions by the electrons associated with each atom or ion that lies within the beam’s path. Let us now examine the necessary conditions for diffraction of x-rays by a periodic arrangement of atoms.</w:t>
      </w:r>
    </w:p>
    <w:p w:rsidR="00CC49E6" w:rsidRPr="00023696" w:rsidRDefault="00CC49E6" w:rsidP="00DC0026">
      <w:pPr>
        <w:pStyle w:val="ListParagraph"/>
        <w:numPr>
          <w:ilvl w:val="1"/>
          <w:numId w:val="16"/>
        </w:numPr>
        <w:rPr>
          <w:lang w:val="en-CA"/>
        </w:rPr>
      </w:pPr>
      <w:r w:rsidRPr="00023696">
        <w:rPr>
          <w:b/>
          <w:lang w:val="en-CA"/>
        </w:rPr>
        <w:t>Bragg’s Law</w:t>
      </w:r>
      <w:r w:rsidRPr="00023696">
        <w:rPr>
          <w:lang w:val="en-CA"/>
        </w:rPr>
        <w:t xml:space="preserve">, also, n is the order of reflection, which may be any integer consistent with sin </w:t>
      </w:r>
      <w:r w:rsidRPr="00023696">
        <w:rPr>
          <w:rFonts w:ascii="Calibri" w:hAnsi="Calibri"/>
          <w:lang w:val="en-CA"/>
        </w:rPr>
        <w:t>θ</w:t>
      </w:r>
      <w:r w:rsidR="00872A66" w:rsidRPr="00023696">
        <w:rPr>
          <w:lang w:val="en-CA"/>
        </w:rPr>
        <w:t xml:space="preserve"> not exceeding unity. </w:t>
      </w:r>
    </w:p>
    <w:p w:rsidR="00872A66" w:rsidRPr="00023696" w:rsidRDefault="00872A66" w:rsidP="00872A66">
      <w:pPr>
        <w:rPr>
          <w:lang w:val="en-CA"/>
        </w:rPr>
      </w:pPr>
      <m:oMathPara>
        <m:oMath>
          <m:r>
            <w:rPr>
              <w:rFonts w:ascii="Cambria Math" w:hAnsi="Cambria Math"/>
              <w:lang w:val="en-CA"/>
            </w:rPr>
            <m:t xml:space="preserve">nλ= </m:t>
          </m:r>
          <m:sSub>
            <m:sSubPr>
              <m:ctrlPr>
                <w:rPr>
                  <w:rFonts w:ascii="Cambria Math" w:hAnsi="Cambria Math"/>
                  <w:i/>
                  <w:lang w:val="en-CA"/>
                </w:rPr>
              </m:ctrlPr>
            </m:sSubPr>
            <m:e>
              <m:r>
                <w:rPr>
                  <w:rFonts w:ascii="Cambria Math" w:hAnsi="Cambria Math"/>
                  <w:lang w:val="en-CA"/>
                </w:rPr>
                <m:t>d</m:t>
              </m:r>
            </m:e>
            <m:sub>
              <m:r>
                <w:rPr>
                  <w:rFonts w:ascii="Cambria Math" w:hAnsi="Cambria Math"/>
                  <w:lang w:val="en-CA"/>
                </w:rPr>
                <m:t>hkl</m:t>
              </m:r>
            </m:sub>
          </m:sSub>
          <m:r>
            <w:rPr>
              <w:rFonts w:ascii="Cambria Math" w:hAnsi="Cambria Math"/>
              <w:lang w:val="en-CA"/>
            </w:rPr>
            <m:t>sinθ+</m:t>
          </m:r>
          <m:sSub>
            <m:sSubPr>
              <m:ctrlPr>
                <w:rPr>
                  <w:rFonts w:ascii="Cambria Math" w:hAnsi="Cambria Math"/>
                  <w:i/>
                  <w:lang w:val="en-CA"/>
                </w:rPr>
              </m:ctrlPr>
            </m:sSubPr>
            <m:e>
              <m:r>
                <w:rPr>
                  <w:rFonts w:ascii="Cambria Math" w:hAnsi="Cambria Math"/>
                  <w:lang w:val="en-CA"/>
                </w:rPr>
                <m:t>d</m:t>
              </m:r>
            </m:e>
            <m:sub>
              <m:r>
                <w:rPr>
                  <w:rFonts w:ascii="Cambria Math" w:hAnsi="Cambria Math"/>
                  <w:lang w:val="en-CA"/>
                </w:rPr>
                <m:t>hkl</m:t>
              </m:r>
            </m:sub>
          </m:sSub>
          <m:r>
            <w:rPr>
              <w:rFonts w:ascii="Cambria Math" w:hAnsi="Cambria Math"/>
              <w:lang w:val="en-CA"/>
            </w:rPr>
            <m:t>sinθ=2</m:t>
          </m:r>
          <m:sSub>
            <m:sSubPr>
              <m:ctrlPr>
                <w:rPr>
                  <w:rFonts w:ascii="Cambria Math" w:hAnsi="Cambria Math"/>
                  <w:i/>
                  <w:lang w:val="en-CA"/>
                </w:rPr>
              </m:ctrlPr>
            </m:sSubPr>
            <m:e>
              <m:r>
                <w:rPr>
                  <w:rFonts w:ascii="Cambria Math" w:hAnsi="Cambria Math"/>
                  <w:lang w:val="en-CA"/>
                </w:rPr>
                <m:t>d</m:t>
              </m:r>
            </m:e>
            <m:sub>
              <m:r>
                <w:rPr>
                  <w:rFonts w:ascii="Cambria Math" w:hAnsi="Cambria Math"/>
                  <w:lang w:val="en-CA"/>
                </w:rPr>
                <m:t>hkl</m:t>
              </m:r>
            </m:sub>
          </m:sSub>
          <m:r>
            <w:rPr>
              <w:rFonts w:ascii="Cambria Math" w:hAnsi="Cambria Math"/>
              <w:lang w:val="en-CA"/>
            </w:rPr>
            <m:t>sinθ</m:t>
          </m:r>
        </m:oMath>
      </m:oMathPara>
    </w:p>
    <w:p w:rsidR="00872A66" w:rsidRPr="00023696" w:rsidRDefault="00872A66" w:rsidP="00DC0026">
      <w:pPr>
        <w:pStyle w:val="ListParagraph"/>
        <w:numPr>
          <w:ilvl w:val="0"/>
          <w:numId w:val="24"/>
        </w:numPr>
        <w:rPr>
          <w:lang w:val="en-CA"/>
        </w:rPr>
      </w:pPr>
      <w:r w:rsidRPr="00023696">
        <w:rPr>
          <w:lang w:val="en-CA"/>
        </w:rPr>
        <w:t xml:space="preserve">We have simple expression relating the x-ray wavelength and interatomic spacing to the angle of the diffracted beam. </w:t>
      </w:r>
    </w:p>
    <w:p w:rsidR="00872A66" w:rsidRPr="00023696" w:rsidRDefault="00872A66" w:rsidP="00DC0026">
      <w:pPr>
        <w:pStyle w:val="ListParagraph"/>
        <w:numPr>
          <w:ilvl w:val="0"/>
          <w:numId w:val="24"/>
        </w:numPr>
        <w:rPr>
          <w:lang w:val="en-CA"/>
        </w:rPr>
      </w:pPr>
      <w:r w:rsidRPr="00023696">
        <w:rPr>
          <w:lang w:val="en-CA"/>
        </w:rPr>
        <w:t xml:space="preserve">If Bragg’s law is not satisfied, then the interference will be nonconstructive in nature so as to yield a very low-intensity diffracted beam. </w:t>
      </w:r>
    </w:p>
    <w:p w:rsidR="00872A66" w:rsidRPr="00023696" w:rsidRDefault="00895FF1" w:rsidP="00DC0026">
      <w:pPr>
        <w:pStyle w:val="ListParagraph"/>
        <w:numPr>
          <w:ilvl w:val="0"/>
          <w:numId w:val="24"/>
        </w:numPr>
        <w:rPr>
          <w:lang w:val="en-CA"/>
        </w:rPr>
      </w:pPr>
      <w:r w:rsidRPr="00023696">
        <w:rPr>
          <w:lang w:val="en-CA"/>
        </w:rPr>
        <w:t>The magnitude</w:t>
      </w:r>
      <w:r w:rsidR="00872A66" w:rsidRPr="00023696">
        <w:rPr>
          <w:lang w:val="en-CA"/>
        </w:rPr>
        <w:t xml:space="preserve"> of the distance between two adjacent and parallel planes of atoms is a function of the Miller indices (h, k, and l) as well as the lattice parameters. </w:t>
      </w:r>
    </w:p>
    <w:p w:rsidR="00895FF1" w:rsidRPr="00023696" w:rsidRDefault="00C77856" w:rsidP="00895FF1">
      <w:pPr>
        <w:rPr>
          <w:lang w:val="en-CA"/>
        </w:rPr>
      </w:pPr>
      <m:oMathPara>
        <m:oMath>
          <m:sSub>
            <m:sSubPr>
              <m:ctrlPr>
                <w:rPr>
                  <w:rFonts w:ascii="Cambria Math" w:hAnsi="Cambria Math"/>
                  <w:i/>
                  <w:lang w:val="en-CA"/>
                </w:rPr>
              </m:ctrlPr>
            </m:sSubPr>
            <m:e>
              <m:r>
                <w:rPr>
                  <w:rFonts w:ascii="Cambria Math" w:hAnsi="Cambria Math"/>
                  <w:lang w:val="en-CA"/>
                </w:rPr>
                <m:t>d</m:t>
              </m:r>
            </m:e>
            <m:sub>
              <m:r>
                <w:rPr>
                  <w:rFonts w:ascii="Cambria Math" w:hAnsi="Cambria Math"/>
                  <w:lang w:val="en-CA"/>
                </w:rPr>
                <m:t>hkl</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a</m:t>
              </m:r>
            </m:num>
            <m:den>
              <m:rad>
                <m:radPr>
                  <m:degHide m:val="1"/>
                  <m:ctrlPr>
                    <w:rPr>
                      <w:rFonts w:ascii="Cambria Math" w:hAnsi="Cambria Math"/>
                      <w:i/>
                      <w:lang w:val="en-CA"/>
                    </w:rPr>
                  </m:ctrlPr>
                </m:radPr>
                <m:deg/>
                <m:e>
                  <m:sSup>
                    <m:sSupPr>
                      <m:ctrlPr>
                        <w:rPr>
                          <w:rFonts w:ascii="Cambria Math" w:hAnsi="Cambria Math"/>
                          <w:i/>
                          <w:lang w:val="en-CA"/>
                        </w:rPr>
                      </m:ctrlPr>
                    </m:sSupPr>
                    <m:e>
                      <m:r>
                        <w:rPr>
                          <w:rFonts w:ascii="Cambria Math" w:hAnsi="Cambria Math"/>
                          <w:lang w:val="en-CA"/>
                        </w:rPr>
                        <m:t>h</m:t>
                      </m:r>
                    </m:e>
                    <m:sup>
                      <m:r>
                        <w:rPr>
                          <w:rFonts w:ascii="Cambria Math" w:hAnsi="Cambria Math"/>
                          <w:lang w:val="en-CA"/>
                        </w:rPr>
                        <m:t>2</m:t>
                      </m:r>
                    </m:sup>
                  </m:sSup>
                  <m:r>
                    <w:rPr>
                      <w:rFonts w:ascii="Cambria Math" w:hAnsi="Cambria Math"/>
                      <w:lang w:val="en-CA"/>
                    </w:rPr>
                    <m:t>+</m:t>
                  </m:r>
                  <m:sSup>
                    <m:sSupPr>
                      <m:ctrlPr>
                        <w:rPr>
                          <w:rFonts w:ascii="Cambria Math" w:hAnsi="Cambria Math"/>
                          <w:i/>
                          <w:lang w:val="en-CA"/>
                        </w:rPr>
                      </m:ctrlPr>
                    </m:sSupPr>
                    <m:e>
                      <m:r>
                        <w:rPr>
                          <w:rFonts w:ascii="Cambria Math" w:hAnsi="Cambria Math"/>
                          <w:lang w:val="en-CA"/>
                        </w:rPr>
                        <m:t>k</m:t>
                      </m:r>
                    </m:e>
                    <m:sup>
                      <m:r>
                        <w:rPr>
                          <w:rFonts w:ascii="Cambria Math" w:hAnsi="Cambria Math"/>
                          <w:lang w:val="en-CA"/>
                        </w:rPr>
                        <m:t>2</m:t>
                      </m:r>
                    </m:sup>
                  </m:sSup>
                  <m:r>
                    <w:rPr>
                      <w:rFonts w:ascii="Cambria Math" w:hAnsi="Cambria Math"/>
                      <w:lang w:val="en-CA"/>
                    </w:rPr>
                    <m:t>+</m:t>
                  </m:r>
                  <m:sSup>
                    <m:sSupPr>
                      <m:ctrlPr>
                        <w:rPr>
                          <w:rFonts w:ascii="Cambria Math" w:hAnsi="Cambria Math"/>
                          <w:i/>
                          <w:lang w:val="en-CA"/>
                        </w:rPr>
                      </m:ctrlPr>
                    </m:sSupPr>
                    <m:e>
                      <m:r>
                        <w:rPr>
                          <w:rFonts w:ascii="Cambria Math" w:hAnsi="Cambria Math"/>
                          <w:lang w:val="en-CA"/>
                        </w:rPr>
                        <m:t>l</m:t>
                      </m:r>
                    </m:e>
                    <m:sup>
                      <m:r>
                        <w:rPr>
                          <w:rFonts w:ascii="Cambria Math" w:hAnsi="Cambria Math"/>
                          <w:lang w:val="en-CA"/>
                        </w:rPr>
                        <m:t>2</m:t>
                      </m:r>
                    </m:sup>
                  </m:sSup>
                </m:e>
              </m:rad>
            </m:den>
          </m:f>
        </m:oMath>
      </m:oMathPara>
    </w:p>
    <w:p w:rsidR="00895FF1" w:rsidRPr="00023696" w:rsidRDefault="00895FF1" w:rsidP="00DC0026">
      <w:pPr>
        <w:pStyle w:val="ListParagraph"/>
        <w:numPr>
          <w:ilvl w:val="0"/>
          <w:numId w:val="25"/>
        </w:numPr>
        <w:rPr>
          <w:lang w:val="en-CA"/>
        </w:rPr>
      </w:pPr>
      <w:r w:rsidRPr="00023696">
        <w:rPr>
          <w:lang w:val="en-CA"/>
        </w:rPr>
        <w:t>Bragg’s law is necessary but sufficient condition for diffraction by real crystals.</w:t>
      </w:r>
    </w:p>
    <w:p w:rsidR="00895FF1" w:rsidRPr="00023696" w:rsidRDefault="00895FF1" w:rsidP="00DC0026">
      <w:pPr>
        <w:pStyle w:val="ListParagraph"/>
        <w:numPr>
          <w:ilvl w:val="0"/>
          <w:numId w:val="25"/>
        </w:numPr>
        <w:rPr>
          <w:lang w:val="en-CA"/>
        </w:rPr>
      </w:pPr>
      <w:r w:rsidRPr="00023696">
        <w:rPr>
          <w:lang w:val="en-CA"/>
        </w:rPr>
        <w:t xml:space="preserve">If specifies when diffraction occur for unit cell having and interior unit cell corners. </w:t>
      </w:r>
    </w:p>
    <w:p w:rsidR="00895FF1" w:rsidRPr="00023696" w:rsidRDefault="00895FF1" w:rsidP="00DC0026">
      <w:pPr>
        <w:pStyle w:val="ListParagraph"/>
        <w:numPr>
          <w:ilvl w:val="0"/>
          <w:numId w:val="25"/>
        </w:numPr>
        <w:rPr>
          <w:lang w:val="en-CA"/>
        </w:rPr>
      </w:pPr>
      <w:r w:rsidRPr="00023696">
        <w:rPr>
          <w:lang w:val="en-CA"/>
        </w:rPr>
        <w:lastRenderedPageBreak/>
        <w:t>Atoms situated at other sites act as extra scattering centers, which can produce out-of-phase scattering at certain Bragg angles.</w:t>
      </w:r>
    </w:p>
    <w:p w:rsidR="00895FF1" w:rsidRPr="00023696" w:rsidRDefault="00895FF1" w:rsidP="00DC0026">
      <w:pPr>
        <w:pStyle w:val="ListParagraph"/>
        <w:numPr>
          <w:ilvl w:val="0"/>
          <w:numId w:val="25"/>
        </w:numPr>
        <w:rPr>
          <w:lang w:val="en-CA"/>
        </w:rPr>
      </w:pPr>
      <w:r w:rsidRPr="00023696">
        <w:rPr>
          <w:lang w:val="en-CA"/>
        </w:rPr>
        <w:t xml:space="preserve">The net result is the absence of some diffracted beams that, according to the Bragg’s equation, should be present. </w:t>
      </w:r>
    </w:p>
    <w:p w:rsidR="0028259E" w:rsidRPr="00023696" w:rsidRDefault="0028259E" w:rsidP="00DC0026">
      <w:pPr>
        <w:pStyle w:val="ListParagraph"/>
        <w:numPr>
          <w:ilvl w:val="0"/>
          <w:numId w:val="16"/>
        </w:numPr>
        <w:rPr>
          <w:lang w:val="en-CA"/>
        </w:rPr>
      </w:pPr>
      <w:r w:rsidRPr="00023696">
        <w:rPr>
          <w:lang w:val="en-CA"/>
        </w:rPr>
        <w:t>Diffraction Techniques</w:t>
      </w:r>
    </w:p>
    <w:p w:rsidR="0028259E" w:rsidRPr="00023696" w:rsidRDefault="006B7AF3" w:rsidP="00DC0026">
      <w:pPr>
        <w:pStyle w:val="ListParagraph"/>
        <w:numPr>
          <w:ilvl w:val="1"/>
          <w:numId w:val="16"/>
        </w:numPr>
        <w:rPr>
          <w:lang w:val="en-CA"/>
        </w:rPr>
      </w:pPr>
      <w:r w:rsidRPr="00023696">
        <w:rPr>
          <w:lang w:val="en-CA"/>
        </w:rPr>
        <w:t xml:space="preserve">One common diffraction technique employs powdered or polycrystalline specimen consisting of many fine and randomly oriented particles that are exposed to monochromatic x-radiation. </w:t>
      </w:r>
    </w:p>
    <w:p w:rsidR="006B7AF3" w:rsidRPr="00023696" w:rsidRDefault="006B7AF3" w:rsidP="00DC0026">
      <w:pPr>
        <w:pStyle w:val="ListParagraph"/>
        <w:numPr>
          <w:ilvl w:val="1"/>
          <w:numId w:val="16"/>
        </w:numPr>
        <w:rPr>
          <w:lang w:val="en-CA"/>
        </w:rPr>
      </w:pPr>
      <w:r w:rsidRPr="00023696">
        <w:rPr>
          <w:lang w:val="en-CA"/>
        </w:rPr>
        <w:t>Each powder particle (or grain) is a crystal, and having a large number of them with random orientations ensures that some particles are properly oriented such that every possible set of crystallographic planes will be available for diffraction.</w:t>
      </w:r>
    </w:p>
    <w:p w:rsidR="006B7AF3" w:rsidRPr="00023696" w:rsidRDefault="006B7AF3" w:rsidP="00DC0026">
      <w:pPr>
        <w:pStyle w:val="ListParagraph"/>
        <w:numPr>
          <w:ilvl w:val="1"/>
          <w:numId w:val="16"/>
        </w:numPr>
        <w:rPr>
          <w:lang w:val="en-CA"/>
        </w:rPr>
      </w:pPr>
      <w:r w:rsidRPr="00023696">
        <w:rPr>
          <w:lang w:val="en-CA"/>
        </w:rPr>
        <w:t xml:space="preserve">The diffractometer is an apparatus used to determine the angles at which diffraction occurs for powdered specimens. A specimen S in the form of a flat plate is supported so that rotations about </w:t>
      </w:r>
      <w:r w:rsidR="005B03FB" w:rsidRPr="00023696">
        <w:rPr>
          <w:lang w:val="en-CA"/>
        </w:rPr>
        <w:t>the axis labeled O are possible; this ax</w:t>
      </w:r>
      <w:r w:rsidRPr="00023696">
        <w:rPr>
          <w:lang w:val="en-CA"/>
        </w:rPr>
        <w:t xml:space="preserve">is is perpendicular to the plane of the page. </w:t>
      </w:r>
    </w:p>
    <w:p w:rsidR="006B7AF3" w:rsidRPr="00023696" w:rsidRDefault="006B7AF3" w:rsidP="00DC0026">
      <w:pPr>
        <w:pStyle w:val="ListParagraph"/>
        <w:numPr>
          <w:ilvl w:val="1"/>
          <w:numId w:val="16"/>
        </w:numPr>
        <w:rPr>
          <w:lang w:val="en-CA"/>
        </w:rPr>
      </w:pPr>
      <w:r w:rsidRPr="00023696">
        <w:rPr>
          <w:lang w:val="en-CA"/>
        </w:rPr>
        <w:t xml:space="preserve">The specimen, x-ray source, and counter are all coplanar. </w:t>
      </w:r>
    </w:p>
    <w:p w:rsidR="006B7AF3" w:rsidRPr="00023696" w:rsidRDefault="006B7AF3" w:rsidP="00DC0026">
      <w:pPr>
        <w:pStyle w:val="ListParagraph"/>
        <w:numPr>
          <w:ilvl w:val="1"/>
          <w:numId w:val="16"/>
        </w:numPr>
        <w:rPr>
          <w:lang w:val="en-CA"/>
        </w:rPr>
      </w:pPr>
      <w:r w:rsidRPr="00023696">
        <w:rPr>
          <w:lang w:val="en-CA"/>
        </w:rPr>
        <w:t>The counter is mounted on a movable carriage that may also be rotated about the O axis; its angular position in term of 2</w:t>
      </w:r>
      <w:r w:rsidRPr="00023696">
        <w:rPr>
          <w:rFonts w:ascii="Calibri" w:hAnsi="Calibri"/>
          <w:lang w:val="en-CA"/>
        </w:rPr>
        <w:t>θ</w:t>
      </w:r>
      <w:r w:rsidRPr="00023696">
        <w:rPr>
          <w:lang w:val="en-CA"/>
        </w:rPr>
        <w:t xml:space="preserve"> is marked on a graduated scale. </w:t>
      </w:r>
    </w:p>
    <w:p w:rsidR="006B7AF3" w:rsidRPr="00023696" w:rsidRDefault="006B7AF3" w:rsidP="00DC0026">
      <w:pPr>
        <w:pStyle w:val="ListParagraph"/>
        <w:numPr>
          <w:ilvl w:val="1"/>
          <w:numId w:val="16"/>
        </w:numPr>
        <w:rPr>
          <w:lang w:val="en-CA"/>
        </w:rPr>
      </w:pPr>
      <w:r w:rsidRPr="00023696">
        <w:rPr>
          <w:lang w:val="en-CA"/>
        </w:rPr>
        <w:t xml:space="preserve">Carriage and specimen are mechanically coupled such that a rotation of the specimen through </w:t>
      </w:r>
      <w:r w:rsidRPr="00023696">
        <w:rPr>
          <w:rFonts w:ascii="Calibri" w:hAnsi="Calibri"/>
          <w:lang w:val="en-CA"/>
        </w:rPr>
        <w:t>θ</w:t>
      </w:r>
      <w:r w:rsidRPr="00023696">
        <w:rPr>
          <w:lang w:val="en-CA"/>
        </w:rPr>
        <w:t xml:space="preserve"> is accompanied by a 2</w:t>
      </w:r>
      <w:r w:rsidRPr="00023696">
        <w:rPr>
          <w:rFonts w:ascii="Calibri" w:hAnsi="Calibri"/>
          <w:lang w:val="en-CA"/>
        </w:rPr>
        <w:t>θ</w:t>
      </w:r>
      <w:r w:rsidRPr="00023696">
        <w:rPr>
          <w:lang w:val="en-CA"/>
        </w:rPr>
        <w:t xml:space="preserve"> ro</w:t>
      </w:r>
      <w:r w:rsidR="005B03FB" w:rsidRPr="00023696">
        <w:rPr>
          <w:lang w:val="en-CA"/>
        </w:rPr>
        <w:t>t</w:t>
      </w:r>
      <w:r w:rsidRPr="00023696">
        <w:rPr>
          <w:lang w:val="en-CA"/>
        </w:rPr>
        <w:t xml:space="preserve">ation of the counter; this ensures that the incident and reflection angles are maintained equal to one another. </w:t>
      </w:r>
    </w:p>
    <w:p w:rsidR="006B7AF3" w:rsidRPr="00023696" w:rsidRDefault="006B7AF3" w:rsidP="00DC0026">
      <w:pPr>
        <w:pStyle w:val="ListParagraph"/>
        <w:numPr>
          <w:ilvl w:val="1"/>
          <w:numId w:val="16"/>
        </w:numPr>
        <w:rPr>
          <w:lang w:val="en-CA"/>
        </w:rPr>
      </w:pPr>
      <w:r w:rsidRPr="00023696">
        <w:rPr>
          <w:lang w:val="en-CA"/>
        </w:rPr>
        <w:t>Collimators are incorporated within the beam path to produce a well-defined and focused beam.</w:t>
      </w:r>
    </w:p>
    <w:p w:rsidR="006B7AF3" w:rsidRPr="00023696" w:rsidRDefault="006B7AF3" w:rsidP="00DC0026">
      <w:pPr>
        <w:pStyle w:val="ListParagraph"/>
        <w:numPr>
          <w:ilvl w:val="1"/>
          <w:numId w:val="16"/>
        </w:numPr>
        <w:rPr>
          <w:lang w:val="en-CA"/>
        </w:rPr>
      </w:pPr>
      <w:r w:rsidRPr="00023696">
        <w:rPr>
          <w:lang w:val="en-CA"/>
        </w:rPr>
        <w:t>Utilization of a filter provides a near</w:t>
      </w:r>
      <w:r w:rsidR="005B03FB" w:rsidRPr="00023696">
        <w:rPr>
          <w:lang w:val="en-CA"/>
        </w:rPr>
        <w:t>-monochromatic beam.</w:t>
      </w:r>
    </w:p>
    <w:p w:rsidR="005B03FB" w:rsidRPr="00023696" w:rsidRDefault="005B03FB" w:rsidP="00DC0026">
      <w:pPr>
        <w:pStyle w:val="ListParagraph"/>
        <w:numPr>
          <w:ilvl w:val="1"/>
          <w:numId w:val="16"/>
        </w:numPr>
        <w:rPr>
          <w:lang w:val="en-CA"/>
        </w:rPr>
      </w:pPr>
      <w:r w:rsidRPr="00023696">
        <w:rPr>
          <w:lang w:val="en-CA"/>
        </w:rPr>
        <w:t>As the counter moves at constant angular velocity, a recorder automatically plots the diffracted beam intensity (monitored by the counter) as a function of 2</w:t>
      </w:r>
      <w:r w:rsidRPr="00023696">
        <w:rPr>
          <w:rFonts w:ascii="Calibri" w:hAnsi="Calibri"/>
          <w:lang w:val="en-CA"/>
        </w:rPr>
        <w:t>θ</w:t>
      </w:r>
      <w:r w:rsidRPr="00023696">
        <w:rPr>
          <w:lang w:val="en-CA"/>
        </w:rPr>
        <w:t>; 2</w:t>
      </w:r>
      <w:r w:rsidRPr="00023696">
        <w:rPr>
          <w:rFonts w:ascii="Calibri" w:hAnsi="Calibri"/>
          <w:lang w:val="en-CA"/>
        </w:rPr>
        <w:t>θ</w:t>
      </w:r>
      <w:r w:rsidRPr="00023696">
        <w:rPr>
          <w:lang w:val="en-CA"/>
        </w:rPr>
        <w:t xml:space="preserve"> is termed the diffraction angle, which is measured experimentally.</w:t>
      </w:r>
    </w:p>
    <w:p w:rsidR="005B03FB" w:rsidRPr="00023696" w:rsidRDefault="005B03FB" w:rsidP="00DC0026">
      <w:pPr>
        <w:pStyle w:val="ListParagraph"/>
        <w:numPr>
          <w:ilvl w:val="1"/>
          <w:numId w:val="16"/>
        </w:numPr>
        <w:rPr>
          <w:lang w:val="en-CA"/>
        </w:rPr>
      </w:pPr>
      <w:r w:rsidRPr="00023696">
        <w:rPr>
          <w:lang w:val="en-CA"/>
        </w:rPr>
        <w:t xml:space="preserve">The high-intensity peaks result when the Bragg diffraction condition is satisfied by some set of crystallographic planes. </w:t>
      </w:r>
    </w:p>
    <w:p w:rsidR="005B03FB" w:rsidRPr="00023696" w:rsidRDefault="005B03FB" w:rsidP="00DC0026">
      <w:pPr>
        <w:pStyle w:val="ListParagraph"/>
        <w:numPr>
          <w:ilvl w:val="1"/>
          <w:numId w:val="16"/>
        </w:numPr>
        <w:rPr>
          <w:lang w:val="en-CA"/>
        </w:rPr>
      </w:pPr>
      <w:r w:rsidRPr="00023696">
        <w:rPr>
          <w:lang w:val="en-CA"/>
        </w:rPr>
        <w:t xml:space="preserve">Other powder techniques have been devised wherein diffracted beam intensity and position are recorded on a photographic film instead of being measured by a counter. </w:t>
      </w:r>
    </w:p>
    <w:p w:rsidR="005B03FB" w:rsidRPr="00023696" w:rsidRDefault="005B03FB" w:rsidP="00DC0026">
      <w:pPr>
        <w:pStyle w:val="ListParagraph"/>
        <w:numPr>
          <w:ilvl w:val="1"/>
          <w:numId w:val="16"/>
        </w:numPr>
        <w:rPr>
          <w:lang w:val="en-CA"/>
        </w:rPr>
      </w:pPr>
      <w:r w:rsidRPr="00023696">
        <w:rPr>
          <w:lang w:val="en-CA"/>
        </w:rPr>
        <w:t>One of the primary uses of x-ray diffractometry is for the determination of crystal structure.</w:t>
      </w:r>
    </w:p>
    <w:p w:rsidR="005B03FB" w:rsidRPr="00023696" w:rsidRDefault="005B03FB" w:rsidP="00DC0026">
      <w:pPr>
        <w:pStyle w:val="ListParagraph"/>
        <w:numPr>
          <w:ilvl w:val="1"/>
          <w:numId w:val="16"/>
        </w:numPr>
        <w:rPr>
          <w:lang w:val="en-CA"/>
        </w:rPr>
      </w:pPr>
      <w:r w:rsidRPr="00023696">
        <w:rPr>
          <w:lang w:val="en-CA"/>
        </w:rPr>
        <w:t>The unit cell size and geometry may be resolved from the angular positions of the diffraction peaks, whereas arrangement of atoms within the unit cell is associated with the relative intensities of these peaks.</w:t>
      </w:r>
    </w:p>
    <w:p w:rsidR="005B03FB" w:rsidRPr="00023696" w:rsidRDefault="005B03FB" w:rsidP="00DC0026">
      <w:pPr>
        <w:pStyle w:val="ListParagraph"/>
        <w:numPr>
          <w:ilvl w:val="1"/>
          <w:numId w:val="16"/>
        </w:numPr>
        <w:rPr>
          <w:lang w:val="en-CA"/>
        </w:rPr>
      </w:pPr>
      <w:r w:rsidRPr="00023696">
        <w:rPr>
          <w:lang w:val="en-CA"/>
        </w:rPr>
        <w:t xml:space="preserve">X-ray, as well as electron and neutron beams, </w:t>
      </w:r>
      <w:proofErr w:type="gramStart"/>
      <w:r w:rsidRPr="00023696">
        <w:rPr>
          <w:lang w:val="en-CA"/>
        </w:rPr>
        <w:t>are</w:t>
      </w:r>
      <w:proofErr w:type="gramEnd"/>
      <w:r w:rsidRPr="00023696">
        <w:rPr>
          <w:lang w:val="en-CA"/>
        </w:rPr>
        <w:t xml:space="preserve"> also used in other types of material investigations.</w:t>
      </w:r>
    </w:p>
    <w:p w:rsidR="005B03FB" w:rsidRPr="00023696" w:rsidRDefault="005B03FB" w:rsidP="00DC0026">
      <w:pPr>
        <w:pStyle w:val="Heading2"/>
        <w:numPr>
          <w:ilvl w:val="0"/>
          <w:numId w:val="17"/>
        </w:numPr>
        <w:rPr>
          <w:lang w:val="en-CA"/>
        </w:rPr>
      </w:pPr>
      <w:r w:rsidRPr="00023696">
        <w:rPr>
          <w:lang w:val="en-CA"/>
        </w:rPr>
        <w:t>noncrystalline solids</w:t>
      </w:r>
    </w:p>
    <w:p w:rsidR="005B03FB" w:rsidRPr="00023696" w:rsidRDefault="005B03FB" w:rsidP="00DC0026">
      <w:pPr>
        <w:pStyle w:val="ListParagraph"/>
        <w:numPr>
          <w:ilvl w:val="0"/>
          <w:numId w:val="16"/>
        </w:numPr>
        <w:rPr>
          <w:lang w:val="en-CA"/>
        </w:rPr>
      </w:pPr>
      <w:r w:rsidRPr="00023696">
        <w:rPr>
          <w:lang w:val="en-CA"/>
        </w:rPr>
        <w:t xml:space="preserve">It has been mentioned that </w:t>
      </w:r>
      <w:r w:rsidRPr="00023696">
        <w:rPr>
          <w:b/>
          <w:lang w:val="en-CA"/>
        </w:rPr>
        <w:t>noncrystalline</w:t>
      </w:r>
      <w:r w:rsidRPr="00023696">
        <w:rPr>
          <w:lang w:val="en-CA"/>
        </w:rPr>
        <w:t xml:space="preserve"> solids lack a systematic and regular arrangem</w:t>
      </w:r>
      <w:r w:rsidR="00084464" w:rsidRPr="00023696">
        <w:rPr>
          <w:lang w:val="en-CA"/>
        </w:rPr>
        <w:t>ent of atoms over relatively lar</w:t>
      </w:r>
      <w:r w:rsidRPr="00023696">
        <w:rPr>
          <w:lang w:val="en-CA"/>
        </w:rPr>
        <w:t>ge atomic distances.</w:t>
      </w:r>
    </w:p>
    <w:p w:rsidR="005B03FB" w:rsidRPr="00023696" w:rsidRDefault="005B03FB" w:rsidP="00DC0026">
      <w:pPr>
        <w:pStyle w:val="ListParagraph"/>
        <w:numPr>
          <w:ilvl w:val="0"/>
          <w:numId w:val="16"/>
        </w:numPr>
        <w:rPr>
          <w:lang w:val="en-CA"/>
        </w:rPr>
      </w:pPr>
      <w:r w:rsidRPr="00023696">
        <w:rPr>
          <w:lang w:val="en-CA"/>
        </w:rPr>
        <w:t xml:space="preserve">Sometimes such materials are also called </w:t>
      </w:r>
      <w:r w:rsidRPr="00023696">
        <w:rPr>
          <w:b/>
          <w:lang w:val="en-CA"/>
        </w:rPr>
        <w:t>amorphous</w:t>
      </w:r>
      <w:r w:rsidRPr="00023696">
        <w:rPr>
          <w:lang w:val="en-CA"/>
        </w:rPr>
        <w:t xml:space="preserve"> (meaning literally “without form”) or supercooled liquids, inasmuch as their atomic </w:t>
      </w:r>
      <w:r w:rsidR="00084464" w:rsidRPr="00023696">
        <w:rPr>
          <w:lang w:val="en-CA"/>
        </w:rPr>
        <w:t>structure</w:t>
      </w:r>
      <w:r w:rsidRPr="00023696">
        <w:rPr>
          <w:lang w:val="en-CA"/>
        </w:rPr>
        <w:t xml:space="preserve"> resembles that of a liquid.</w:t>
      </w:r>
    </w:p>
    <w:p w:rsidR="005B03FB" w:rsidRPr="00023696" w:rsidRDefault="005B03FB" w:rsidP="00DC0026">
      <w:pPr>
        <w:pStyle w:val="ListParagraph"/>
        <w:numPr>
          <w:ilvl w:val="0"/>
          <w:numId w:val="16"/>
        </w:numPr>
        <w:rPr>
          <w:lang w:val="en-CA"/>
        </w:rPr>
      </w:pPr>
      <w:r w:rsidRPr="00023696">
        <w:rPr>
          <w:lang w:val="en-CA"/>
        </w:rPr>
        <w:lastRenderedPageBreak/>
        <w:t xml:space="preserve">An amorphous condition may be illustrated by comparison of the crystalline and </w:t>
      </w:r>
      <w:r w:rsidR="0080238A" w:rsidRPr="00023696">
        <w:rPr>
          <w:lang w:val="en-CA"/>
        </w:rPr>
        <w:t xml:space="preserve">- it </w:t>
      </w:r>
      <w:r w:rsidRPr="00023696">
        <w:rPr>
          <w:lang w:val="en-CA"/>
        </w:rPr>
        <w:t xml:space="preserve">noncrystalline structure of the ceramic compound silicon dioxide, which may exist in both states. </w:t>
      </w:r>
    </w:p>
    <w:p w:rsidR="005B03FB" w:rsidRPr="00023696" w:rsidRDefault="005B03FB" w:rsidP="00DC0026">
      <w:pPr>
        <w:pStyle w:val="ListParagraph"/>
        <w:numPr>
          <w:ilvl w:val="0"/>
          <w:numId w:val="16"/>
        </w:numPr>
        <w:rPr>
          <w:lang w:val="en-CA"/>
        </w:rPr>
      </w:pPr>
      <w:r w:rsidRPr="00023696">
        <w:rPr>
          <w:lang w:val="en-CA"/>
        </w:rPr>
        <w:t xml:space="preserve">Even though each silicon ion bonds to three oxygen ions for both states, beyond this, the structure is much more disordered and irregular for the noncrystalline structure. </w:t>
      </w:r>
    </w:p>
    <w:p w:rsidR="005B03FB" w:rsidRPr="00023696" w:rsidRDefault="005B03FB" w:rsidP="00DC0026">
      <w:pPr>
        <w:pStyle w:val="ListParagraph"/>
        <w:numPr>
          <w:ilvl w:val="0"/>
          <w:numId w:val="16"/>
        </w:numPr>
        <w:rPr>
          <w:lang w:val="en-CA"/>
        </w:rPr>
      </w:pPr>
      <w:r w:rsidRPr="00023696">
        <w:rPr>
          <w:lang w:val="en-CA"/>
        </w:rPr>
        <w:t>Whether a crystalline or amorphous soli</w:t>
      </w:r>
      <w:r w:rsidR="005727DB" w:rsidRPr="00023696">
        <w:rPr>
          <w:lang w:val="en-CA"/>
        </w:rPr>
        <w:t>d form</w:t>
      </w:r>
      <w:r w:rsidRPr="00023696">
        <w:rPr>
          <w:lang w:val="en-CA"/>
        </w:rPr>
        <w:t xml:space="preserve"> depends on the ease with which a random atomic structure in the liquid can transform to an ordered state during solidification. </w:t>
      </w:r>
    </w:p>
    <w:p w:rsidR="005B03FB" w:rsidRPr="00023696" w:rsidRDefault="005727DB" w:rsidP="00DC0026">
      <w:pPr>
        <w:pStyle w:val="ListParagraph"/>
        <w:numPr>
          <w:ilvl w:val="0"/>
          <w:numId w:val="16"/>
        </w:numPr>
        <w:rPr>
          <w:lang w:val="en-CA"/>
        </w:rPr>
      </w:pPr>
      <w:r w:rsidRPr="00023696">
        <w:rPr>
          <w:lang w:val="en-CA"/>
        </w:rPr>
        <w:t>Amorphous materials, therefore, are characterized by atomic or molecular structures that are relatively complex and become ordered only with some difficulty.</w:t>
      </w:r>
    </w:p>
    <w:p w:rsidR="005727DB" w:rsidRPr="00023696" w:rsidRDefault="005727DB" w:rsidP="00DC0026">
      <w:pPr>
        <w:pStyle w:val="ListParagraph"/>
        <w:numPr>
          <w:ilvl w:val="0"/>
          <w:numId w:val="16"/>
        </w:numPr>
        <w:rPr>
          <w:lang w:val="en-CA"/>
        </w:rPr>
      </w:pPr>
      <w:r w:rsidRPr="00023696">
        <w:rPr>
          <w:lang w:val="en-CA"/>
        </w:rPr>
        <w:t>Rapidly cooling through the freezing temperature favors the formation of a noncrystalline solid, because little time is allowed for the ordering process.</w:t>
      </w:r>
    </w:p>
    <w:p w:rsidR="005727DB" w:rsidRPr="00023696" w:rsidRDefault="005727DB" w:rsidP="00DC0026">
      <w:pPr>
        <w:pStyle w:val="ListParagraph"/>
        <w:numPr>
          <w:ilvl w:val="0"/>
          <w:numId w:val="16"/>
        </w:numPr>
        <w:rPr>
          <w:lang w:val="en-CA"/>
        </w:rPr>
      </w:pPr>
      <w:r w:rsidRPr="00023696">
        <w:rPr>
          <w:lang w:val="en-CA"/>
        </w:rPr>
        <w:t>Metal normally form crystalline solids, but some ceramic materials are crystalline, whereas others, the inorganic glasses, are amorphous.</w:t>
      </w:r>
    </w:p>
    <w:p w:rsidR="00FA00DF" w:rsidRPr="00023696" w:rsidRDefault="005727DB" w:rsidP="00DC0026">
      <w:pPr>
        <w:pStyle w:val="ListParagraph"/>
        <w:numPr>
          <w:ilvl w:val="0"/>
          <w:numId w:val="16"/>
        </w:numPr>
        <w:rPr>
          <w:lang w:val="en-CA"/>
        </w:rPr>
      </w:pPr>
      <w:r w:rsidRPr="00023696">
        <w:rPr>
          <w:lang w:val="en-CA"/>
        </w:rPr>
        <w:t xml:space="preserve">Polymers may be completely noncrystalline consisting of varying degrees of crystallinity. </w:t>
      </w:r>
    </w:p>
    <w:p w:rsidR="00FA00DF" w:rsidRPr="00023696" w:rsidRDefault="00FA00DF" w:rsidP="00FA00DF">
      <w:pPr>
        <w:pStyle w:val="Title"/>
        <w:rPr>
          <w:lang w:val="en-CA"/>
        </w:rPr>
      </w:pPr>
      <w:r w:rsidRPr="00023696">
        <w:rPr>
          <w:lang w:val="en-CA"/>
        </w:rPr>
        <w:t>chapter 4: imperfections in solids</w:t>
      </w:r>
    </w:p>
    <w:p w:rsidR="00FA00DF" w:rsidRPr="00023696" w:rsidRDefault="0080238A" w:rsidP="00DC0026">
      <w:pPr>
        <w:pStyle w:val="Heading2"/>
        <w:numPr>
          <w:ilvl w:val="0"/>
          <w:numId w:val="26"/>
        </w:numPr>
        <w:rPr>
          <w:lang w:val="en-CA"/>
        </w:rPr>
      </w:pPr>
      <w:r w:rsidRPr="00023696">
        <w:rPr>
          <w:lang w:val="en-CA"/>
        </w:rPr>
        <w:t>Introduction</w:t>
      </w:r>
    </w:p>
    <w:p w:rsidR="0080238A" w:rsidRPr="00023696" w:rsidRDefault="0080238A" w:rsidP="00DC0026">
      <w:pPr>
        <w:pStyle w:val="ListParagraph"/>
        <w:numPr>
          <w:ilvl w:val="0"/>
          <w:numId w:val="16"/>
        </w:numPr>
        <w:rPr>
          <w:lang w:val="en-CA"/>
        </w:rPr>
      </w:pPr>
      <w:r w:rsidRPr="00023696">
        <w:rPr>
          <w:lang w:val="en-CA"/>
        </w:rPr>
        <w:t>It has been assumed that perfect order exists through crystalline materials on an atomic scale.</w:t>
      </w:r>
    </w:p>
    <w:p w:rsidR="0080238A" w:rsidRPr="00023696" w:rsidRDefault="0080238A" w:rsidP="00DC0026">
      <w:pPr>
        <w:pStyle w:val="ListParagraph"/>
        <w:numPr>
          <w:ilvl w:val="0"/>
          <w:numId w:val="16"/>
        </w:numPr>
        <w:rPr>
          <w:lang w:val="en-CA"/>
        </w:rPr>
      </w:pPr>
      <w:r w:rsidRPr="00023696">
        <w:rPr>
          <w:lang w:val="en-CA"/>
        </w:rPr>
        <w:t xml:space="preserve">Such an idealized solid does not exist; all contains large numbers of various defects or </w:t>
      </w:r>
      <w:r w:rsidRPr="00023696">
        <w:rPr>
          <w:b/>
          <w:lang w:val="en-CA"/>
        </w:rPr>
        <w:t>imperfection</w:t>
      </w:r>
      <w:r w:rsidRPr="00023696">
        <w:rPr>
          <w:lang w:val="en-CA"/>
        </w:rPr>
        <w:t>.</w:t>
      </w:r>
    </w:p>
    <w:p w:rsidR="0080238A" w:rsidRPr="00023696" w:rsidRDefault="0080238A" w:rsidP="00DC0026">
      <w:pPr>
        <w:pStyle w:val="ListParagraph"/>
        <w:numPr>
          <w:ilvl w:val="0"/>
          <w:numId w:val="16"/>
        </w:numPr>
        <w:rPr>
          <w:lang w:val="en-CA"/>
        </w:rPr>
      </w:pPr>
      <w:r w:rsidRPr="00023696">
        <w:rPr>
          <w:lang w:val="en-CA"/>
        </w:rPr>
        <w:t xml:space="preserve">Many of the properties of materials are profoundly sensitive to deviations from crystalline perfection; the influence is not always adverse, and often specific characteristics are deliberately fashioned by the introduction of controlled amounts or numbers of particular defects. </w:t>
      </w:r>
    </w:p>
    <w:p w:rsidR="00D26469" w:rsidRPr="00023696" w:rsidRDefault="00D26469" w:rsidP="00DC0026">
      <w:pPr>
        <w:pStyle w:val="ListParagraph"/>
        <w:numPr>
          <w:ilvl w:val="0"/>
          <w:numId w:val="16"/>
        </w:numPr>
        <w:rPr>
          <w:lang w:val="en-CA"/>
        </w:rPr>
      </w:pPr>
      <w:r w:rsidRPr="00023696">
        <w:rPr>
          <w:lang w:val="en-CA"/>
        </w:rPr>
        <w:t xml:space="preserve">Crystalline defects refer to a lattice irregularity having one or more of its dimensions on the order of an atomic diameter. </w:t>
      </w:r>
    </w:p>
    <w:p w:rsidR="00D26469" w:rsidRPr="00023696" w:rsidRDefault="00D26469" w:rsidP="00DC0026">
      <w:pPr>
        <w:pStyle w:val="ListParagraph"/>
        <w:numPr>
          <w:ilvl w:val="0"/>
          <w:numId w:val="16"/>
        </w:numPr>
        <w:rPr>
          <w:lang w:val="en-CA"/>
        </w:rPr>
      </w:pPr>
      <w:r w:rsidRPr="00023696">
        <w:rPr>
          <w:lang w:val="en-CA"/>
        </w:rPr>
        <w:t xml:space="preserve">Classification of crystalline imperfections if frequently made according to geometry or dimensionality of the defect. </w:t>
      </w:r>
    </w:p>
    <w:p w:rsidR="00D26469" w:rsidRPr="00023696" w:rsidRDefault="00D26469" w:rsidP="00D26469">
      <w:pPr>
        <w:pStyle w:val="Heading1"/>
        <w:rPr>
          <w:lang w:val="en-CA"/>
        </w:rPr>
      </w:pPr>
      <w:r w:rsidRPr="00023696">
        <w:rPr>
          <w:lang w:val="en-CA"/>
        </w:rPr>
        <w:t>Point defects</w:t>
      </w:r>
    </w:p>
    <w:p w:rsidR="00D26469" w:rsidRPr="00023696" w:rsidRDefault="00D26469" w:rsidP="00DC0026">
      <w:pPr>
        <w:pStyle w:val="Heading2"/>
        <w:numPr>
          <w:ilvl w:val="0"/>
          <w:numId w:val="26"/>
        </w:numPr>
        <w:rPr>
          <w:lang w:val="en-CA"/>
        </w:rPr>
      </w:pPr>
      <w:r w:rsidRPr="00023696">
        <w:rPr>
          <w:lang w:val="en-CA"/>
        </w:rPr>
        <w:t>vacancies and self-interstitials</w:t>
      </w:r>
    </w:p>
    <w:p w:rsidR="00D26469" w:rsidRPr="00023696" w:rsidRDefault="00D26469" w:rsidP="00DC0026">
      <w:pPr>
        <w:pStyle w:val="ListParagraph"/>
        <w:numPr>
          <w:ilvl w:val="0"/>
          <w:numId w:val="16"/>
        </w:numPr>
        <w:rPr>
          <w:lang w:val="en-CA"/>
        </w:rPr>
      </w:pPr>
      <w:r w:rsidRPr="00023696">
        <w:rPr>
          <w:lang w:val="en-CA"/>
        </w:rPr>
        <w:t xml:space="preserve">The simplest of the point effects is a </w:t>
      </w:r>
      <w:r w:rsidR="004A331C" w:rsidRPr="00023696">
        <w:rPr>
          <w:b/>
          <w:lang w:val="en-CA"/>
        </w:rPr>
        <w:t>vacanc</w:t>
      </w:r>
      <w:r w:rsidR="004A331C" w:rsidRPr="00023696">
        <w:rPr>
          <w:lang w:val="en-CA"/>
        </w:rPr>
        <w:t>y</w:t>
      </w:r>
      <w:r w:rsidRPr="00023696">
        <w:rPr>
          <w:lang w:val="en-CA"/>
        </w:rPr>
        <w:t xml:space="preserve">, or vacant lattice site, one normally occupied from which an atom is missing. </w:t>
      </w:r>
    </w:p>
    <w:p w:rsidR="00D26469" w:rsidRPr="00023696" w:rsidRDefault="00D26469" w:rsidP="00DC0026">
      <w:pPr>
        <w:pStyle w:val="ListParagraph"/>
        <w:numPr>
          <w:ilvl w:val="0"/>
          <w:numId w:val="16"/>
        </w:numPr>
        <w:rPr>
          <w:lang w:val="en-CA"/>
        </w:rPr>
      </w:pPr>
      <w:r w:rsidRPr="00023696">
        <w:rPr>
          <w:lang w:val="en-CA"/>
        </w:rPr>
        <w:t xml:space="preserve">All crystalline solids contain vacancies and, in fact, it is not possible to create such a material that is free of these defects. </w:t>
      </w:r>
    </w:p>
    <w:p w:rsidR="00D26469" w:rsidRPr="00023696" w:rsidRDefault="00D26469" w:rsidP="00DC0026">
      <w:pPr>
        <w:pStyle w:val="ListParagraph"/>
        <w:numPr>
          <w:ilvl w:val="0"/>
          <w:numId w:val="16"/>
        </w:numPr>
        <w:rPr>
          <w:lang w:val="en-CA"/>
        </w:rPr>
      </w:pPr>
      <w:r w:rsidRPr="00023696">
        <w:rPr>
          <w:lang w:val="en-CA"/>
        </w:rPr>
        <w:lastRenderedPageBreak/>
        <w:t xml:space="preserve">The necessity of the existence of vacancies </w:t>
      </w:r>
      <w:proofErr w:type="gramStart"/>
      <w:r w:rsidRPr="00023696">
        <w:rPr>
          <w:lang w:val="en-CA"/>
        </w:rPr>
        <w:t>Is</w:t>
      </w:r>
      <w:proofErr w:type="gramEnd"/>
      <w:r w:rsidRPr="00023696">
        <w:rPr>
          <w:lang w:val="en-CA"/>
        </w:rPr>
        <w:t xml:space="preserve"> explained using principles of thermodynamics; in essence, the presence of vacancies increases the entropy of the crystal. </w:t>
      </w:r>
    </w:p>
    <w:p w:rsidR="00D26469" w:rsidRPr="00023696" w:rsidRDefault="00D26469" w:rsidP="00DC0026">
      <w:pPr>
        <w:pStyle w:val="ListParagraph"/>
        <w:numPr>
          <w:ilvl w:val="0"/>
          <w:numId w:val="16"/>
        </w:numPr>
        <w:rPr>
          <w:lang w:val="en-CA"/>
        </w:rPr>
      </w:pPr>
      <w:r w:rsidRPr="00023696">
        <w:rPr>
          <w:lang w:val="en-CA"/>
        </w:rPr>
        <w:t xml:space="preserve">The equilibrium number of vacancies </w:t>
      </w:r>
      <w:proofErr w:type="spellStart"/>
      <w:r w:rsidRPr="00023696">
        <w:rPr>
          <w:lang w:val="en-CA"/>
        </w:rPr>
        <w:t>N</w:t>
      </w:r>
      <w:r w:rsidRPr="00023696">
        <w:rPr>
          <w:vertAlign w:val="subscript"/>
          <w:lang w:val="en-CA"/>
        </w:rPr>
        <w:t>v</w:t>
      </w:r>
      <w:proofErr w:type="spellEnd"/>
      <w:r w:rsidRPr="00023696">
        <w:rPr>
          <w:lang w:val="en-CA"/>
        </w:rPr>
        <w:t xml:space="preserve"> for a given quantity of material depends on and increases with temperature according to </w:t>
      </w:r>
    </w:p>
    <w:p w:rsidR="00D26469" w:rsidRPr="00023696" w:rsidRDefault="00C77856" w:rsidP="00D26469">
      <w:pPr>
        <w:rPr>
          <w:lang w:val="en-CA"/>
        </w:rPr>
      </w:pPr>
      <m:oMathPara>
        <m:oMath>
          <m:sSub>
            <m:sSubPr>
              <m:ctrlPr>
                <w:rPr>
                  <w:rFonts w:ascii="Cambria Math" w:hAnsi="Cambria Math"/>
                  <w:i/>
                  <w:lang w:val="en-CA"/>
                </w:rPr>
              </m:ctrlPr>
            </m:sSubPr>
            <m:e>
              <m:r>
                <w:rPr>
                  <w:rFonts w:ascii="Cambria Math" w:hAnsi="Cambria Math"/>
                  <w:lang w:val="en-CA"/>
                </w:rPr>
                <m:t>N</m:t>
              </m:r>
            </m:e>
            <m:sub>
              <m:r>
                <w:rPr>
                  <w:rFonts w:ascii="Cambria Math" w:hAnsi="Cambria Math"/>
                  <w:lang w:val="en-CA"/>
                </w:rPr>
                <m:t>v</m:t>
              </m:r>
            </m:sub>
          </m:sSub>
          <m:r>
            <w:rPr>
              <w:rFonts w:ascii="Cambria Math" w:hAnsi="Cambria Math"/>
              <w:lang w:val="en-CA"/>
            </w:rPr>
            <m:t>=N</m:t>
          </m:r>
          <m:func>
            <m:funcPr>
              <m:ctrlPr>
                <w:rPr>
                  <w:rFonts w:ascii="Cambria Math" w:hAnsi="Cambria Math"/>
                  <w:i/>
                  <w:lang w:val="en-CA"/>
                </w:rPr>
              </m:ctrlPr>
            </m:funcPr>
            <m:fName>
              <m:r>
                <m:rPr>
                  <m:sty m:val="p"/>
                </m:rPr>
                <w:rPr>
                  <w:rFonts w:ascii="Cambria Math" w:hAnsi="Cambria Math"/>
                  <w:lang w:val="en-CA"/>
                </w:rPr>
                <m:t>exp</m:t>
              </m:r>
            </m:fName>
            <m:e>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v</m:t>
                      </m:r>
                    </m:sub>
                  </m:sSub>
                </m:num>
                <m:den>
                  <m:r>
                    <w:rPr>
                      <w:rFonts w:ascii="Cambria Math" w:hAnsi="Cambria Math"/>
                      <w:lang w:val="en-CA"/>
                    </w:rPr>
                    <m:t>kT</m:t>
                  </m:r>
                </m:den>
              </m:f>
              <m:r>
                <w:rPr>
                  <w:rFonts w:ascii="Cambria Math" w:hAnsi="Cambria Math"/>
                  <w:lang w:val="en-CA"/>
                </w:rPr>
                <m:t>)</m:t>
              </m:r>
            </m:e>
          </m:func>
        </m:oMath>
      </m:oMathPara>
    </w:p>
    <w:p w:rsidR="008C4A5E" w:rsidRPr="00023696" w:rsidRDefault="008C4A5E" w:rsidP="00DC0026">
      <w:pPr>
        <w:pStyle w:val="ListParagraph"/>
        <w:numPr>
          <w:ilvl w:val="0"/>
          <w:numId w:val="16"/>
        </w:numPr>
        <w:rPr>
          <w:lang w:val="en-CA"/>
        </w:rPr>
      </w:pPr>
      <w:r w:rsidRPr="00023696">
        <w:rPr>
          <w:lang w:val="en-CA"/>
        </w:rPr>
        <w:t>In this expression, N is the total number of atomic sites, Q</w:t>
      </w:r>
      <w:r w:rsidRPr="00023696">
        <w:rPr>
          <w:vertAlign w:val="subscript"/>
          <w:lang w:val="en-CA"/>
        </w:rPr>
        <w:t>v</w:t>
      </w:r>
      <w:r w:rsidRPr="00023696">
        <w:rPr>
          <w:lang w:val="en-CA"/>
        </w:rPr>
        <w:t xml:space="preserve"> is the energy required for the formation of vacancy, T is the absolute temperature in kelvins, and k is the gas or </w:t>
      </w:r>
      <w:r w:rsidRPr="00023696">
        <w:rPr>
          <w:b/>
          <w:lang w:val="en-CA"/>
        </w:rPr>
        <w:t>Boltzmann’s constant</w:t>
      </w:r>
      <w:r w:rsidRPr="00023696">
        <w:rPr>
          <w:lang w:val="en-CA"/>
        </w:rPr>
        <w:t>. The value of k is 1.38 X 10</w:t>
      </w:r>
      <w:r w:rsidRPr="00023696">
        <w:rPr>
          <w:vertAlign w:val="superscript"/>
          <w:lang w:val="en-CA"/>
        </w:rPr>
        <w:t>-23</w:t>
      </w:r>
      <w:r w:rsidRPr="00023696">
        <w:rPr>
          <w:lang w:val="en-CA"/>
        </w:rPr>
        <w:t>J/atom*K or 8.62 X 10</w:t>
      </w:r>
      <w:r w:rsidRPr="00023696">
        <w:rPr>
          <w:vertAlign w:val="superscript"/>
          <w:lang w:val="en-CA"/>
        </w:rPr>
        <w:t>-5</w:t>
      </w:r>
      <w:r w:rsidRPr="00023696">
        <w:rPr>
          <w:lang w:val="en-CA"/>
        </w:rPr>
        <w:t>eV/atom *K, depending on the units of Q</w:t>
      </w:r>
      <w:r w:rsidRPr="00023696">
        <w:rPr>
          <w:vertAlign w:val="subscript"/>
          <w:lang w:val="en-CA"/>
        </w:rPr>
        <w:t>v</w:t>
      </w:r>
    </w:p>
    <w:p w:rsidR="004A331C" w:rsidRPr="00023696" w:rsidRDefault="004A331C" w:rsidP="00DC0026">
      <w:pPr>
        <w:pStyle w:val="ListParagraph"/>
        <w:numPr>
          <w:ilvl w:val="0"/>
          <w:numId w:val="16"/>
        </w:numPr>
        <w:rPr>
          <w:lang w:val="en-CA"/>
        </w:rPr>
      </w:pPr>
      <w:r w:rsidRPr="00023696">
        <w:rPr>
          <w:lang w:val="en-CA"/>
        </w:rPr>
        <w:t xml:space="preserve">The number of vacancies increases exponentially with temperature; that is as T increases, so also does the expression </w:t>
      </w:r>
      <w:proofErr w:type="spellStart"/>
      <w:r w:rsidRPr="00023696">
        <w:rPr>
          <w:lang w:val="en-CA"/>
        </w:rPr>
        <w:t>exp</w:t>
      </w:r>
      <w:proofErr w:type="spellEnd"/>
      <w:r w:rsidRPr="00023696">
        <w:rPr>
          <w:lang w:val="en-CA"/>
        </w:rPr>
        <w:t xml:space="preserve"> (Q</w:t>
      </w:r>
      <w:r w:rsidRPr="00023696">
        <w:rPr>
          <w:vertAlign w:val="subscript"/>
          <w:lang w:val="en-CA"/>
        </w:rPr>
        <w:t>v</w:t>
      </w:r>
      <w:r w:rsidRPr="00023696">
        <w:rPr>
          <w:lang w:val="en-CA"/>
        </w:rPr>
        <w:t>/</w:t>
      </w:r>
      <w:proofErr w:type="spellStart"/>
      <w:r w:rsidRPr="00023696">
        <w:rPr>
          <w:lang w:val="en-CA"/>
        </w:rPr>
        <w:t>kT</w:t>
      </w:r>
      <w:proofErr w:type="spellEnd"/>
      <w:r w:rsidRPr="00023696">
        <w:rPr>
          <w:lang w:val="en-CA"/>
        </w:rPr>
        <w:t>)</w:t>
      </w:r>
    </w:p>
    <w:p w:rsidR="004A331C" w:rsidRPr="00023696" w:rsidRDefault="004A331C" w:rsidP="00DC0026">
      <w:pPr>
        <w:pStyle w:val="ListParagraph"/>
        <w:numPr>
          <w:ilvl w:val="0"/>
          <w:numId w:val="16"/>
        </w:numPr>
        <w:rPr>
          <w:lang w:val="en-CA"/>
        </w:rPr>
      </w:pPr>
      <w:r w:rsidRPr="00023696">
        <w:rPr>
          <w:lang w:val="en-CA"/>
        </w:rPr>
        <w:t xml:space="preserve">For most metals, the fraction of vacancies </w:t>
      </w:r>
      <w:proofErr w:type="spellStart"/>
      <w:r w:rsidRPr="00023696">
        <w:rPr>
          <w:lang w:val="en-CA"/>
        </w:rPr>
        <w:t>N</w:t>
      </w:r>
      <w:r w:rsidRPr="00023696">
        <w:rPr>
          <w:vertAlign w:val="subscript"/>
          <w:lang w:val="en-CA"/>
        </w:rPr>
        <w:t>v</w:t>
      </w:r>
      <w:proofErr w:type="spellEnd"/>
      <w:r w:rsidRPr="00023696">
        <w:rPr>
          <w:lang w:val="en-CA"/>
        </w:rPr>
        <w:t>/n just below the melting temperature is on the order of 10</w:t>
      </w:r>
      <w:r w:rsidRPr="00023696">
        <w:rPr>
          <w:vertAlign w:val="superscript"/>
          <w:lang w:val="en-CA"/>
        </w:rPr>
        <w:t>-4</w:t>
      </w:r>
      <w:r w:rsidRPr="00023696">
        <w:rPr>
          <w:lang w:val="en-CA"/>
        </w:rPr>
        <w:t>, that is, one lattice site out of 10,000 will be empty.</w:t>
      </w:r>
    </w:p>
    <w:p w:rsidR="004A331C" w:rsidRPr="00023696" w:rsidRDefault="004A331C" w:rsidP="00DC0026">
      <w:pPr>
        <w:pStyle w:val="ListParagraph"/>
        <w:numPr>
          <w:ilvl w:val="0"/>
          <w:numId w:val="16"/>
        </w:numPr>
        <w:rPr>
          <w:lang w:val="en-CA"/>
        </w:rPr>
      </w:pPr>
      <w:proofErr w:type="gramStart"/>
      <w:r w:rsidRPr="00023696">
        <w:rPr>
          <w:lang w:val="en-CA"/>
        </w:rPr>
        <w:t>As  ensuing</w:t>
      </w:r>
      <w:proofErr w:type="gramEnd"/>
      <w:r w:rsidRPr="00023696">
        <w:rPr>
          <w:lang w:val="en-CA"/>
        </w:rPr>
        <w:t xml:space="preserve"> discussion indicate, a number of other material parameters have an exponential dependence on temperature similar to the equation. </w:t>
      </w:r>
    </w:p>
    <w:p w:rsidR="004A331C" w:rsidRPr="00023696" w:rsidRDefault="004A331C" w:rsidP="00DC0026">
      <w:pPr>
        <w:pStyle w:val="ListParagraph"/>
        <w:numPr>
          <w:ilvl w:val="0"/>
          <w:numId w:val="16"/>
        </w:numPr>
        <w:rPr>
          <w:lang w:val="en-CA"/>
        </w:rPr>
      </w:pPr>
      <w:r w:rsidRPr="00023696">
        <w:rPr>
          <w:lang w:val="en-CA"/>
        </w:rPr>
        <w:t xml:space="preserve">A </w:t>
      </w:r>
      <w:r w:rsidRPr="00023696">
        <w:rPr>
          <w:b/>
          <w:lang w:val="en-CA"/>
        </w:rPr>
        <w:t>self-interstitial</w:t>
      </w:r>
      <w:r w:rsidRPr="00023696">
        <w:rPr>
          <w:lang w:val="en-CA"/>
        </w:rPr>
        <w:t xml:space="preserve"> is </w:t>
      </w:r>
      <w:proofErr w:type="gramStart"/>
      <w:r w:rsidRPr="00023696">
        <w:rPr>
          <w:lang w:val="en-CA"/>
        </w:rPr>
        <w:t>an</w:t>
      </w:r>
      <w:proofErr w:type="gramEnd"/>
      <w:r w:rsidRPr="00023696">
        <w:rPr>
          <w:lang w:val="en-CA"/>
        </w:rPr>
        <w:t xml:space="preserve"> tom from the crystal that is crowded into an interstitial site, a small void space that under ordinary circumstanced is not occupied.</w:t>
      </w:r>
    </w:p>
    <w:p w:rsidR="004A331C" w:rsidRPr="00023696" w:rsidRDefault="004A331C" w:rsidP="00DC0026">
      <w:pPr>
        <w:pStyle w:val="ListParagraph"/>
        <w:numPr>
          <w:ilvl w:val="0"/>
          <w:numId w:val="16"/>
        </w:numPr>
        <w:rPr>
          <w:lang w:val="en-CA"/>
        </w:rPr>
      </w:pPr>
      <w:r w:rsidRPr="00023696">
        <w:rPr>
          <w:lang w:val="en-CA"/>
        </w:rPr>
        <w:t>This kind of defect is also represented in the equation.</w:t>
      </w:r>
    </w:p>
    <w:p w:rsidR="004A331C" w:rsidRPr="00023696" w:rsidRDefault="004A331C" w:rsidP="00DC0026">
      <w:pPr>
        <w:pStyle w:val="ListParagraph"/>
        <w:numPr>
          <w:ilvl w:val="0"/>
          <w:numId w:val="16"/>
        </w:numPr>
        <w:rPr>
          <w:lang w:val="en-CA"/>
        </w:rPr>
      </w:pPr>
      <w:r w:rsidRPr="00023696">
        <w:rPr>
          <w:lang w:val="en-CA"/>
        </w:rPr>
        <w:t>In metals, a self-interstitial introduces relatively large distortions in the surrounding lattice because the atom is substantially larger than the interstitial position in which it is situated.</w:t>
      </w:r>
    </w:p>
    <w:p w:rsidR="004A331C" w:rsidRPr="00023696" w:rsidRDefault="004A331C" w:rsidP="00DC0026">
      <w:pPr>
        <w:pStyle w:val="ListParagraph"/>
        <w:numPr>
          <w:ilvl w:val="0"/>
          <w:numId w:val="16"/>
        </w:numPr>
        <w:rPr>
          <w:lang w:val="en-CA"/>
        </w:rPr>
      </w:pPr>
      <w:r w:rsidRPr="00023696">
        <w:rPr>
          <w:lang w:val="en-CA"/>
        </w:rPr>
        <w:t>Consequently, the formation of this defect is not highly probable, and it exists in very small concentrations, which are significantly lower than for vacancies.</w:t>
      </w:r>
    </w:p>
    <w:p w:rsidR="004A331C" w:rsidRPr="00023696" w:rsidRDefault="004A331C" w:rsidP="00DC0026">
      <w:pPr>
        <w:pStyle w:val="Heading2"/>
        <w:numPr>
          <w:ilvl w:val="0"/>
          <w:numId w:val="26"/>
        </w:numPr>
        <w:rPr>
          <w:lang w:val="en-CA"/>
        </w:rPr>
      </w:pPr>
      <w:r w:rsidRPr="00023696">
        <w:rPr>
          <w:lang w:val="en-CA"/>
        </w:rPr>
        <w:t>impurities in solids</w:t>
      </w:r>
    </w:p>
    <w:p w:rsidR="004A331C" w:rsidRPr="00023696" w:rsidRDefault="004A331C" w:rsidP="00DC0026">
      <w:pPr>
        <w:pStyle w:val="ListParagraph"/>
        <w:numPr>
          <w:ilvl w:val="0"/>
          <w:numId w:val="16"/>
        </w:numPr>
        <w:rPr>
          <w:lang w:val="en-CA"/>
        </w:rPr>
      </w:pPr>
      <w:r w:rsidRPr="00023696">
        <w:rPr>
          <w:lang w:val="en-CA"/>
        </w:rPr>
        <w:t>A pure metal consisting of only one type of atom just isn’t possible; impurity or foreign atoms will always present, and some will exist as crystalline point defects.</w:t>
      </w:r>
    </w:p>
    <w:p w:rsidR="004A331C" w:rsidRPr="00023696" w:rsidRDefault="004A331C" w:rsidP="00DC0026">
      <w:pPr>
        <w:pStyle w:val="ListParagraph"/>
        <w:numPr>
          <w:ilvl w:val="0"/>
          <w:numId w:val="16"/>
        </w:numPr>
        <w:rPr>
          <w:lang w:val="en-CA"/>
        </w:rPr>
      </w:pPr>
      <w:r w:rsidRPr="00023696">
        <w:rPr>
          <w:lang w:val="en-CA"/>
        </w:rPr>
        <w:t>In fact, even with relatively supplicated techniques</w:t>
      </w:r>
      <w:r w:rsidR="00A82D59" w:rsidRPr="00023696">
        <w:rPr>
          <w:lang w:val="en-CA"/>
        </w:rPr>
        <w:t xml:space="preserve">, it is difficult to refine metals to </w:t>
      </w:r>
      <w:proofErr w:type="gramStart"/>
      <w:r w:rsidR="00A82D59" w:rsidRPr="00023696">
        <w:rPr>
          <w:lang w:val="en-CA"/>
        </w:rPr>
        <w:t>a purity</w:t>
      </w:r>
      <w:proofErr w:type="gramEnd"/>
      <w:r w:rsidR="00A82D59" w:rsidRPr="00023696">
        <w:rPr>
          <w:lang w:val="en-CA"/>
        </w:rPr>
        <w:t xml:space="preserve"> in excess of 99.999%.</w:t>
      </w:r>
    </w:p>
    <w:p w:rsidR="00A82D59" w:rsidRPr="00023696" w:rsidRDefault="00A82D59" w:rsidP="00DC0026">
      <w:pPr>
        <w:pStyle w:val="ListParagraph"/>
        <w:numPr>
          <w:ilvl w:val="0"/>
          <w:numId w:val="16"/>
        </w:numPr>
        <w:rPr>
          <w:lang w:val="en-CA"/>
        </w:rPr>
      </w:pPr>
      <w:r w:rsidRPr="00023696">
        <w:rPr>
          <w:lang w:val="en-CA"/>
        </w:rPr>
        <w:t>At this level, on the order of 10</w:t>
      </w:r>
      <w:r w:rsidRPr="00023696">
        <w:rPr>
          <w:vertAlign w:val="superscript"/>
          <w:lang w:val="en-CA"/>
        </w:rPr>
        <w:t>22</w:t>
      </w:r>
      <w:r w:rsidRPr="00023696">
        <w:rPr>
          <w:lang w:val="en-CA"/>
        </w:rPr>
        <w:t xml:space="preserve"> to 10</w:t>
      </w:r>
      <w:r w:rsidRPr="00023696">
        <w:rPr>
          <w:vertAlign w:val="superscript"/>
          <w:lang w:val="en-CA"/>
        </w:rPr>
        <w:t>23</w:t>
      </w:r>
      <w:r w:rsidRPr="00023696">
        <w:rPr>
          <w:lang w:val="en-CA"/>
        </w:rPr>
        <w:t xml:space="preserve"> impurity atoms will present in one cubic meter of material.</w:t>
      </w:r>
    </w:p>
    <w:p w:rsidR="00A82D59" w:rsidRPr="00023696" w:rsidRDefault="00A82D59" w:rsidP="00DC0026">
      <w:pPr>
        <w:pStyle w:val="ListParagraph"/>
        <w:numPr>
          <w:ilvl w:val="0"/>
          <w:numId w:val="16"/>
        </w:numPr>
        <w:rPr>
          <w:lang w:val="en-CA"/>
        </w:rPr>
      </w:pPr>
      <w:r w:rsidRPr="00023696">
        <w:rPr>
          <w:lang w:val="en-CA"/>
        </w:rPr>
        <w:t xml:space="preserve">Most familiar metals are not highly pure; rather, they are </w:t>
      </w:r>
      <w:r w:rsidRPr="00023696">
        <w:rPr>
          <w:b/>
          <w:lang w:val="en-CA"/>
        </w:rPr>
        <w:t>alloys</w:t>
      </w:r>
      <w:r w:rsidRPr="00023696">
        <w:rPr>
          <w:lang w:val="en-CA"/>
        </w:rPr>
        <w:t>, in which impurity atoms have been added intentionally to impart specific characteristics to the material.</w:t>
      </w:r>
    </w:p>
    <w:p w:rsidR="00A82D59" w:rsidRPr="00023696" w:rsidRDefault="00A82D59" w:rsidP="00DC0026">
      <w:pPr>
        <w:pStyle w:val="ListParagraph"/>
        <w:numPr>
          <w:ilvl w:val="0"/>
          <w:numId w:val="16"/>
        </w:numPr>
        <w:rPr>
          <w:lang w:val="en-CA"/>
        </w:rPr>
      </w:pPr>
      <w:r w:rsidRPr="00023696">
        <w:rPr>
          <w:lang w:val="en-CA"/>
        </w:rPr>
        <w:t xml:space="preserve">Ordinarily, alloying is used in metals to improve mechanical strength and corrosion resistance. </w:t>
      </w:r>
    </w:p>
    <w:p w:rsidR="00A82D59" w:rsidRPr="00023696" w:rsidRDefault="00A82D59" w:rsidP="00DC0026">
      <w:pPr>
        <w:pStyle w:val="ListParagraph"/>
        <w:numPr>
          <w:ilvl w:val="0"/>
          <w:numId w:val="16"/>
        </w:numPr>
        <w:rPr>
          <w:lang w:val="en-CA"/>
        </w:rPr>
      </w:pPr>
      <w:r w:rsidRPr="00023696">
        <w:rPr>
          <w:lang w:val="en-CA"/>
        </w:rPr>
        <w:t xml:space="preserve">The addition of impurity atoms to a metal will result in the formation of a </w:t>
      </w:r>
      <w:r w:rsidRPr="00023696">
        <w:rPr>
          <w:b/>
          <w:lang w:val="en-CA"/>
        </w:rPr>
        <w:t>solid solution</w:t>
      </w:r>
      <w:r w:rsidRPr="00023696">
        <w:rPr>
          <w:lang w:val="en-CA"/>
        </w:rPr>
        <w:t xml:space="preserve"> and/or a new second phase; depending on the kinds of impurity, their concentrations, and the temperature of the alloy.</w:t>
      </w:r>
    </w:p>
    <w:p w:rsidR="00A82D59" w:rsidRPr="00023696" w:rsidRDefault="00A82D59" w:rsidP="00DC0026">
      <w:pPr>
        <w:pStyle w:val="ListParagraph"/>
        <w:numPr>
          <w:ilvl w:val="0"/>
          <w:numId w:val="16"/>
        </w:numPr>
        <w:rPr>
          <w:lang w:val="en-CA"/>
        </w:rPr>
      </w:pPr>
      <w:r w:rsidRPr="00023696">
        <w:rPr>
          <w:lang w:val="en-CA"/>
        </w:rPr>
        <w:t>The present discussion is concerned with the notion of a solid solution.</w:t>
      </w:r>
    </w:p>
    <w:p w:rsidR="00A82D59" w:rsidRPr="00023696" w:rsidRDefault="00A82D59" w:rsidP="00DC0026">
      <w:pPr>
        <w:pStyle w:val="ListParagraph"/>
        <w:numPr>
          <w:ilvl w:val="0"/>
          <w:numId w:val="16"/>
        </w:numPr>
        <w:rPr>
          <w:lang w:val="en-CA"/>
        </w:rPr>
      </w:pPr>
      <w:r w:rsidRPr="00023696">
        <w:rPr>
          <w:lang w:val="en-CA"/>
        </w:rPr>
        <w:t>Several terms relating to impurities and solid solutions deserve mention.</w:t>
      </w:r>
    </w:p>
    <w:p w:rsidR="00A82D59" w:rsidRPr="00023696" w:rsidRDefault="00A82D59" w:rsidP="00DC0026">
      <w:pPr>
        <w:pStyle w:val="ListParagraph"/>
        <w:numPr>
          <w:ilvl w:val="0"/>
          <w:numId w:val="16"/>
        </w:numPr>
        <w:rPr>
          <w:lang w:val="en-CA"/>
        </w:rPr>
      </w:pPr>
      <w:r w:rsidRPr="00023696">
        <w:rPr>
          <w:lang w:val="en-CA"/>
        </w:rPr>
        <w:t xml:space="preserve">With regard to alloys, </w:t>
      </w:r>
      <w:r w:rsidRPr="00023696">
        <w:rPr>
          <w:b/>
          <w:lang w:val="en-CA"/>
        </w:rPr>
        <w:t>solute</w:t>
      </w:r>
      <w:r w:rsidRPr="00023696">
        <w:rPr>
          <w:lang w:val="en-CA"/>
        </w:rPr>
        <w:t xml:space="preserve"> and </w:t>
      </w:r>
      <w:r w:rsidRPr="00023696">
        <w:rPr>
          <w:b/>
          <w:lang w:val="en-CA"/>
        </w:rPr>
        <w:t>solvent</w:t>
      </w:r>
      <w:r w:rsidRPr="00023696">
        <w:rPr>
          <w:lang w:val="en-CA"/>
        </w:rPr>
        <w:t xml:space="preserve"> are terms that are commonly employed.</w:t>
      </w:r>
    </w:p>
    <w:p w:rsidR="00A82D59" w:rsidRPr="00023696" w:rsidRDefault="00A82D59" w:rsidP="00DC0026">
      <w:pPr>
        <w:pStyle w:val="ListParagraph"/>
        <w:numPr>
          <w:ilvl w:val="1"/>
          <w:numId w:val="16"/>
        </w:numPr>
        <w:rPr>
          <w:lang w:val="en-CA"/>
        </w:rPr>
      </w:pPr>
      <w:r w:rsidRPr="00023696">
        <w:rPr>
          <w:lang w:val="en-CA"/>
        </w:rPr>
        <w:t>Solvent represents the element or compound that is present in the greatest amounts; on occasion, solvent atoms are also called host atoms.</w:t>
      </w:r>
    </w:p>
    <w:p w:rsidR="00A82D59" w:rsidRPr="00023696" w:rsidRDefault="00A82D59" w:rsidP="00DC0026">
      <w:pPr>
        <w:pStyle w:val="ListParagraph"/>
        <w:numPr>
          <w:ilvl w:val="1"/>
          <w:numId w:val="16"/>
        </w:numPr>
        <w:rPr>
          <w:lang w:val="en-CA"/>
        </w:rPr>
      </w:pPr>
      <w:r w:rsidRPr="00023696">
        <w:rPr>
          <w:lang w:val="en-CA"/>
        </w:rPr>
        <w:t>Solute is used to denote an element or compound present in a minor concentration.</w:t>
      </w:r>
    </w:p>
    <w:p w:rsidR="00A82D59" w:rsidRPr="00023696" w:rsidRDefault="00A82D59" w:rsidP="00DC0026">
      <w:pPr>
        <w:pStyle w:val="ListParagraph"/>
        <w:numPr>
          <w:ilvl w:val="0"/>
          <w:numId w:val="16"/>
        </w:numPr>
        <w:rPr>
          <w:lang w:val="en-CA"/>
        </w:rPr>
      </w:pPr>
      <w:r w:rsidRPr="00023696">
        <w:rPr>
          <w:lang w:val="en-CA"/>
        </w:rPr>
        <w:t>Solid solutions</w:t>
      </w:r>
    </w:p>
    <w:p w:rsidR="00A82D59" w:rsidRPr="00023696" w:rsidRDefault="00A82D59" w:rsidP="00DC0026">
      <w:pPr>
        <w:pStyle w:val="ListParagraph"/>
        <w:numPr>
          <w:ilvl w:val="1"/>
          <w:numId w:val="16"/>
        </w:numPr>
        <w:rPr>
          <w:lang w:val="en-CA"/>
        </w:rPr>
      </w:pPr>
      <w:r w:rsidRPr="00023696">
        <w:rPr>
          <w:lang w:val="en-CA"/>
        </w:rPr>
        <w:lastRenderedPageBreak/>
        <w:t>A solid solution forms when. As the solute atoms are added to the host material, the crystal structure is maintained and no new structures are formed.</w:t>
      </w:r>
    </w:p>
    <w:p w:rsidR="00A82D59" w:rsidRPr="00023696" w:rsidRDefault="00A82D59" w:rsidP="00DC0026">
      <w:pPr>
        <w:pStyle w:val="ListParagraph"/>
        <w:numPr>
          <w:ilvl w:val="1"/>
          <w:numId w:val="16"/>
        </w:numPr>
        <w:rPr>
          <w:lang w:val="en-CA"/>
        </w:rPr>
      </w:pPr>
      <w:r w:rsidRPr="00023696">
        <w:rPr>
          <w:lang w:val="en-CA"/>
        </w:rPr>
        <w:t>Perhaps it is useful to draw an analogy with a liquid solution.</w:t>
      </w:r>
    </w:p>
    <w:p w:rsidR="00A82D59" w:rsidRPr="00023696" w:rsidRDefault="00A82D59" w:rsidP="00DC0026">
      <w:pPr>
        <w:pStyle w:val="ListParagraph"/>
        <w:numPr>
          <w:ilvl w:val="1"/>
          <w:numId w:val="16"/>
        </w:numPr>
        <w:rPr>
          <w:lang w:val="en-CA"/>
        </w:rPr>
      </w:pPr>
      <w:r w:rsidRPr="00023696">
        <w:rPr>
          <w:lang w:val="en-CA"/>
        </w:rPr>
        <w:t xml:space="preserve">If two liquids, soluble in each other (such as water and alcohol) are combined, a liquid solution is produced as the molecules intermix and its composition is homogenous throughout. </w:t>
      </w:r>
    </w:p>
    <w:p w:rsidR="00A82D59" w:rsidRPr="00023696" w:rsidRDefault="00CA25CE" w:rsidP="00DC0026">
      <w:pPr>
        <w:pStyle w:val="ListParagraph"/>
        <w:numPr>
          <w:ilvl w:val="1"/>
          <w:numId w:val="16"/>
        </w:numPr>
        <w:rPr>
          <w:lang w:val="en-CA"/>
        </w:rPr>
      </w:pPr>
      <w:r w:rsidRPr="00023696">
        <w:rPr>
          <w:lang w:val="en-CA"/>
        </w:rPr>
        <w:t>A solid solution is also compositionally homogenous; the impurity atoms are randomly and uniformly disperse within the solid.</w:t>
      </w:r>
    </w:p>
    <w:p w:rsidR="00CA25CE" w:rsidRPr="00023696" w:rsidRDefault="00CA25CE" w:rsidP="00DC0026">
      <w:pPr>
        <w:pStyle w:val="ListParagraph"/>
        <w:numPr>
          <w:ilvl w:val="1"/>
          <w:numId w:val="16"/>
        </w:numPr>
        <w:rPr>
          <w:lang w:val="en-CA"/>
        </w:rPr>
      </w:pPr>
      <w:r w:rsidRPr="00023696">
        <w:rPr>
          <w:lang w:val="en-CA"/>
        </w:rPr>
        <w:t xml:space="preserve">Impurity point defects are found in solid solutions, of which there are two types: </w:t>
      </w:r>
      <w:r w:rsidRPr="00023696">
        <w:rPr>
          <w:b/>
          <w:lang w:val="en-CA"/>
        </w:rPr>
        <w:t>substitutional</w:t>
      </w:r>
      <w:r w:rsidRPr="00023696">
        <w:rPr>
          <w:lang w:val="en-CA"/>
        </w:rPr>
        <w:t xml:space="preserve"> and </w:t>
      </w:r>
      <w:r w:rsidRPr="00023696">
        <w:rPr>
          <w:b/>
          <w:lang w:val="en-CA"/>
        </w:rPr>
        <w:t>interstitial</w:t>
      </w:r>
      <w:r w:rsidRPr="00023696">
        <w:rPr>
          <w:lang w:val="en-CA"/>
        </w:rPr>
        <w:t>.</w:t>
      </w:r>
    </w:p>
    <w:p w:rsidR="00CA25CE" w:rsidRPr="00023696" w:rsidRDefault="00CA25CE" w:rsidP="00DC0026">
      <w:pPr>
        <w:pStyle w:val="ListParagraph"/>
        <w:numPr>
          <w:ilvl w:val="1"/>
          <w:numId w:val="16"/>
        </w:numPr>
        <w:rPr>
          <w:lang w:val="en-CA"/>
        </w:rPr>
      </w:pPr>
      <w:r w:rsidRPr="00023696">
        <w:rPr>
          <w:lang w:val="en-CA"/>
        </w:rPr>
        <w:t>For the substitutional type, solute or impurity atoms replace or substitute for the host atoms.</w:t>
      </w:r>
    </w:p>
    <w:p w:rsidR="00CA25CE" w:rsidRPr="00023696" w:rsidRDefault="00CA25CE" w:rsidP="00DC0026">
      <w:pPr>
        <w:pStyle w:val="ListParagraph"/>
        <w:numPr>
          <w:ilvl w:val="1"/>
          <w:numId w:val="16"/>
        </w:numPr>
        <w:rPr>
          <w:lang w:val="en-CA"/>
        </w:rPr>
      </w:pPr>
      <w:r w:rsidRPr="00023696">
        <w:rPr>
          <w:lang w:val="en-CA"/>
        </w:rPr>
        <w:t>Several features of the solute and solvent atoms determine the degree to which the former dissolves in the latter, as follows:</w:t>
      </w:r>
    </w:p>
    <w:p w:rsidR="00CA25CE" w:rsidRPr="00023696" w:rsidRDefault="00CA25CE" w:rsidP="00DC0026">
      <w:pPr>
        <w:pStyle w:val="ListParagraph"/>
        <w:numPr>
          <w:ilvl w:val="0"/>
          <w:numId w:val="27"/>
        </w:numPr>
        <w:rPr>
          <w:lang w:val="en-CA"/>
        </w:rPr>
      </w:pPr>
      <w:r w:rsidRPr="00023696">
        <w:rPr>
          <w:lang w:val="en-CA"/>
        </w:rPr>
        <w:t xml:space="preserve">Atomic size factor. Appreciable quantities of a solute may be accommodated in this type of solid solution only when the difference in atomic radii between the two atom types is less than about </w:t>
      </w:r>
      <w:r w:rsidRPr="00023696">
        <w:rPr>
          <w:u w:val="single"/>
          <w:lang w:val="en-CA"/>
        </w:rPr>
        <w:t>+</w:t>
      </w:r>
      <w:r w:rsidRPr="00023696">
        <w:rPr>
          <w:lang w:val="en-CA"/>
        </w:rPr>
        <w:t xml:space="preserve"> 15%. Otherwise the solute atoms will create substantial lattice distortions and a new phase will form.</w:t>
      </w:r>
    </w:p>
    <w:p w:rsidR="00CA25CE" w:rsidRPr="00023696" w:rsidRDefault="00CA25CE" w:rsidP="00DC0026">
      <w:pPr>
        <w:pStyle w:val="ListParagraph"/>
        <w:numPr>
          <w:ilvl w:val="0"/>
          <w:numId w:val="27"/>
        </w:numPr>
        <w:rPr>
          <w:lang w:val="en-CA"/>
        </w:rPr>
      </w:pPr>
      <w:r w:rsidRPr="00023696">
        <w:rPr>
          <w:lang w:val="en-CA"/>
        </w:rPr>
        <w:t>Crystal structure. For appreciable solid solubility the crystal structured for metals of both atom types must be the same.</w:t>
      </w:r>
    </w:p>
    <w:p w:rsidR="00CA25CE" w:rsidRPr="00023696" w:rsidRDefault="00CA25CE" w:rsidP="00DC0026">
      <w:pPr>
        <w:pStyle w:val="ListParagraph"/>
        <w:numPr>
          <w:ilvl w:val="0"/>
          <w:numId w:val="27"/>
        </w:numPr>
        <w:rPr>
          <w:lang w:val="en-CA"/>
        </w:rPr>
      </w:pPr>
      <w:r w:rsidRPr="00023696">
        <w:rPr>
          <w:lang w:val="en-CA"/>
        </w:rPr>
        <w:t xml:space="preserve">Electronegativity. The more electropositive one element and the more electronegative the other, the greater the likelihood that they will form an intermetallic compound instead of a substitutional solid solution. </w:t>
      </w:r>
    </w:p>
    <w:p w:rsidR="00CA25CE" w:rsidRPr="00023696" w:rsidRDefault="00CA25CE" w:rsidP="00DC0026">
      <w:pPr>
        <w:pStyle w:val="ListParagraph"/>
        <w:numPr>
          <w:ilvl w:val="0"/>
          <w:numId w:val="27"/>
        </w:numPr>
        <w:rPr>
          <w:lang w:val="en-CA"/>
        </w:rPr>
      </w:pPr>
      <w:r w:rsidRPr="00023696">
        <w:rPr>
          <w:lang w:val="en-CA"/>
        </w:rPr>
        <w:t xml:space="preserve">Valence. Other factors being equal, a metal will have more of a tendency to dissolve another metal or higher valency than one of a lower valency. </w:t>
      </w:r>
    </w:p>
    <w:p w:rsidR="00BA0E6C" w:rsidRPr="00023696" w:rsidRDefault="00CA25CE" w:rsidP="00DC0026">
      <w:pPr>
        <w:pStyle w:val="ListParagraph"/>
        <w:numPr>
          <w:ilvl w:val="0"/>
          <w:numId w:val="28"/>
        </w:numPr>
        <w:rPr>
          <w:lang w:val="en-CA"/>
        </w:rPr>
      </w:pPr>
      <w:r w:rsidRPr="00023696">
        <w:rPr>
          <w:lang w:val="en-CA"/>
        </w:rPr>
        <w:t>For interstitial solid solutions, impurity atoms fill the v</w:t>
      </w:r>
      <w:r w:rsidR="00BA0E6C" w:rsidRPr="00023696">
        <w:rPr>
          <w:lang w:val="en-CA"/>
        </w:rPr>
        <w:t>oids or interstices among the h</w:t>
      </w:r>
      <w:r w:rsidRPr="00023696">
        <w:rPr>
          <w:lang w:val="en-CA"/>
        </w:rPr>
        <w:t>o</w:t>
      </w:r>
      <w:r w:rsidR="00BA0E6C" w:rsidRPr="00023696">
        <w:rPr>
          <w:lang w:val="en-CA"/>
        </w:rPr>
        <w:t>st ato</w:t>
      </w:r>
      <w:r w:rsidRPr="00023696">
        <w:rPr>
          <w:lang w:val="en-CA"/>
        </w:rPr>
        <w:t xml:space="preserve">ms. </w:t>
      </w:r>
    </w:p>
    <w:p w:rsidR="00BA0E6C" w:rsidRPr="00023696" w:rsidRDefault="00CA25CE" w:rsidP="00DC0026">
      <w:pPr>
        <w:pStyle w:val="ListParagraph"/>
        <w:numPr>
          <w:ilvl w:val="0"/>
          <w:numId w:val="28"/>
        </w:numPr>
        <w:rPr>
          <w:lang w:val="en-CA"/>
        </w:rPr>
      </w:pPr>
      <w:r w:rsidRPr="00023696">
        <w:rPr>
          <w:lang w:val="en-CA"/>
        </w:rPr>
        <w:t>For metallic materials that have relatively</w:t>
      </w:r>
      <w:r w:rsidR="00BA0E6C" w:rsidRPr="00023696">
        <w:rPr>
          <w:lang w:val="en-CA"/>
        </w:rPr>
        <w:t xml:space="preserve"> high atomic packing factors, these interstitial positions are relatively small.</w:t>
      </w:r>
    </w:p>
    <w:p w:rsidR="00CA25CE" w:rsidRPr="00023696" w:rsidRDefault="00BA0E6C" w:rsidP="00DC0026">
      <w:pPr>
        <w:pStyle w:val="ListParagraph"/>
        <w:numPr>
          <w:ilvl w:val="0"/>
          <w:numId w:val="28"/>
        </w:numPr>
        <w:rPr>
          <w:lang w:val="en-CA"/>
        </w:rPr>
      </w:pPr>
      <w:r w:rsidRPr="00023696">
        <w:rPr>
          <w:lang w:val="en-CA"/>
        </w:rPr>
        <w:t xml:space="preserve">Consequently, the atomic diameter of an interstitial impurity must be substantially smaller than that of the host atoms. </w:t>
      </w:r>
    </w:p>
    <w:p w:rsidR="00BA0E6C" w:rsidRPr="00023696" w:rsidRDefault="00BA0E6C" w:rsidP="00DC0026">
      <w:pPr>
        <w:pStyle w:val="ListParagraph"/>
        <w:numPr>
          <w:ilvl w:val="0"/>
          <w:numId w:val="28"/>
        </w:numPr>
        <w:rPr>
          <w:lang w:val="en-CA"/>
        </w:rPr>
      </w:pPr>
      <w:r w:rsidRPr="00023696">
        <w:rPr>
          <w:lang w:val="en-CA"/>
        </w:rPr>
        <w:t>Normally, the maximum allowable concentration of interstitial impurity atoms is low (less than 10%).</w:t>
      </w:r>
    </w:p>
    <w:p w:rsidR="00BA0E6C" w:rsidRPr="00023696" w:rsidRDefault="00BA0E6C" w:rsidP="00DC0026">
      <w:pPr>
        <w:pStyle w:val="ListParagraph"/>
        <w:numPr>
          <w:ilvl w:val="0"/>
          <w:numId w:val="28"/>
        </w:numPr>
        <w:rPr>
          <w:lang w:val="en-CA"/>
        </w:rPr>
      </w:pPr>
      <w:r w:rsidRPr="00023696">
        <w:rPr>
          <w:lang w:val="en-CA"/>
        </w:rPr>
        <w:t xml:space="preserve">Even </w:t>
      </w:r>
      <w:r w:rsidR="00631398" w:rsidRPr="00023696">
        <w:rPr>
          <w:lang w:val="en-CA"/>
        </w:rPr>
        <w:t xml:space="preserve">very small impurity atoms are ordinarily larger than the interstitial sire, and as a consequence they introduce some lattice strains on the adjacent host atoms. </w:t>
      </w:r>
    </w:p>
    <w:p w:rsidR="00631398" w:rsidRPr="00023696" w:rsidRDefault="00631398" w:rsidP="00631398">
      <w:pPr>
        <w:pStyle w:val="Heading2"/>
        <w:rPr>
          <w:lang w:val="en-CA"/>
        </w:rPr>
      </w:pPr>
      <w:r w:rsidRPr="00023696">
        <w:rPr>
          <w:lang w:val="en-CA"/>
        </w:rPr>
        <w:t>4. specification of composition</w:t>
      </w:r>
    </w:p>
    <w:p w:rsidR="00631398" w:rsidRPr="00023696" w:rsidRDefault="00631398" w:rsidP="00DC0026">
      <w:pPr>
        <w:pStyle w:val="ListParagraph"/>
        <w:numPr>
          <w:ilvl w:val="0"/>
          <w:numId w:val="29"/>
        </w:numPr>
        <w:rPr>
          <w:lang w:val="en-CA"/>
        </w:rPr>
      </w:pPr>
      <w:r w:rsidRPr="00023696">
        <w:rPr>
          <w:lang w:val="en-CA"/>
        </w:rPr>
        <w:t xml:space="preserve">It is often necessary to express the </w:t>
      </w:r>
      <w:r w:rsidRPr="00023696">
        <w:rPr>
          <w:b/>
          <w:lang w:val="en-CA"/>
        </w:rPr>
        <w:t>composition</w:t>
      </w:r>
      <w:r w:rsidRPr="00023696">
        <w:rPr>
          <w:lang w:val="en-CA"/>
        </w:rPr>
        <w:t xml:space="preserve"> (or concentration) of an alloy in terms of its constituent elements. The two most comm</w:t>
      </w:r>
      <w:r w:rsidR="00225964" w:rsidRPr="00023696">
        <w:rPr>
          <w:lang w:val="en-CA"/>
        </w:rPr>
        <w:t>on ways to specify composition a</w:t>
      </w:r>
      <w:r w:rsidRPr="00023696">
        <w:rPr>
          <w:lang w:val="en-CA"/>
        </w:rPr>
        <w:t>re weight (or mass) percent</w:t>
      </w:r>
      <w:r w:rsidR="00225964" w:rsidRPr="00023696">
        <w:rPr>
          <w:lang w:val="en-CA"/>
        </w:rPr>
        <w:t xml:space="preserve"> and atom per</w:t>
      </w:r>
      <w:r w:rsidRPr="00023696">
        <w:rPr>
          <w:lang w:val="en-CA"/>
        </w:rPr>
        <w:t>cent.</w:t>
      </w:r>
    </w:p>
    <w:p w:rsidR="00631398" w:rsidRPr="00023696" w:rsidRDefault="00631398" w:rsidP="00DC0026">
      <w:pPr>
        <w:pStyle w:val="ListParagraph"/>
        <w:numPr>
          <w:ilvl w:val="0"/>
          <w:numId w:val="29"/>
        </w:numPr>
        <w:rPr>
          <w:lang w:val="en-CA"/>
        </w:rPr>
      </w:pPr>
      <w:r w:rsidRPr="00023696">
        <w:rPr>
          <w:lang w:val="en-CA"/>
        </w:rPr>
        <w:t xml:space="preserve">The </w:t>
      </w:r>
      <w:r w:rsidR="00225964" w:rsidRPr="00023696">
        <w:rPr>
          <w:lang w:val="en-CA"/>
        </w:rPr>
        <w:t xml:space="preserve">basis for </w:t>
      </w:r>
      <w:r w:rsidR="00225964" w:rsidRPr="00023696">
        <w:rPr>
          <w:b/>
          <w:lang w:val="en-CA"/>
        </w:rPr>
        <w:t>weight percent</w:t>
      </w:r>
      <w:r w:rsidR="00225964" w:rsidRPr="00023696">
        <w:rPr>
          <w:lang w:val="en-CA"/>
        </w:rPr>
        <w:t xml:space="preserve"> (</w:t>
      </w:r>
      <w:proofErr w:type="spellStart"/>
      <w:proofErr w:type="gramStart"/>
      <w:r w:rsidR="00225964" w:rsidRPr="00023696">
        <w:rPr>
          <w:lang w:val="en-CA"/>
        </w:rPr>
        <w:t>wt</w:t>
      </w:r>
      <w:proofErr w:type="spellEnd"/>
      <w:r w:rsidR="00225964" w:rsidRPr="00023696">
        <w:rPr>
          <w:lang w:val="en-CA"/>
        </w:rPr>
        <w:t>%</w:t>
      </w:r>
      <w:proofErr w:type="gramEnd"/>
      <w:r w:rsidR="00225964" w:rsidRPr="00023696">
        <w:rPr>
          <w:lang w:val="en-CA"/>
        </w:rPr>
        <w:t>) is the weight of a particular element relative to the total alloy weight.</w:t>
      </w:r>
    </w:p>
    <w:p w:rsidR="00225964" w:rsidRPr="00023696" w:rsidRDefault="00225964" w:rsidP="00DC0026">
      <w:pPr>
        <w:pStyle w:val="ListParagraph"/>
        <w:numPr>
          <w:ilvl w:val="0"/>
          <w:numId w:val="29"/>
        </w:numPr>
        <w:rPr>
          <w:lang w:val="en-CA"/>
        </w:rPr>
      </w:pPr>
      <w:r w:rsidRPr="00023696">
        <w:rPr>
          <w:lang w:val="en-CA"/>
        </w:rPr>
        <w:t xml:space="preserve">For an alloy that contains two hypothetical atoms denoted by 1 and 2, the concentration of 1 in </w:t>
      </w:r>
      <w:proofErr w:type="spellStart"/>
      <w:r w:rsidRPr="00023696">
        <w:rPr>
          <w:lang w:val="en-CA"/>
        </w:rPr>
        <w:t>wt</w:t>
      </w:r>
      <w:proofErr w:type="spellEnd"/>
      <w:r w:rsidRPr="00023696">
        <w:rPr>
          <w:lang w:val="en-CA"/>
        </w:rPr>
        <w:t>%, C</w:t>
      </w:r>
      <w:r w:rsidRPr="00023696">
        <w:rPr>
          <w:vertAlign w:val="subscript"/>
          <w:lang w:val="en-CA"/>
        </w:rPr>
        <w:t>1</w:t>
      </w:r>
      <w:r w:rsidRPr="00023696">
        <w:rPr>
          <w:lang w:val="en-CA"/>
        </w:rPr>
        <w:t xml:space="preserve">, is defined as </w:t>
      </w:r>
    </w:p>
    <w:p w:rsidR="00225964" w:rsidRPr="00023696" w:rsidRDefault="00C77856" w:rsidP="00225964">
      <w:pPr>
        <w:rPr>
          <w:lang w:val="en-CA"/>
        </w:rPr>
      </w:pPr>
      <m:oMathPara>
        <m:oMath>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m</m:t>
                  </m:r>
                </m:e>
                <m:sub>
                  <m:r>
                    <w:rPr>
                      <w:rFonts w:ascii="Cambria Math" w:hAnsi="Cambria Math"/>
                      <w:lang w:val="en-CA"/>
                    </w:rPr>
                    <m:t>1</m:t>
                  </m:r>
                </m:sub>
              </m:sSub>
            </m:num>
            <m:den>
              <m:sSub>
                <m:sSubPr>
                  <m:ctrlPr>
                    <w:rPr>
                      <w:rFonts w:ascii="Cambria Math" w:hAnsi="Cambria Math"/>
                      <w:i/>
                      <w:lang w:val="en-CA"/>
                    </w:rPr>
                  </m:ctrlPr>
                </m:sSubPr>
                <m:e>
                  <m:r>
                    <w:rPr>
                      <w:rFonts w:ascii="Cambria Math" w:hAnsi="Cambria Math"/>
                      <w:lang w:val="en-CA"/>
                    </w:rPr>
                    <m:t>m</m:t>
                  </m:r>
                </m:e>
                <m:sub>
                  <m:r>
                    <w:rPr>
                      <w:rFonts w:ascii="Cambria Math" w:hAnsi="Cambria Math"/>
                      <w:lang w:val="en-CA"/>
                    </w:rPr>
                    <m:t>1</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m</m:t>
                  </m:r>
                </m:e>
                <m:sub>
                  <m:r>
                    <w:rPr>
                      <w:rFonts w:ascii="Cambria Math" w:hAnsi="Cambria Math"/>
                      <w:lang w:val="en-CA"/>
                    </w:rPr>
                    <m:t>2</m:t>
                  </m:r>
                </m:sub>
              </m:sSub>
            </m:den>
          </m:f>
          <m:r>
            <w:rPr>
              <w:rFonts w:ascii="Cambria Math" w:hAnsi="Cambria Math"/>
              <w:lang w:val="en-CA"/>
            </w:rPr>
            <m:t>X 100</m:t>
          </m:r>
        </m:oMath>
      </m:oMathPara>
    </w:p>
    <w:p w:rsidR="00225964" w:rsidRPr="00023696" w:rsidRDefault="00225964" w:rsidP="00DC0026">
      <w:pPr>
        <w:pStyle w:val="ListParagraph"/>
        <w:numPr>
          <w:ilvl w:val="0"/>
          <w:numId w:val="29"/>
        </w:numPr>
        <w:rPr>
          <w:lang w:val="en-CA"/>
        </w:rPr>
      </w:pPr>
      <w:r w:rsidRPr="00023696">
        <w:rPr>
          <w:lang w:val="en-CA"/>
        </w:rPr>
        <w:t>Where m</w:t>
      </w:r>
      <w:r w:rsidRPr="00023696">
        <w:rPr>
          <w:vertAlign w:val="subscript"/>
          <w:lang w:val="en-CA"/>
        </w:rPr>
        <w:t>1</w:t>
      </w:r>
      <w:r w:rsidRPr="00023696">
        <w:rPr>
          <w:lang w:val="en-CA"/>
        </w:rPr>
        <w:t xml:space="preserve"> and m</w:t>
      </w:r>
      <w:r w:rsidRPr="00023696">
        <w:rPr>
          <w:vertAlign w:val="subscript"/>
          <w:lang w:val="en-CA"/>
        </w:rPr>
        <w:t>2</w:t>
      </w:r>
      <w:r w:rsidRPr="00023696">
        <w:rPr>
          <w:lang w:val="en-CA"/>
        </w:rPr>
        <w:t>, represent the weight (or mass) of element 1 and 2, respectively.</w:t>
      </w:r>
    </w:p>
    <w:p w:rsidR="00225964" w:rsidRPr="00023696" w:rsidRDefault="00225964" w:rsidP="00DC0026">
      <w:pPr>
        <w:pStyle w:val="ListParagraph"/>
        <w:numPr>
          <w:ilvl w:val="0"/>
          <w:numId w:val="29"/>
        </w:numPr>
        <w:rPr>
          <w:lang w:val="en-CA"/>
        </w:rPr>
      </w:pPr>
      <w:r w:rsidRPr="00023696">
        <w:rPr>
          <w:lang w:val="en-CA"/>
        </w:rPr>
        <w:t xml:space="preserve">The concentration of 2 would be computed in an analogous manner. </w:t>
      </w:r>
    </w:p>
    <w:p w:rsidR="00225964" w:rsidRPr="00023696" w:rsidRDefault="00225964" w:rsidP="00DC0026">
      <w:pPr>
        <w:pStyle w:val="ListParagraph"/>
        <w:numPr>
          <w:ilvl w:val="0"/>
          <w:numId w:val="29"/>
        </w:numPr>
        <w:rPr>
          <w:lang w:val="en-CA"/>
        </w:rPr>
      </w:pPr>
      <w:r w:rsidRPr="00023696">
        <w:rPr>
          <w:lang w:val="en-CA"/>
        </w:rPr>
        <w:t xml:space="preserve">The basis for </w:t>
      </w:r>
      <w:r w:rsidRPr="00023696">
        <w:rPr>
          <w:b/>
          <w:lang w:val="en-CA"/>
        </w:rPr>
        <w:t>atom percent</w:t>
      </w:r>
      <w:r w:rsidRPr="00023696">
        <w:rPr>
          <w:lang w:val="en-CA"/>
        </w:rPr>
        <w:t xml:space="preserve"> (</w:t>
      </w:r>
      <w:proofErr w:type="gramStart"/>
      <w:r w:rsidRPr="00023696">
        <w:rPr>
          <w:lang w:val="en-CA"/>
        </w:rPr>
        <w:t>at%</w:t>
      </w:r>
      <w:proofErr w:type="gramEnd"/>
      <w:r w:rsidRPr="00023696">
        <w:rPr>
          <w:lang w:val="en-CA"/>
        </w:rPr>
        <w:t>) calculations is the number of moles of an element in relation to the total mole of the element in the alloy.</w:t>
      </w:r>
    </w:p>
    <w:p w:rsidR="00225964" w:rsidRPr="00023696" w:rsidRDefault="00225964" w:rsidP="00DC0026">
      <w:pPr>
        <w:pStyle w:val="ListParagraph"/>
        <w:numPr>
          <w:ilvl w:val="0"/>
          <w:numId w:val="29"/>
        </w:numPr>
        <w:rPr>
          <w:lang w:val="en-CA"/>
        </w:rPr>
      </w:pPr>
      <w:r w:rsidRPr="00023696">
        <w:rPr>
          <w:lang w:val="en-CA"/>
        </w:rPr>
        <w:t xml:space="preserve">The number of  </w:t>
      </w:r>
      <w:r w:rsidR="00CD4643" w:rsidRPr="00023696">
        <w:rPr>
          <w:lang w:val="en-CA"/>
        </w:rPr>
        <w:t>moles in some specified mass of a hypothetical element 1, n</w:t>
      </w:r>
      <w:r w:rsidR="00CD4643" w:rsidRPr="00023696">
        <w:rPr>
          <w:vertAlign w:val="subscript"/>
          <w:lang w:val="en-CA"/>
        </w:rPr>
        <w:t>m1</w:t>
      </w:r>
      <w:r w:rsidR="00CD4643" w:rsidRPr="00023696">
        <w:rPr>
          <w:lang w:val="en-CA"/>
        </w:rPr>
        <w:t>, may be computed as follows</w:t>
      </w:r>
    </w:p>
    <w:p w:rsidR="00CD4643" w:rsidRPr="00023696" w:rsidRDefault="00C77856" w:rsidP="00CD4643">
      <w:pPr>
        <w:rPr>
          <w:lang w:val="en-CA"/>
        </w:rPr>
      </w:pPr>
      <m:oMathPara>
        <m:oMath>
          <m:sSub>
            <m:sSubPr>
              <m:ctrlPr>
                <w:rPr>
                  <w:rFonts w:ascii="Cambria Math" w:hAnsi="Cambria Math"/>
                  <w:i/>
                  <w:lang w:val="en-CA"/>
                </w:rPr>
              </m:ctrlPr>
            </m:sSubPr>
            <m:e>
              <m:r>
                <w:rPr>
                  <w:rFonts w:ascii="Cambria Math" w:hAnsi="Cambria Math"/>
                  <w:lang w:val="en-CA"/>
                </w:rPr>
                <m:t>n</m:t>
              </m:r>
            </m:e>
            <m:sub>
              <m:r>
                <w:rPr>
                  <w:rFonts w:ascii="Cambria Math" w:hAnsi="Cambria Math"/>
                  <w:lang w:val="en-CA"/>
                </w:rPr>
                <m:t>m1</m:t>
              </m:r>
            </m:sub>
          </m:sSub>
          <m:r>
            <w:rPr>
              <w:rFonts w:ascii="Cambria Math" w:hAnsi="Cambria Math"/>
              <w:lang w:val="en-CA"/>
            </w:rPr>
            <m:t>=</m:t>
          </m:r>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m</m:t>
                  </m:r>
                </m:e>
                <m:sub>
                  <m:r>
                    <w:rPr>
                      <w:rFonts w:ascii="Cambria Math" w:hAnsi="Cambria Math"/>
                      <w:lang w:val="en-CA"/>
                    </w:rPr>
                    <m:t>1</m:t>
                  </m:r>
                </m:sub>
                <m:sup>
                  <m:r>
                    <w:rPr>
                      <w:rFonts w:ascii="Cambria Math" w:hAnsi="Cambria Math"/>
                      <w:lang w:val="en-CA"/>
                    </w:rPr>
                    <m:t>'</m:t>
                  </m:r>
                </m:sup>
              </m:sSubSup>
            </m:num>
            <m:den>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den>
          </m:f>
        </m:oMath>
      </m:oMathPara>
    </w:p>
    <w:p w:rsidR="00CD4643" w:rsidRPr="00023696" w:rsidRDefault="00CD4643" w:rsidP="00DC0026">
      <w:pPr>
        <w:pStyle w:val="ListParagraph"/>
        <w:numPr>
          <w:ilvl w:val="0"/>
          <w:numId w:val="29"/>
        </w:numPr>
        <w:rPr>
          <w:lang w:val="en-CA"/>
        </w:rPr>
      </w:pPr>
      <w:r w:rsidRPr="00023696">
        <w:rPr>
          <w:lang w:val="en-CA"/>
        </w:rPr>
        <w:t>Here m’</w:t>
      </w:r>
      <w:r w:rsidRPr="00023696">
        <w:rPr>
          <w:vertAlign w:val="subscript"/>
          <w:lang w:val="en-CA"/>
        </w:rPr>
        <w:t>1</w:t>
      </w:r>
      <w:r w:rsidRPr="00023696">
        <w:rPr>
          <w:lang w:val="en-CA"/>
        </w:rPr>
        <w:t xml:space="preserve"> and A</w:t>
      </w:r>
      <w:r w:rsidRPr="00023696">
        <w:rPr>
          <w:vertAlign w:val="subscript"/>
          <w:lang w:val="en-CA"/>
        </w:rPr>
        <w:t>1</w:t>
      </w:r>
      <w:r w:rsidRPr="00023696">
        <w:rPr>
          <w:lang w:val="en-CA"/>
        </w:rPr>
        <w:t xml:space="preserve"> denote the mass (in grams) and atomic weight, respectively, for element 1.</w:t>
      </w:r>
    </w:p>
    <w:p w:rsidR="00CD4643" w:rsidRPr="00023696" w:rsidRDefault="00CD4643" w:rsidP="00DC0026">
      <w:pPr>
        <w:pStyle w:val="ListParagraph"/>
        <w:numPr>
          <w:ilvl w:val="0"/>
          <w:numId w:val="29"/>
        </w:numPr>
        <w:rPr>
          <w:lang w:val="en-CA"/>
        </w:rPr>
      </w:pPr>
      <w:r w:rsidRPr="00023696">
        <w:rPr>
          <w:lang w:val="en-CA"/>
        </w:rPr>
        <w:t>Concentration in terms of atom percent of element q in an alloy containing element 1 and 2 atoms, C</w:t>
      </w:r>
      <w:r w:rsidRPr="00023696">
        <w:rPr>
          <w:vertAlign w:val="subscript"/>
          <w:lang w:val="en-CA"/>
        </w:rPr>
        <w:t>1</w:t>
      </w:r>
      <w:r w:rsidRPr="00023696">
        <w:rPr>
          <w:lang w:val="en-CA"/>
        </w:rPr>
        <w:t xml:space="preserve"> is defined by</w:t>
      </w:r>
    </w:p>
    <w:p w:rsidR="00CD4643" w:rsidRPr="00023696" w:rsidRDefault="00C77856" w:rsidP="00CD4643">
      <w:pPr>
        <w:rPr>
          <w:lang w:val="en-CA"/>
        </w:rPr>
      </w:pPr>
      <m:oMathPara>
        <m:oMath>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n</m:t>
                  </m:r>
                </m:e>
                <m:sub>
                  <m:r>
                    <w:rPr>
                      <w:rFonts w:ascii="Cambria Math" w:hAnsi="Cambria Math"/>
                      <w:lang w:val="en-CA"/>
                    </w:rPr>
                    <m:t>m1</m:t>
                  </m:r>
                </m:sub>
              </m:sSub>
            </m:num>
            <m:den>
              <m:sSub>
                <m:sSubPr>
                  <m:ctrlPr>
                    <w:rPr>
                      <w:rFonts w:ascii="Cambria Math" w:hAnsi="Cambria Math"/>
                      <w:i/>
                      <w:lang w:val="en-CA"/>
                    </w:rPr>
                  </m:ctrlPr>
                </m:sSubPr>
                <m:e>
                  <m:r>
                    <w:rPr>
                      <w:rFonts w:ascii="Cambria Math" w:hAnsi="Cambria Math"/>
                      <w:lang w:val="en-CA"/>
                    </w:rPr>
                    <m:t>n</m:t>
                  </m:r>
                </m:e>
                <m:sub>
                  <m:r>
                    <w:rPr>
                      <w:rFonts w:ascii="Cambria Math" w:hAnsi="Cambria Math"/>
                      <w:lang w:val="en-CA"/>
                    </w:rPr>
                    <m:t>m1</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n</m:t>
                  </m:r>
                </m:e>
                <m:sub>
                  <m:r>
                    <w:rPr>
                      <w:rFonts w:ascii="Cambria Math" w:hAnsi="Cambria Math"/>
                      <w:lang w:val="en-CA"/>
                    </w:rPr>
                    <m:t>m2</m:t>
                  </m:r>
                </m:sub>
              </m:sSub>
            </m:den>
          </m:f>
          <m:r>
            <w:rPr>
              <w:rFonts w:ascii="Cambria Math" w:hAnsi="Cambria Math"/>
              <w:lang w:val="en-CA"/>
            </w:rPr>
            <m:t>X 100</m:t>
          </m:r>
        </m:oMath>
      </m:oMathPara>
    </w:p>
    <w:p w:rsidR="00CD4643" w:rsidRPr="00023696" w:rsidRDefault="00CD4643" w:rsidP="00DC0026">
      <w:pPr>
        <w:pStyle w:val="ListParagraph"/>
        <w:numPr>
          <w:ilvl w:val="0"/>
          <w:numId w:val="29"/>
        </w:numPr>
        <w:rPr>
          <w:lang w:val="en-CA"/>
        </w:rPr>
      </w:pPr>
      <w:r w:rsidRPr="00023696">
        <w:rPr>
          <w:lang w:val="en-CA"/>
        </w:rPr>
        <w:t>In like manner, the atom percent of element 2 may be determined.</w:t>
      </w:r>
    </w:p>
    <w:p w:rsidR="00CD4643" w:rsidRPr="00023696" w:rsidRDefault="00CD4643" w:rsidP="00DC0026">
      <w:pPr>
        <w:pStyle w:val="ListParagraph"/>
        <w:numPr>
          <w:ilvl w:val="0"/>
          <w:numId w:val="29"/>
        </w:numPr>
        <w:rPr>
          <w:lang w:val="en-CA"/>
        </w:rPr>
      </w:pPr>
      <w:r w:rsidRPr="00023696">
        <w:rPr>
          <w:lang w:val="en-CA"/>
        </w:rPr>
        <w:t xml:space="preserve">Atom percent computations also can be carried out on the basis of the number of atoms instead of moles, because one mole of all substances contains the same number of atoms. </w:t>
      </w:r>
    </w:p>
    <w:p w:rsidR="00CD4643" w:rsidRPr="00023696" w:rsidRDefault="00CD4643" w:rsidP="00DC0026">
      <w:pPr>
        <w:pStyle w:val="ListParagraph"/>
        <w:numPr>
          <w:ilvl w:val="0"/>
          <w:numId w:val="29"/>
        </w:numPr>
        <w:rPr>
          <w:lang w:val="en-CA"/>
        </w:rPr>
      </w:pPr>
      <w:r w:rsidRPr="00023696">
        <w:rPr>
          <w:lang w:val="en-CA"/>
        </w:rPr>
        <w:t>Composition Conversions</w:t>
      </w:r>
    </w:p>
    <w:p w:rsidR="00CD4643" w:rsidRPr="00023696" w:rsidRDefault="00CD4643" w:rsidP="00DC0026">
      <w:pPr>
        <w:pStyle w:val="ListParagraph"/>
        <w:numPr>
          <w:ilvl w:val="1"/>
          <w:numId w:val="29"/>
        </w:numPr>
        <w:rPr>
          <w:lang w:val="en-CA"/>
        </w:rPr>
      </w:pPr>
      <w:r w:rsidRPr="00023696">
        <w:rPr>
          <w:lang w:val="en-CA"/>
        </w:rPr>
        <w:t xml:space="preserve">Sometimes it is necessary to convert from one composition scheme to another. </w:t>
      </w:r>
    </w:p>
    <w:p w:rsidR="00CD4643" w:rsidRPr="00023696" w:rsidRDefault="00CD4643" w:rsidP="00DC0026">
      <w:pPr>
        <w:pStyle w:val="ListParagraph"/>
        <w:numPr>
          <w:ilvl w:val="1"/>
          <w:numId w:val="29"/>
        </w:numPr>
        <w:rPr>
          <w:lang w:val="en-CA"/>
        </w:rPr>
      </w:pPr>
      <w:r w:rsidRPr="00023696">
        <w:rPr>
          <w:lang w:val="en-CA"/>
        </w:rPr>
        <w:t>The next equations is to make the conversions in terms of the two, hypothetical element 1 and 2,</w:t>
      </w:r>
    </w:p>
    <w:p w:rsidR="00CD4643" w:rsidRPr="00023696" w:rsidRDefault="00CD4643" w:rsidP="00DC0026">
      <w:pPr>
        <w:pStyle w:val="ListParagraph"/>
        <w:numPr>
          <w:ilvl w:val="1"/>
          <w:numId w:val="29"/>
        </w:numPr>
        <w:rPr>
          <w:lang w:val="en-CA"/>
        </w:rPr>
      </w:pPr>
      <w:r w:rsidRPr="00023696">
        <w:rPr>
          <w:lang w:val="en-CA"/>
        </w:rPr>
        <w:t>Using the convention of the previous section, these conversion expressions are as follows:</w:t>
      </w:r>
    </w:p>
    <w:p w:rsidR="00CD4643" w:rsidRPr="00023696" w:rsidRDefault="00C77856" w:rsidP="00CD4643">
      <w:pPr>
        <w:rPr>
          <w:lang w:val="en-CA"/>
        </w:rPr>
      </w:pPr>
      <m:oMathPara>
        <m:oMath>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num>
            <m:den>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den>
          </m:f>
          <m:r>
            <w:rPr>
              <w:rFonts w:ascii="Cambria Math" w:hAnsi="Cambria Math"/>
              <w:lang w:val="en-CA"/>
            </w:rPr>
            <m:t>X 100</m:t>
          </m:r>
        </m:oMath>
      </m:oMathPara>
    </w:p>
    <w:p w:rsidR="00CD4643" w:rsidRPr="00023696" w:rsidRDefault="00CD4643" w:rsidP="00CD4643">
      <w:pPr>
        <w:rPr>
          <w:lang w:val="en-CA"/>
        </w:rPr>
      </w:pPr>
    </w:p>
    <w:p w:rsidR="00CD4643" w:rsidRPr="00023696" w:rsidRDefault="00C77856" w:rsidP="00CD4643">
      <w:pPr>
        <w:rPr>
          <w:lang w:val="en-CA"/>
        </w:rPr>
      </w:pPr>
      <m:oMathPara>
        <m:oMath>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num>
            <m:den>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den>
          </m:f>
          <m:r>
            <w:rPr>
              <w:rFonts w:ascii="Cambria Math" w:hAnsi="Cambria Math"/>
              <w:lang w:val="en-CA"/>
            </w:rPr>
            <m:t>X 100</m:t>
          </m:r>
        </m:oMath>
      </m:oMathPara>
    </w:p>
    <w:p w:rsidR="00CD4643" w:rsidRPr="00023696" w:rsidRDefault="00C77856" w:rsidP="00CD4643">
      <w:pPr>
        <w:rPr>
          <w:lang w:val="en-CA"/>
        </w:rPr>
      </w:pPr>
      <m:oMathPara>
        <m:oMath>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r>
            <w:rPr>
              <w:rFonts w:ascii="Cambria Math" w:hAnsi="Cambria Math"/>
              <w:lang w:val="en-CA"/>
            </w:rPr>
            <m:t>=</m:t>
          </m:r>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num>
            <m:den>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r>
                <w:rPr>
                  <w:rFonts w:ascii="Cambria Math" w:hAnsi="Cambria Math"/>
                  <w:lang w:val="en-CA"/>
                </w:rPr>
                <m:t>+</m:t>
              </m:r>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den>
          </m:f>
          <m:r>
            <w:rPr>
              <w:rFonts w:ascii="Cambria Math" w:hAnsi="Cambria Math"/>
              <w:lang w:val="en-CA"/>
            </w:rPr>
            <m:t>X 100</m:t>
          </m:r>
        </m:oMath>
      </m:oMathPara>
    </w:p>
    <w:p w:rsidR="007B5202" w:rsidRPr="00023696" w:rsidRDefault="00C77856" w:rsidP="007B5202">
      <w:pPr>
        <w:rPr>
          <w:lang w:val="en-CA"/>
        </w:rPr>
      </w:pPr>
      <m:oMathPara>
        <m:oMath>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r>
            <w:rPr>
              <w:rFonts w:ascii="Cambria Math" w:hAnsi="Cambria Math"/>
              <w:lang w:val="en-CA"/>
            </w:rPr>
            <m:t>=</m:t>
          </m:r>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num>
            <m:den>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r>
                <w:rPr>
                  <w:rFonts w:ascii="Cambria Math" w:hAnsi="Cambria Math"/>
                  <w:lang w:val="en-CA"/>
                </w:rPr>
                <m:t>+</m:t>
              </m:r>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den>
          </m:f>
          <m:r>
            <w:rPr>
              <w:rFonts w:ascii="Cambria Math" w:hAnsi="Cambria Math"/>
              <w:lang w:val="en-CA"/>
            </w:rPr>
            <m:t>X 100</m:t>
          </m:r>
        </m:oMath>
      </m:oMathPara>
    </w:p>
    <w:p w:rsidR="00631398" w:rsidRPr="00023696" w:rsidRDefault="004B1A6B" w:rsidP="00DC0026">
      <w:pPr>
        <w:pStyle w:val="ListParagraph"/>
        <w:numPr>
          <w:ilvl w:val="0"/>
          <w:numId w:val="29"/>
        </w:numPr>
        <w:rPr>
          <w:lang w:val="en-CA"/>
        </w:rPr>
      </w:pPr>
      <w:r w:rsidRPr="00023696">
        <w:rPr>
          <w:lang w:val="en-CA"/>
        </w:rPr>
        <w:t xml:space="preserve">Because we are considering only two elements, computations involving the preceding equations are simplified when it is realized that </w:t>
      </w:r>
    </w:p>
    <w:p w:rsidR="004B1A6B" w:rsidRPr="00023696" w:rsidRDefault="00C77856" w:rsidP="004B1A6B">
      <w:pPr>
        <w:rPr>
          <w:lang w:val="en-CA"/>
        </w:rPr>
      </w:pPr>
      <m:oMathPara>
        <m:oMath>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r>
            <w:rPr>
              <w:rFonts w:ascii="Cambria Math" w:hAnsi="Cambria Math"/>
              <w:lang w:val="en-CA"/>
            </w:rPr>
            <m:t>=100</m:t>
          </m:r>
        </m:oMath>
      </m:oMathPara>
    </w:p>
    <w:p w:rsidR="004B1A6B" w:rsidRPr="00023696" w:rsidRDefault="00C77856" w:rsidP="004B1A6B">
      <w:pPr>
        <w:rPr>
          <w:lang w:val="en-CA"/>
        </w:rPr>
      </w:pPr>
      <m:oMathPara>
        <m:oMath>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r>
            <w:rPr>
              <w:rFonts w:ascii="Cambria Math" w:hAnsi="Cambria Math"/>
              <w:lang w:val="en-CA"/>
            </w:rPr>
            <m:t>+</m:t>
          </m:r>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r>
            <w:rPr>
              <w:rFonts w:ascii="Cambria Math" w:hAnsi="Cambria Math"/>
              <w:lang w:val="en-CA"/>
            </w:rPr>
            <m:t>=100</m:t>
          </m:r>
        </m:oMath>
      </m:oMathPara>
    </w:p>
    <w:p w:rsidR="004B1A6B" w:rsidRPr="00023696" w:rsidRDefault="004B1A6B" w:rsidP="00DC0026">
      <w:pPr>
        <w:pStyle w:val="ListParagraph"/>
        <w:numPr>
          <w:ilvl w:val="0"/>
          <w:numId w:val="29"/>
        </w:numPr>
        <w:rPr>
          <w:lang w:val="en-CA"/>
        </w:rPr>
      </w:pPr>
      <w:r w:rsidRPr="00023696">
        <w:rPr>
          <w:lang w:val="en-CA"/>
        </w:rPr>
        <w:lastRenderedPageBreak/>
        <w:t xml:space="preserve">In addition, it sometimes becomes necessary to convert concentration from weight present to mass of one component per unit volume of material; this latter composition scheme is often used in diffusion computation. </w:t>
      </w:r>
    </w:p>
    <w:p w:rsidR="004B1A6B" w:rsidRPr="00023696" w:rsidRDefault="004B1A6B" w:rsidP="00DC0026">
      <w:pPr>
        <w:pStyle w:val="ListParagraph"/>
        <w:numPr>
          <w:ilvl w:val="0"/>
          <w:numId w:val="29"/>
        </w:numPr>
        <w:rPr>
          <w:lang w:val="en-CA"/>
        </w:rPr>
      </w:pPr>
      <w:r w:rsidRPr="00023696">
        <w:rPr>
          <w:lang w:val="en-CA"/>
        </w:rPr>
        <w:t>Concentration in terms of this basis will be denoted using a double prime and the relevant equations are as follows:</w:t>
      </w:r>
    </w:p>
    <w:p w:rsidR="004B1A6B" w:rsidRPr="00023696" w:rsidRDefault="00C77856" w:rsidP="004B1A6B">
      <w:pPr>
        <w:rPr>
          <w:lang w:val="en-CA"/>
        </w:rPr>
      </w:pPr>
      <m:oMathPara>
        <m:oMath>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r>
            <w:rPr>
              <w:rFonts w:ascii="Cambria Math" w:hAnsi="Cambria Math"/>
              <w:lang w:val="en-CA"/>
            </w:rPr>
            <m:t>=</m:t>
          </m:r>
          <m:d>
            <m:dPr>
              <m:ctrlPr>
                <w:rPr>
                  <w:rFonts w:ascii="Cambria Math" w:hAnsi="Cambria Math"/>
                  <w:i/>
                  <w:lang w:val="en-CA"/>
                </w:rPr>
              </m:ctrlPr>
            </m:dPr>
            <m:e>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num>
                <m:den>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1</m:t>
                          </m:r>
                        </m:sub>
                      </m:sSub>
                    </m:den>
                  </m:f>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2</m:t>
                          </m:r>
                        </m:sub>
                      </m:sSub>
                    </m:den>
                  </m:f>
                </m:den>
              </m:f>
            </m:e>
          </m:d>
          <m:r>
            <w:rPr>
              <w:rFonts w:ascii="Cambria Math" w:hAnsi="Cambria Math"/>
              <w:lang w:val="en-CA"/>
            </w:rPr>
            <m:t xml:space="preserve">X </m:t>
          </m:r>
          <m:sSup>
            <m:sSupPr>
              <m:ctrlPr>
                <w:rPr>
                  <w:rFonts w:ascii="Cambria Math" w:hAnsi="Cambria Math"/>
                  <w:i/>
                  <w:lang w:val="en-CA"/>
                </w:rPr>
              </m:ctrlPr>
            </m:sSupPr>
            <m:e>
              <m:r>
                <w:rPr>
                  <w:rFonts w:ascii="Cambria Math" w:hAnsi="Cambria Math"/>
                  <w:lang w:val="en-CA"/>
                </w:rPr>
                <m:t>10</m:t>
              </m:r>
            </m:e>
            <m:sup>
              <m:r>
                <w:rPr>
                  <w:rFonts w:ascii="Cambria Math" w:hAnsi="Cambria Math"/>
                  <w:lang w:val="en-CA"/>
                </w:rPr>
                <m:t>3</m:t>
              </m:r>
            </m:sup>
          </m:sSup>
        </m:oMath>
      </m:oMathPara>
    </w:p>
    <w:p w:rsidR="004B1A6B" w:rsidRPr="00023696" w:rsidRDefault="00C77856" w:rsidP="004B1A6B">
      <w:pPr>
        <w:rPr>
          <w:lang w:val="en-CA"/>
        </w:rPr>
      </w:pPr>
      <m:oMathPara>
        <m:oMath>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r>
            <w:rPr>
              <w:rFonts w:ascii="Cambria Math" w:hAnsi="Cambria Math"/>
              <w:lang w:val="en-CA"/>
            </w:rPr>
            <m:t>=</m:t>
          </m:r>
          <m:d>
            <m:dPr>
              <m:ctrlPr>
                <w:rPr>
                  <w:rFonts w:ascii="Cambria Math" w:hAnsi="Cambria Math"/>
                  <w:i/>
                  <w:lang w:val="en-CA"/>
                </w:rPr>
              </m:ctrlPr>
            </m:dPr>
            <m:e>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num>
                <m:den>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1</m:t>
                          </m:r>
                        </m:sub>
                      </m:sSub>
                    </m:den>
                  </m:f>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2</m:t>
                          </m:r>
                        </m:sub>
                      </m:sSub>
                    </m:den>
                  </m:f>
                </m:den>
              </m:f>
            </m:e>
          </m:d>
          <m:r>
            <w:rPr>
              <w:rFonts w:ascii="Cambria Math" w:hAnsi="Cambria Math"/>
              <w:lang w:val="en-CA"/>
            </w:rPr>
            <m:t xml:space="preserve">X </m:t>
          </m:r>
          <m:sSup>
            <m:sSupPr>
              <m:ctrlPr>
                <w:rPr>
                  <w:rFonts w:ascii="Cambria Math" w:hAnsi="Cambria Math"/>
                  <w:i/>
                  <w:lang w:val="en-CA"/>
                </w:rPr>
              </m:ctrlPr>
            </m:sSupPr>
            <m:e>
              <m:r>
                <w:rPr>
                  <w:rFonts w:ascii="Cambria Math" w:hAnsi="Cambria Math"/>
                  <w:lang w:val="en-CA"/>
                </w:rPr>
                <m:t>10</m:t>
              </m:r>
            </m:e>
            <m:sup>
              <m:r>
                <w:rPr>
                  <w:rFonts w:ascii="Cambria Math" w:hAnsi="Cambria Math"/>
                  <w:lang w:val="en-CA"/>
                </w:rPr>
                <m:t>3</m:t>
              </m:r>
            </m:sup>
          </m:sSup>
        </m:oMath>
      </m:oMathPara>
    </w:p>
    <w:p w:rsidR="004B1A6B" w:rsidRPr="00023696" w:rsidRDefault="004B1A6B" w:rsidP="004B1A6B">
      <w:pPr>
        <w:rPr>
          <w:lang w:val="en-CA"/>
        </w:rPr>
      </w:pPr>
    </w:p>
    <w:p w:rsidR="00D45E2F" w:rsidRPr="00023696" w:rsidRDefault="004B1A6B" w:rsidP="00DC0026">
      <w:pPr>
        <w:pStyle w:val="ListParagraph"/>
        <w:numPr>
          <w:ilvl w:val="0"/>
          <w:numId w:val="29"/>
        </w:numPr>
        <w:rPr>
          <w:lang w:val="en-CA"/>
        </w:rPr>
      </w:pPr>
      <w:r w:rsidRPr="00023696">
        <w:rPr>
          <w:lang w:val="en-CA"/>
        </w:rPr>
        <w:t xml:space="preserve">For density </w:t>
      </w:r>
      <w:r w:rsidR="00D45E2F" w:rsidRPr="00023696">
        <w:rPr>
          <w:rFonts w:ascii="Calibri" w:hAnsi="Calibri"/>
          <w:lang w:val="en-CA"/>
        </w:rPr>
        <w:t>ρ</w:t>
      </w:r>
      <w:r w:rsidR="00D45E2F" w:rsidRPr="00023696">
        <w:rPr>
          <w:lang w:val="en-CA"/>
        </w:rPr>
        <w:t xml:space="preserve"> in units of g/cm</w:t>
      </w:r>
      <w:r w:rsidR="00D45E2F" w:rsidRPr="00023696">
        <w:rPr>
          <w:vertAlign w:val="superscript"/>
          <w:lang w:val="en-CA"/>
        </w:rPr>
        <w:t>3</w:t>
      </w:r>
      <w:r w:rsidR="00D45E2F" w:rsidRPr="00023696">
        <w:rPr>
          <w:lang w:val="en-CA"/>
        </w:rPr>
        <w:t>, these expressions yield C</w:t>
      </w:r>
      <w:r w:rsidR="00D45E2F" w:rsidRPr="00023696">
        <w:rPr>
          <w:vertAlign w:val="subscript"/>
          <w:lang w:val="en-CA"/>
        </w:rPr>
        <w:t>1</w:t>
      </w:r>
      <w:r w:rsidR="00D45E2F" w:rsidRPr="00023696">
        <w:rPr>
          <w:lang w:val="en-CA"/>
        </w:rPr>
        <w:t>” and C2” in kg/m</w:t>
      </w:r>
      <w:r w:rsidR="00D45E2F" w:rsidRPr="00023696">
        <w:rPr>
          <w:vertAlign w:val="superscript"/>
          <w:lang w:val="en-CA"/>
        </w:rPr>
        <w:t>3</w:t>
      </w:r>
      <w:r w:rsidR="00D45E2F" w:rsidRPr="00023696">
        <w:rPr>
          <w:lang w:val="en-CA"/>
        </w:rPr>
        <w:t>.</w:t>
      </w:r>
    </w:p>
    <w:p w:rsidR="00D45E2F" w:rsidRPr="00023696" w:rsidRDefault="00D45E2F" w:rsidP="00DC0026">
      <w:pPr>
        <w:pStyle w:val="ListParagraph"/>
        <w:numPr>
          <w:ilvl w:val="0"/>
          <w:numId w:val="29"/>
        </w:numPr>
        <w:rPr>
          <w:lang w:val="en-CA"/>
        </w:rPr>
      </w:pPr>
      <w:r w:rsidRPr="00023696">
        <w:rPr>
          <w:lang w:val="en-CA"/>
        </w:rPr>
        <w:t xml:space="preserve">On occasion we desire to determine the density and atomic weight of a binary alloy given the composition in terms of wither weight percent or atom percent. </w:t>
      </w:r>
    </w:p>
    <w:p w:rsidR="00D45E2F" w:rsidRPr="00023696" w:rsidRDefault="00D45E2F" w:rsidP="00DC0026">
      <w:pPr>
        <w:pStyle w:val="ListParagraph"/>
        <w:numPr>
          <w:ilvl w:val="0"/>
          <w:numId w:val="29"/>
        </w:numPr>
        <w:rPr>
          <w:lang w:val="en-CA"/>
        </w:rPr>
      </w:pPr>
      <w:r w:rsidRPr="00023696">
        <w:rPr>
          <w:lang w:val="en-CA"/>
        </w:rPr>
        <w:t xml:space="preserve">If we represent alloy density and atomic weight by </w:t>
      </w:r>
      <w:proofErr w:type="spellStart"/>
      <w:r w:rsidRPr="00023696">
        <w:rPr>
          <w:rFonts w:ascii="Calibri" w:hAnsi="Calibri"/>
          <w:lang w:val="en-CA"/>
        </w:rPr>
        <w:t>ρ</w:t>
      </w:r>
      <w:r w:rsidRPr="00023696">
        <w:rPr>
          <w:vertAlign w:val="subscript"/>
          <w:lang w:val="en-CA"/>
        </w:rPr>
        <w:t>ave</w:t>
      </w:r>
      <w:proofErr w:type="spellEnd"/>
      <w:r w:rsidRPr="00023696">
        <w:rPr>
          <w:lang w:val="en-CA"/>
        </w:rPr>
        <w:t xml:space="preserve"> and </w:t>
      </w:r>
      <w:proofErr w:type="spellStart"/>
      <w:r w:rsidRPr="00023696">
        <w:rPr>
          <w:lang w:val="en-CA"/>
        </w:rPr>
        <w:t>A</w:t>
      </w:r>
      <w:r w:rsidRPr="00023696">
        <w:rPr>
          <w:vertAlign w:val="subscript"/>
          <w:lang w:val="en-CA"/>
        </w:rPr>
        <w:t>ave</w:t>
      </w:r>
      <w:proofErr w:type="spellEnd"/>
      <w:r w:rsidRPr="00023696">
        <w:rPr>
          <w:lang w:val="en-CA"/>
        </w:rPr>
        <w:t xml:space="preserve"> respectively, then</w:t>
      </w:r>
    </w:p>
    <w:p w:rsidR="00D45E2F" w:rsidRPr="00023696" w:rsidRDefault="00C77856" w:rsidP="00D45E2F">
      <w:pPr>
        <w:rPr>
          <w:lang w:val="en-CA"/>
        </w:rPr>
      </w:pPr>
      <m:oMathPara>
        <m:oMath>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ave</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100</m:t>
              </m:r>
            </m:num>
            <m:den>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1</m:t>
                      </m:r>
                    </m:sub>
                  </m:sSub>
                </m:den>
              </m:f>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2</m:t>
                      </m:r>
                    </m:sub>
                  </m:sSub>
                </m:den>
              </m:f>
            </m:den>
          </m:f>
        </m:oMath>
      </m:oMathPara>
    </w:p>
    <w:p w:rsidR="00D45E2F" w:rsidRPr="00023696" w:rsidRDefault="00C77856" w:rsidP="00D45E2F">
      <w:pPr>
        <w:rPr>
          <w:lang w:val="en-CA"/>
        </w:rPr>
      </w:pPr>
      <m:oMathPara>
        <m:oMath>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ave</m:t>
              </m:r>
            </m:sub>
          </m:sSub>
          <m:r>
            <w:rPr>
              <w:rFonts w:ascii="Cambria Math" w:hAnsi="Cambria Math"/>
              <w:lang w:val="en-CA"/>
            </w:rPr>
            <m:t>=</m:t>
          </m:r>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r>
                <w:rPr>
                  <w:rFonts w:ascii="Cambria Math" w:hAnsi="Cambria Math"/>
                  <w:lang w:val="en-CA"/>
                </w:rPr>
                <m:t>+</m:t>
              </m:r>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num>
            <m:den>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1</m:t>
                      </m:r>
                    </m:sub>
                  </m:sSub>
                </m:den>
              </m:f>
              <m:r>
                <w:rPr>
                  <w:rFonts w:ascii="Cambria Math" w:hAnsi="Cambria Math"/>
                  <w:lang w:val="en-CA"/>
                </w:rPr>
                <m:t>+</m:t>
              </m:r>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num>
                <m:den>
                  <m:sSub>
                    <m:sSubPr>
                      <m:ctrlPr>
                        <w:rPr>
                          <w:rFonts w:ascii="Cambria Math" w:hAnsi="Cambria Math"/>
                          <w:i/>
                          <w:lang w:val="en-CA"/>
                        </w:rPr>
                      </m:ctrlPr>
                    </m:sSubPr>
                    <m:e>
                      <m:r>
                        <w:rPr>
                          <w:rFonts w:ascii="Cambria Math" w:hAnsi="Cambria Math"/>
                          <w:lang w:val="en-CA"/>
                        </w:rPr>
                        <m:t>ρ</m:t>
                      </m:r>
                    </m:e>
                    <m:sub>
                      <m:r>
                        <w:rPr>
                          <w:rFonts w:ascii="Cambria Math" w:hAnsi="Cambria Math"/>
                          <w:lang w:val="en-CA"/>
                        </w:rPr>
                        <m:t>2</m:t>
                      </m:r>
                    </m:sub>
                  </m:sSub>
                </m:den>
              </m:f>
            </m:den>
          </m:f>
        </m:oMath>
      </m:oMathPara>
    </w:p>
    <w:p w:rsidR="00A0181A" w:rsidRPr="00023696" w:rsidRDefault="00C77856" w:rsidP="00A0181A">
      <w:pPr>
        <w:rPr>
          <w:lang w:val="en-CA"/>
        </w:rPr>
      </w:pPr>
      <m:oMathPara>
        <m:oMath>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ave</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100</m:t>
              </m:r>
            </m:num>
            <m:den>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1</m:t>
                      </m:r>
                    </m:sub>
                  </m:sSub>
                </m:num>
                <m:den>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den>
              </m:f>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2</m:t>
                      </m:r>
                    </m:sub>
                  </m:sSub>
                </m:num>
                <m:den>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den>
              </m:f>
            </m:den>
          </m:f>
        </m:oMath>
      </m:oMathPara>
    </w:p>
    <w:p w:rsidR="00A0181A" w:rsidRPr="00023696" w:rsidRDefault="00C77856" w:rsidP="00A0181A">
      <w:pPr>
        <w:rPr>
          <w:lang w:val="en-CA"/>
        </w:rPr>
      </w:pPr>
      <m:oMathPara>
        <m:oMath>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ave</m:t>
              </m:r>
            </m:sub>
          </m:sSub>
          <m:r>
            <w:rPr>
              <w:rFonts w:ascii="Cambria Math" w:hAnsi="Cambria Math"/>
              <w:lang w:val="en-CA"/>
            </w:rPr>
            <m:t>=</m:t>
          </m:r>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1</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1</m:t>
                  </m:r>
                </m:sub>
              </m:sSub>
              <m:r>
                <w:rPr>
                  <w:rFonts w:ascii="Cambria Math" w:hAnsi="Cambria Math"/>
                  <w:lang w:val="en-CA"/>
                </w:rPr>
                <m:t>+</m:t>
              </m:r>
              <m:sSubSup>
                <m:sSubSupPr>
                  <m:ctrlPr>
                    <w:rPr>
                      <w:rFonts w:ascii="Cambria Math" w:hAnsi="Cambria Math"/>
                      <w:i/>
                      <w:lang w:val="en-CA"/>
                    </w:rPr>
                  </m:ctrlPr>
                </m:sSubSupPr>
                <m:e>
                  <m:r>
                    <w:rPr>
                      <w:rFonts w:ascii="Cambria Math" w:hAnsi="Cambria Math"/>
                      <w:lang w:val="en-CA"/>
                    </w:rPr>
                    <m:t>C</m:t>
                  </m:r>
                </m:e>
                <m:sub>
                  <m:r>
                    <w:rPr>
                      <w:rFonts w:ascii="Cambria Math" w:hAnsi="Cambria Math"/>
                      <w:lang w:val="en-CA"/>
                    </w:rPr>
                    <m:t>2</m:t>
                  </m:r>
                </m:sub>
                <m:sup>
                  <m:r>
                    <w:rPr>
                      <w:rFonts w:ascii="Cambria Math" w:hAnsi="Cambria Math"/>
                      <w:lang w:val="en-CA"/>
                    </w:rPr>
                    <m:t>'</m:t>
                  </m:r>
                </m:sup>
              </m:sSubSup>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2</m:t>
                  </m:r>
                </m:sub>
              </m:sSub>
            </m:num>
            <m:den>
              <m:r>
                <w:rPr>
                  <w:rFonts w:ascii="Cambria Math" w:hAnsi="Cambria Math"/>
                  <w:lang w:val="en-CA"/>
                </w:rPr>
                <m:t>100</m:t>
              </m:r>
            </m:den>
          </m:f>
        </m:oMath>
      </m:oMathPara>
    </w:p>
    <w:p w:rsidR="004B1A6B" w:rsidRPr="00023696" w:rsidRDefault="00A0181A" w:rsidP="00DC0026">
      <w:pPr>
        <w:pStyle w:val="ListParagraph"/>
        <w:numPr>
          <w:ilvl w:val="0"/>
          <w:numId w:val="29"/>
        </w:numPr>
        <w:rPr>
          <w:lang w:val="en-CA"/>
        </w:rPr>
      </w:pPr>
      <w:r w:rsidRPr="00023696">
        <w:rPr>
          <w:lang w:val="en-CA"/>
        </w:rPr>
        <w:t xml:space="preserve">In their derivations, it is assumed that total alloy volume is exactly equal to the sum of the volumes of the individual elements. </w:t>
      </w:r>
    </w:p>
    <w:p w:rsidR="00A0181A" w:rsidRPr="00023696" w:rsidRDefault="00A0181A" w:rsidP="00DC0026">
      <w:pPr>
        <w:pStyle w:val="ListParagraph"/>
        <w:numPr>
          <w:ilvl w:val="0"/>
          <w:numId w:val="29"/>
        </w:numPr>
        <w:rPr>
          <w:lang w:val="en-CA"/>
        </w:rPr>
      </w:pPr>
      <w:r w:rsidRPr="00023696">
        <w:rPr>
          <w:lang w:val="en-CA"/>
        </w:rPr>
        <w:t xml:space="preserve">This normally is not the case for most alloys; however, it is a reasonably valid assumption and does not lead to significant errors for dilute solutions and over composition ranges where solid solutions exist. </w:t>
      </w:r>
    </w:p>
    <w:p w:rsidR="00B6613A" w:rsidRPr="00023696" w:rsidRDefault="00B6613A" w:rsidP="00B6613A">
      <w:pPr>
        <w:pStyle w:val="Heading1"/>
        <w:rPr>
          <w:lang w:val="en-CA"/>
        </w:rPr>
      </w:pPr>
      <w:r w:rsidRPr="00023696">
        <w:rPr>
          <w:lang w:val="en-CA"/>
        </w:rPr>
        <w:t>miscellaneous imperfections</w:t>
      </w:r>
    </w:p>
    <w:p w:rsidR="00B6613A" w:rsidRPr="00023696" w:rsidRDefault="00B6613A" w:rsidP="00B6613A">
      <w:pPr>
        <w:pStyle w:val="Heading2"/>
        <w:rPr>
          <w:lang w:val="en-CA"/>
        </w:rPr>
      </w:pPr>
      <w:r w:rsidRPr="00023696">
        <w:rPr>
          <w:caps w:val="0"/>
          <w:lang w:val="en-CA"/>
        </w:rPr>
        <w:t>5.</w:t>
      </w:r>
      <w:r w:rsidRPr="00023696">
        <w:rPr>
          <w:lang w:val="en-CA"/>
        </w:rPr>
        <w:t xml:space="preserve"> Dislocations – linear defects</w:t>
      </w:r>
    </w:p>
    <w:p w:rsidR="00B6613A" w:rsidRPr="00023696" w:rsidRDefault="00305E4A" w:rsidP="00DC0026">
      <w:pPr>
        <w:pStyle w:val="ListParagraph"/>
        <w:numPr>
          <w:ilvl w:val="0"/>
          <w:numId w:val="30"/>
        </w:numPr>
        <w:rPr>
          <w:lang w:val="en-CA"/>
        </w:rPr>
      </w:pPr>
      <w:r w:rsidRPr="00023696">
        <w:rPr>
          <w:lang w:val="en-CA"/>
        </w:rPr>
        <w:lastRenderedPageBreak/>
        <w:t>A dislocation is a li</w:t>
      </w:r>
      <w:r w:rsidR="00B6613A" w:rsidRPr="00023696">
        <w:rPr>
          <w:lang w:val="en-CA"/>
        </w:rPr>
        <w:t>near or one-dimensional defect around which some of the atoms are misaligned.</w:t>
      </w:r>
    </w:p>
    <w:p w:rsidR="00B6613A" w:rsidRPr="00023696" w:rsidRDefault="00305E4A" w:rsidP="00DC0026">
      <w:pPr>
        <w:pStyle w:val="ListParagraph"/>
        <w:numPr>
          <w:ilvl w:val="0"/>
          <w:numId w:val="30"/>
        </w:numPr>
        <w:rPr>
          <w:lang w:val="en-CA"/>
        </w:rPr>
      </w:pPr>
      <w:r w:rsidRPr="00023696">
        <w:rPr>
          <w:lang w:val="en-CA"/>
        </w:rPr>
        <w:t xml:space="preserve">An </w:t>
      </w:r>
      <w:r w:rsidRPr="00023696">
        <w:rPr>
          <w:b/>
          <w:lang w:val="en-CA"/>
        </w:rPr>
        <w:t>edge dislocation</w:t>
      </w:r>
      <w:r w:rsidRPr="00023696">
        <w:rPr>
          <w:lang w:val="en-CA"/>
        </w:rPr>
        <w:t>; it is a linear defect that centers on the line that is de</w:t>
      </w:r>
      <w:r w:rsidR="00F81142" w:rsidRPr="00023696">
        <w:rPr>
          <w:lang w:val="en-CA"/>
        </w:rPr>
        <w:t>f</w:t>
      </w:r>
      <w:r w:rsidRPr="00023696">
        <w:rPr>
          <w:lang w:val="en-CA"/>
        </w:rPr>
        <w:t xml:space="preserve">ines along the end of the extra half-plane of atoms. </w:t>
      </w:r>
    </w:p>
    <w:p w:rsidR="00305E4A" w:rsidRPr="00023696" w:rsidRDefault="00305E4A" w:rsidP="00DC0026">
      <w:pPr>
        <w:pStyle w:val="ListParagraph"/>
        <w:numPr>
          <w:ilvl w:val="0"/>
          <w:numId w:val="30"/>
        </w:numPr>
        <w:rPr>
          <w:lang w:val="en-CA"/>
        </w:rPr>
      </w:pPr>
      <w:r w:rsidRPr="00023696">
        <w:rPr>
          <w:lang w:val="en-CA"/>
        </w:rPr>
        <w:t xml:space="preserve">This is sometime termed the dislocation line, which, for the edge dislocation, is perpendicular to the plane of the page. Within the region around the dislocation line there is some localized lattice distortion. </w:t>
      </w:r>
    </w:p>
    <w:p w:rsidR="00305E4A" w:rsidRPr="00023696" w:rsidRDefault="00305E4A" w:rsidP="00DC0026">
      <w:pPr>
        <w:pStyle w:val="ListParagraph"/>
        <w:numPr>
          <w:ilvl w:val="0"/>
          <w:numId w:val="30"/>
        </w:numPr>
        <w:rPr>
          <w:lang w:val="en-CA"/>
        </w:rPr>
      </w:pPr>
      <w:r w:rsidRPr="00023696">
        <w:rPr>
          <w:lang w:val="en-CA"/>
        </w:rPr>
        <w:t xml:space="preserve">The atoms above the dislocation line are squeezed </w:t>
      </w:r>
      <w:r w:rsidR="00874B87" w:rsidRPr="00023696">
        <w:rPr>
          <w:lang w:val="en-CA"/>
        </w:rPr>
        <w:t>together, and those below are pu</w:t>
      </w:r>
      <w:r w:rsidRPr="00023696">
        <w:rPr>
          <w:lang w:val="en-CA"/>
        </w:rPr>
        <w:t>lled apart, this is</w:t>
      </w:r>
      <w:r w:rsidR="00874B87" w:rsidRPr="00023696">
        <w:rPr>
          <w:lang w:val="en-CA"/>
        </w:rPr>
        <w:t xml:space="preserve"> reflected in the slight curvatu</w:t>
      </w:r>
      <w:r w:rsidRPr="00023696">
        <w:rPr>
          <w:lang w:val="en-CA"/>
        </w:rPr>
        <w:t>re for the vertical planes of atoms as they bend around this extra half-plane.</w:t>
      </w:r>
    </w:p>
    <w:p w:rsidR="00305E4A" w:rsidRPr="00023696" w:rsidRDefault="00305E4A" w:rsidP="00DC0026">
      <w:pPr>
        <w:pStyle w:val="ListParagraph"/>
        <w:numPr>
          <w:ilvl w:val="0"/>
          <w:numId w:val="30"/>
        </w:numPr>
        <w:rPr>
          <w:lang w:val="en-CA"/>
        </w:rPr>
      </w:pPr>
      <w:r w:rsidRPr="00023696">
        <w:rPr>
          <w:lang w:val="en-CA"/>
        </w:rPr>
        <w:t xml:space="preserve">The magnitude of this distortion decreases with distance away from the dislocation line; at position far removed, the crystal lattice is virtually perfect. </w:t>
      </w:r>
    </w:p>
    <w:p w:rsidR="00305E4A" w:rsidRPr="00023696" w:rsidRDefault="00305E4A" w:rsidP="00DC0026">
      <w:pPr>
        <w:pStyle w:val="ListParagraph"/>
        <w:numPr>
          <w:ilvl w:val="0"/>
          <w:numId w:val="30"/>
        </w:numPr>
        <w:rPr>
          <w:lang w:val="en-CA"/>
        </w:rPr>
      </w:pPr>
      <w:r w:rsidRPr="00023696">
        <w:rPr>
          <w:lang w:val="en-CA"/>
        </w:rPr>
        <w:t xml:space="preserve">Sometimes the edge dislocation is represented by the symbol </w:t>
      </w:r>
      <w:r w:rsidR="00F81142" w:rsidRPr="00023696">
        <w:rPr>
          <w:u w:val="single"/>
          <w:lang w:val="en-CA"/>
        </w:rPr>
        <w:t>_|_</w:t>
      </w:r>
      <w:r w:rsidR="00F81142" w:rsidRPr="00023696">
        <w:rPr>
          <w:lang w:val="en-CA"/>
        </w:rPr>
        <w:t>, which also indicates the position of the dislocation line</w:t>
      </w:r>
    </w:p>
    <w:p w:rsidR="00F81142" w:rsidRPr="00023696" w:rsidRDefault="00F81142" w:rsidP="00DC0026">
      <w:pPr>
        <w:pStyle w:val="ListParagraph"/>
        <w:numPr>
          <w:ilvl w:val="0"/>
          <w:numId w:val="30"/>
        </w:numPr>
        <w:rPr>
          <w:lang w:val="en-CA"/>
        </w:rPr>
      </w:pPr>
      <w:r w:rsidRPr="00023696">
        <w:rPr>
          <w:lang w:val="en-CA"/>
        </w:rPr>
        <w:t xml:space="preserve">An edge dislocation may also be formed by an extra half-plane of atoms that is included in the bottom portion of the crystal; its designation is a </w:t>
      </w:r>
      <w:r w:rsidRPr="00023696">
        <w:rPr>
          <w:rFonts w:ascii="Calibri" w:hAnsi="Calibri"/>
          <w:lang w:val="en-CA"/>
        </w:rPr>
        <w:t>Т</w:t>
      </w:r>
      <w:r w:rsidRPr="00023696">
        <w:rPr>
          <w:lang w:val="en-CA"/>
        </w:rPr>
        <w:t>.</w:t>
      </w:r>
    </w:p>
    <w:p w:rsidR="00F81142" w:rsidRPr="00023696" w:rsidRDefault="00F81142" w:rsidP="00DC0026">
      <w:pPr>
        <w:pStyle w:val="ListParagraph"/>
        <w:numPr>
          <w:ilvl w:val="0"/>
          <w:numId w:val="30"/>
        </w:numPr>
        <w:rPr>
          <w:lang w:val="en-CA"/>
        </w:rPr>
      </w:pPr>
      <w:r w:rsidRPr="00023696">
        <w:rPr>
          <w:lang w:val="en-CA"/>
        </w:rPr>
        <w:t xml:space="preserve">Another type of dislocation called a </w:t>
      </w:r>
      <w:r w:rsidRPr="00023696">
        <w:rPr>
          <w:b/>
          <w:lang w:val="en-CA"/>
        </w:rPr>
        <w:t xml:space="preserve">screw </w:t>
      </w:r>
      <w:r w:rsidR="00874B87" w:rsidRPr="00023696">
        <w:rPr>
          <w:b/>
          <w:lang w:val="en-CA"/>
        </w:rPr>
        <w:t>dislocation</w:t>
      </w:r>
      <w:r w:rsidRPr="00023696">
        <w:rPr>
          <w:lang w:val="en-CA"/>
        </w:rPr>
        <w:t xml:space="preserve"> may be thought of as being formed by a shear stress that is applied to produce the distortion; the upper region of the crystal is shifted one atomic distance to the right relative to the bottom portion. </w:t>
      </w:r>
    </w:p>
    <w:p w:rsidR="00F81142" w:rsidRPr="00023696" w:rsidRDefault="00F81142" w:rsidP="00DC0026">
      <w:pPr>
        <w:pStyle w:val="ListParagraph"/>
        <w:numPr>
          <w:ilvl w:val="0"/>
          <w:numId w:val="30"/>
        </w:numPr>
        <w:rPr>
          <w:lang w:val="en-CA"/>
        </w:rPr>
      </w:pPr>
      <w:r w:rsidRPr="00023696">
        <w:rPr>
          <w:lang w:val="en-CA"/>
        </w:rPr>
        <w:t xml:space="preserve">The atomic distortion associated with a screw dislocation is also linear and along a dislocation line. </w:t>
      </w:r>
    </w:p>
    <w:p w:rsidR="00F81142" w:rsidRPr="00023696" w:rsidRDefault="00F81142" w:rsidP="00DC0026">
      <w:pPr>
        <w:pStyle w:val="ListParagraph"/>
        <w:numPr>
          <w:ilvl w:val="0"/>
          <w:numId w:val="30"/>
        </w:numPr>
        <w:rPr>
          <w:lang w:val="en-CA"/>
        </w:rPr>
      </w:pPr>
      <w:r w:rsidRPr="00023696">
        <w:rPr>
          <w:lang w:val="en-CA"/>
        </w:rPr>
        <w:t>The screw dislocation derives its name from the spiral or helical path or ramp that is traced around the dislocation line by the atomic planes of atoms.</w:t>
      </w:r>
    </w:p>
    <w:p w:rsidR="00F81142" w:rsidRPr="00023696" w:rsidRDefault="00F81142" w:rsidP="00DC0026">
      <w:pPr>
        <w:pStyle w:val="ListParagraph"/>
        <w:numPr>
          <w:ilvl w:val="0"/>
          <w:numId w:val="30"/>
        </w:numPr>
        <w:rPr>
          <w:lang w:val="en-CA"/>
        </w:rPr>
      </w:pPr>
      <w:r w:rsidRPr="00023696">
        <w:rPr>
          <w:lang w:val="en-CA"/>
        </w:rPr>
        <w:t xml:space="preserve">Sometimes the symbol of a circular arrow is used to designate a screw dislocation. </w:t>
      </w:r>
    </w:p>
    <w:p w:rsidR="00F81142" w:rsidRPr="00023696" w:rsidRDefault="00F81142" w:rsidP="00DC0026">
      <w:pPr>
        <w:pStyle w:val="ListParagraph"/>
        <w:numPr>
          <w:ilvl w:val="0"/>
          <w:numId w:val="30"/>
        </w:numPr>
        <w:rPr>
          <w:lang w:val="en-CA"/>
        </w:rPr>
      </w:pPr>
      <w:r w:rsidRPr="00023696">
        <w:rPr>
          <w:lang w:val="en-CA"/>
        </w:rPr>
        <w:t>Most dislocation found in crystalline materi</w:t>
      </w:r>
      <w:r w:rsidR="00874B87" w:rsidRPr="00023696">
        <w:rPr>
          <w:lang w:val="en-CA"/>
        </w:rPr>
        <w:t>als are probably neither pure ed</w:t>
      </w:r>
      <w:r w:rsidRPr="00023696">
        <w:rPr>
          <w:lang w:val="en-CA"/>
        </w:rPr>
        <w:t xml:space="preserve">ge nor pure screw, but exhibit components of both types; these are termed </w:t>
      </w:r>
      <w:r w:rsidRPr="00023696">
        <w:rPr>
          <w:b/>
          <w:lang w:val="en-CA"/>
        </w:rPr>
        <w:t>mixed dislocations</w:t>
      </w:r>
    </w:p>
    <w:p w:rsidR="00F81142" w:rsidRPr="00023696" w:rsidRDefault="00874B87" w:rsidP="00DC0026">
      <w:pPr>
        <w:pStyle w:val="ListParagraph"/>
        <w:numPr>
          <w:ilvl w:val="0"/>
          <w:numId w:val="30"/>
        </w:numPr>
        <w:rPr>
          <w:lang w:val="en-CA"/>
        </w:rPr>
      </w:pPr>
      <w:r w:rsidRPr="00023696">
        <w:rPr>
          <w:lang w:val="en-CA"/>
        </w:rPr>
        <w:t>The lattice distortion that is produced away from the two faces is mixed, having varying degrees of screw and edge character.</w:t>
      </w:r>
    </w:p>
    <w:p w:rsidR="00874B87" w:rsidRPr="00023696" w:rsidRDefault="00874B87" w:rsidP="00DC0026">
      <w:pPr>
        <w:pStyle w:val="ListParagraph"/>
        <w:numPr>
          <w:ilvl w:val="0"/>
          <w:numId w:val="30"/>
        </w:numPr>
        <w:rPr>
          <w:lang w:val="en-CA"/>
        </w:rPr>
      </w:pPr>
      <w:r w:rsidRPr="00023696">
        <w:rPr>
          <w:lang w:val="en-CA"/>
        </w:rPr>
        <w:t xml:space="preserve">The magnitude and direction of the lattice distortion associated with a dislocation is expressed in term of a </w:t>
      </w:r>
      <w:r w:rsidRPr="00023696">
        <w:rPr>
          <w:b/>
          <w:lang w:val="en-CA"/>
        </w:rPr>
        <w:t>Burger vector</w:t>
      </w:r>
      <w:r w:rsidRPr="00023696">
        <w:rPr>
          <w:lang w:val="en-CA"/>
        </w:rPr>
        <w:t xml:space="preserve">, denoted by a </w:t>
      </w:r>
      <w:r w:rsidRPr="00023696">
        <w:rPr>
          <w:b/>
          <w:lang w:val="en-CA"/>
        </w:rPr>
        <w:t>b</w:t>
      </w:r>
      <w:r w:rsidRPr="00023696">
        <w:rPr>
          <w:lang w:val="en-CA"/>
        </w:rPr>
        <w:t xml:space="preserve">. </w:t>
      </w:r>
    </w:p>
    <w:p w:rsidR="00874B87" w:rsidRPr="00023696" w:rsidRDefault="00874B87" w:rsidP="00DC0026">
      <w:pPr>
        <w:pStyle w:val="ListParagraph"/>
        <w:numPr>
          <w:ilvl w:val="0"/>
          <w:numId w:val="30"/>
        </w:numPr>
        <w:rPr>
          <w:lang w:val="en-CA"/>
        </w:rPr>
      </w:pPr>
      <w:r w:rsidRPr="00023696">
        <w:rPr>
          <w:lang w:val="en-CA"/>
        </w:rPr>
        <w:t>The nature of a dislocation is defined by the relative orientations of dislocation line and Burgers vector.</w:t>
      </w:r>
    </w:p>
    <w:p w:rsidR="00874B87" w:rsidRPr="00023696" w:rsidRDefault="00874B87" w:rsidP="00DC0026">
      <w:pPr>
        <w:pStyle w:val="ListParagraph"/>
        <w:numPr>
          <w:ilvl w:val="0"/>
          <w:numId w:val="30"/>
        </w:numPr>
        <w:rPr>
          <w:lang w:val="en-CA"/>
        </w:rPr>
      </w:pPr>
      <w:r w:rsidRPr="00023696">
        <w:rPr>
          <w:lang w:val="en-CA"/>
        </w:rPr>
        <w:t>For an edge, they are perpendicular, whereas for a screw, they are parallel; they are neither perpendicular nor parallel for a mixed dislocation.</w:t>
      </w:r>
    </w:p>
    <w:p w:rsidR="00874B87" w:rsidRPr="00023696" w:rsidRDefault="00874B87" w:rsidP="00DC0026">
      <w:pPr>
        <w:pStyle w:val="ListParagraph"/>
        <w:numPr>
          <w:ilvl w:val="0"/>
          <w:numId w:val="30"/>
        </w:numPr>
        <w:rPr>
          <w:lang w:val="en-CA"/>
        </w:rPr>
      </w:pPr>
      <w:r w:rsidRPr="00023696">
        <w:rPr>
          <w:lang w:val="en-CA"/>
        </w:rPr>
        <w:t>Also, even though a dislocation changes direction and nature within a crystal, the Burgers vector will be the same at all point along its line.</w:t>
      </w:r>
    </w:p>
    <w:p w:rsidR="00874B87" w:rsidRPr="00023696" w:rsidRDefault="00874B87" w:rsidP="00DC0026">
      <w:pPr>
        <w:pStyle w:val="ListParagraph"/>
        <w:numPr>
          <w:ilvl w:val="0"/>
          <w:numId w:val="30"/>
        </w:numPr>
        <w:rPr>
          <w:lang w:val="en-CA"/>
        </w:rPr>
      </w:pPr>
      <w:r w:rsidRPr="00023696">
        <w:rPr>
          <w:lang w:val="en-CA"/>
        </w:rPr>
        <w:t>The permanent deformation of most crystalline materials is by the motion of dislocations</w:t>
      </w:r>
    </w:p>
    <w:p w:rsidR="00874B87" w:rsidRPr="00023696" w:rsidRDefault="00874B87" w:rsidP="00DC0026">
      <w:pPr>
        <w:pStyle w:val="ListParagraph"/>
        <w:numPr>
          <w:ilvl w:val="0"/>
          <w:numId w:val="30"/>
        </w:numPr>
        <w:rPr>
          <w:lang w:val="en-CA"/>
        </w:rPr>
      </w:pPr>
      <w:r w:rsidRPr="00023696">
        <w:rPr>
          <w:lang w:val="en-CA"/>
        </w:rPr>
        <w:t xml:space="preserve">The Burgers </w:t>
      </w:r>
      <w:proofErr w:type="gramStart"/>
      <w:r w:rsidRPr="00023696">
        <w:rPr>
          <w:lang w:val="en-CA"/>
        </w:rPr>
        <w:t>vector  is</w:t>
      </w:r>
      <w:proofErr w:type="gramEnd"/>
      <w:r w:rsidRPr="00023696">
        <w:rPr>
          <w:lang w:val="en-CA"/>
        </w:rPr>
        <w:t xml:space="preserve"> an element of the theory that has been developed to explain this type of deformation.</w:t>
      </w:r>
    </w:p>
    <w:p w:rsidR="00874B87" w:rsidRPr="00023696" w:rsidRDefault="00874B87" w:rsidP="00DC0026">
      <w:pPr>
        <w:pStyle w:val="ListParagraph"/>
        <w:numPr>
          <w:ilvl w:val="0"/>
          <w:numId w:val="30"/>
        </w:numPr>
        <w:rPr>
          <w:lang w:val="en-CA"/>
        </w:rPr>
      </w:pPr>
      <w:r w:rsidRPr="00023696">
        <w:rPr>
          <w:lang w:val="en-CA"/>
        </w:rPr>
        <w:t xml:space="preserve">Dislocations can be observed in crystalline materials using electron- microscopic techniques. </w:t>
      </w:r>
    </w:p>
    <w:p w:rsidR="00874B87" w:rsidRPr="00023696" w:rsidRDefault="00874B87" w:rsidP="00DC0026">
      <w:pPr>
        <w:pStyle w:val="ListParagraph"/>
        <w:numPr>
          <w:ilvl w:val="0"/>
          <w:numId w:val="30"/>
        </w:numPr>
        <w:rPr>
          <w:lang w:val="en-CA"/>
        </w:rPr>
      </w:pPr>
      <w:r w:rsidRPr="00023696">
        <w:rPr>
          <w:lang w:val="en-CA"/>
        </w:rPr>
        <w:t xml:space="preserve">Virtually all crystalline materials contain some dislocations that were introduced during solidification, during plastic deformation, and as a consequence of thermal stresses that result from rapid cooling. </w:t>
      </w:r>
    </w:p>
    <w:p w:rsidR="00874B87" w:rsidRPr="00023696" w:rsidRDefault="00874B87" w:rsidP="00DC0026">
      <w:pPr>
        <w:pStyle w:val="ListParagraph"/>
        <w:numPr>
          <w:ilvl w:val="0"/>
          <w:numId w:val="30"/>
        </w:numPr>
        <w:rPr>
          <w:lang w:val="en-CA"/>
        </w:rPr>
      </w:pPr>
      <w:r w:rsidRPr="00023696">
        <w:rPr>
          <w:lang w:val="en-CA"/>
        </w:rPr>
        <w:t>Dislocations are involved in the plastic deformation of crystalline materials.</w:t>
      </w:r>
    </w:p>
    <w:p w:rsidR="00874B87" w:rsidRPr="00023696" w:rsidRDefault="00874B87" w:rsidP="00874B87">
      <w:pPr>
        <w:pStyle w:val="ListParagraph"/>
        <w:rPr>
          <w:lang w:val="en-CA"/>
        </w:rPr>
      </w:pPr>
    </w:p>
    <w:p w:rsidR="00874B87" w:rsidRPr="00023696" w:rsidRDefault="00874B87" w:rsidP="00874B87">
      <w:pPr>
        <w:pStyle w:val="Heading2"/>
        <w:rPr>
          <w:lang w:val="en-CA"/>
        </w:rPr>
      </w:pPr>
      <w:r w:rsidRPr="00023696">
        <w:rPr>
          <w:caps w:val="0"/>
          <w:lang w:val="en-CA"/>
        </w:rPr>
        <w:lastRenderedPageBreak/>
        <w:t>6.</w:t>
      </w:r>
      <w:r w:rsidRPr="00023696">
        <w:rPr>
          <w:lang w:val="en-CA"/>
        </w:rPr>
        <w:t xml:space="preserve"> interfacial defects</w:t>
      </w:r>
    </w:p>
    <w:p w:rsidR="00874B87" w:rsidRPr="00023696" w:rsidRDefault="00874B87" w:rsidP="00DC0026">
      <w:pPr>
        <w:pStyle w:val="ListParagraph"/>
        <w:numPr>
          <w:ilvl w:val="0"/>
          <w:numId w:val="31"/>
        </w:numPr>
        <w:rPr>
          <w:lang w:val="en-CA"/>
        </w:rPr>
      </w:pPr>
      <w:r w:rsidRPr="00023696">
        <w:rPr>
          <w:lang w:val="en-CA"/>
        </w:rPr>
        <w:t xml:space="preserve">Interfacial defects are boundaries that have two dimensions and normally separate regions of the materials that have different crystal structures and/or crystallographic orientations. </w:t>
      </w:r>
    </w:p>
    <w:p w:rsidR="00874B87" w:rsidRPr="00023696" w:rsidRDefault="00874B87" w:rsidP="00DC0026">
      <w:pPr>
        <w:pStyle w:val="ListParagraph"/>
        <w:numPr>
          <w:ilvl w:val="0"/>
          <w:numId w:val="31"/>
        </w:numPr>
        <w:rPr>
          <w:lang w:val="en-CA"/>
        </w:rPr>
      </w:pPr>
      <w:r w:rsidRPr="00023696">
        <w:rPr>
          <w:lang w:val="en-CA"/>
        </w:rPr>
        <w:t xml:space="preserve">These imperfections include external surfaces, grain boundaries, phase boundaries, twin boundaries, and stacking faults. </w:t>
      </w:r>
    </w:p>
    <w:p w:rsidR="00BF74B3" w:rsidRPr="00023696" w:rsidRDefault="00BF74B3" w:rsidP="00DC0026">
      <w:pPr>
        <w:pStyle w:val="ListParagraph"/>
        <w:numPr>
          <w:ilvl w:val="0"/>
          <w:numId w:val="31"/>
        </w:numPr>
        <w:rPr>
          <w:lang w:val="en-CA"/>
        </w:rPr>
      </w:pPr>
      <w:r w:rsidRPr="00023696">
        <w:rPr>
          <w:lang w:val="en-CA"/>
        </w:rPr>
        <w:t>External Surfaces</w:t>
      </w:r>
    </w:p>
    <w:p w:rsidR="00BF74B3" w:rsidRPr="00023696" w:rsidRDefault="00BF74B3" w:rsidP="00DC0026">
      <w:pPr>
        <w:pStyle w:val="ListParagraph"/>
        <w:numPr>
          <w:ilvl w:val="1"/>
          <w:numId w:val="31"/>
        </w:numPr>
        <w:rPr>
          <w:lang w:val="en-CA"/>
        </w:rPr>
      </w:pPr>
      <w:r w:rsidRPr="00023696">
        <w:rPr>
          <w:lang w:val="en-CA"/>
        </w:rPr>
        <w:t>One of the most obvious boundaries is the external surface, along which the crystal structure terminates.</w:t>
      </w:r>
    </w:p>
    <w:p w:rsidR="00BF74B3" w:rsidRPr="00023696" w:rsidRDefault="00BF74B3" w:rsidP="00DC0026">
      <w:pPr>
        <w:pStyle w:val="ListParagraph"/>
        <w:numPr>
          <w:ilvl w:val="1"/>
          <w:numId w:val="31"/>
        </w:numPr>
        <w:rPr>
          <w:lang w:val="en-CA"/>
        </w:rPr>
      </w:pPr>
      <w:r w:rsidRPr="00023696">
        <w:rPr>
          <w:lang w:val="en-CA"/>
        </w:rPr>
        <w:t>Surface atoms are no bonded to the maximum number of nearest neighbors, and are therefore in a higher energy state than the atoms at interior positions.</w:t>
      </w:r>
    </w:p>
    <w:p w:rsidR="00BF74B3" w:rsidRPr="00023696" w:rsidRDefault="00BF74B3" w:rsidP="00DC0026">
      <w:pPr>
        <w:pStyle w:val="ListParagraph"/>
        <w:numPr>
          <w:ilvl w:val="1"/>
          <w:numId w:val="31"/>
        </w:numPr>
        <w:rPr>
          <w:lang w:val="en-CA"/>
        </w:rPr>
      </w:pPr>
      <w:r w:rsidRPr="00023696">
        <w:rPr>
          <w:lang w:val="en-CA"/>
        </w:rPr>
        <w:t>The bonds of these surface atoms that are not satisfied give rise to a surface energy, expressed in unit of energy per unit area (J/m</w:t>
      </w:r>
      <w:r w:rsidRPr="00023696">
        <w:rPr>
          <w:vertAlign w:val="superscript"/>
          <w:lang w:val="en-CA"/>
        </w:rPr>
        <w:t>2</w:t>
      </w:r>
      <w:r w:rsidRPr="00023696">
        <w:rPr>
          <w:lang w:val="en-CA"/>
        </w:rPr>
        <w:t xml:space="preserve"> or erg/cm</w:t>
      </w:r>
      <w:r w:rsidRPr="00023696">
        <w:rPr>
          <w:vertAlign w:val="superscript"/>
          <w:lang w:val="en-CA"/>
        </w:rPr>
        <w:t>2</w:t>
      </w:r>
      <w:r w:rsidRPr="00023696">
        <w:rPr>
          <w:lang w:val="en-CA"/>
        </w:rPr>
        <w:t>).</w:t>
      </w:r>
    </w:p>
    <w:p w:rsidR="00BF74B3" w:rsidRPr="00023696" w:rsidRDefault="00BF74B3" w:rsidP="00DC0026">
      <w:pPr>
        <w:pStyle w:val="ListParagraph"/>
        <w:numPr>
          <w:ilvl w:val="1"/>
          <w:numId w:val="31"/>
        </w:numPr>
        <w:rPr>
          <w:lang w:val="en-CA"/>
        </w:rPr>
      </w:pPr>
      <w:r w:rsidRPr="00023696">
        <w:rPr>
          <w:lang w:val="en-CA"/>
        </w:rPr>
        <w:t>To reduce this energy, materials tend to minimize, if at all possible, the total surface are.</w:t>
      </w:r>
    </w:p>
    <w:p w:rsidR="00BF74B3" w:rsidRPr="00023696" w:rsidRDefault="00BF74B3" w:rsidP="00DC0026">
      <w:pPr>
        <w:pStyle w:val="ListParagraph"/>
        <w:numPr>
          <w:ilvl w:val="1"/>
          <w:numId w:val="31"/>
        </w:numPr>
        <w:rPr>
          <w:lang w:val="en-CA"/>
        </w:rPr>
      </w:pPr>
      <w:r w:rsidRPr="00023696">
        <w:rPr>
          <w:lang w:val="en-CA"/>
        </w:rPr>
        <w:t>This is not possible with solids, which are mechanically rigid.</w:t>
      </w:r>
    </w:p>
    <w:p w:rsidR="00BF74B3" w:rsidRPr="00023696" w:rsidRDefault="00BF74B3" w:rsidP="00DC0026">
      <w:pPr>
        <w:pStyle w:val="ListParagraph"/>
        <w:numPr>
          <w:ilvl w:val="0"/>
          <w:numId w:val="31"/>
        </w:numPr>
        <w:rPr>
          <w:lang w:val="en-CA"/>
        </w:rPr>
      </w:pPr>
      <w:r w:rsidRPr="00023696">
        <w:rPr>
          <w:lang w:val="en-CA"/>
        </w:rPr>
        <w:t>Grain Boundaries</w:t>
      </w:r>
    </w:p>
    <w:p w:rsidR="00BF74B3" w:rsidRPr="00023696" w:rsidRDefault="00BF74B3" w:rsidP="00DC0026">
      <w:pPr>
        <w:pStyle w:val="ListParagraph"/>
        <w:numPr>
          <w:ilvl w:val="1"/>
          <w:numId w:val="31"/>
        </w:numPr>
        <w:rPr>
          <w:lang w:val="en-CA"/>
        </w:rPr>
      </w:pPr>
      <w:r w:rsidRPr="00023696">
        <w:rPr>
          <w:lang w:val="en-CA"/>
        </w:rPr>
        <w:t>Another interfacial defect, the grain boundary, was introduced in Section 3.14 as the boundary separating two small grains or crystal or crystals having different crystallographic orientations in polycrystalline materials.</w:t>
      </w:r>
    </w:p>
    <w:p w:rsidR="00BF74B3" w:rsidRPr="00023696" w:rsidRDefault="00BF74B3" w:rsidP="00DC0026">
      <w:pPr>
        <w:pStyle w:val="ListParagraph"/>
        <w:numPr>
          <w:ilvl w:val="1"/>
          <w:numId w:val="31"/>
        </w:numPr>
        <w:rPr>
          <w:lang w:val="en-CA"/>
        </w:rPr>
      </w:pPr>
      <w:r w:rsidRPr="00023696">
        <w:rPr>
          <w:lang w:val="en-CA"/>
        </w:rPr>
        <w:t>A grain boundary represented schematically from an atomic perspective.</w:t>
      </w:r>
    </w:p>
    <w:p w:rsidR="00BF74B3" w:rsidRPr="00023696" w:rsidRDefault="00BF74B3" w:rsidP="00DC0026">
      <w:pPr>
        <w:pStyle w:val="ListParagraph"/>
        <w:numPr>
          <w:ilvl w:val="1"/>
          <w:numId w:val="31"/>
        </w:numPr>
        <w:rPr>
          <w:lang w:val="en-CA"/>
        </w:rPr>
      </w:pPr>
      <w:r w:rsidRPr="00023696">
        <w:rPr>
          <w:lang w:val="en-CA"/>
        </w:rPr>
        <w:t>Within the boundary region, which is probably just several atom distances wide, there is some atomic mismatch in a transition from the crystalline orientation of one grain to that of an adjacent one.</w:t>
      </w:r>
    </w:p>
    <w:p w:rsidR="00BF74B3" w:rsidRPr="00023696" w:rsidRDefault="00BF74B3" w:rsidP="00DC0026">
      <w:pPr>
        <w:pStyle w:val="ListParagraph"/>
        <w:numPr>
          <w:ilvl w:val="1"/>
          <w:numId w:val="31"/>
        </w:numPr>
        <w:rPr>
          <w:lang w:val="en-CA"/>
        </w:rPr>
      </w:pPr>
      <w:r w:rsidRPr="00023696">
        <w:rPr>
          <w:lang w:val="en-CA"/>
        </w:rPr>
        <w:t>Various degrees of crystallographic misalignment between adjacent grains are possible.</w:t>
      </w:r>
    </w:p>
    <w:p w:rsidR="00BF74B3" w:rsidRPr="00023696" w:rsidRDefault="00BF74B3" w:rsidP="00DC0026">
      <w:pPr>
        <w:pStyle w:val="ListParagraph"/>
        <w:numPr>
          <w:ilvl w:val="1"/>
          <w:numId w:val="31"/>
        </w:numPr>
        <w:rPr>
          <w:lang w:val="en-CA"/>
        </w:rPr>
      </w:pPr>
      <w:r w:rsidRPr="00023696">
        <w:rPr>
          <w:lang w:val="en-CA"/>
        </w:rPr>
        <w:t xml:space="preserve">When this orientation mismatch is slight, on the order of a few degrees, then the term small- (or low-) angle grain boundary is used. </w:t>
      </w:r>
    </w:p>
    <w:p w:rsidR="00F902D7" w:rsidRPr="00023696" w:rsidRDefault="00F902D7" w:rsidP="00DC0026">
      <w:pPr>
        <w:pStyle w:val="ListParagraph"/>
        <w:numPr>
          <w:ilvl w:val="1"/>
          <w:numId w:val="31"/>
        </w:numPr>
        <w:rPr>
          <w:lang w:val="en-CA"/>
        </w:rPr>
      </w:pPr>
      <w:r w:rsidRPr="00023696">
        <w:rPr>
          <w:lang w:val="en-CA"/>
        </w:rPr>
        <w:t xml:space="preserve">These boundaries can be described in terms of dislocation arrays, </w:t>
      </w:r>
    </w:p>
    <w:p w:rsidR="00F902D7" w:rsidRPr="00023696" w:rsidRDefault="00F902D7" w:rsidP="00DC0026">
      <w:pPr>
        <w:pStyle w:val="ListParagraph"/>
        <w:numPr>
          <w:ilvl w:val="1"/>
          <w:numId w:val="31"/>
        </w:numPr>
        <w:rPr>
          <w:lang w:val="en-CA"/>
        </w:rPr>
      </w:pPr>
      <w:r w:rsidRPr="00023696">
        <w:rPr>
          <w:lang w:val="en-CA"/>
        </w:rPr>
        <w:t>One simple small-angle grain boundary is formed when edge dislocations are aligned; this is called a tilt boundary.</w:t>
      </w:r>
    </w:p>
    <w:p w:rsidR="00F902D7" w:rsidRPr="00023696" w:rsidRDefault="00F902D7" w:rsidP="00DC0026">
      <w:pPr>
        <w:pStyle w:val="ListParagraph"/>
        <w:numPr>
          <w:ilvl w:val="1"/>
          <w:numId w:val="31"/>
        </w:numPr>
        <w:rPr>
          <w:lang w:val="en-CA"/>
        </w:rPr>
      </w:pPr>
      <w:r w:rsidRPr="00023696">
        <w:rPr>
          <w:lang w:val="en-CA"/>
        </w:rPr>
        <w:t xml:space="preserve">When the angle of misorientation is parallel to the boundary, a twist boundary result, which can be described by an array of screw dislocations. </w:t>
      </w:r>
    </w:p>
    <w:p w:rsidR="00F902D7" w:rsidRPr="00023696" w:rsidRDefault="00F902D7" w:rsidP="00DC0026">
      <w:pPr>
        <w:pStyle w:val="ListParagraph"/>
        <w:numPr>
          <w:ilvl w:val="1"/>
          <w:numId w:val="31"/>
        </w:numPr>
        <w:rPr>
          <w:lang w:val="en-CA"/>
        </w:rPr>
      </w:pPr>
      <w:r w:rsidRPr="00023696">
        <w:rPr>
          <w:lang w:val="en-CA"/>
        </w:rPr>
        <w:t xml:space="preserve">The atoms are bonded less regularly along a grain boundary and consequently, there is an interfacial or grain boundary energy similar to the surface energy just described. </w:t>
      </w:r>
    </w:p>
    <w:p w:rsidR="00F902D7" w:rsidRPr="00023696" w:rsidRDefault="00F902D7" w:rsidP="00DC0026">
      <w:pPr>
        <w:pStyle w:val="ListParagraph"/>
        <w:numPr>
          <w:ilvl w:val="1"/>
          <w:numId w:val="31"/>
        </w:numPr>
        <w:rPr>
          <w:lang w:val="en-CA"/>
        </w:rPr>
      </w:pPr>
      <w:r w:rsidRPr="00023696">
        <w:rPr>
          <w:lang w:val="en-CA"/>
        </w:rPr>
        <w:t>The magnitude of this energy is a function of the degree of misorientation, being larger for high-angle boundaries.</w:t>
      </w:r>
    </w:p>
    <w:p w:rsidR="00F902D7" w:rsidRPr="00023696" w:rsidRDefault="00F902D7" w:rsidP="00DC0026">
      <w:pPr>
        <w:pStyle w:val="ListParagraph"/>
        <w:numPr>
          <w:ilvl w:val="1"/>
          <w:numId w:val="31"/>
        </w:numPr>
        <w:rPr>
          <w:lang w:val="en-CA"/>
        </w:rPr>
      </w:pPr>
      <w:r w:rsidRPr="00023696">
        <w:rPr>
          <w:lang w:val="en-CA"/>
        </w:rPr>
        <w:t>Grain boundaries to the surface energy just described.</w:t>
      </w:r>
    </w:p>
    <w:p w:rsidR="00F902D7" w:rsidRPr="00023696" w:rsidRDefault="00F902D7" w:rsidP="00DC0026">
      <w:pPr>
        <w:pStyle w:val="ListParagraph"/>
        <w:numPr>
          <w:ilvl w:val="1"/>
          <w:numId w:val="31"/>
        </w:numPr>
        <w:rPr>
          <w:lang w:val="en-CA"/>
        </w:rPr>
      </w:pPr>
      <w:r w:rsidRPr="00023696">
        <w:rPr>
          <w:lang w:val="en-CA"/>
        </w:rPr>
        <w:t>The magnitude of this energy is a function of the degree of misorientation, being larger for high-angle boundaries.</w:t>
      </w:r>
    </w:p>
    <w:p w:rsidR="00F902D7" w:rsidRPr="00023696" w:rsidRDefault="00F902D7" w:rsidP="00DC0026">
      <w:pPr>
        <w:pStyle w:val="ListParagraph"/>
        <w:numPr>
          <w:ilvl w:val="1"/>
          <w:numId w:val="31"/>
        </w:numPr>
        <w:rPr>
          <w:lang w:val="en-CA"/>
        </w:rPr>
      </w:pPr>
      <w:r w:rsidRPr="00023696">
        <w:rPr>
          <w:lang w:val="en-CA"/>
        </w:rPr>
        <w:t>Grain boundaries are more chemically reactive than the grains themselves as a consequence of this boundary energy.</w:t>
      </w:r>
    </w:p>
    <w:p w:rsidR="00F902D7" w:rsidRPr="00023696" w:rsidRDefault="00F902D7" w:rsidP="00DC0026">
      <w:pPr>
        <w:pStyle w:val="ListParagraph"/>
        <w:numPr>
          <w:ilvl w:val="1"/>
          <w:numId w:val="31"/>
        </w:numPr>
        <w:rPr>
          <w:lang w:val="en-CA"/>
        </w:rPr>
      </w:pPr>
      <w:r w:rsidRPr="00023696">
        <w:rPr>
          <w:lang w:val="en-CA"/>
        </w:rPr>
        <w:t>Impurity atoms often preferentially segregate along these boundaries because of their higher energy state.</w:t>
      </w:r>
    </w:p>
    <w:p w:rsidR="00F902D7" w:rsidRPr="00023696" w:rsidRDefault="00F902D7" w:rsidP="00DC0026">
      <w:pPr>
        <w:pStyle w:val="ListParagraph"/>
        <w:numPr>
          <w:ilvl w:val="1"/>
          <w:numId w:val="31"/>
        </w:numPr>
        <w:rPr>
          <w:lang w:val="en-CA"/>
        </w:rPr>
      </w:pPr>
      <w:r w:rsidRPr="00023696">
        <w:rPr>
          <w:lang w:val="en-CA"/>
        </w:rPr>
        <w:t>The total interfacial ener</w:t>
      </w:r>
      <w:r w:rsidR="00084464" w:rsidRPr="00023696">
        <w:rPr>
          <w:lang w:val="en-CA"/>
        </w:rPr>
        <w:t>gy is lower in large or coarse-g</w:t>
      </w:r>
      <w:r w:rsidRPr="00023696">
        <w:rPr>
          <w:lang w:val="en-CA"/>
        </w:rPr>
        <w:t xml:space="preserve">rained materials than in fine-grained ones, because there is less total boundary energy. </w:t>
      </w:r>
    </w:p>
    <w:p w:rsidR="00F902D7" w:rsidRPr="00023696" w:rsidRDefault="00F902D7" w:rsidP="00DC0026">
      <w:pPr>
        <w:pStyle w:val="ListParagraph"/>
        <w:numPr>
          <w:ilvl w:val="1"/>
          <w:numId w:val="31"/>
        </w:numPr>
        <w:rPr>
          <w:lang w:val="en-CA"/>
        </w:rPr>
      </w:pPr>
      <w:r w:rsidRPr="00023696">
        <w:rPr>
          <w:lang w:val="en-CA"/>
        </w:rPr>
        <w:lastRenderedPageBreak/>
        <w:t>In spite of this disordered arrangement of atoms and lack of regular bonding</w:t>
      </w:r>
      <w:r w:rsidR="00405F5E" w:rsidRPr="00023696">
        <w:rPr>
          <w:lang w:val="en-CA"/>
        </w:rPr>
        <w:t xml:space="preserve"> along grain boundaries, a polycrystalline material is still very strong; cohesive forces within and across the boundary are present. </w:t>
      </w:r>
    </w:p>
    <w:p w:rsidR="00405F5E" w:rsidRPr="00023696" w:rsidRDefault="00405F5E" w:rsidP="00DC0026">
      <w:pPr>
        <w:pStyle w:val="ListParagraph"/>
        <w:numPr>
          <w:ilvl w:val="1"/>
          <w:numId w:val="31"/>
        </w:numPr>
        <w:rPr>
          <w:lang w:val="en-CA"/>
        </w:rPr>
      </w:pPr>
      <w:r w:rsidRPr="00023696">
        <w:rPr>
          <w:lang w:val="en-CA"/>
        </w:rPr>
        <w:t xml:space="preserve">The density of a polycrystalline specimen is virtually identical to that of a single crystal of the same material. </w:t>
      </w:r>
    </w:p>
    <w:p w:rsidR="00405F5E" w:rsidRPr="00023696" w:rsidRDefault="00405F5E" w:rsidP="00DC0026">
      <w:pPr>
        <w:pStyle w:val="ListParagraph"/>
        <w:numPr>
          <w:ilvl w:val="0"/>
          <w:numId w:val="31"/>
        </w:numPr>
        <w:rPr>
          <w:lang w:val="en-CA"/>
        </w:rPr>
      </w:pPr>
      <w:r w:rsidRPr="00023696">
        <w:rPr>
          <w:lang w:val="en-CA"/>
        </w:rPr>
        <w:t>Phase boundaries</w:t>
      </w:r>
    </w:p>
    <w:p w:rsidR="00405F5E" w:rsidRPr="00023696" w:rsidRDefault="00405F5E" w:rsidP="00DC0026">
      <w:pPr>
        <w:pStyle w:val="ListParagraph"/>
        <w:numPr>
          <w:ilvl w:val="1"/>
          <w:numId w:val="31"/>
        </w:numPr>
        <w:rPr>
          <w:lang w:val="en-CA"/>
        </w:rPr>
      </w:pPr>
      <w:r w:rsidRPr="00023696">
        <w:rPr>
          <w:lang w:val="en-CA"/>
        </w:rPr>
        <w:t>Phase boundaries exist in multiphase materials, wherein a different phase exists one each side of the boundary</w:t>
      </w:r>
    </w:p>
    <w:p w:rsidR="00405F5E" w:rsidRPr="00023696" w:rsidRDefault="00405F5E" w:rsidP="00DC0026">
      <w:pPr>
        <w:pStyle w:val="ListParagraph"/>
        <w:numPr>
          <w:ilvl w:val="1"/>
          <w:numId w:val="31"/>
        </w:numPr>
        <w:rPr>
          <w:lang w:val="en-CA"/>
        </w:rPr>
      </w:pPr>
      <w:r w:rsidRPr="00023696">
        <w:rPr>
          <w:lang w:val="en-CA"/>
        </w:rPr>
        <w:t>Each of the constituent phases has its own distinctive physical and/or chemical characteristics.</w:t>
      </w:r>
    </w:p>
    <w:p w:rsidR="00405F5E" w:rsidRPr="00023696" w:rsidRDefault="00405F5E" w:rsidP="00DC0026">
      <w:pPr>
        <w:pStyle w:val="ListParagraph"/>
        <w:numPr>
          <w:ilvl w:val="1"/>
          <w:numId w:val="31"/>
        </w:numPr>
        <w:rPr>
          <w:lang w:val="en-CA"/>
        </w:rPr>
      </w:pPr>
      <w:r w:rsidRPr="00023696">
        <w:rPr>
          <w:lang w:val="en-CA"/>
        </w:rPr>
        <w:t xml:space="preserve">Phase boundaries play an important role in determining the mechanical characteristic of some multiphase metal alloy. </w:t>
      </w:r>
    </w:p>
    <w:p w:rsidR="00405F5E" w:rsidRPr="00023696" w:rsidRDefault="00405F5E" w:rsidP="00DC0026">
      <w:pPr>
        <w:pStyle w:val="ListParagraph"/>
        <w:numPr>
          <w:ilvl w:val="0"/>
          <w:numId w:val="31"/>
        </w:numPr>
        <w:rPr>
          <w:lang w:val="en-CA"/>
        </w:rPr>
      </w:pPr>
      <w:r w:rsidRPr="00023696">
        <w:rPr>
          <w:lang w:val="en-CA"/>
        </w:rPr>
        <w:t>Twin boundaries</w:t>
      </w:r>
    </w:p>
    <w:p w:rsidR="00405F5E" w:rsidRPr="00023696" w:rsidRDefault="00405F5E" w:rsidP="00DC0026">
      <w:pPr>
        <w:pStyle w:val="ListParagraph"/>
        <w:numPr>
          <w:ilvl w:val="1"/>
          <w:numId w:val="31"/>
        </w:numPr>
        <w:rPr>
          <w:lang w:val="en-CA"/>
        </w:rPr>
      </w:pPr>
      <w:r w:rsidRPr="00023696">
        <w:rPr>
          <w:lang w:val="en-CA"/>
        </w:rPr>
        <w:t xml:space="preserve">A twin boundary is a special type of grain boundary across which there is </w:t>
      </w:r>
      <w:proofErr w:type="gramStart"/>
      <w:r w:rsidRPr="00023696">
        <w:rPr>
          <w:lang w:val="en-CA"/>
        </w:rPr>
        <w:t>a specific</w:t>
      </w:r>
      <w:proofErr w:type="gramEnd"/>
      <w:r w:rsidRPr="00023696">
        <w:rPr>
          <w:lang w:val="en-CA"/>
        </w:rPr>
        <w:t xml:space="preserve"> mirror lattice symmetry; that is, atoms on one side of the boundary are located in mirror-image positions of the atoms on the other side.</w:t>
      </w:r>
    </w:p>
    <w:p w:rsidR="00405F5E" w:rsidRPr="00023696" w:rsidRDefault="00405F5E" w:rsidP="00DC0026">
      <w:pPr>
        <w:pStyle w:val="ListParagraph"/>
        <w:numPr>
          <w:ilvl w:val="1"/>
          <w:numId w:val="31"/>
        </w:numPr>
        <w:rPr>
          <w:lang w:val="en-CA"/>
        </w:rPr>
      </w:pPr>
      <w:r w:rsidRPr="00023696">
        <w:rPr>
          <w:lang w:val="en-CA"/>
        </w:rPr>
        <w:t>The region of material between these boundaries is appropriately termed a twin.</w:t>
      </w:r>
    </w:p>
    <w:p w:rsidR="00405F5E" w:rsidRPr="00023696" w:rsidRDefault="00405F5E" w:rsidP="00DC0026">
      <w:pPr>
        <w:pStyle w:val="ListParagraph"/>
        <w:numPr>
          <w:ilvl w:val="1"/>
          <w:numId w:val="31"/>
        </w:numPr>
        <w:rPr>
          <w:lang w:val="en-CA"/>
        </w:rPr>
      </w:pPr>
      <w:r w:rsidRPr="00023696">
        <w:rPr>
          <w:lang w:val="en-CA"/>
        </w:rPr>
        <w:t>Twins result from atomic displacements that are produced from applied mechanical shear forces, and also during annealing heat treatments following deformation</w:t>
      </w:r>
    </w:p>
    <w:p w:rsidR="00405F5E" w:rsidRPr="00023696" w:rsidRDefault="00405F5E" w:rsidP="00DC0026">
      <w:pPr>
        <w:pStyle w:val="ListParagraph"/>
        <w:numPr>
          <w:ilvl w:val="1"/>
          <w:numId w:val="31"/>
        </w:numPr>
        <w:rPr>
          <w:lang w:val="en-CA"/>
        </w:rPr>
      </w:pPr>
      <w:r w:rsidRPr="00023696">
        <w:rPr>
          <w:lang w:val="en-CA"/>
        </w:rPr>
        <w:t xml:space="preserve">Twinning occurs on a definite crystallographic plane and in a </w:t>
      </w:r>
      <w:r w:rsidR="00D36B95" w:rsidRPr="00023696">
        <w:rPr>
          <w:lang w:val="en-CA"/>
        </w:rPr>
        <w:t>specific direction, both of which depend on the crystal structure.</w:t>
      </w:r>
    </w:p>
    <w:p w:rsidR="00D36B95" w:rsidRPr="00023696" w:rsidRDefault="00D36B95" w:rsidP="00DC0026">
      <w:pPr>
        <w:pStyle w:val="ListParagraph"/>
        <w:numPr>
          <w:ilvl w:val="1"/>
          <w:numId w:val="31"/>
        </w:numPr>
        <w:rPr>
          <w:lang w:val="en-CA"/>
        </w:rPr>
      </w:pPr>
      <w:r w:rsidRPr="00023696">
        <w:rPr>
          <w:lang w:val="en-CA"/>
        </w:rPr>
        <w:t>Annealing twins are typically found in metals that have the FCC crystal structure.</w:t>
      </w:r>
    </w:p>
    <w:p w:rsidR="00D36B95" w:rsidRPr="00023696" w:rsidRDefault="00D36B95" w:rsidP="00DC0026">
      <w:pPr>
        <w:pStyle w:val="ListParagraph"/>
        <w:numPr>
          <w:ilvl w:val="1"/>
          <w:numId w:val="31"/>
        </w:numPr>
        <w:rPr>
          <w:lang w:val="en-CA"/>
        </w:rPr>
      </w:pPr>
      <w:r w:rsidRPr="00023696">
        <w:rPr>
          <w:lang w:val="en-CA"/>
        </w:rPr>
        <w:t xml:space="preserve">Annealing twins may be observed in the photomicrograph of the polycrystalline brass specimen. </w:t>
      </w:r>
    </w:p>
    <w:p w:rsidR="00D36B95" w:rsidRPr="00023696" w:rsidRDefault="00D36B95" w:rsidP="00DC0026">
      <w:pPr>
        <w:pStyle w:val="ListParagraph"/>
        <w:numPr>
          <w:ilvl w:val="1"/>
          <w:numId w:val="31"/>
        </w:numPr>
        <w:rPr>
          <w:lang w:val="en-CA"/>
        </w:rPr>
      </w:pPr>
      <w:r w:rsidRPr="00023696">
        <w:rPr>
          <w:lang w:val="en-CA"/>
        </w:rPr>
        <w:t>The twins correspond to those regions having relatively straight and parallel sides and a different visual contrast than the untwined regions of the grains within which they reside.</w:t>
      </w:r>
    </w:p>
    <w:p w:rsidR="00D36B95" w:rsidRPr="00023696" w:rsidRDefault="00D36B95" w:rsidP="00DC0026">
      <w:pPr>
        <w:pStyle w:val="ListParagraph"/>
        <w:numPr>
          <w:ilvl w:val="0"/>
          <w:numId w:val="31"/>
        </w:numPr>
        <w:rPr>
          <w:lang w:val="en-CA"/>
        </w:rPr>
      </w:pPr>
      <w:r w:rsidRPr="00023696">
        <w:rPr>
          <w:lang w:val="en-CA"/>
        </w:rPr>
        <w:t>Miscellaneous Interfacial Defects</w:t>
      </w:r>
    </w:p>
    <w:p w:rsidR="00D36B95" w:rsidRPr="00023696" w:rsidRDefault="00D36B95" w:rsidP="00DC0026">
      <w:pPr>
        <w:pStyle w:val="ListParagraph"/>
        <w:numPr>
          <w:ilvl w:val="1"/>
          <w:numId w:val="31"/>
        </w:numPr>
        <w:rPr>
          <w:lang w:val="en-CA"/>
        </w:rPr>
      </w:pPr>
      <w:r w:rsidRPr="00023696">
        <w:rPr>
          <w:lang w:val="en-CA"/>
        </w:rPr>
        <w:t>Other possible interfacial defects include stacking faults and ferromagnetic domain walls.</w:t>
      </w:r>
    </w:p>
    <w:p w:rsidR="00D36B95" w:rsidRPr="00023696" w:rsidRDefault="00D36B95" w:rsidP="00DC0026">
      <w:pPr>
        <w:pStyle w:val="ListParagraph"/>
        <w:numPr>
          <w:ilvl w:val="1"/>
          <w:numId w:val="31"/>
        </w:numPr>
        <w:rPr>
          <w:lang w:val="en-CA"/>
        </w:rPr>
      </w:pPr>
      <w:r w:rsidRPr="00023696">
        <w:rPr>
          <w:lang w:val="en-CA"/>
        </w:rPr>
        <w:t>Stacking faults are found in FCC metals when there is an interruption in the ABCABCABC … stacking sequence of close-packed planes.</w:t>
      </w:r>
    </w:p>
    <w:p w:rsidR="00D36B95" w:rsidRPr="00023696" w:rsidRDefault="00D36B95" w:rsidP="00DC0026">
      <w:pPr>
        <w:pStyle w:val="ListParagraph"/>
        <w:numPr>
          <w:ilvl w:val="1"/>
          <w:numId w:val="31"/>
        </w:numPr>
        <w:rPr>
          <w:lang w:val="en-CA"/>
        </w:rPr>
      </w:pPr>
      <w:r w:rsidRPr="00023696">
        <w:rPr>
          <w:lang w:val="en-CA"/>
        </w:rPr>
        <w:t>For ferromagnetic and ferromagnetic materials, the boundary that separates regions having different directions of magnetization is termed a domain wall.</w:t>
      </w:r>
    </w:p>
    <w:p w:rsidR="00CA571F" w:rsidRPr="00023696" w:rsidRDefault="00CA571F" w:rsidP="00DC0026">
      <w:pPr>
        <w:pStyle w:val="ListParagraph"/>
        <w:numPr>
          <w:ilvl w:val="1"/>
          <w:numId w:val="31"/>
        </w:numPr>
        <w:rPr>
          <w:lang w:val="en-CA"/>
        </w:rPr>
      </w:pPr>
      <w:r w:rsidRPr="00023696">
        <w:rPr>
          <w:lang w:val="en-CA"/>
        </w:rPr>
        <w:t xml:space="preserve">Associated with each of the defects discussed in this section is an interfacial energy, the magnitude of which depends on boundary </w:t>
      </w:r>
      <w:proofErr w:type="spellStart"/>
      <w:r w:rsidRPr="00023696">
        <w:rPr>
          <w:lang w:val="en-CA"/>
        </w:rPr>
        <w:t>tpe</w:t>
      </w:r>
      <w:proofErr w:type="spellEnd"/>
      <w:r w:rsidRPr="00023696">
        <w:rPr>
          <w:lang w:val="en-CA"/>
        </w:rPr>
        <w:t xml:space="preserve">, and which will vary from material to material. </w:t>
      </w:r>
    </w:p>
    <w:p w:rsidR="00CA571F" w:rsidRPr="00023696" w:rsidRDefault="00CA571F" w:rsidP="00DC0026">
      <w:pPr>
        <w:pStyle w:val="ListParagraph"/>
        <w:numPr>
          <w:ilvl w:val="1"/>
          <w:numId w:val="31"/>
        </w:numPr>
        <w:rPr>
          <w:lang w:val="en-CA"/>
        </w:rPr>
      </w:pPr>
      <w:r w:rsidRPr="00023696">
        <w:rPr>
          <w:lang w:val="en-CA"/>
        </w:rPr>
        <w:t xml:space="preserve">Normally, the interfacial energy will be greatest for external surfaces and least for domain walls. </w:t>
      </w:r>
    </w:p>
    <w:p w:rsidR="00CA571F" w:rsidRPr="00023696" w:rsidRDefault="00CA571F" w:rsidP="00CA571F">
      <w:pPr>
        <w:pStyle w:val="Heading2"/>
        <w:rPr>
          <w:lang w:val="en-CA"/>
        </w:rPr>
      </w:pPr>
      <w:r w:rsidRPr="00023696">
        <w:rPr>
          <w:lang w:val="en-CA"/>
        </w:rPr>
        <w:t>7. bulk or volume defects</w:t>
      </w:r>
    </w:p>
    <w:p w:rsidR="00CA571F" w:rsidRPr="00023696" w:rsidRDefault="00CA571F" w:rsidP="00DC0026">
      <w:pPr>
        <w:pStyle w:val="ListParagraph"/>
        <w:numPr>
          <w:ilvl w:val="0"/>
          <w:numId w:val="32"/>
        </w:numPr>
        <w:rPr>
          <w:lang w:val="en-CA"/>
        </w:rPr>
      </w:pPr>
      <w:r w:rsidRPr="00023696">
        <w:rPr>
          <w:lang w:val="en-CA"/>
        </w:rPr>
        <w:t>Other defects exist in all solid materials that are much larger than those heretofore discussed. These included pores, cracks, foreign inclusions, and other phases.</w:t>
      </w:r>
    </w:p>
    <w:p w:rsidR="00CA571F" w:rsidRPr="00023696" w:rsidRDefault="00CA571F" w:rsidP="00DC0026">
      <w:pPr>
        <w:pStyle w:val="ListParagraph"/>
        <w:numPr>
          <w:ilvl w:val="0"/>
          <w:numId w:val="32"/>
        </w:numPr>
        <w:rPr>
          <w:lang w:val="en-CA"/>
        </w:rPr>
      </w:pPr>
      <w:r w:rsidRPr="00023696">
        <w:rPr>
          <w:lang w:val="en-CA"/>
        </w:rPr>
        <w:t>They are normally introduced during processing and fabrication steps.</w:t>
      </w:r>
    </w:p>
    <w:p w:rsidR="00CA571F" w:rsidRPr="00023696" w:rsidRDefault="00CA571F" w:rsidP="00CA571F">
      <w:pPr>
        <w:pStyle w:val="Heading2"/>
        <w:rPr>
          <w:lang w:val="en-CA"/>
        </w:rPr>
      </w:pPr>
      <w:r w:rsidRPr="00023696">
        <w:rPr>
          <w:lang w:val="en-CA"/>
        </w:rPr>
        <w:lastRenderedPageBreak/>
        <w:t>8. atomic vibrations</w:t>
      </w:r>
    </w:p>
    <w:p w:rsidR="00CA571F" w:rsidRPr="00023696" w:rsidRDefault="00CA571F" w:rsidP="00DC0026">
      <w:pPr>
        <w:pStyle w:val="ListParagraph"/>
        <w:numPr>
          <w:ilvl w:val="0"/>
          <w:numId w:val="33"/>
        </w:numPr>
        <w:rPr>
          <w:lang w:val="en-CA"/>
        </w:rPr>
      </w:pPr>
      <w:r w:rsidRPr="00023696">
        <w:rPr>
          <w:lang w:val="en-CA"/>
        </w:rPr>
        <w:t xml:space="preserve">Every </w:t>
      </w:r>
      <w:proofErr w:type="gramStart"/>
      <w:r w:rsidRPr="00023696">
        <w:rPr>
          <w:lang w:val="en-CA"/>
        </w:rPr>
        <w:t>atoms</w:t>
      </w:r>
      <w:proofErr w:type="gramEnd"/>
      <w:r w:rsidRPr="00023696">
        <w:rPr>
          <w:lang w:val="en-CA"/>
        </w:rPr>
        <w:t xml:space="preserve"> in a solid material is vibrating rapidly about its lattice position within the crystal.</w:t>
      </w:r>
    </w:p>
    <w:p w:rsidR="00CA571F" w:rsidRPr="00023696" w:rsidRDefault="00CA571F" w:rsidP="00DC0026">
      <w:pPr>
        <w:pStyle w:val="ListParagraph"/>
        <w:numPr>
          <w:ilvl w:val="0"/>
          <w:numId w:val="33"/>
        </w:numPr>
        <w:rPr>
          <w:lang w:val="en-CA"/>
        </w:rPr>
      </w:pPr>
      <w:r w:rsidRPr="00023696">
        <w:rPr>
          <w:lang w:val="en-CA"/>
        </w:rPr>
        <w:t xml:space="preserve">In a sense, these </w:t>
      </w:r>
      <w:r w:rsidRPr="00023696">
        <w:rPr>
          <w:b/>
          <w:lang w:val="en-CA"/>
        </w:rPr>
        <w:t>atomic vibrations</w:t>
      </w:r>
      <w:r w:rsidRPr="00023696">
        <w:rPr>
          <w:lang w:val="en-CA"/>
        </w:rPr>
        <w:t xml:space="preserve"> may be thought of as imperfections or defects</w:t>
      </w:r>
    </w:p>
    <w:p w:rsidR="00CA571F" w:rsidRPr="00023696" w:rsidRDefault="00CA571F" w:rsidP="00DC0026">
      <w:pPr>
        <w:pStyle w:val="ListParagraph"/>
        <w:numPr>
          <w:ilvl w:val="0"/>
          <w:numId w:val="33"/>
        </w:numPr>
        <w:rPr>
          <w:lang w:val="en-CA"/>
        </w:rPr>
      </w:pPr>
      <w:r w:rsidRPr="00023696">
        <w:rPr>
          <w:lang w:val="en-CA"/>
        </w:rPr>
        <w:t xml:space="preserve">At any instant of time not all atoms vibrate at the same frequency and amplitude, </w:t>
      </w:r>
      <w:proofErr w:type="gramStart"/>
      <w:r w:rsidRPr="00023696">
        <w:rPr>
          <w:lang w:val="en-CA"/>
        </w:rPr>
        <w:t>nor</w:t>
      </w:r>
      <w:proofErr w:type="gramEnd"/>
      <w:r w:rsidRPr="00023696">
        <w:rPr>
          <w:lang w:val="en-CA"/>
        </w:rPr>
        <w:t xml:space="preserve"> with the same energy. </w:t>
      </w:r>
    </w:p>
    <w:p w:rsidR="00CA571F" w:rsidRPr="00023696" w:rsidRDefault="00CA571F" w:rsidP="00DC0026">
      <w:pPr>
        <w:pStyle w:val="ListParagraph"/>
        <w:numPr>
          <w:ilvl w:val="0"/>
          <w:numId w:val="33"/>
        </w:numPr>
        <w:rPr>
          <w:lang w:val="en-CA"/>
        </w:rPr>
      </w:pPr>
      <w:r w:rsidRPr="00023696">
        <w:rPr>
          <w:lang w:val="en-CA"/>
        </w:rPr>
        <w:t xml:space="preserve">At a given temperature there will exist a distribution of energies for the constituent </w:t>
      </w:r>
      <w:proofErr w:type="spellStart"/>
      <w:r w:rsidRPr="00023696">
        <w:rPr>
          <w:lang w:val="en-CA"/>
        </w:rPr>
        <w:t>aotms</w:t>
      </w:r>
      <w:proofErr w:type="spellEnd"/>
      <w:r w:rsidRPr="00023696">
        <w:rPr>
          <w:lang w:val="en-CA"/>
        </w:rPr>
        <w:t xml:space="preserve"> about an average energy,</w:t>
      </w:r>
    </w:p>
    <w:p w:rsidR="00CA571F" w:rsidRPr="00023696" w:rsidRDefault="00CA571F" w:rsidP="00DC0026">
      <w:pPr>
        <w:pStyle w:val="ListParagraph"/>
        <w:numPr>
          <w:ilvl w:val="0"/>
          <w:numId w:val="33"/>
        </w:numPr>
        <w:rPr>
          <w:lang w:val="en-CA"/>
        </w:rPr>
      </w:pPr>
      <w:r w:rsidRPr="00023696">
        <w:rPr>
          <w:lang w:val="en-CA"/>
        </w:rPr>
        <w:t xml:space="preserve">Over time the vibrational energies for the constituent atoms will also vary in a random manner. </w:t>
      </w:r>
    </w:p>
    <w:p w:rsidR="00CA571F" w:rsidRPr="00023696" w:rsidRDefault="00CA571F" w:rsidP="00DC0026">
      <w:pPr>
        <w:pStyle w:val="ListParagraph"/>
        <w:numPr>
          <w:ilvl w:val="0"/>
          <w:numId w:val="33"/>
        </w:numPr>
        <w:rPr>
          <w:lang w:val="en-CA"/>
        </w:rPr>
      </w:pPr>
      <w:r w:rsidRPr="00023696">
        <w:rPr>
          <w:lang w:val="en-CA"/>
        </w:rPr>
        <w:t xml:space="preserve">With rising temperature, this average energy increases, and, in fact, the temperature of a solid is really just a measure of the average vibrational activity of atoms and molecules. </w:t>
      </w:r>
    </w:p>
    <w:p w:rsidR="00CA571F" w:rsidRPr="00023696" w:rsidRDefault="00CA571F" w:rsidP="00DC0026">
      <w:pPr>
        <w:pStyle w:val="ListParagraph"/>
        <w:numPr>
          <w:ilvl w:val="0"/>
          <w:numId w:val="33"/>
        </w:numPr>
        <w:rPr>
          <w:lang w:val="en-CA"/>
        </w:rPr>
      </w:pPr>
      <w:r w:rsidRPr="00023696">
        <w:rPr>
          <w:lang w:val="en-CA"/>
        </w:rPr>
        <w:t>At room temperature, a typical vibrational frequency is on the order of 10</w:t>
      </w:r>
      <w:r w:rsidRPr="00023696">
        <w:rPr>
          <w:vertAlign w:val="superscript"/>
          <w:lang w:val="en-CA"/>
        </w:rPr>
        <w:t>13</w:t>
      </w:r>
      <w:r w:rsidRPr="00023696">
        <w:rPr>
          <w:lang w:val="en-CA"/>
        </w:rPr>
        <w:t xml:space="preserve"> vibrations per second, whereas the amplitude is a few thousandths of a nanometer. </w:t>
      </w:r>
    </w:p>
    <w:p w:rsidR="00CA571F" w:rsidRPr="00023696" w:rsidRDefault="00CA571F" w:rsidP="00DC0026">
      <w:pPr>
        <w:pStyle w:val="ListParagraph"/>
        <w:numPr>
          <w:ilvl w:val="0"/>
          <w:numId w:val="33"/>
        </w:numPr>
        <w:rPr>
          <w:lang w:val="en-CA"/>
        </w:rPr>
      </w:pPr>
      <w:r w:rsidRPr="00023696">
        <w:rPr>
          <w:lang w:val="en-CA"/>
        </w:rPr>
        <w:t>Many properties and processes in solids are manifestations of this vibrational atomic motion.</w:t>
      </w:r>
    </w:p>
    <w:p w:rsidR="00CA571F" w:rsidRPr="00023696" w:rsidRDefault="00CA571F" w:rsidP="00CA571F">
      <w:pPr>
        <w:pStyle w:val="Heading1"/>
        <w:rPr>
          <w:lang w:val="en-CA"/>
        </w:rPr>
      </w:pPr>
      <w:r w:rsidRPr="00023696">
        <w:rPr>
          <w:lang w:val="en-CA"/>
        </w:rPr>
        <w:t>microscopic examination</w:t>
      </w:r>
    </w:p>
    <w:p w:rsidR="00CA571F" w:rsidRPr="00023696" w:rsidRDefault="00CA571F" w:rsidP="00CA571F">
      <w:pPr>
        <w:pStyle w:val="Heading2"/>
        <w:rPr>
          <w:lang w:val="en-CA"/>
        </w:rPr>
      </w:pPr>
      <w:r w:rsidRPr="00023696">
        <w:rPr>
          <w:lang w:val="en-CA"/>
        </w:rPr>
        <w:t>9. basic concepts of microscopy</w:t>
      </w:r>
    </w:p>
    <w:p w:rsidR="00CA571F" w:rsidRPr="00023696" w:rsidRDefault="00EC27C9" w:rsidP="00DC0026">
      <w:pPr>
        <w:pStyle w:val="ListParagraph"/>
        <w:numPr>
          <w:ilvl w:val="0"/>
          <w:numId w:val="34"/>
        </w:numPr>
        <w:rPr>
          <w:lang w:val="en-CA"/>
        </w:rPr>
      </w:pPr>
      <w:r w:rsidRPr="00023696">
        <w:rPr>
          <w:lang w:val="en-CA"/>
        </w:rPr>
        <w:t xml:space="preserve">On occasion it is necessary or desirable to examine the structural elements and defects that influence the properties of materials. </w:t>
      </w:r>
    </w:p>
    <w:p w:rsidR="00EC27C9" w:rsidRPr="00023696" w:rsidRDefault="00EC27C9" w:rsidP="00DC0026">
      <w:pPr>
        <w:pStyle w:val="ListParagraph"/>
        <w:numPr>
          <w:ilvl w:val="0"/>
          <w:numId w:val="34"/>
        </w:numPr>
        <w:rPr>
          <w:lang w:val="en-CA"/>
        </w:rPr>
      </w:pPr>
      <w:r w:rsidRPr="00023696">
        <w:rPr>
          <w:lang w:val="en-CA"/>
        </w:rPr>
        <w:t xml:space="preserve">Some structural elements are of macroscopic dimensions; that is, they are large enough to be observed with the unaided eye. </w:t>
      </w:r>
    </w:p>
    <w:p w:rsidR="00364A13" w:rsidRPr="00023696" w:rsidRDefault="00364A13" w:rsidP="00DC0026">
      <w:pPr>
        <w:pStyle w:val="ListParagraph"/>
        <w:numPr>
          <w:ilvl w:val="0"/>
          <w:numId w:val="34"/>
        </w:numPr>
        <w:rPr>
          <w:lang w:val="en-CA"/>
        </w:rPr>
      </w:pPr>
      <w:r w:rsidRPr="00023696">
        <w:rPr>
          <w:lang w:val="en-CA"/>
        </w:rPr>
        <w:t xml:space="preserve">In most materials the constituent grains are of microscopic dimensions, having diameters that may be on the order of microns, and their details must be investigated using </w:t>
      </w:r>
      <w:proofErr w:type="gramStart"/>
      <w:r w:rsidRPr="00023696">
        <w:rPr>
          <w:lang w:val="en-CA"/>
        </w:rPr>
        <w:t>some  type</w:t>
      </w:r>
      <w:proofErr w:type="gramEnd"/>
      <w:r w:rsidRPr="00023696">
        <w:rPr>
          <w:lang w:val="en-CA"/>
        </w:rPr>
        <w:t xml:space="preserve"> of microscope.</w:t>
      </w:r>
    </w:p>
    <w:p w:rsidR="00364A13" w:rsidRPr="00023696" w:rsidRDefault="00364A13" w:rsidP="00DC0026">
      <w:pPr>
        <w:pStyle w:val="ListParagraph"/>
        <w:numPr>
          <w:ilvl w:val="0"/>
          <w:numId w:val="34"/>
        </w:numPr>
        <w:rPr>
          <w:lang w:val="en-CA"/>
        </w:rPr>
      </w:pPr>
      <w:r w:rsidRPr="00023696">
        <w:rPr>
          <w:lang w:val="en-CA"/>
        </w:rPr>
        <w:t xml:space="preserve">Grain size and shape are only two features of what is termed the </w:t>
      </w:r>
      <w:r w:rsidRPr="00023696">
        <w:rPr>
          <w:b/>
          <w:lang w:val="en-CA"/>
        </w:rPr>
        <w:t>microstructures</w:t>
      </w:r>
      <w:r w:rsidRPr="00023696">
        <w:rPr>
          <w:lang w:val="en-CA"/>
        </w:rPr>
        <w:t>; these and other microstructural characteristics are discussed in subsequent chapters.</w:t>
      </w:r>
    </w:p>
    <w:p w:rsidR="00364A13" w:rsidRPr="00023696" w:rsidRDefault="00364A13" w:rsidP="00DC0026">
      <w:pPr>
        <w:pStyle w:val="ListParagraph"/>
        <w:numPr>
          <w:ilvl w:val="0"/>
          <w:numId w:val="34"/>
        </w:numPr>
        <w:rPr>
          <w:lang w:val="en-CA"/>
        </w:rPr>
      </w:pPr>
      <w:r w:rsidRPr="00023696">
        <w:rPr>
          <w:lang w:val="en-CA"/>
        </w:rPr>
        <w:t xml:space="preserve">Optical, electron and scanning probe microscopes are commonly used in </w:t>
      </w:r>
      <w:r w:rsidRPr="00023696">
        <w:rPr>
          <w:b/>
          <w:lang w:val="en-CA"/>
        </w:rPr>
        <w:t>microscopy</w:t>
      </w:r>
      <w:r w:rsidRPr="00023696">
        <w:rPr>
          <w:lang w:val="en-CA"/>
        </w:rPr>
        <w:t xml:space="preserve">. </w:t>
      </w:r>
    </w:p>
    <w:p w:rsidR="00364A13" w:rsidRPr="00023696" w:rsidRDefault="00364A13" w:rsidP="00DC0026">
      <w:pPr>
        <w:pStyle w:val="ListParagraph"/>
        <w:numPr>
          <w:ilvl w:val="0"/>
          <w:numId w:val="34"/>
        </w:numPr>
        <w:rPr>
          <w:lang w:val="en-CA"/>
        </w:rPr>
      </w:pPr>
      <w:r w:rsidRPr="00023696">
        <w:rPr>
          <w:lang w:val="en-CA"/>
        </w:rPr>
        <w:t>These instruments aid in investigations of the microstructural features of all material types.</w:t>
      </w:r>
    </w:p>
    <w:p w:rsidR="00364A13" w:rsidRPr="00023696" w:rsidRDefault="00364A13" w:rsidP="00DC0026">
      <w:pPr>
        <w:pStyle w:val="ListParagraph"/>
        <w:numPr>
          <w:ilvl w:val="0"/>
          <w:numId w:val="34"/>
        </w:numPr>
        <w:rPr>
          <w:lang w:val="en-CA"/>
        </w:rPr>
      </w:pPr>
      <w:r w:rsidRPr="00023696">
        <w:rPr>
          <w:lang w:val="en-CA"/>
        </w:rPr>
        <w:t xml:space="preserve">Some of these techniques employ photographic equipment in conjunction with the microscope; the photograph on which the image is recorded is called a </w:t>
      </w:r>
      <w:r w:rsidRPr="00023696">
        <w:rPr>
          <w:b/>
          <w:lang w:val="en-CA"/>
        </w:rPr>
        <w:t>photomicrograph</w:t>
      </w:r>
    </w:p>
    <w:p w:rsidR="00364A13" w:rsidRPr="00023696" w:rsidRDefault="00364A13" w:rsidP="00DC0026">
      <w:pPr>
        <w:pStyle w:val="ListParagraph"/>
        <w:numPr>
          <w:ilvl w:val="0"/>
          <w:numId w:val="34"/>
        </w:numPr>
        <w:rPr>
          <w:lang w:val="en-CA"/>
        </w:rPr>
      </w:pPr>
      <w:r w:rsidRPr="00023696">
        <w:rPr>
          <w:lang w:val="en-CA"/>
        </w:rPr>
        <w:t xml:space="preserve">Many microstructural images are computer generated and/or enhances. </w:t>
      </w:r>
    </w:p>
    <w:p w:rsidR="00364A13" w:rsidRPr="00023696" w:rsidRDefault="00364A13" w:rsidP="00DC0026">
      <w:pPr>
        <w:pStyle w:val="ListParagraph"/>
        <w:numPr>
          <w:ilvl w:val="0"/>
          <w:numId w:val="34"/>
        </w:numPr>
        <w:rPr>
          <w:lang w:val="en-CA"/>
        </w:rPr>
      </w:pPr>
      <w:r w:rsidRPr="00023696">
        <w:rPr>
          <w:lang w:val="en-CA"/>
        </w:rPr>
        <w:t>Microscopic examination is an extremely useful tool in the study and characterization of materials.</w:t>
      </w:r>
    </w:p>
    <w:p w:rsidR="00364A13" w:rsidRPr="00023696" w:rsidRDefault="00364A13" w:rsidP="00DC0026">
      <w:pPr>
        <w:pStyle w:val="ListParagraph"/>
        <w:numPr>
          <w:ilvl w:val="0"/>
          <w:numId w:val="34"/>
        </w:numPr>
        <w:rPr>
          <w:lang w:val="en-CA"/>
        </w:rPr>
      </w:pPr>
      <w:r w:rsidRPr="00023696">
        <w:rPr>
          <w:lang w:val="en-CA"/>
        </w:rPr>
        <w:t>Several important applications of microstructural examinations are as follows: to ensure that the associations between the properties and structure (and defects) are properly understood, to predict the properties of materials once these relationship have been established, to design alloys with a new property combinations, to determine whether a material has been correctly heat-treated, and to ascertain the mode of mechanical fracture.</w:t>
      </w:r>
    </w:p>
    <w:p w:rsidR="00364A13" w:rsidRPr="00023696" w:rsidRDefault="00364A13" w:rsidP="00364A13">
      <w:pPr>
        <w:pStyle w:val="Heading2"/>
        <w:rPr>
          <w:lang w:val="en-CA"/>
        </w:rPr>
      </w:pPr>
      <w:r w:rsidRPr="00023696">
        <w:rPr>
          <w:lang w:val="en-CA"/>
        </w:rPr>
        <w:t>10. microscopic techniques</w:t>
      </w:r>
    </w:p>
    <w:p w:rsidR="00364A13" w:rsidRPr="00023696" w:rsidRDefault="00364A13" w:rsidP="00DC0026">
      <w:pPr>
        <w:pStyle w:val="ListParagraph"/>
        <w:numPr>
          <w:ilvl w:val="0"/>
          <w:numId w:val="35"/>
        </w:numPr>
        <w:rPr>
          <w:lang w:val="en-CA"/>
        </w:rPr>
      </w:pPr>
      <w:r w:rsidRPr="00023696">
        <w:rPr>
          <w:lang w:val="en-CA"/>
        </w:rPr>
        <w:lastRenderedPageBreak/>
        <w:t>Optical Microscopy</w:t>
      </w:r>
    </w:p>
    <w:p w:rsidR="00364A13" w:rsidRPr="00023696" w:rsidRDefault="00364A13" w:rsidP="00DC0026">
      <w:pPr>
        <w:pStyle w:val="ListParagraph"/>
        <w:numPr>
          <w:ilvl w:val="1"/>
          <w:numId w:val="35"/>
        </w:numPr>
        <w:rPr>
          <w:lang w:val="en-CA"/>
        </w:rPr>
      </w:pPr>
      <w:r w:rsidRPr="00023696">
        <w:rPr>
          <w:lang w:val="en-CA"/>
        </w:rPr>
        <w:t>With optical microscopy, the light microscope is used is used to study the mi</w:t>
      </w:r>
      <w:r w:rsidR="00C27425" w:rsidRPr="00023696">
        <w:rPr>
          <w:lang w:val="en-CA"/>
        </w:rPr>
        <w:t>crostructure; optical and illumina</w:t>
      </w:r>
      <w:r w:rsidRPr="00023696">
        <w:rPr>
          <w:lang w:val="en-CA"/>
        </w:rPr>
        <w:t xml:space="preserve">tion systems are its basic elements. </w:t>
      </w:r>
    </w:p>
    <w:p w:rsidR="00364A13" w:rsidRPr="00023696" w:rsidRDefault="00364A13" w:rsidP="00DC0026">
      <w:pPr>
        <w:pStyle w:val="ListParagraph"/>
        <w:numPr>
          <w:ilvl w:val="1"/>
          <w:numId w:val="35"/>
        </w:numPr>
        <w:rPr>
          <w:lang w:val="en-CA"/>
        </w:rPr>
      </w:pPr>
      <w:r w:rsidRPr="00023696">
        <w:rPr>
          <w:lang w:val="en-CA"/>
        </w:rPr>
        <w:t>For materials that are opaque to visible light, only the surface is subject to observation, and the light microscope must be used in a reflecting mode.</w:t>
      </w:r>
    </w:p>
    <w:p w:rsidR="00364A13" w:rsidRPr="00023696" w:rsidRDefault="00364A13" w:rsidP="00DC0026">
      <w:pPr>
        <w:pStyle w:val="ListParagraph"/>
        <w:numPr>
          <w:ilvl w:val="1"/>
          <w:numId w:val="35"/>
        </w:numPr>
        <w:rPr>
          <w:lang w:val="en-CA"/>
        </w:rPr>
      </w:pPr>
      <w:r w:rsidRPr="00023696">
        <w:rPr>
          <w:lang w:val="en-CA"/>
        </w:rPr>
        <w:t>Contrasts in the image produced result from differences in reflectivity of the various regions of the microstructure.</w:t>
      </w:r>
    </w:p>
    <w:p w:rsidR="00364A13" w:rsidRPr="00023696" w:rsidRDefault="00364A13" w:rsidP="00DC0026">
      <w:pPr>
        <w:pStyle w:val="ListParagraph"/>
        <w:numPr>
          <w:ilvl w:val="1"/>
          <w:numId w:val="35"/>
        </w:numPr>
        <w:rPr>
          <w:lang w:val="en-CA"/>
        </w:rPr>
      </w:pPr>
      <w:r w:rsidRPr="00023696">
        <w:rPr>
          <w:lang w:val="en-CA"/>
        </w:rPr>
        <w:t xml:space="preserve">Investigations of this type are often termed metallographic, because metals were first examined using the techniques. </w:t>
      </w:r>
    </w:p>
    <w:p w:rsidR="00C27425" w:rsidRPr="00023696" w:rsidRDefault="00C27425" w:rsidP="00DC0026">
      <w:pPr>
        <w:pStyle w:val="ListParagraph"/>
        <w:numPr>
          <w:ilvl w:val="1"/>
          <w:numId w:val="35"/>
        </w:numPr>
        <w:rPr>
          <w:lang w:val="en-CA"/>
        </w:rPr>
      </w:pPr>
      <w:r w:rsidRPr="00023696">
        <w:rPr>
          <w:lang w:val="en-CA"/>
        </w:rPr>
        <w:t>Normally, careful and meticulous surface preparations are necessary to reveal the important details of the microstructure.</w:t>
      </w:r>
    </w:p>
    <w:p w:rsidR="00C27425" w:rsidRPr="00023696" w:rsidRDefault="00C27425" w:rsidP="00DC0026">
      <w:pPr>
        <w:pStyle w:val="ListParagraph"/>
        <w:numPr>
          <w:ilvl w:val="1"/>
          <w:numId w:val="35"/>
        </w:numPr>
        <w:rPr>
          <w:lang w:val="en-CA"/>
        </w:rPr>
      </w:pPr>
      <w:r w:rsidRPr="00023696">
        <w:rPr>
          <w:lang w:val="en-CA"/>
        </w:rPr>
        <w:t>The specimen, surface must first be ground and polished to a smooth and mirrorlike finish.</w:t>
      </w:r>
    </w:p>
    <w:p w:rsidR="00C27425" w:rsidRPr="00023696" w:rsidRDefault="00C27425" w:rsidP="00DC0026">
      <w:pPr>
        <w:pStyle w:val="ListParagraph"/>
        <w:numPr>
          <w:ilvl w:val="1"/>
          <w:numId w:val="35"/>
        </w:numPr>
        <w:rPr>
          <w:lang w:val="en-CA"/>
        </w:rPr>
      </w:pPr>
      <w:r w:rsidRPr="00023696">
        <w:rPr>
          <w:lang w:val="en-CA"/>
        </w:rPr>
        <w:t>This is accomplished by using successively finer abrasive papers and powders.</w:t>
      </w:r>
    </w:p>
    <w:p w:rsidR="00C27425" w:rsidRPr="00023696" w:rsidRDefault="00C27425" w:rsidP="00DC0026">
      <w:pPr>
        <w:pStyle w:val="ListParagraph"/>
        <w:numPr>
          <w:ilvl w:val="1"/>
          <w:numId w:val="35"/>
        </w:numPr>
        <w:rPr>
          <w:lang w:val="en-CA"/>
        </w:rPr>
      </w:pPr>
      <w:r w:rsidRPr="00023696">
        <w:rPr>
          <w:lang w:val="en-CA"/>
        </w:rPr>
        <w:t>The microstructure is revealed by a surface treatment using an appropriate chemical reagent in a procedure termed etching.</w:t>
      </w:r>
    </w:p>
    <w:p w:rsidR="00C27425" w:rsidRPr="00023696" w:rsidRDefault="00C27425" w:rsidP="00DC0026">
      <w:pPr>
        <w:pStyle w:val="ListParagraph"/>
        <w:numPr>
          <w:ilvl w:val="1"/>
          <w:numId w:val="35"/>
        </w:numPr>
        <w:rPr>
          <w:lang w:val="en-CA"/>
        </w:rPr>
      </w:pPr>
      <w:r w:rsidRPr="00023696">
        <w:rPr>
          <w:lang w:val="en-CA"/>
        </w:rPr>
        <w:t xml:space="preserve">The chemical reactivity of the grains of some single-phase materials depends on crystallographic vary from grain to grain. </w:t>
      </w:r>
    </w:p>
    <w:p w:rsidR="00C27425" w:rsidRPr="00023696" w:rsidRDefault="00C27425" w:rsidP="00DC0026">
      <w:pPr>
        <w:pStyle w:val="ListParagraph"/>
        <w:numPr>
          <w:ilvl w:val="1"/>
          <w:numId w:val="35"/>
        </w:numPr>
        <w:rPr>
          <w:lang w:val="en-CA"/>
        </w:rPr>
      </w:pPr>
      <w:r w:rsidRPr="00023696">
        <w:rPr>
          <w:lang w:val="en-CA"/>
        </w:rPr>
        <w:t>Also, small groves form along grain boundaries as a consequence of etching.</w:t>
      </w:r>
    </w:p>
    <w:p w:rsidR="00C27425" w:rsidRPr="00023696" w:rsidRDefault="00C27425" w:rsidP="00DC0026">
      <w:pPr>
        <w:pStyle w:val="ListParagraph"/>
        <w:numPr>
          <w:ilvl w:val="1"/>
          <w:numId w:val="35"/>
        </w:numPr>
        <w:rPr>
          <w:lang w:val="en-CA"/>
        </w:rPr>
      </w:pPr>
      <w:r w:rsidRPr="00023696">
        <w:rPr>
          <w:lang w:val="en-CA"/>
        </w:rPr>
        <w:t xml:space="preserve">Because atoms along grain boundary regions are more chemically active, they dissolve at a greater rate than those within the grains. </w:t>
      </w:r>
    </w:p>
    <w:p w:rsidR="00C27425" w:rsidRPr="00023696" w:rsidRDefault="00C27425" w:rsidP="00DC0026">
      <w:pPr>
        <w:pStyle w:val="ListParagraph"/>
        <w:numPr>
          <w:ilvl w:val="1"/>
          <w:numId w:val="35"/>
        </w:numPr>
        <w:rPr>
          <w:lang w:val="en-CA"/>
        </w:rPr>
      </w:pPr>
      <w:r w:rsidRPr="00023696">
        <w:rPr>
          <w:lang w:val="en-CA"/>
        </w:rPr>
        <w:t>These grooves become discernible when viewed under a microscope because they reflect light at an angle different from that of the grains themselves.</w:t>
      </w:r>
    </w:p>
    <w:p w:rsidR="00C27425" w:rsidRPr="00023696" w:rsidRDefault="00C27425" w:rsidP="00DC0026">
      <w:pPr>
        <w:pStyle w:val="ListParagraph"/>
        <w:numPr>
          <w:ilvl w:val="1"/>
          <w:numId w:val="35"/>
        </w:numPr>
        <w:rPr>
          <w:lang w:val="en-CA"/>
        </w:rPr>
      </w:pPr>
      <w:r w:rsidRPr="00023696">
        <w:rPr>
          <w:lang w:val="en-CA"/>
        </w:rPr>
        <w:t xml:space="preserve">When the microstructure of a two-phase alloy is to be examined, an etchant is often chosen that produces a different texture for each phase so that the different phases may be distinguished from each other. </w:t>
      </w:r>
    </w:p>
    <w:p w:rsidR="00C27425" w:rsidRPr="00023696" w:rsidRDefault="00C27425" w:rsidP="00DC0026">
      <w:pPr>
        <w:pStyle w:val="ListParagraph"/>
        <w:numPr>
          <w:ilvl w:val="0"/>
          <w:numId w:val="35"/>
        </w:numPr>
        <w:rPr>
          <w:lang w:val="en-CA"/>
        </w:rPr>
      </w:pPr>
      <w:r w:rsidRPr="00023696">
        <w:rPr>
          <w:lang w:val="en-CA"/>
        </w:rPr>
        <w:t>Electron Microscopy</w:t>
      </w:r>
    </w:p>
    <w:p w:rsidR="00C27425" w:rsidRPr="00023696" w:rsidRDefault="00C27425" w:rsidP="00DC0026">
      <w:pPr>
        <w:pStyle w:val="ListParagraph"/>
        <w:numPr>
          <w:ilvl w:val="1"/>
          <w:numId w:val="35"/>
        </w:numPr>
        <w:rPr>
          <w:lang w:val="en-CA"/>
        </w:rPr>
      </w:pPr>
      <w:r w:rsidRPr="00023696">
        <w:rPr>
          <w:lang w:val="en-CA"/>
        </w:rPr>
        <w:t>The upper limit to the magnification possible with an optical microscope is approximately 2000 times.</w:t>
      </w:r>
    </w:p>
    <w:p w:rsidR="00C27425" w:rsidRPr="00023696" w:rsidRDefault="00C27425" w:rsidP="00DC0026">
      <w:pPr>
        <w:pStyle w:val="ListParagraph"/>
        <w:numPr>
          <w:ilvl w:val="1"/>
          <w:numId w:val="35"/>
        </w:numPr>
        <w:rPr>
          <w:lang w:val="en-CA"/>
        </w:rPr>
      </w:pPr>
      <w:r w:rsidRPr="00023696">
        <w:rPr>
          <w:lang w:val="en-CA"/>
        </w:rPr>
        <w:t>Consequently, some structural elements are too fine or small to permit observation using optical microscopy.</w:t>
      </w:r>
    </w:p>
    <w:p w:rsidR="00C27425" w:rsidRPr="00023696" w:rsidRDefault="00C27425" w:rsidP="00DC0026">
      <w:pPr>
        <w:pStyle w:val="ListParagraph"/>
        <w:numPr>
          <w:ilvl w:val="1"/>
          <w:numId w:val="35"/>
        </w:numPr>
        <w:rPr>
          <w:lang w:val="en-CA"/>
        </w:rPr>
      </w:pPr>
      <w:r w:rsidRPr="00023696">
        <w:rPr>
          <w:lang w:val="en-CA"/>
        </w:rPr>
        <w:t xml:space="preserve">Under such circumstances the electron microscope, which is capable of much higher magnifications, may be employed. </w:t>
      </w:r>
    </w:p>
    <w:p w:rsidR="00C27425" w:rsidRPr="00023696" w:rsidRDefault="00A562AF" w:rsidP="00DC0026">
      <w:pPr>
        <w:pStyle w:val="ListParagraph"/>
        <w:numPr>
          <w:ilvl w:val="1"/>
          <w:numId w:val="35"/>
        </w:numPr>
        <w:rPr>
          <w:lang w:val="en-CA"/>
        </w:rPr>
      </w:pPr>
      <w:r w:rsidRPr="00023696">
        <w:rPr>
          <w:lang w:val="en-CA"/>
        </w:rPr>
        <w:t>An image of the structure under investigation is formed using beams of electrons instead of light radiation.</w:t>
      </w:r>
    </w:p>
    <w:p w:rsidR="00A562AF" w:rsidRPr="00023696" w:rsidRDefault="00A562AF" w:rsidP="00DC0026">
      <w:pPr>
        <w:pStyle w:val="ListParagraph"/>
        <w:numPr>
          <w:ilvl w:val="1"/>
          <w:numId w:val="35"/>
        </w:numPr>
        <w:rPr>
          <w:lang w:val="en-CA"/>
        </w:rPr>
      </w:pPr>
      <w:r w:rsidRPr="00023696">
        <w:rPr>
          <w:lang w:val="en-CA"/>
        </w:rPr>
        <w:t>According to quantum mechanics, a high-velocity electron will become wavelike, having a wavelength that is inversely proportional to its velocity.</w:t>
      </w:r>
    </w:p>
    <w:p w:rsidR="00A562AF" w:rsidRPr="00023696" w:rsidRDefault="00A562AF" w:rsidP="00DC0026">
      <w:pPr>
        <w:pStyle w:val="ListParagraph"/>
        <w:numPr>
          <w:ilvl w:val="1"/>
          <w:numId w:val="35"/>
        </w:numPr>
        <w:rPr>
          <w:lang w:val="en-CA"/>
        </w:rPr>
      </w:pPr>
      <w:r w:rsidRPr="00023696">
        <w:rPr>
          <w:lang w:val="en-CA"/>
        </w:rPr>
        <w:t xml:space="preserve">When accelerated across large voltages, electrons can be made to have wavelengths on the order of 0.003 nm. High magnifications are resolving powers of these </w:t>
      </w:r>
      <w:r w:rsidR="00084464" w:rsidRPr="00023696">
        <w:rPr>
          <w:lang w:val="en-CA"/>
        </w:rPr>
        <w:t>microscoped</w:t>
      </w:r>
      <w:r w:rsidRPr="00023696">
        <w:rPr>
          <w:lang w:val="en-CA"/>
        </w:rPr>
        <w:t xml:space="preserve"> are consequences of the short wavelengths of electron beams. </w:t>
      </w:r>
    </w:p>
    <w:p w:rsidR="00A562AF" w:rsidRPr="00023696" w:rsidRDefault="00A562AF" w:rsidP="00DC0026">
      <w:pPr>
        <w:pStyle w:val="ListParagraph"/>
        <w:numPr>
          <w:ilvl w:val="1"/>
          <w:numId w:val="35"/>
        </w:numPr>
        <w:rPr>
          <w:lang w:val="en-CA"/>
        </w:rPr>
      </w:pPr>
      <w:r w:rsidRPr="00023696">
        <w:rPr>
          <w:lang w:val="en-CA"/>
        </w:rPr>
        <w:t>The electron beam is focused and the image formed with magnetic lenses; otherwise the geometry of the microscope components is essentially the same as with optical systems.</w:t>
      </w:r>
    </w:p>
    <w:p w:rsidR="00A562AF" w:rsidRPr="00023696" w:rsidRDefault="00A562AF" w:rsidP="00DC0026">
      <w:pPr>
        <w:pStyle w:val="ListParagraph"/>
        <w:numPr>
          <w:ilvl w:val="1"/>
          <w:numId w:val="35"/>
        </w:numPr>
        <w:rPr>
          <w:lang w:val="en-CA"/>
        </w:rPr>
      </w:pPr>
      <w:r w:rsidRPr="00023696">
        <w:rPr>
          <w:lang w:val="en-CA"/>
        </w:rPr>
        <w:t xml:space="preserve">Both transmission and reflection beam modes of operation are possible for electron microscopes. </w:t>
      </w:r>
    </w:p>
    <w:p w:rsidR="00A562AF" w:rsidRPr="00023696" w:rsidRDefault="00A562AF" w:rsidP="00DC0026">
      <w:pPr>
        <w:pStyle w:val="ListParagraph"/>
        <w:numPr>
          <w:ilvl w:val="1"/>
          <w:numId w:val="35"/>
        </w:numPr>
        <w:rPr>
          <w:lang w:val="en-CA"/>
        </w:rPr>
      </w:pPr>
      <w:r w:rsidRPr="00023696">
        <w:rPr>
          <w:lang w:val="en-CA"/>
        </w:rPr>
        <w:t>Transmission electron Microscopy</w:t>
      </w:r>
    </w:p>
    <w:p w:rsidR="00A562AF" w:rsidRPr="00023696" w:rsidRDefault="00A562AF" w:rsidP="00DC0026">
      <w:pPr>
        <w:pStyle w:val="ListParagraph"/>
        <w:numPr>
          <w:ilvl w:val="2"/>
          <w:numId w:val="35"/>
        </w:numPr>
        <w:rPr>
          <w:lang w:val="en-CA"/>
        </w:rPr>
      </w:pPr>
      <w:r w:rsidRPr="00023696">
        <w:rPr>
          <w:lang w:val="en-CA"/>
        </w:rPr>
        <w:lastRenderedPageBreak/>
        <w:t xml:space="preserve">The image seen with a </w:t>
      </w:r>
      <w:r w:rsidRPr="00023696">
        <w:rPr>
          <w:b/>
          <w:lang w:val="en-CA"/>
        </w:rPr>
        <w:t>transmission electron microscope (TEM)</w:t>
      </w:r>
      <w:r w:rsidRPr="00023696">
        <w:rPr>
          <w:lang w:val="en-CA"/>
        </w:rPr>
        <w:t xml:space="preserve"> is formed by an electron beam that passes through the specimen.</w:t>
      </w:r>
    </w:p>
    <w:p w:rsidR="00A562AF" w:rsidRPr="00023696" w:rsidRDefault="00A562AF" w:rsidP="00DC0026">
      <w:pPr>
        <w:pStyle w:val="ListParagraph"/>
        <w:numPr>
          <w:ilvl w:val="2"/>
          <w:numId w:val="35"/>
        </w:numPr>
        <w:rPr>
          <w:lang w:val="en-CA"/>
        </w:rPr>
      </w:pPr>
      <w:r w:rsidRPr="00023696">
        <w:rPr>
          <w:lang w:val="en-CA"/>
        </w:rPr>
        <w:t xml:space="preserve">Details of internal microstructural features are accessible to observation; contrasts in the image are produced by difference in beam scattering of diffraction produced between various elements of the microstructure or defects. </w:t>
      </w:r>
    </w:p>
    <w:p w:rsidR="00A562AF" w:rsidRPr="00023696" w:rsidRDefault="00A562AF" w:rsidP="00DC0026">
      <w:pPr>
        <w:pStyle w:val="ListParagraph"/>
        <w:numPr>
          <w:ilvl w:val="2"/>
          <w:numId w:val="35"/>
        </w:numPr>
        <w:rPr>
          <w:lang w:val="en-CA"/>
        </w:rPr>
      </w:pPr>
      <w:r w:rsidRPr="00023696">
        <w:rPr>
          <w:lang w:val="en-CA"/>
        </w:rPr>
        <w:t>Because solid materials are highly absorptive to electron beams, a specimen to be examined must be prepared in the form of a very thin foil; this ensures transmission through the specimen of an appreciable fraction of the incident beam,</w:t>
      </w:r>
    </w:p>
    <w:p w:rsidR="00A562AF" w:rsidRPr="00023696" w:rsidRDefault="00A562AF" w:rsidP="00DC0026">
      <w:pPr>
        <w:pStyle w:val="ListParagraph"/>
        <w:numPr>
          <w:ilvl w:val="2"/>
          <w:numId w:val="35"/>
        </w:numPr>
        <w:rPr>
          <w:lang w:val="en-CA"/>
        </w:rPr>
      </w:pPr>
      <w:r w:rsidRPr="00023696">
        <w:rPr>
          <w:lang w:val="en-CA"/>
        </w:rPr>
        <w:t>The transmitted beam is protected onto a fluorescent screen or a photographic film so that the image may be viewed.</w:t>
      </w:r>
    </w:p>
    <w:p w:rsidR="00A562AF" w:rsidRPr="00023696" w:rsidRDefault="00A562AF" w:rsidP="00DC0026">
      <w:pPr>
        <w:pStyle w:val="ListParagraph"/>
        <w:numPr>
          <w:ilvl w:val="2"/>
          <w:numId w:val="35"/>
        </w:numPr>
        <w:rPr>
          <w:lang w:val="en-CA"/>
        </w:rPr>
      </w:pPr>
      <w:r w:rsidRPr="00023696">
        <w:rPr>
          <w:lang w:val="en-CA"/>
        </w:rPr>
        <w:t xml:space="preserve">Magnification approaching 1000000 X is possible with transmission electron microscopy, which is frequently used to study dislocations. </w:t>
      </w:r>
    </w:p>
    <w:p w:rsidR="00A562AF" w:rsidRPr="00023696" w:rsidRDefault="005C4647" w:rsidP="00DC0026">
      <w:pPr>
        <w:pStyle w:val="ListParagraph"/>
        <w:numPr>
          <w:ilvl w:val="1"/>
          <w:numId w:val="35"/>
        </w:numPr>
        <w:rPr>
          <w:lang w:val="en-CA"/>
        </w:rPr>
      </w:pPr>
      <w:r w:rsidRPr="00023696">
        <w:rPr>
          <w:lang w:val="en-CA"/>
        </w:rPr>
        <w:t>Scanning Electron Microscopy</w:t>
      </w:r>
    </w:p>
    <w:p w:rsidR="005C4647" w:rsidRPr="00023696" w:rsidRDefault="005C4647" w:rsidP="00DC0026">
      <w:pPr>
        <w:pStyle w:val="ListParagraph"/>
        <w:numPr>
          <w:ilvl w:val="2"/>
          <w:numId w:val="35"/>
        </w:numPr>
        <w:rPr>
          <w:lang w:val="en-CA"/>
        </w:rPr>
      </w:pPr>
      <w:r w:rsidRPr="00023696">
        <w:rPr>
          <w:lang w:val="en-CA"/>
        </w:rPr>
        <w:t xml:space="preserve">A more recent and extremely useful investigative tool is the </w:t>
      </w:r>
      <w:r w:rsidRPr="00023696">
        <w:rPr>
          <w:b/>
          <w:lang w:val="en-CA"/>
        </w:rPr>
        <w:t>scanning electron microscope (SEM)</w:t>
      </w:r>
    </w:p>
    <w:p w:rsidR="005C4647" w:rsidRPr="00023696" w:rsidRDefault="005C4647" w:rsidP="00DC0026">
      <w:pPr>
        <w:pStyle w:val="ListParagraph"/>
        <w:numPr>
          <w:ilvl w:val="2"/>
          <w:numId w:val="35"/>
        </w:numPr>
        <w:rPr>
          <w:lang w:val="en-CA"/>
        </w:rPr>
      </w:pPr>
      <w:r w:rsidRPr="00023696">
        <w:rPr>
          <w:lang w:val="en-CA"/>
        </w:rPr>
        <w:t xml:space="preserve">The surface of a specimen to be examined is scanned with an electron beam, and the reflected (or back-scattered) beam of electron is collected, </w:t>
      </w:r>
      <w:proofErr w:type="gramStart"/>
      <w:r w:rsidRPr="00023696">
        <w:rPr>
          <w:lang w:val="en-CA"/>
        </w:rPr>
        <w:t>then</w:t>
      </w:r>
      <w:proofErr w:type="gramEnd"/>
      <w:r w:rsidRPr="00023696">
        <w:rPr>
          <w:lang w:val="en-CA"/>
        </w:rPr>
        <w:t xml:space="preserve"> displayed at the same scanning rate on a cathode ray tube (similar to a CRT television screen).</w:t>
      </w:r>
    </w:p>
    <w:p w:rsidR="005C4647" w:rsidRPr="00023696" w:rsidRDefault="005C4647" w:rsidP="00DC0026">
      <w:pPr>
        <w:pStyle w:val="ListParagraph"/>
        <w:numPr>
          <w:ilvl w:val="2"/>
          <w:numId w:val="35"/>
        </w:numPr>
        <w:rPr>
          <w:lang w:val="en-CA"/>
        </w:rPr>
      </w:pPr>
      <w:r w:rsidRPr="00023696">
        <w:rPr>
          <w:lang w:val="en-CA"/>
        </w:rPr>
        <w:t>The image on the screen, which may be photographed, represents the surface features of the specimen.</w:t>
      </w:r>
    </w:p>
    <w:p w:rsidR="005C4647" w:rsidRPr="00023696" w:rsidRDefault="005C4647" w:rsidP="00DC0026">
      <w:pPr>
        <w:pStyle w:val="ListParagraph"/>
        <w:numPr>
          <w:ilvl w:val="2"/>
          <w:numId w:val="35"/>
        </w:numPr>
        <w:rPr>
          <w:lang w:val="en-CA"/>
        </w:rPr>
      </w:pPr>
      <w:r w:rsidRPr="00023696">
        <w:rPr>
          <w:lang w:val="en-CA"/>
        </w:rPr>
        <w:t xml:space="preserve">The surface may or may not be polished and etched, but it must be electrically conductive; a very thin metallic surface coating must be applied to nonconductive materials. </w:t>
      </w:r>
    </w:p>
    <w:p w:rsidR="005C4647" w:rsidRPr="00023696" w:rsidRDefault="005C4647" w:rsidP="00DC0026">
      <w:pPr>
        <w:pStyle w:val="ListParagraph"/>
        <w:numPr>
          <w:ilvl w:val="2"/>
          <w:numId w:val="35"/>
        </w:numPr>
        <w:rPr>
          <w:lang w:val="en-CA"/>
        </w:rPr>
      </w:pPr>
      <w:r w:rsidRPr="00023696">
        <w:rPr>
          <w:lang w:val="en-CA"/>
        </w:rPr>
        <w:t xml:space="preserve">Magnification ranging from 10 to in excess of 50000 times </w:t>
      </w:r>
      <w:proofErr w:type="gramStart"/>
      <w:r w:rsidRPr="00023696">
        <w:rPr>
          <w:lang w:val="en-CA"/>
        </w:rPr>
        <w:t>is</w:t>
      </w:r>
      <w:proofErr w:type="gramEnd"/>
      <w:r w:rsidRPr="00023696">
        <w:rPr>
          <w:lang w:val="en-CA"/>
        </w:rPr>
        <w:t xml:space="preserve"> possible, as are also very great depths of field.</w:t>
      </w:r>
    </w:p>
    <w:p w:rsidR="005C4647" w:rsidRPr="00023696" w:rsidRDefault="005C4647" w:rsidP="00DC0026">
      <w:pPr>
        <w:pStyle w:val="ListParagraph"/>
        <w:numPr>
          <w:ilvl w:val="2"/>
          <w:numId w:val="35"/>
        </w:numPr>
        <w:rPr>
          <w:lang w:val="en-CA"/>
        </w:rPr>
      </w:pPr>
      <w:r w:rsidRPr="00023696">
        <w:rPr>
          <w:lang w:val="en-CA"/>
        </w:rPr>
        <w:t>Accessory equipment permits qualitative and semiquantitative analysis of the elemental composition of much localized surface areas.</w:t>
      </w:r>
    </w:p>
    <w:p w:rsidR="005C4647" w:rsidRPr="00023696" w:rsidRDefault="005C4647" w:rsidP="00DC0026">
      <w:pPr>
        <w:pStyle w:val="ListParagraph"/>
        <w:numPr>
          <w:ilvl w:val="1"/>
          <w:numId w:val="35"/>
        </w:numPr>
        <w:rPr>
          <w:lang w:val="en-CA"/>
        </w:rPr>
      </w:pPr>
      <w:r w:rsidRPr="00023696">
        <w:rPr>
          <w:lang w:val="en-CA"/>
        </w:rPr>
        <w:t>Scanning Probe Microscopy</w:t>
      </w:r>
    </w:p>
    <w:p w:rsidR="005C4647" w:rsidRPr="00023696" w:rsidRDefault="005C4647" w:rsidP="00DC0026">
      <w:pPr>
        <w:pStyle w:val="ListParagraph"/>
        <w:numPr>
          <w:ilvl w:val="2"/>
          <w:numId w:val="35"/>
        </w:numPr>
        <w:rPr>
          <w:lang w:val="en-CA"/>
        </w:rPr>
      </w:pPr>
      <w:r w:rsidRPr="00023696">
        <w:rPr>
          <w:lang w:val="en-CA"/>
        </w:rPr>
        <w:t>In the past decade and a half, the field of microscopy had experienced a revolution with the development of a new family of scanning microscopes.</w:t>
      </w:r>
    </w:p>
    <w:p w:rsidR="005C4647" w:rsidRPr="00023696" w:rsidRDefault="005C4647" w:rsidP="00DC0026">
      <w:pPr>
        <w:pStyle w:val="ListParagraph"/>
        <w:numPr>
          <w:ilvl w:val="2"/>
          <w:numId w:val="35"/>
        </w:numPr>
        <w:rPr>
          <w:lang w:val="en-CA"/>
        </w:rPr>
      </w:pPr>
      <w:r w:rsidRPr="00023696">
        <w:rPr>
          <w:lang w:val="en-CA"/>
        </w:rPr>
        <w:t xml:space="preserve">The </w:t>
      </w:r>
      <w:r w:rsidRPr="00023696">
        <w:rPr>
          <w:b/>
          <w:lang w:val="en-CA"/>
        </w:rPr>
        <w:t>scanning probe microscope (SPM)</w:t>
      </w:r>
      <w:r w:rsidRPr="00023696">
        <w:rPr>
          <w:lang w:val="en-CA"/>
        </w:rPr>
        <w:t>, of which there are several varieties, differs from the optical and electron microscopes in that neither light nor electrons are used to form an image.</w:t>
      </w:r>
    </w:p>
    <w:p w:rsidR="005C4647" w:rsidRPr="00023696" w:rsidRDefault="005C4647" w:rsidP="00DC0026">
      <w:pPr>
        <w:pStyle w:val="ListParagraph"/>
        <w:numPr>
          <w:ilvl w:val="2"/>
          <w:numId w:val="35"/>
        </w:numPr>
        <w:rPr>
          <w:lang w:val="en-CA"/>
        </w:rPr>
      </w:pPr>
      <w:r w:rsidRPr="00023696">
        <w:rPr>
          <w:lang w:val="en-CA"/>
        </w:rPr>
        <w:t xml:space="preserve">Rather, the microscope generates a topographical map, on an atomic scale, that is a representation of surface features and characteristics of the specimen being examined. </w:t>
      </w:r>
    </w:p>
    <w:p w:rsidR="005C4647" w:rsidRPr="00023696" w:rsidRDefault="005C4647" w:rsidP="00DC0026">
      <w:pPr>
        <w:pStyle w:val="ListParagraph"/>
        <w:numPr>
          <w:ilvl w:val="2"/>
          <w:numId w:val="35"/>
        </w:numPr>
        <w:rPr>
          <w:lang w:val="en-CA"/>
        </w:rPr>
      </w:pPr>
      <w:r w:rsidRPr="00023696">
        <w:rPr>
          <w:lang w:val="en-CA"/>
        </w:rPr>
        <w:t>Some of the features that differentiate the SOM from other microscopic techniques are as follows:</w:t>
      </w:r>
    </w:p>
    <w:p w:rsidR="005C4647" w:rsidRPr="00023696" w:rsidRDefault="005C4647" w:rsidP="00DC0026">
      <w:pPr>
        <w:pStyle w:val="ListParagraph"/>
        <w:numPr>
          <w:ilvl w:val="3"/>
          <w:numId w:val="35"/>
        </w:numPr>
        <w:rPr>
          <w:lang w:val="en-CA"/>
        </w:rPr>
      </w:pPr>
      <w:r w:rsidRPr="00023696">
        <w:rPr>
          <w:lang w:val="en-CA"/>
        </w:rPr>
        <w:t>Examination on the nanometer scale is possible inasmuch as magnifications as high as 10</w:t>
      </w:r>
      <w:r w:rsidRPr="00023696">
        <w:rPr>
          <w:vertAlign w:val="superscript"/>
          <w:lang w:val="en-CA"/>
        </w:rPr>
        <w:t>9</w:t>
      </w:r>
      <w:r w:rsidRPr="00023696">
        <w:rPr>
          <w:lang w:val="en-CA"/>
        </w:rPr>
        <w:t>X are possible; much better resolutions are attainable than with other microscopic techniques.</w:t>
      </w:r>
    </w:p>
    <w:p w:rsidR="005C4647" w:rsidRPr="00023696" w:rsidRDefault="005C4647" w:rsidP="00DC0026">
      <w:pPr>
        <w:pStyle w:val="ListParagraph"/>
        <w:numPr>
          <w:ilvl w:val="3"/>
          <w:numId w:val="35"/>
        </w:numPr>
        <w:rPr>
          <w:lang w:val="en-CA"/>
        </w:rPr>
      </w:pPr>
      <w:r w:rsidRPr="00023696">
        <w:rPr>
          <w:lang w:val="en-CA"/>
        </w:rPr>
        <w:t>Three-dimensional magnified images are generated that provide topographical information about features of interest.</w:t>
      </w:r>
    </w:p>
    <w:p w:rsidR="005C4647" w:rsidRPr="00023696" w:rsidRDefault="005C4647" w:rsidP="00DC0026">
      <w:pPr>
        <w:pStyle w:val="ListParagraph"/>
        <w:numPr>
          <w:ilvl w:val="3"/>
          <w:numId w:val="35"/>
        </w:numPr>
        <w:rPr>
          <w:lang w:val="en-CA"/>
        </w:rPr>
      </w:pPr>
      <w:r w:rsidRPr="00023696">
        <w:rPr>
          <w:lang w:val="en-CA"/>
        </w:rPr>
        <w:lastRenderedPageBreak/>
        <w:t xml:space="preserve">Some SPMs may be operated in a variety of environments; thus, a particular specimen may be examined in its most suitable environment. </w:t>
      </w:r>
    </w:p>
    <w:p w:rsidR="005C4647" w:rsidRPr="00023696" w:rsidRDefault="005C4647" w:rsidP="00DC0026">
      <w:pPr>
        <w:pStyle w:val="ListParagraph"/>
        <w:numPr>
          <w:ilvl w:val="2"/>
          <w:numId w:val="35"/>
        </w:numPr>
        <w:rPr>
          <w:lang w:val="en-CA"/>
        </w:rPr>
      </w:pPr>
      <w:r w:rsidRPr="00023696">
        <w:rPr>
          <w:lang w:val="en-CA"/>
        </w:rPr>
        <w:t>Scanning probe microscopes employ a tiny probe with a very shape tip that is brought into very close proximity of the specimen surface.</w:t>
      </w:r>
    </w:p>
    <w:p w:rsidR="005C4647" w:rsidRPr="00023696" w:rsidRDefault="005C4647" w:rsidP="00DC0026">
      <w:pPr>
        <w:pStyle w:val="ListParagraph"/>
        <w:numPr>
          <w:ilvl w:val="2"/>
          <w:numId w:val="35"/>
        </w:numPr>
        <w:rPr>
          <w:lang w:val="en-CA"/>
        </w:rPr>
      </w:pPr>
      <w:r w:rsidRPr="00023696">
        <w:rPr>
          <w:lang w:val="en-CA"/>
        </w:rPr>
        <w:t xml:space="preserve">This </w:t>
      </w:r>
      <w:r w:rsidR="000F1633" w:rsidRPr="00023696">
        <w:rPr>
          <w:lang w:val="en-CA"/>
        </w:rPr>
        <w:t>probe is then raster-scanned across the plane of the surface</w:t>
      </w:r>
    </w:p>
    <w:p w:rsidR="000F1633" w:rsidRPr="00023696" w:rsidRDefault="000F1633" w:rsidP="00DC0026">
      <w:pPr>
        <w:pStyle w:val="ListParagraph"/>
        <w:numPr>
          <w:ilvl w:val="2"/>
          <w:numId w:val="35"/>
        </w:numPr>
        <w:rPr>
          <w:lang w:val="en-CA"/>
        </w:rPr>
      </w:pPr>
      <w:r w:rsidRPr="00023696">
        <w:rPr>
          <w:lang w:val="en-CA"/>
        </w:rPr>
        <w:t xml:space="preserve">During scanning, the probe experiences deflections perpendicular to this plane, in response to electronic or other interactions between the probe and specimen surface. </w:t>
      </w:r>
    </w:p>
    <w:p w:rsidR="000F1633" w:rsidRPr="00023696" w:rsidRDefault="000F1633" w:rsidP="00DC0026">
      <w:pPr>
        <w:pStyle w:val="ListParagraph"/>
        <w:numPr>
          <w:ilvl w:val="2"/>
          <w:numId w:val="35"/>
        </w:numPr>
        <w:rPr>
          <w:lang w:val="en-CA"/>
        </w:rPr>
      </w:pPr>
      <w:r w:rsidRPr="00023696">
        <w:rPr>
          <w:lang w:val="en-CA"/>
        </w:rPr>
        <w:t>The in-surface-plane and out-of-plane motions of the probe are controlled by piezoelectric ceramic component that have nanometer resolutions</w:t>
      </w:r>
    </w:p>
    <w:p w:rsidR="000F1633" w:rsidRPr="00023696" w:rsidRDefault="000F1633" w:rsidP="00DC0026">
      <w:pPr>
        <w:pStyle w:val="ListParagraph"/>
        <w:numPr>
          <w:ilvl w:val="2"/>
          <w:numId w:val="35"/>
        </w:numPr>
        <w:rPr>
          <w:lang w:val="en-CA"/>
        </w:rPr>
      </w:pPr>
      <w:r w:rsidRPr="00023696">
        <w:rPr>
          <w:lang w:val="en-CA"/>
        </w:rPr>
        <w:t xml:space="preserve">The probe movements are monitored electronically and transferred to and stored in a computer, which then generates the three-dimensional surface image. </w:t>
      </w:r>
    </w:p>
    <w:p w:rsidR="000F1633" w:rsidRPr="00023696" w:rsidRDefault="000F1633" w:rsidP="00DC0026">
      <w:pPr>
        <w:pStyle w:val="ListParagraph"/>
        <w:numPr>
          <w:ilvl w:val="2"/>
          <w:numId w:val="35"/>
        </w:numPr>
        <w:rPr>
          <w:lang w:val="en-CA"/>
        </w:rPr>
      </w:pPr>
      <w:r w:rsidRPr="00023696">
        <w:rPr>
          <w:lang w:val="en-CA"/>
        </w:rPr>
        <w:t>These new SPMs which allow examination of the surface of materials at the atomic and molecular level have provided a wealth of information about a host of materials, from integrated circuit chips to biological molecules.</w:t>
      </w:r>
    </w:p>
    <w:p w:rsidR="000F1633" w:rsidRPr="00023696" w:rsidRDefault="000F1633" w:rsidP="00DC0026">
      <w:pPr>
        <w:pStyle w:val="ListParagraph"/>
        <w:numPr>
          <w:ilvl w:val="2"/>
          <w:numId w:val="35"/>
        </w:numPr>
        <w:rPr>
          <w:lang w:val="en-CA"/>
        </w:rPr>
      </w:pPr>
      <w:r w:rsidRPr="00023696">
        <w:rPr>
          <w:lang w:val="en-CA"/>
        </w:rPr>
        <w:t xml:space="preserve">Indeed, the advent of the SPMs has helped to ushed in the era of nanomaterials- materials whose properties are designed by engineering atomic and molecular structures. </w:t>
      </w:r>
    </w:p>
    <w:p w:rsidR="000F1633" w:rsidRPr="00023696" w:rsidRDefault="000F1633" w:rsidP="000F1633">
      <w:pPr>
        <w:pStyle w:val="Heading2"/>
        <w:rPr>
          <w:lang w:val="en-CA"/>
        </w:rPr>
      </w:pPr>
      <w:r w:rsidRPr="00023696">
        <w:rPr>
          <w:lang w:val="en-CA"/>
        </w:rPr>
        <w:t>11. grain size determination</w:t>
      </w:r>
    </w:p>
    <w:p w:rsidR="000F1633" w:rsidRPr="00023696" w:rsidRDefault="000F1633" w:rsidP="00DC0026">
      <w:pPr>
        <w:pStyle w:val="ListParagraph"/>
        <w:numPr>
          <w:ilvl w:val="0"/>
          <w:numId w:val="36"/>
        </w:numPr>
        <w:rPr>
          <w:lang w:val="en-CA"/>
        </w:rPr>
      </w:pPr>
      <w:r w:rsidRPr="00023696">
        <w:rPr>
          <w:lang w:val="en-CA"/>
        </w:rPr>
        <w:t xml:space="preserve">The </w:t>
      </w:r>
      <w:r w:rsidRPr="00023696">
        <w:rPr>
          <w:b/>
          <w:lang w:val="en-CA"/>
        </w:rPr>
        <w:t>grain size</w:t>
      </w:r>
      <w:r w:rsidRPr="00023696">
        <w:rPr>
          <w:lang w:val="en-CA"/>
        </w:rPr>
        <w:t xml:space="preserve"> is often determined when the properties of a polycrystalline material are under consideration.</w:t>
      </w:r>
    </w:p>
    <w:p w:rsidR="000F1633" w:rsidRPr="00023696" w:rsidRDefault="000F1633" w:rsidP="00DC0026">
      <w:pPr>
        <w:pStyle w:val="ListParagraph"/>
        <w:numPr>
          <w:ilvl w:val="0"/>
          <w:numId w:val="36"/>
        </w:numPr>
        <w:rPr>
          <w:lang w:val="en-CA"/>
        </w:rPr>
      </w:pPr>
      <w:r w:rsidRPr="00023696">
        <w:rPr>
          <w:lang w:val="en-CA"/>
        </w:rPr>
        <w:t xml:space="preserve">In this regard, there exist a number of techniques by which size is specified in terms of average grain volume, diameter, or area. </w:t>
      </w:r>
    </w:p>
    <w:p w:rsidR="000F1633" w:rsidRPr="00023696" w:rsidRDefault="000F1633" w:rsidP="00DC0026">
      <w:pPr>
        <w:pStyle w:val="ListParagraph"/>
        <w:numPr>
          <w:ilvl w:val="0"/>
          <w:numId w:val="36"/>
        </w:numPr>
        <w:rPr>
          <w:lang w:val="en-CA"/>
        </w:rPr>
      </w:pPr>
      <w:r w:rsidRPr="00023696">
        <w:rPr>
          <w:lang w:val="en-CA"/>
        </w:rPr>
        <w:t>Grain size may be estimated by using an intercept method, described as follows.</w:t>
      </w:r>
    </w:p>
    <w:p w:rsidR="000F1633" w:rsidRPr="00023696" w:rsidRDefault="000F1633" w:rsidP="00DC0026">
      <w:pPr>
        <w:pStyle w:val="ListParagraph"/>
        <w:numPr>
          <w:ilvl w:val="0"/>
          <w:numId w:val="36"/>
        </w:numPr>
        <w:rPr>
          <w:lang w:val="en-CA"/>
        </w:rPr>
      </w:pPr>
      <w:r w:rsidRPr="00023696">
        <w:rPr>
          <w:lang w:val="en-CA"/>
        </w:rPr>
        <w:t>Straight lines all the same length are drawn through several photomicrographs that show the grains structure.</w:t>
      </w:r>
    </w:p>
    <w:p w:rsidR="000F1633" w:rsidRPr="00023696" w:rsidRDefault="000F1633" w:rsidP="00DC0026">
      <w:pPr>
        <w:pStyle w:val="ListParagraph"/>
        <w:numPr>
          <w:ilvl w:val="0"/>
          <w:numId w:val="36"/>
        </w:numPr>
        <w:rPr>
          <w:lang w:val="en-CA"/>
        </w:rPr>
      </w:pPr>
      <w:r w:rsidRPr="00023696">
        <w:rPr>
          <w:lang w:val="en-CA"/>
        </w:rPr>
        <w:t>The grains intersected by each line segment are counted the line length is then divided by an average of the number of grains intersected, taken over all the line segments.</w:t>
      </w:r>
    </w:p>
    <w:p w:rsidR="000F1633" w:rsidRPr="00023696" w:rsidRDefault="000F1633" w:rsidP="00DC0026">
      <w:pPr>
        <w:pStyle w:val="ListParagraph"/>
        <w:numPr>
          <w:ilvl w:val="0"/>
          <w:numId w:val="36"/>
        </w:numPr>
        <w:rPr>
          <w:lang w:val="en-CA"/>
        </w:rPr>
      </w:pPr>
      <w:r w:rsidRPr="00023696">
        <w:rPr>
          <w:lang w:val="en-CA"/>
        </w:rPr>
        <w:t xml:space="preserve">The average grain diameter is found by dividing this result by the linear magnification of the photomicrographs. </w:t>
      </w:r>
    </w:p>
    <w:p w:rsidR="000F1633" w:rsidRPr="00023696" w:rsidRDefault="000F1633" w:rsidP="00DC0026">
      <w:pPr>
        <w:pStyle w:val="ListParagraph"/>
        <w:numPr>
          <w:ilvl w:val="0"/>
          <w:numId w:val="36"/>
        </w:numPr>
        <w:rPr>
          <w:lang w:val="en-CA"/>
        </w:rPr>
      </w:pPr>
      <w:r w:rsidRPr="00023696">
        <w:rPr>
          <w:lang w:val="en-CA"/>
        </w:rPr>
        <w:t xml:space="preserve">Probably the most common method, however, is that devised by the American Society for Testing and Materials (ASTM). The ASTM has prepared several standard comparison charts, all having different average grain sizes. </w:t>
      </w:r>
    </w:p>
    <w:p w:rsidR="000F1633" w:rsidRPr="00023696" w:rsidRDefault="000F1633" w:rsidP="00DC0026">
      <w:pPr>
        <w:pStyle w:val="ListParagraph"/>
        <w:numPr>
          <w:ilvl w:val="0"/>
          <w:numId w:val="36"/>
        </w:numPr>
        <w:rPr>
          <w:lang w:val="en-CA"/>
        </w:rPr>
      </w:pPr>
      <w:r w:rsidRPr="00023696">
        <w:rPr>
          <w:lang w:val="en-CA"/>
        </w:rPr>
        <w:t>To each is assigned a number ranging from 1 to 10, which is termed the grain size number.</w:t>
      </w:r>
    </w:p>
    <w:p w:rsidR="000F1633" w:rsidRPr="00023696" w:rsidRDefault="000F1633" w:rsidP="00DC0026">
      <w:pPr>
        <w:pStyle w:val="ListParagraph"/>
        <w:numPr>
          <w:ilvl w:val="0"/>
          <w:numId w:val="36"/>
        </w:numPr>
        <w:rPr>
          <w:lang w:val="en-CA"/>
        </w:rPr>
      </w:pPr>
      <w:r w:rsidRPr="00023696">
        <w:rPr>
          <w:lang w:val="en-CA"/>
        </w:rPr>
        <w:t>A specimen</w:t>
      </w:r>
      <w:r w:rsidR="00F32301" w:rsidRPr="00023696">
        <w:rPr>
          <w:lang w:val="en-CA"/>
        </w:rPr>
        <w:t xml:space="preserve"> must be properly prepared to reveal the grain structure, which is photographed at a magnification of 100X.</w:t>
      </w:r>
    </w:p>
    <w:p w:rsidR="00F32301" w:rsidRPr="00023696" w:rsidRDefault="00F32301" w:rsidP="00DC0026">
      <w:pPr>
        <w:pStyle w:val="ListParagraph"/>
        <w:numPr>
          <w:ilvl w:val="0"/>
          <w:numId w:val="36"/>
        </w:numPr>
        <w:rPr>
          <w:lang w:val="en-CA"/>
        </w:rPr>
      </w:pPr>
      <w:r w:rsidRPr="00023696">
        <w:rPr>
          <w:lang w:val="en-CA"/>
        </w:rPr>
        <w:t>Grain size is expressed as the grain size number of the chart that most nea</w:t>
      </w:r>
      <w:r w:rsidR="00084464" w:rsidRPr="00023696">
        <w:rPr>
          <w:lang w:val="en-CA"/>
        </w:rPr>
        <w:t>r</w:t>
      </w:r>
      <w:r w:rsidRPr="00023696">
        <w:rPr>
          <w:lang w:val="en-CA"/>
        </w:rPr>
        <w:t>ly matched the grains in the micrograph.</w:t>
      </w:r>
    </w:p>
    <w:p w:rsidR="00F32301" w:rsidRPr="00023696" w:rsidRDefault="00F32301" w:rsidP="00DC0026">
      <w:pPr>
        <w:pStyle w:val="ListParagraph"/>
        <w:numPr>
          <w:ilvl w:val="0"/>
          <w:numId w:val="36"/>
        </w:numPr>
        <w:rPr>
          <w:lang w:val="en-CA"/>
        </w:rPr>
      </w:pPr>
      <w:r w:rsidRPr="00023696">
        <w:rPr>
          <w:lang w:val="en-CA"/>
        </w:rPr>
        <w:t>This, a relatively simple and convenient visual determination of grain size number is possible</w:t>
      </w:r>
    </w:p>
    <w:p w:rsidR="00F32301" w:rsidRPr="00023696" w:rsidRDefault="00F32301" w:rsidP="00DC0026">
      <w:pPr>
        <w:pStyle w:val="ListParagraph"/>
        <w:numPr>
          <w:ilvl w:val="0"/>
          <w:numId w:val="36"/>
        </w:numPr>
        <w:rPr>
          <w:lang w:val="en-CA"/>
        </w:rPr>
      </w:pPr>
      <w:r w:rsidRPr="00023696">
        <w:rPr>
          <w:lang w:val="en-CA"/>
        </w:rPr>
        <w:t>Grain size number is used extensively in the specification of steels.</w:t>
      </w:r>
    </w:p>
    <w:p w:rsidR="00F32301" w:rsidRPr="00023696" w:rsidRDefault="00F32301" w:rsidP="00DC0026">
      <w:pPr>
        <w:pStyle w:val="ListParagraph"/>
        <w:numPr>
          <w:ilvl w:val="0"/>
          <w:numId w:val="36"/>
        </w:numPr>
        <w:rPr>
          <w:lang w:val="en-CA"/>
        </w:rPr>
      </w:pPr>
      <w:r w:rsidRPr="00023696">
        <w:rPr>
          <w:lang w:val="en-CA"/>
        </w:rPr>
        <w:t>The rationale behind the assignment of the grain size number to these various charts is as follows.</w:t>
      </w:r>
    </w:p>
    <w:p w:rsidR="00F32301" w:rsidRPr="00023696" w:rsidRDefault="00F32301" w:rsidP="00DC0026">
      <w:pPr>
        <w:pStyle w:val="ListParagraph"/>
        <w:numPr>
          <w:ilvl w:val="0"/>
          <w:numId w:val="36"/>
        </w:numPr>
        <w:rPr>
          <w:lang w:val="en-CA"/>
        </w:rPr>
      </w:pPr>
      <w:r w:rsidRPr="00023696">
        <w:rPr>
          <w:lang w:val="en-CA"/>
        </w:rPr>
        <w:lastRenderedPageBreak/>
        <w:t xml:space="preserve">Let n represent the grain size number and N the average number of grains per square inch at a magnification of 100 </w:t>
      </w:r>
      <w:proofErr w:type="gramStart"/>
      <w:r w:rsidRPr="00023696">
        <w:rPr>
          <w:lang w:val="en-CA"/>
        </w:rPr>
        <w:t>X .</w:t>
      </w:r>
      <w:proofErr w:type="gramEnd"/>
      <w:r w:rsidRPr="00023696">
        <w:rPr>
          <w:lang w:val="en-CA"/>
        </w:rPr>
        <w:t xml:space="preserve"> </w:t>
      </w:r>
    </w:p>
    <w:p w:rsidR="00F32301" w:rsidRPr="00023696" w:rsidRDefault="00F32301" w:rsidP="00DC0026">
      <w:pPr>
        <w:pStyle w:val="ListParagraph"/>
        <w:numPr>
          <w:ilvl w:val="0"/>
          <w:numId w:val="36"/>
        </w:numPr>
        <w:rPr>
          <w:lang w:val="en-CA"/>
        </w:rPr>
      </w:pPr>
      <w:r w:rsidRPr="00023696">
        <w:rPr>
          <w:lang w:val="en-CA"/>
        </w:rPr>
        <w:t>These two parameters are related to each other through the expression</w:t>
      </w:r>
    </w:p>
    <w:p w:rsidR="00F32301" w:rsidRPr="00023696" w:rsidRDefault="00F32301" w:rsidP="00F32301">
      <w:pPr>
        <w:rPr>
          <w:lang w:val="en-CA"/>
        </w:rPr>
      </w:pPr>
      <m:oMathPara>
        <m:oMath>
          <m:r>
            <w:rPr>
              <w:rFonts w:ascii="Cambria Math" w:hAnsi="Cambria Math"/>
              <w:lang w:val="en-CA"/>
            </w:rPr>
            <m:t>N=</m:t>
          </m:r>
          <m:sSup>
            <m:sSupPr>
              <m:ctrlPr>
                <w:rPr>
                  <w:rFonts w:ascii="Cambria Math" w:hAnsi="Cambria Math"/>
                  <w:i/>
                  <w:lang w:val="en-CA"/>
                </w:rPr>
              </m:ctrlPr>
            </m:sSupPr>
            <m:e>
              <m:r>
                <w:rPr>
                  <w:rFonts w:ascii="Cambria Math" w:hAnsi="Cambria Math"/>
                  <w:lang w:val="en-CA"/>
                </w:rPr>
                <m:t>2</m:t>
              </m:r>
            </m:e>
            <m:sup>
              <m:r>
                <w:rPr>
                  <w:rFonts w:ascii="Cambria Math" w:hAnsi="Cambria Math"/>
                  <w:lang w:val="en-CA"/>
                </w:rPr>
                <m:t>n-1</m:t>
              </m:r>
            </m:sup>
          </m:sSup>
        </m:oMath>
      </m:oMathPara>
    </w:p>
    <w:p w:rsidR="007B61AF" w:rsidRPr="00023696" w:rsidRDefault="007B61AF" w:rsidP="007B61AF">
      <w:pPr>
        <w:pStyle w:val="Title"/>
        <w:rPr>
          <w:lang w:val="en-CA"/>
        </w:rPr>
      </w:pPr>
      <w:r w:rsidRPr="00023696">
        <w:rPr>
          <w:lang w:val="en-CA"/>
        </w:rPr>
        <w:t>chapter 5: diffusion</w:t>
      </w:r>
    </w:p>
    <w:p w:rsidR="007B61AF" w:rsidRPr="00023696" w:rsidRDefault="007B61AF" w:rsidP="007B61AF">
      <w:pPr>
        <w:pStyle w:val="Heading2"/>
        <w:rPr>
          <w:lang w:val="en-CA"/>
        </w:rPr>
      </w:pPr>
      <w:r w:rsidRPr="00023696">
        <w:rPr>
          <w:lang w:val="en-CA"/>
        </w:rPr>
        <w:t>1. introduction</w:t>
      </w:r>
    </w:p>
    <w:p w:rsidR="007B61AF" w:rsidRPr="00023696" w:rsidRDefault="007B61AF" w:rsidP="00DC0026">
      <w:pPr>
        <w:pStyle w:val="ListParagraph"/>
        <w:numPr>
          <w:ilvl w:val="0"/>
          <w:numId w:val="37"/>
        </w:numPr>
        <w:rPr>
          <w:lang w:val="en-CA"/>
        </w:rPr>
      </w:pPr>
      <w:r w:rsidRPr="00023696">
        <w:rPr>
          <w:lang w:val="en-CA"/>
        </w:rPr>
        <w:t>Many reactions and processes that are important in the treatment of materials rely on the transfer of mass either within a specific solid or from a liquid, a gad, or another solid phase.</w:t>
      </w:r>
    </w:p>
    <w:p w:rsidR="007B61AF" w:rsidRPr="00023696" w:rsidRDefault="007B61AF" w:rsidP="00DC0026">
      <w:pPr>
        <w:pStyle w:val="ListParagraph"/>
        <w:numPr>
          <w:ilvl w:val="0"/>
          <w:numId w:val="37"/>
        </w:numPr>
        <w:rPr>
          <w:lang w:val="en-CA"/>
        </w:rPr>
      </w:pPr>
      <w:r w:rsidRPr="00023696">
        <w:rPr>
          <w:lang w:val="en-CA"/>
        </w:rPr>
        <w:t xml:space="preserve">This is necessarily accomplished by </w:t>
      </w:r>
      <w:r w:rsidRPr="00023696">
        <w:rPr>
          <w:b/>
          <w:lang w:val="en-CA"/>
        </w:rPr>
        <w:t>diffusion</w:t>
      </w:r>
      <w:r w:rsidRPr="00023696">
        <w:rPr>
          <w:lang w:val="en-CA"/>
        </w:rPr>
        <w:t>, the phenomenon of material transport by atomic motion.</w:t>
      </w:r>
    </w:p>
    <w:p w:rsidR="007B61AF" w:rsidRPr="00023696" w:rsidRDefault="007B61AF" w:rsidP="00DC0026">
      <w:pPr>
        <w:pStyle w:val="ListParagraph"/>
        <w:numPr>
          <w:ilvl w:val="0"/>
          <w:numId w:val="37"/>
        </w:numPr>
        <w:rPr>
          <w:lang w:val="en-CA"/>
        </w:rPr>
      </w:pPr>
      <w:r w:rsidRPr="00023696">
        <w:rPr>
          <w:lang w:val="en-CA"/>
        </w:rPr>
        <w:t xml:space="preserve">The phenomenon of diffusion may be demonstrated with the use of a diffusion couple, which is formed by joining bars of two different metals together so that there is intimate contact between the two faces. This couple is heated for an extended period of an elevated temperature and cooled to room temperature. </w:t>
      </w:r>
    </w:p>
    <w:p w:rsidR="0078360F" w:rsidRPr="00023696" w:rsidRDefault="0078360F" w:rsidP="00DC0026">
      <w:pPr>
        <w:pStyle w:val="ListParagraph"/>
        <w:numPr>
          <w:ilvl w:val="0"/>
          <w:numId w:val="37"/>
        </w:numPr>
        <w:rPr>
          <w:lang w:val="en-CA"/>
        </w:rPr>
      </w:pPr>
      <w:r w:rsidRPr="00023696">
        <w:rPr>
          <w:lang w:val="en-CA"/>
        </w:rPr>
        <w:t>This result indicates that copper atoms have migrated or diffused into the nickel, and that nickel has diffused into copper.</w:t>
      </w:r>
    </w:p>
    <w:p w:rsidR="0078360F" w:rsidRPr="00023696" w:rsidRDefault="0078360F" w:rsidP="00DC0026">
      <w:pPr>
        <w:pStyle w:val="ListParagraph"/>
        <w:numPr>
          <w:ilvl w:val="0"/>
          <w:numId w:val="37"/>
        </w:numPr>
        <w:rPr>
          <w:lang w:val="en-CA"/>
        </w:rPr>
      </w:pPr>
      <w:r w:rsidRPr="00023696">
        <w:rPr>
          <w:lang w:val="en-CA"/>
        </w:rPr>
        <w:t xml:space="preserve">This process whereby atoms of one metal diffuse into another is termed </w:t>
      </w:r>
      <w:r w:rsidRPr="00023696">
        <w:rPr>
          <w:b/>
          <w:lang w:val="en-CA"/>
        </w:rPr>
        <w:t>interdiffusion</w:t>
      </w:r>
      <w:r w:rsidRPr="00023696">
        <w:rPr>
          <w:lang w:val="en-CA"/>
        </w:rPr>
        <w:t xml:space="preserve">, or </w:t>
      </w:r>
      <w:r w:rsidRPr="00023696">
        <w:rPr>
          <w:b/>
          <w:lang w:val="en-CA"/>
        </w:rPr>
        <w:t>impurity diffusion</w:t>
      </w:r>
      <w:r w:rsidRPr="00023696">
        <w:rPr>
          <w:lang w:val="en-CA"/>
        </w:rPr>
        <w:t>.</w:t>
      </w:r>
    </w:p>
    <w:p w:rsidR="0078360F" w:rsidRPr="00023696" w:rsidRDefault="0078360F" w:rsidP="00DC0026">
      <w:pPr>
        <w:pStyle w:val="ListParagraph"/>
        <w:numPr>
          <w:ilvl w:val="0"/>
          <w:numId w:val="37"/>
        </w:numPr>
        <w:rPr>
          <w:lang w:val="en-CA"/>
        </w:rPr>
      </w:pPr>
      <w:r w:rsidRPr="00023696">
        <w:rPr>
          <w:lang w:val="en-CA"/>
        </w:rPr>
        <w:t>Interdiffusion may be discerned from a macroscopic perspective by changes in concentration that occur over time.</w:t>
      </w:r>
    </w:p>
    <w:p w:rsidR="0078360F" w:rsidRPr="00023696" w:rsidRDefault="0078360F" w:rsidP="00DC0026">
      <w:pPr>
        <w:pStyle w:val="ListParagraph"/>
        <w:numPr>
          <w:ilvl w:val="0"/>
          <w:numId w:val="37"/>
        </w:numPr>
        <w:rPr>
          <w:lang w:val="en-CA"/>
        </w:rPr>
      </w:pPr>
      <w:r w:rsidRPr="00023696">
        <w:rPr>
          <w:lang w:val="en-CA"/>
        </w:rPr>
        <w:t xml:space="preserve">Diffusion also occurs for pure metals, but all atoms exchanging positions are of the same type; this is termed </w:t>
      </w:r>
      <w:r w:rsidRPr="00023696">
        <w:rPr>
          <w:b/>
          <w:lang w:val="en-CA"/>
        </w:rPr>
        <w:t>self-diffusion</w:t>
      </w:r>
      <w:r w:rsidRPr="00023696">
        <w:rPr>
          <w:lang w:val="en-CA"/>
        </w:rPr>
        <w:t>.</w:t>
      </w:r>
    </w:p>
    <w:p w:rsidR="0078360F" w:rsidRPr="00023696" w:rsidRDefault="0078360F" w:rsidP="00DC0026">
      <w:pPr>
        <w:pStyle w:val="ListParagraph"/>
        <w:numPr>
          <w:ilvl w:val="0"/>
          <w:numId w:val="37"/>
        </w:numPr>
        <w:rPr>
          <w:lang w:val="en-CA"/>
        </w:rPr>
      </w:pPr>
      <w:r w:rsidRPr="00023696">
        <w:rPr>
          <w:lang w:val="en-CA"/>
        </w:rPr>
        <w:t xml:space="preserve">Of course, self-diffusion is not normally subject to observation by noting compositional changes. </w:t>
      </w:r>
    </w:p>
    <w:p w:rsidR="0078360F" w:rsidRPr="00023696" w:rsidRDefault="0078360F" w:rsidP="0078360F">
      <w:pPr>
        <w:pStyle w:val="Heading2"/>
        <w:rPr>
          <w:lang w:val="en-CA"/>
        </w:rPr>
      </w:pPr>
      <w:r w:rsidRPr="00023696">
        <w:rPr>
          <w:lang w:val="en-CA"/>
        </w:rPr>
        <w:t>2. diffusion mechanisms</w:t>
      </w:r>
    </w:p>
    <w:p w:rsidR="0078360F" w:rsidRPr="00023696" w:rsidRDefault="0078360F" w:rsidP="00DC0026">
      <w:pPr>
        <w:pStyle w:val="ListParagraph"/>
        <w:numPr>
          <w:ilvl w:val="0"/>
          <w:numId w:val="38"/>
        </w:numPr>
        <w:rPr>
          <w:lang w:val="en-CA"/>
        </w:rPr>
      </w:pPr>
      <w:r w:rsidRPr="00023696">
        <w:rPr>
          <w:lang w:val="en-CA"/>
        </w:rPr>
        <w:t>From an atomic perspective, diffusion is just the stepwise migration of atom from lattice site to lattice site.</w:t>
      </w:r>
    </w:p>
    <w:p w:rsidR="0078360F" w:rsidRPr="00023696" w:rsidRDefault="0078360F" w:rsidP="00DC0026">
      <w:pPr>
        <w:pStyle w:val="ListParagraph"/>
        <w:numPr>
          <w:ilvl w:val="0"/>
          <w:numId w:val="38"/>
        </w:numPr>
        <w:rPr>
          <w:lang w:val="en-CA"/>
        </w:rPr>
      </w:pPr>
      <w:r w:rsidRPr="00023696">
        <w:rPr>
          <w:lang w:val="en-CA"/>
        </w:rPr>
        <w:t>In fact, the atoms in solid materials are in constant motion, rapidly changing positions.</w:t>
      </w:r>
    </w:p>
    <w:p w:rsidR="0078360F" w:rsidRPr="00023696" w:rsidRDefault="0078360F" w:rsidP="00DC0026">
      <w:pPr>
        <w:pStyle w:val="ListParagraph"/>
        <w:numPr>
          <w:ilvl w:val="0"/>
          <w:numId w:val="38"/>
        </w:numPr>
        <w:rPr>
          <w:lang w:val="en-CA"/>
        </w:rPr>
      </w:pPr>
      <w:r w:rsidRPr="00023696">
        <w:rPr>
          <w:lang w:val="en-CA"/>
        </w:rPr>
        <w:t>For an atom to make such a move, two conditions must be met:</w:t>
      </w:r>
    </w:p>
    <w:p w:rsidR="0078360F" w:rsidRPr="00023696" w:rsidRDefault="0078360F" w:rsidP="0078360F">
      <w:pPr>
        <w:pStyle w:val="ListParagraph"/>
        <w:ind w:left="1440"/>
        <w:rPr>
          <w:lang w:val="en-CA"/>
        </w:rPr>
      </w:pPr>
      <w:r w:rsidRPr="00023696">
        <w:rPr>
          <w:lang w:val="en-CA"/>
        </w:rPr>
        <w:t>1. There must be an empty adjacent site</w:t>
      </w:r>
    </w:p>
    <w:p w:rsidR="0078360F" w:rsidRPr="00023696" w:rsidRDefault="0078360F" w:rsidP="0078360F">
      <w:pPr>
        <w:pStyle w:val="ListParagraph"/>
        <w:ind w:left="1440"/>
        <w:rPr>
          <w:lang w:val="en-CA"/>
        </w:rPr>
      </w:pPr>
      <w:r w:rsidRPr="00023696">
        <w:rPr>
          <w:lang w:val="en-CA"/>
        </w:rPr>
        <w:t>2. The atom must have sufficient energy to break bonds with its neighbor atoms and then cause some lattice distortion during the displacement.</w:t>
      </w:r>
    </w:p>
    <w:p w:rsidR="0078360F" w:rsidRPr="00023696" w:rsidRDefault="00E70119" w:rsidP="00DC0026">
      <w:pPr>
        <w:pStyle w:val="ListParagraph"/>
        <w:numPr>
          <w:ilvl w:val="0"/>
          <w:numId w:val="39"/>
        </w:numPr>
        <w:rPr>
          <w:lang w:val="en-CA"/>
        </w:rPr>
      </w:pPr>
      <w:r w:rsidRPr="00023696">
        <w:rPr>
          <w:lang w:val="en-CA"/>
        </w:rPr>
        <w:t>This energy is vibrational in nature.</w:t>
      </w:r>
    </w:p>
    <w:p w:rsidR="00E70119" w:rsidRPr="00023696" w:rsidRDefault="00E70119" w:rsidP="00DC0026">
      <w:pPr>
        <w:pStyle w:val="ListParagraph"/>
        <w:numPr>
          <w:ilvl w:val="0"/>
          <w:numId w:val="39"/>
        </w:numPr>
        <w:rPr>
          <w:lang w:val="en-CA"/>
        </w:rPr>
      </w:pPr>
      <w:r w:rsidRPr="00023696">
        <w:rPr>
          <w:lang w:val="en-CA"/>
        </w:rPr>
        <w:t>At a specific temperature some small fraction of the total number of atom is capable of diffusive motion, by virtue of the magnitudes of their vibrational energies.</w:t>
      </w:r>
    </w:p>
    <w:p w:rsidR="00E70119" w:rsidRPr="00023696" w:rsidRDefault="00E70119" w:rsidP="00DC0026">
      <w:pPr>
        <w:pStyle w:val="ListParagraph"/>
        <w:numPr>
          <w:ilvl w:val="0"/>
          <w:numId w:val="39"/>
        </w:numPr>
        <w:rPr>
          <w:lang w:val="en-CA"/>
        </w:rPr>
      </w:pPr>
      <w:r w:rsidRPr="00023696">
        <w:rPr>
          <w:lang w:val="en-CA"/>
        </w:rPr>
        <w:t>This fraction increases with rising temperature.</w:t>
      </w:r>
    </w:p>
    <w:p w:rsidR="00E70119" w:rsidRPr="00023696" w:rsidRDefault="00E70119" w:rsidP="00DC0026">
      <w:pPr>
        <w:pStyle w:val="ListParagraph"/>
        <w:numPr>
          <w:ilvl w:val="0"/>
          <w:numId w:val="39"/>
        </w:numPr>
        <w:rPr>
          <w:lang w:val="en-CA"/>
        </w:rPr>
      </w:pPr>
      <w:r w:rsidRPr="00023696">
        <w:rPr>
          <w:lang w:val="en-CA"/>
        </w:rPr>
        <w:t>Several different models for this atomic motion have been proposed; of those possibilities, two dominate for metallic diffusion.</w:t>
      </w:r>
    </w:p>
    <w:p w:rsidR="00E70119" w:rsidRPr="00023696" w:rsidRDefault="00E70119" w:rsidP="00DC0026">
      <w:pPr>
        <w:pStyle w:val="ListParagraph"/>
        <w:numPr>
          <w:ilvl w:val="0"/>
          <w:numId w:val="39"/>
        </w:numPr>
        <w:rPr>
          <w:lang w:val="en-CA"/>
        </w:rPr>
      </w:pPr>
      <w:r w:rsidRPr="00023696">
        <w:rPr>
          <w:lang w:val="en-CA"/>
        </w:rPr>
        <w:t>Vacancy Diffusion</w:t>
      </w:r>
    </w:p>
    <w:p w:rsidR="00E70119" w:rsidRPr="00023696" w:rsidRDefault="00E70119" w:rsidP="00DC0026">
      <w:pPr>
        <w:pStyle w:val="ListParagraph"/>
        <w:numPr>
          <w:ilvl w:val="1"/>
          <w:numId w:val="39"/>
        </w:numPr>
        <w:rPr>
          <w:lang w:val="en-CA"/>
        </w:rPr>
      </w:pPr>
      <w:r w:rsidRPr="00023696">
        <w:rPr>
          <w:lang w:val="en-CA"/>
        </w:rPr>
        <w:lastRenderedPageBreak/>
        <w:t>One mechanism involves the interchange of an atom from a normal lattice position to an adjacent vacant lattice site or vacancy.</w:t>
      </w:r>
    </w:p>
    <w:p w:rsidR="00E70119" w:rsidRPr="00023696" w:rsidRDefault="00E70119" w:rsidP="00DC0026">
      <w:pPr>
        <w:pStyle w:val="ListParagraph"/>
        <w:numPr>
          <w:ilvl w:val="1"/>
          <w:numId w:val="39"/>
        </w:numPr>
        <w:rPr>
          <w:lang w:val="en-CA"/>
        </w:rPr>
      </w:pPr>
      <w:r w:rsidRPr="00023696">
        <w:rPr>
          <w:lang w:val="en-CA"/>
        </w:rPr>
        <w:t xml:space="preserve">This mechanism is aptly termed </w:t>
      </w:r>
      <w:r w:rsidRPr="00023696">
        <w:rPr>
          <w:b/>
          <w:lang w:val="en-CA"/>
        </w:rPr>
        <w:t>vacancy diffusion</w:t>
      </w:r>
      <w:r w:rsidRPr="00023696">
        <w:rPr>
          <w:lang w:val="en-CA"/>
        </w:rPr>
        <w:t xml:space="preserve">. Of course, this process necessitates the presence of vacancies, and the extent to which vacancy diffusion can occur is a function of the number of these defects that are present. </w:t>
      </w:r>
    </w:p>
    <w:p w:rsidR="00E70119" w:rsidRPr="00023696" w:rsidRDefault="00E70119" w:rsidP="00DC0026">
      <w:pPr>
        <w:pStyle w:val="ListParagraph"/>
        <w:numPr>
          <w:ilvl w:val="1"/>
          <w:numId w:val="39"/>
        </w:numPr>
        <w:rPr>
          <w:lang w:val="en-CA"/>
        </w:rPr>
      </w:pPr>
      <w:r w:rsidRPr="00023696">
        <w:rPr>
          <w:lang w:val="en-CA"/>
        </w:rPr>
        <w:t>Because diffusing atoms and vacancies exchange positions, the diffusion of atoms in one direction corresponds to the motion of vacancies in the opposite direction.</w:t>
      </w:r>
    </w:p>
    <w:p w:rsidR="00E70119" w:rsidRPr="00023696" w:rsidRDefault="00E70119" w:rsidP="00DC0026">
      <w:pPr>
        <w:pStyle w:val="ListParagraph"/>
        <w:numPr>
          <w:ilvl w:val="1"/>
          <w:numId w:val="39"/>
        </w:numPr>
        <w:rPr>
          <w:lang w:val="en-CA"/>
        </w:rPr>
      </w:pPr>
      <w:r w:rsidRPr="00023696">
        <w:rPr>
          <w:lang w:val="en-CA"/>
        </w:rPr>
        <w:t xml:space="preserve">Both self-diffusion and interdiffusion occur by this mechanism; for the latter, the impurity atoms must substitute for host atoms. </w:t>
      </w:r>
    </w:p>
    <w:p w:rsidR="00E70119" w:rsidRPr="00023696" w:rsidRDefault="00E70119" w:rsidP="00DC0026">
      <w:pPr>
        <w:pStyle w:val="ListParagraph"/>
        <w:numPr>
          <w:ilvl w:val="0"/>
          <w:numId w:val="39"/>
        </w:numPr>
        <w:rPr>
          <w:lang w:val="en-CA"/>
        </w:rPr>
      </w:pPr>
      <w:r w:rsidRPr="00023696">
        <w:rPr>
          <w:lang w:val="en-CA"/>
        </w:rPr>
        <w:t>Interstitial Diffusion</w:t>
      </w:r>
    </w:p>
    <w:p w:rsidR="00E70119" w:rsidRPr="00023696" w:rsidRDefault="00E70119" w:rsidP="00DC0026">
      <w:pPr>
        <w:pStyle w:val="ListParagraph"/>
        <w:numPr>
          <w:ilvl w:val="1"/>
          <w:numId w:val="39"/>
        </w:numPr>
        <w:rPr>
          <w:lang w:val="en-CA"/>
        </w:rPr>
      </w:pPr>
      <w:r w:rsidRPr="00023696">
        <w:rPr>
          <w:lang w:val="en-CA"/>
        </w:rPr>
        <w:t>The second type of diffusion involves atoms that migrate from an interstitial position to a neighboring one that is empty.</w:t>
      </w:r>
    </w:p>
    <w:p w:rsidR="00E70119" w:rsidRPr="00023696" w:rsidRDefault="00E70119" w:rsidP="00DC0026">
      <w:pPr>
        <w:pStyle w:val="ListParagraph"/>
        <w:numPr>
          <w:ilvl w:val="1"/>
          <w:numId w:val="39"/>
        </w:numPr>
        <w:rPr>
          <w:lang w:val="en-CA"/>
        </w:rPr>
      </w:pPr>
      <w:r w:rsidRPr="00023696">
        <w:rPr>
          <w:lang w:val="en-CA"/>
        </w:rPr>
        <w:t>This mechanism is found for interdiffusion of impurities such as hydrogen, carbon, nitrogen, and oxygen, which have atoms that are small enough to fit into the interstitial positions.</w:t>
      </w:r>
    </w:p>
    <w:p w:rsidR="00E70119" w:rsidRPr="00023696" w:rsidRDefault="00E70119" w:rsidP="00DC0026">
      <w:pPr>
        <w:pStyle w:val="ListParagraph"/>
        <w:numPr>
          <w:ilvl w:val="1"/>
          <w:numId w:val="39"/>
        </w:numPr>
        <w:rPr>
          <w:lang w:val="en-CA"/>
        </w:rPr>
      </w:pPr>
      <w:r w:rsidRPr="00023696">
        <w:rPr>
          <w:lang w:val="en-CA"/>
        </w:rPr>
        <w:t>Host or substitutional impurity atoms rarely form interstitials and do not normally diffuse via this mechanism.</w:t>
      </w:r>
    </w:p>
    <w:p w:rsidR="00E70119" w:rsidRPr="00023696" w:rsidRDefault="00E70119" w:rsidP="00DC0026">
      <w:pPr>
        <w:pStyle w:val="ListParagraph"/>
        <w:numPr>
          <w:ilvl w:val="1"/>
          <w:numId w:val="39"/>
        </w:numPr>
        <w:rPr>
          <w:lang w:val="en-CA"/>
        </w:rPr>
      </w:pPr>
      <w:r w:rsidRPr="00023696">
        <w:rPr>
          <w:lang w:val="en-CA"/>
        </w:rPr>
        <w:t xml:space="preserve">This phenomenon is appropriately termed </w:t>
      </w:r>
      <w:r w:rsidRPr="00023696">
        <w:rPr>
          <w:b/>
          <w:lang w:val="en-CA"/>
        </w:rPr>
        <w:t>interstitial diffusion</w:t>
      </w:r>
      <w:r w:rsidRPr="00023696">
        <w:rPr>
          <w:lang w:val="en-CA"/>
        </w:rPr>
        <w:t>.</w:t>
      </w:r>
    </w:p>
    <w:p w:rsidR="00E70119" w:rsidRPr="00023696" w:rsidRDefault="00E70119" w:rsidP="00DC0026">
      <w:pPr>
        <w:pStyle w:val="ListParagraph"/>
        <w:numPr>
          <w:ilvl w:val="1"/>
          <w:numId w:val="39"/>
        </w:numPr>
        <w:rPr>
          <w:lang w:val="en-CA"/>
        </w:rPr>
      </w:pPr>
      <w:r w:rsidRPr="00023696">
        <w:rPr>
          <w:lang w:val="en-CA"/>
        </w:rPr>
        <w:t>In most metal alloys, interstitial diffusion occurs much more rapidly than diffusion by the vacancy mode, because the interstitial atoms are smaller and thus more mobile</w:t>
      </w:r>
    </w:p>
    <w:p w:rsidR="00E70119" w:rsidRPr="00023696" w:rsidRDefault="00E70119" w:rsidP="00DC0026">
      <w:pPr>
        <w:pStyle w:val="ListParagraph"/>
        <w:numPr>
          <w:ilvl w:val="1"/>
          <w:numId w:val="39"/>
        </w:numPr>
        <w:rPr>
          <w:lang w:val="en-CA"/>
        </w:rPr>
      </w:pPr>
      <w:r w:rsidRPr="00023696">
        <w:rPr>
          <w:lang w:val="en-CA"/>
        </w:rPr>
        <w:t>There are more empty interstitial positions than vacancies; hence, the probability of interstitial atomic movement is greater than for vacancy diffusion.</w:t>
      </w:r>
    </w:p>
    <w:p w:rsidR="00E70119" w:rsidRPr="00023696" w:rsidRDefault="00023696" w:rsidP="00023696">
      <w:pPr>
        <w:pStyle w:val="Heading2"/>
        <w:rPr>
          <w:lang w:val="en-CA"/>
        </w:rPr>
      </w:pPr>
      <w:r w:rsidRPr="00023696">
        <w:rPr>
          <w:lang w:val="en-CA"/>
        </w:rPr>
        <w:t>3. Steady-state diffusion</w:t>
      </w:r>
    </w:p>
    <w:p w:rsidR="00023696" w:rsidRPr="00023696" w:rsidRDefault="00023696" w:rsidP="00DC0026">
      <w:pPr>
        <w:pStyle w:val="ListParagraph"/>
        <w:numPr>
          <w:ilvl w:val="0"/>
          <w:numId w:val="40"/>
        </w:numPr>
        <w:rPr>
          <w:lang w:val="en-CA"/>
        </w:rPr>
      </w:pPr>
      <w:r w:rsidRPr="00023696">
        <w:rPr>
          <w:lang w:val="en-CA"/>
        </w:rPr>
        <w:t>Diffusion is a time-dependent process – that is, in a macroscopic sense, the quantity of an element that is transported within another is a function of time.</w:t>
      </w:r>
    </w:p>
    <w:p w:rsidR="00023696" w:rsidRDefault="00023696" w:rsidP="00DC0026">
      <w:pPr>
        <w:pStyle w:val="ListParagraph"/>
        <w:numPr>
          <w:ilvl w:val="0"/>
          <w:numId w:val="40"/>
        </w:numPr>
        <w:rPr>
          <w:lang w:val="en-CA"/>
        </w:rPr>
      </w:pPr>
      <w:r w:rsidRPr="00023696">
        <w:rPr>
          <w:lang w:val="en-CA"/>
        </w:rPr>
        <w:t xml:space="preserve">Often it is necessary to know how fast diffusion occurs, or the rate of mass transfer. This rate is frequently expressed as a </w:t>
      </w:r>
      <w:r w:rsidRPr="00023696">
        <w:rPr>
          <w:b/>
          <w:lang w:val="en-CA"/>
        </w:rPr>
        <w:t>diffusion flux</w:t>
      </w:r>
      <w:r w:rsidRPr="00023696">
        <w:rPr>
          <w:lang w:val="en-CA"/>
        </w:rPr>
        <w:t>(J), defined as the mass</w:t>
      </w:r>
      <w:r>
        <w:rPr>
          <w:lang w:val="en-CA"/>
        </w:rPr>
        <w:t xml:space="preserve"> (or equivalently, the number of atoms) M diffusing through and perpendicular to a unit cross-sectional area of </w:t>
      </w:r>
      <w:proofErr w:type="spellStart"/>
      <w:r>
        <w:rPr>
          <w:lang w:val="en-CA"/>
        </w:rPr>
        <w:t>solis</w:t>
      </w:r>
      <w:proofErr w:type="spellEnd"/>
      <w:r>
        <w:rPr>
          <w:lang w:val="en-CA"/>
        </w:rPr>
        <w:t xml:space="preserve"> per unit of time</w:t>
      </w:r>
    </w:p>
    <w:p w:rsidR="00023696" w:rsidRDefault="00023696" w:rsidP="00DC0026">
      <w:pPr>
        <w:pStyle w:val="ListParagraph"/>
        <w:numPr>
          <w:ilvl w:val="0"/>
          <w:numId w:val="40"/>
        </w:numPr>
        <w:rPr>
          <w:lang w:val="en-CA"/>
        </w:rPr>
      </w:pPr>
      <w:r>
        <w:rPr>
          <w:lang w:val="en-CA"/>
        </w:rPr>
        <w:t>In mathematical form, this may be represented as</w:t>
      </w:r>
    </w:p>
    <w:p w:rsidR="00023696" w:rsidRPr="00023696" w:rsidRDefault="00023696" w:rsidP="00023696">
      <w:pPr>
        <w:rPr>
          <w:lang w:val="en-CA"/>
        </w:rPr>
      </w:pPr>
      <m:oMathPara>
        <m:oMath>
          <m:r>
            <w:rPr>
              <w:rFonts w:ascii="Cambria Math" w:hAnsi="Cambria Math"/>
              <w:lang w:val="en-CA"/>
            </w:rPr>
            <m:t>J=</m:t>
          </m:r>
          <m:f>
            <m:fPr>
              <m:ctrlPr>
                <w:rPr>
                  <w:rFonts w:ascii="Cambria Math" w:hAnsi="Cambria Math"/>
                  <w:i/>
                  <w:lang w:val="en-CA"/>
                </w:rPr>
              </m:ctrlPr>
            </m:fPr>
            <m:num>
              <m:r>
                <w:rPr>
                  <w:rFonts w:ascii="Cambria Math" w:hAnsi="Cambria Math"/>
                  <w:lang w:val="en-CA"/>
                </w:rPr>
                <m:t>M</m:t>
              </m:r>
            </m:num>
            <m:den>
              <m:r>
                <w:rPr>
                  <w:rFonts w:ascii="Cambria Math" w:hAnsi="Cambria Math"/>
                  <w:lang w:val="en-CA"/>
                </w:rPr>
                <m:t>At</m:t>
              </m:r>
            </m:den>
          </m:f>
        </m:oMath>
      </m:oMathPara>
    </w:p>
    <w:p w:rsidR="00023696" w:rsidRDefault="00023696" w:rsidP="00DC0026">
      <w:pPr>
        <w:pStyle w:val="ListParagraph"/>
        <w:numPr>
          <w:ilvl w:val="0"/>
          <w:numId w:val="41"/>
        </w:numPr>
        <w:rPr>
          <w:lang w:val="en-CA"/>
        </w:rPr>
      </w:pPr>
      <w:r>
        <w:rPr>
          <w:lang w:val="en-CA"/>
        </w:rPr>
        <w:t xml:space="preserve">Where A denotes the area across which diffusion is </w:t>
      </w:r>
      <w:proofErr w:type="gramStart"/>
      <w:r>
        <w:rPr>
          <w:lang w:val="en-CA"/>
        </w:rPr>
        <w:t>occurring</w:t>
      </w:r>
      <w:proofErr w:type="gramEnd"/>
      <w:r>
        <w:rPr>
          <w:lang w:val="en-CA"/>
        </w:rPr>
        <w:t xml:space="preserve"> the t is the elapsed diffusion time.</w:t>
      </w:r>
    </w:p>
    <w:p w:rsidR="00023696" w:rsidRDefault="00023696" w:rsidP="00DC0026">
      <w:pPr>
        <w:pStyle w:val="ListParagraph"/>
        <w:numPr>
          <w:ilvl w:val="0"/>
          <w:numId w:val="41"/>
        </w:numPr>
        <w:rPr>
          <w:lang w:val="en-CA"/>
        </w:rPr>
      </w:pPr>
      <w:r>
        <w:rPr>
          <w:lang w:val="en-CA"/>
        </w:rPr>
        <w:t xml:space="preserve">In differential form, this expression becomes </w:t>
      </w:r>
    </w:p>
    <w:p w:rsidR="00023696" w:rsidRPr="00023696" w:rsidRDefault="00023696" w:rsidP="00023696">
      <w:pPr>
        <w:rPr>
          <w:lang w:val="en-CA"/>
        </w:rPr>
      </w:pPr>
      <m:oMathPara>
        <m:oMath>
          <m:r>
            <w:rPr>
              <w:rFonts w:ascii="Cambria Math" w:hAnsi="Cambria Math"/>
              <w:lang w:val="en-CA"/>
            </w:rPr>
            <m:t>J=</m:t>
          </m:r>
          <m:f>
            <m:fPr>
              <m:ctrlPr>
                <w:rPr>
                  <w:rFonts w:ascii="Cambria Math" w:hAnsi="Cambria Math"/>
                  <w:i/>
                  <w:lang w:val="en-CA"/>
                </w:rPr>
              </m:ctrlPr>
            </m:fPr>
            <m:num>
              <m:r>
                <w:rPr>
                  <w:rFonts w:ascii="Cambria Math" w:hAnsi="Cambria Math"/>
                  <w:lang w:val="en-CA"/>
                </w:rPr>
                <m:t>1</m:t>
              </m:r>
            </m:num>
            <m:den>
              <m:r>
                <w:rPr>
                  <w:rFonts w:ascii="Cambria Math" w:hAnsi="Cambria Math"/>
                  <w:lang w:val="en-CA"/>
                </w:rPr>
                <m:t>A</m:t>
              </m:r>
            </m:den>
          </m:f>
          <m:f>
            <m:fPr>
              <m:ctrlPr>
                <w:rPr>
                  <w:rFonts w:ascii="Cambria Math" w:hAnsi="Cambria Math"/>
                  <w:i/>
                  <w:lang w:val="en-CA"/>
                </w:rPr>
              </m:ctrlPr>
            </m:fPr>
            <m:num>
              <m:r>
                <w:rPr>
                  <w:rFonts w:ascii="Cambria Math" w:hAnsi="Cambria Math"/>
                  <w:lang w:val="en-CA"/>
                </w:rPr>
                <m:t>dM</m:t>
              </m:r>
            </m:num>
            <m:den>
              <m:r>
                <w:rPr>
                  <w:rFonts w:ascii="Cambria Math" w:hAnsi="Cambria Math"/>
                  <w:lang w:val="en-CA"/>
                </w:rPr>
                <m:t>dt</m:t>
              </m:r>
            </m:den>
          </m:f>
        </m:oMath>
      </m:oMathPara>
    </w:p>
    <w:p w:rsidR="00023696" w:rsidRDefault="00023696" w:rsidP="00DC0026">
      <w:pPr>
        <w:pStyle w:val="ListParagraph"/>
        <w:numPr>
          <w:ilvl w:val="0"/>
          <w:numId w:val="41"/>
        </w:numPr>
        <w:rPr>
          <w:lang w:val="en-CA"/>
        </w:rPr>
      </w:pPr>
      <w:r>
        <w:rPr>
          <w:lang w:val="en-CA"/>
        </w:rPr>
        <w:t>The units for J are kilograms or atoms parameter second.</w:t>
      </w:r>
    </w:p>
    <w:p w:rsidR="00023696" w:rsidRDefault="00023696" w:rsidP="00DC0026">
      <w:pPr>
        <w:pStyle w:val="ListParagraph"/>
        <w:numPr>
          <w:ilvl w:val="0"/>
          <w:numId w:val="41"/>
        </w:numPr>
        <w:rPr>
          <w:lang w:val="en-CA"/>
        </w:rPr>
      </w:pPr>
      <w:r>
        <w:rPr>
          <w:lang w:val="en-CA"/>
        </w:rPr>
        <w:t>If the diffusion flux does not change with time, a steady-state condition exists.</w:t>
      </w:r>
    </w:p>
    <w:p w:rsidR="00023696" w:rsidRDefault="00023696" w:rsidP="00DC0026">
      <w:pPr>
        <w:pStyle w:val="ListParagraph"/>
        <w:numPr>
          <w:ilvl w:val="0"/>
          <w:numId w:val="41"/>
        </w:numPr>
        <w:rPr>
          <w:lang w:val="en-CA"/>
        </w:rPr>
      </w:pPr>
      <w:r>
        <w:rPr>
          <w:lang w:val="en-CA"/>
        </w:rPr>
        <w:lastRenderedPageBreak/>
        <w:t xml:space="preserve">One common example of </w:t>
      </w:r>
      <w:r>
        <w:rPr>
          <w:b/>
          <w:lang w:val="en-CA"/>
        </w:rPr>
        <w:t>steady-state diffusion</w:t>
      </w:r>
      <w:r>
        <w:rPr>
          <w:lang w:val="en-CA"/>
        </w:rPr>
        <w:t xml:space="preserve"> is the diffusion of atoms of a gas through a plate of metal for which the concentrations (or pressures) of the diffusing species on both surface of the</w:t>
      </w:r>
      <w:r w:rsidR="006E7CFE">
        <w:rPr>
          <w:lang w:val="en-CA"/>
        </w:rPr>
        <w:t xml:space="preserve"> plate are held constant.</w:t>
      </w:r>
    </w:p>
    <w:p w:rsidR="006E7CFE" w:rsidRPr="006E7CFE" w:rsidRDefault="006E7CFE" w:rsidP="00DC0026">
      <w:pPr>
        <w:pStyle w:val="ListParagraph"/>
        <w:numPr>
          <w:ilvl w:val="0"/>
          <w:numId w:val="41"/>
        </w:numPr>
        <w:rPr>
          <w:lang w:val="en-CA"/>
        </w:rPr>
      </w:pPr>
      <w:r>
        <w:rPr>
          <w:lang w:val="en-CA"/>
        </w:rPr>
        <w:t>When concentration C is plotted versus position (or distance) within the solid x</w:t>
      </w:r>
      <w:proofErr w:type="gramStart"/>
      <w:r>
        <w:rPr>
          <w:lang w:val="en-CA"/>
        </w:rPr>
        <w:t>,  the</w:t>
      </w:r>
      <w:proofErr w:type="gramEnd"/>
      <w:r>
        <w:rPr>
          <w:lang w:val="en-CA"/>
        </w:rPr>
        <w:t xml:space="preserve"> resulting curve is termed the  </w:t>
      </w:r>
      <w:r>
        <w:rPr>
          <w:b/>
          <w:lang w:val="en-CA"/>
        </w:rPr>
        <w:t>concentration profiles</w:t>
      </w:r>
      <w:r>
        <w:rPr>
          <w:lang w:val="en-CA"/>
        </w:rPr>
        <w:t xml:space="preserve">, the slope at a particular point on this curve is the </w:t>
      </w:r>
      <w:r>
        <w:rPr>
          <w:b/>
          <w:lang w:val="en-CA"/>
        </w:rPr>
        <w:t>concentration gradient.</w:t>
      </w:r>
    </w:p>
    <w:p w:rsidR="006E7CFE" w:rsidRPr="006E7CFE" w:rsidRDefault="006E7CFE" w:rsidP="006E7CFE">
      <w:pPr>
        <w:rPr>
          <w:lang w:val="en-CA"/>
        </w:rPr>
      </w:pPr>
      <m:oMathPara>
        <m:oMath>
          <m:r>
            <w:rPr>
              <w:rFonts w:ascii="Cambria Math" w:hAnsi="Cambria Math"/>
              <w:lang w:val="en-CA"/>
            </w:rPr>
            <m:t xml:space="preserve">concentration gradient= </m:t>
          </m:r>
          <m:f>
            <m:fPr>
              <m:ctrlPr>
                <w:rPr>
                  <w:rFonts w:ascii="Cambria Math" w:hAnsi="Cambria Math"/>
                  <w:i/>
                  <w:lang w:val="en-CA"/>
                </w:rPr>
              </m:ctrlPr>
            </m:fPr>
            <m:num>
              <m:r>
                <w:rPr>
                  <w:rFonts w:ascii="Cambria Math" w:hAnsi="Cambria Math"/>
                  <w:lang w:val="en-CA"/>
                </w:rPr>
                <m:t>dC</m:t>
              </m:r>
            </m:num>
            <m:den>
              <m:r>
                <w:rPr>
                  <w:rFonts w:ascii="Cambria Math" w:hAnsi="Cambria Math"/>
                  <w:lang w:val="en-CA"/>
                </w:rPr>
                <m:t>dx</m:t>
              </m:r>
            </m:den>
          </m:f>
        </m:oMath>
      </m:oMathPara>
    </w:p>
    <w:p w:rsidR="006E7CFE" w:rsidRDefault="006E7CFE" w:rsidP="00DC0026">
      <w:pPr>
        <w:pStyle w:val="ListParagraph"/>
        <w:numPr>
          <w:ilvl w:val="0"/>
          <w:numId w:val="41"/>
        </w:numPr>
        <w:rPr>
          <w:lang w:val="en-CA"/>
        </w:rPr>
      </w:pPr>
      <w:r>
        <w:rPr>
          <w:lang w:val="en-CA"/>
        </w:rPr>
        <w:t>In the present treatment, the concentration profile is assumed to be linear</w:t>
      </w:r>
    </w:p>
    <w:p w:rsidR="006E7CFE" w:rsidRPr="006E7CFE" w:rsidRDefault="006E7CFE" w:rsidP="006E7CFE">
      <w:pPr>
        <w:rPr>
          <w:lang w:val="en-CA"/>
        </w:rPr>
      </w:pPr>
      <m:oMathPara>
        <m:oMath>
          <m:r>
            <w:rPr>
              <w:rFonts w:ascii="Cambria Math" w:hAnsi="Cambria Math"/>
              <w:lang w:val="en-CA"/>
            </w:rPr>
            <m:t>concentration gradient=</m:t>
          </m:r>
          <m:f>
            <m:fPr>
              <m:ctrlPr>
                <w:rPr>
                  <w:rFonts w:ascii="Cambria Math" w:hAnsi="Cambria Math"/>
                  <w:i/>
                  <w:lang w:val="en-CA"/>
                </w:rPr>
              </m:ctrlPr>
            </m:fPr>
            <m:num>
              <m:r>
                <w:rPr>
                  <w:rFonts w:ascii="Cambria Math" w:hAnsi="Cambria Math"/>
                  <w:lang w:val="en-CA"/>
                </w:rPr>
                <m:t>∆C</m:t>
              </m:r>
            </m:num>
            <m:den>
              <m:r>
                <w:rPr>
                  <w:rFonts w:ascii="Cambria Math" w:hAnsi="Cambria Math"/>
                  <w:lang w:val="en-CA"/>
                </w:rPr>
                <m:t>∆x</m:t>
              </m:r>
            </m:den>
          </m:f>
          <m:r>
            <w:rPr>
              <w:rFonts w:ascii="Cambria Math" w:hAnsi="Cambria Math"/>
              <w:lang w:val="en-CA"/>
            </w:rPr>
            <m:t xml:space="preserve">= </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A</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B</m:t>
                  </m:r>
                </m:sub>
              </m:sSub>
            </m:num>
            <m:den>
              <m:sSub>
                <m:sSubPr>
                  <m:ctrlPr>
                    <w:rPr>
                      <w:rFonts w:ascii="Cambria Math" w:hAnsi="Cambria Math"/>
                      <w:i/>
                      <w:lang w:val="en-CA"/>
                    </w:rPr>
                  </m:ctrlPr>
                </m:sSubPr>
                <m:e>
                  <m:r>
                    <w:rPr>
                      <w:rFonts w:ascii="Cambria Math" w:hAnsi="Cambria Math"/>
                      <w:lang w:val="en-CA"/>
                    </w:rPr>
                    <m:t>x</m:t>
                  </m:r>
                </m:e>
                <m:sub>
                  <m:r>
                    <w:rPr>
                      <w:rFonts w:ascii="Cambria Math" w:hAnsi="Cambria Math"/>
                      <w:lang w:val="en-CA"/>
                    </w:rPr>
                    <m:t>A</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x</m:t>
                  </m:r>
                </m:e>
                <m:sub>
                  <m:r>
                    <w:rPr>
                      <w:rFonts w:ascii="Cambria Math" w:hAnsi="Cambria Math"/>
                      <w:lang w:val="en-CA"/>
                    </w:rPr>
                    <m:t>B</m:t>
                  </m:r>
                </m:sub>
              </m:sSub>
            </m:den>
          </m:f>
        </m:oMath>
      </m:oMathPara>
    </w:p>
    <w:p w:rsidR="006E7CFE" w:rsidRDefault="006E7CFE" w:rsidP="00DC0026">
      <w:pPr>
        <w:pStyle w:val="ListParagraph"/>
        <w:numPr>
          <w:ilvl w:val="0"/>
          <w:numId w:val="41"/>
        </w:numPr>
        <w:rPr>
          <w:lang w:val="en-CA"/>
        </w:rPr>
      </w:pPr>
      <w:r>
        <w:rPr>
          <w:lang w:val="en-CA"/>
        </w:rPr>
        <w:t>For diffusion problems, it is sometimes convenient to express concentration in terms of mass of diffusing species per unit volume of solid.</w:t>
      </w:r>
    </w:p>
    <w:p w:rsidR="006E7CFE" w:rsidRDefault="006E7CFE" w:rsidP="00DC0026">
      <w:pPr>
        <w:pStyle w:val="ListParagraph"/>
        <w:numPr>
          <w:ilvl w:val="0"/>
          <w:numId w:val="41"/>
        </w:numPr>
        <w:rPr>
          <w:lang w:val="en-CA"/>
        </w:rPr>
      </w:pPr>
      <w:r>
        <w:rPr>
          <w:lang w:val="en-CA"/>
        </w:rPr>
        <w:t>The mathematics of steady-state diffusion in a single (x) direction is relatively simple, in that the flux is proportional to the concentration gradient through the expression</w:t>
      </w:r>
    </w:p>
    <w:p w:rsidR="006E7CFE" w:rsidRPr="006E7CFE" w:rsidRDefault="006E7CFE" w:rsidP="006E7CFE">
      <w:pPr>
        <w:rPr>
          <w:lang w:val="en-CA"/>
        </w:rPr>
      </w:pPr>
      <m:oMathPara>
        <m:oMath>
          <m:r>
            <w:rPr>
              <w:rFonts w:ascii="Cambria Math" w:hAnsi="Cambria Math"/>
              <w:lang w:val="en-CA"/>
            </w:rPr>
            <m:t>J=-D</m:t>
          </m:r>
          <m:f>
            <m:fPr>
              <m:ctrlPr>
                <w:rPr>
                  <w:rFonts w:ascii="Cambria Math" w:hAnsi="Cambria Math"/>
                  <w:i/>
                  <w:lang w:val="en-CA"/>
                </w:rPr>
              </m:ctrlPr>
            </m:fPr>
            <m:num>
              <m:r>
                <w:rPr>
                  <w:rFonts w:ascii="Cambria Math" w:hAnsi="Cambria Math"/>
                  <w:lang w:val="en-CA"/>
                </w:rPr>
                <m:t>dC</m:t>
              </m:r>
            </m:num>
            <m:den>
              <m:r>
                <w:rPr>
                  <w:rFonts w:ascii="Cambria Math" w:hAnsi="Cambria Math"/>
                  <w:lang w:val="en-CA"/>
                </w:rPr>
                <m:t>dx</m:t>
              </m:r>
            </m:den>
          </m:f>
        </m:oMath>
      </m:oMathPara>
    </w:p>
    <w:p w:rsidR="006E7CFE" w:rsidRDefault="006E7CFE" w:rsidP="00DC0026">
      <w:pPr>
        <w:pStyle w:val="ListParagraph"/>
        <w:numPr>
          <w:ilvl w:val="0"/>
          <w:numId w:val="41"/>
        </w:numPr>
        <w:rPr>
          <w:lang w:val="en-CA"/>
        </w:rPr>
      </w:pPr>
      <w:r>
        <w:rPr>
          <w:lang w:val="en-CA"/>
        </w:rPr>
        <w:t xml:space="preserve">The constant of proportionality D is called the </w:t>
      </w:r>
      <w:r>
        <w:rPr>
          <w:b/>
          <w:lang w:val="en-CA"/>
        </w:rPr>
        <w:t>diffusion coefficient</w:t>
      </w:r>
      <w:r>
        <w:rPr>
          <w:lang w:val="en-CA"/>
        </w:rPr>
        <w:t>, which is expressed in square meters per second.</w:t>
      </w:r>
    </w:p>
    <w:p w:rsidR="006E7CFE" w:rsidRDefault="006E7CFE" w:rsidP="00DC0026">
      <w:pPr>
        <w:pStyle w:val="ListParagraph"/>
        <w:numPr>
          <w:ilvl w:val="0"/>
          <w:numId w:val="41"/>
        </w:numPr>
        <w:rPr>
          <w:lang w:val="en-CA"/>
        </w:rPr>
      </w:pPr>
      <w:r>
        <w:rPr>
          <w:lang w:val="en-CA"/>
        </w:rPr>
        <w:t xml:space="preserve">The negative sign in this expression indicated that the direction of diffusion is down the concentration gradient, from a high to a low concentration, the last equation is called </w:t>
      </w:r>
      <w:r>
        <w:rPr>
          <w:b/>
          <w:lang w:val="en-CA"/>
        </w:rPr>
        <w:t>Fick’s first law.</w:t>
      </w:r>
    </w:p>
    <w:p w:rsidR="006E7CFE" w:rsidRDefault="006E7CFE" w:rsidP="00DC0026">
      <w:pPr>
        <w:pStyle w:val="ListParagraph"/>
        <w:numPr>
          <w:ilvl w:val="0"/>
          <w:numId w:val="41"/>
        </w:numPr>
        <w:rPr>
          <w:lang w:val="en-CA"/>
        </w:rPr>
      </w:pPr>
      <w:r>
        <w:rPr>
          <w:lang w:val="en-CA"/>
        </w:rPr>
        <w:t xml:space="preserve">Sometimes the term </w:t>
      </w:r>
      <w:r>
        <w:rPr>
          <w:b/>
          <w:lang w:val="en-CA"/>
        </w:rPr>
        <w:t>driving force</w:t>
      </w:r>
      <w:r>
        <w:rPr>
          <w:lang w:val="en-CA"/>
        </w:rPr>
        <w:t xml:space="preserve"> is used in the context of what compels a reaction to occur. </w:t>
      </w:r>
    </w:p>
    <w:p w:rsidR="006E7CFE" w:rsidRDefault="006E7CFE" w:rsidP="00DC0026">
      <w:pPr>
        <w:pStyle w:val="ListParagraph"/>
        <w:numPr>
          <w:ilvl w:val="0"/>
          <w:numId w:val="41"/>
        </w:numPr>
        <w:rPr>
          <w:lang w:val="en-CA"/>
        </w:rPr>
      </w:pPr>
      <w:r>
        <w:rPr>
          <w:lang w:val="en-CA"/>
        </w:rPr>
        <w:t xml:space="preserve">For diffusion reactions, several such forces are possible; but when diffusion is according to Fick’s first law, the concentration gradient is the driving force. </w:t>
      </w:r>
    </w:p>
    <w:p w:rsidR="001125A3" w:rsidRDefault="001125A3" w:rsidP="001125A3">
      <w:pPr>
        <w:pStyle w:val="Heading2"/>
        <w:rPr>
          <w:lang w:val="en-CA"/>
        </w:rPr>
      </w:pPr>
      <w:r>
        <w:rPr>
          <w:lang w:val="en-CA"/>
        </w:rPr>
        <w:t>4. Nonsteady-state diffusion</w:t>
      </w:r>
    </w:p>
    <w:p w:rsidR="001125A3" w:rsidRDefault="001125A3" w:rsidP="00DC0026">
      <w:pPr>
        <w:pStyle w:val="ListParagraph"/>
        <w:numPr>
          <w:ilvl w:val="0"/>
          <w:numId w:val="42"/>
        </w:numPr>
        <w:rPr>
          <w:lang w:val="en-CA"/>
        </w:rPr>
      </w:pPr>
      <w:r>
        <w:rPr>
          <w:lang w:val="en-CA"/>
        </w:rPr>
        <w:t>Most practical diffusion situations are nonsteady-state ones.</w:t>
      </w:r>
    </w:p>
    <w:p w:rsidR="001125A3" w:rsidRDefault="001125A3" w:rsidP="00DC0026">
      <w:pPr>
        <w:pStyle w:val="ListParagraph"/>
        <w:numPr>
          <w:ilvl w:val="0"/>
          <w:numId w:val="42"/>
        </w:numPr>
        <w:rPr>
          <w:lang w:val="en-CA"/>
        </w:rPr>
      </w:pPr>
      <w:r>
        <w:rPr>
          <w:lang w:val="en-CA"/>
        </w:rPr>
        <w:t xml:space="preserve">That is, the diffusion flux and the concentration gradient at some particular point in a solid vary with time, with a net accumulation or depletion of the diffusing species resulting. </w:t>
      </w:r>
    </w:p>
    <w:p w:rsidR="001125A3" w:rsidRPr="001125A3" w:rsidRDefault="00C77856" w:rsidP="001125A3">
      <w:pPr>
        <w:rPr>
          <w:lang w:val="en-CA"/>
        </w:rPr>
      </w:pPr>
      <m:oMathPara>
        <m:oMath>
          <m:f>
            <m:fPr>
              <m:ctrlPr>
                <w:rPr>
                  <w:rFonts w:ascii="Cambria Math" w:hAnsi="Cambria Math"/>
                  <w:i/>
                  <w:lang w:val="en-CA"/>
                </w:rPr>
              </m:ctrlPr>
            </m:fPr>
            <m:num>
              <m:r>
                <w:rPr>
                  <w:rFonts w:ascii="Cambria Math" w:hAnsi="Cambria Math"/>
                  <w:lang w:val="en-CA"/>
                </w:rPr>
                <m:t>∂C</m:t>
              </m:r>
            </m:num>
            <m:den>
              <m:r>
                <w:rPr>
                  <w:rFonts w:ascii="Cambria Math" w:hAnsi="Cambria Math"/>
                  <w:lang w:val="en-CA"/>
                </w:rPr>
                <m:t>∂t</m:t>
              </m:r>
            </m:den>
          </m:f>
          <m:r>
            <w:rPr>
              <w:rFonts w:ascii="Cambria Math" w:hAnsi="Cambria Math"/>
              <w:lang w:val="en-CA"/>
            </w:rPr>
            <m:t>=D</m:t>
          </m:r>
          <m:f>
            <m:fPr>
              <m:ctrlPr>
                <w:rPr>
                  <w:rFonts w:ascii="Cambria Math" w:hAnsi="Cambria Math"/>
                  <w:i/>
                  <w:lang w:val="en-CA"/>
                </w:rPr>
              </m:ctrlPr>
            </m:fPr>
            <m:num>
              <m:sSup>
                <m:sSupPr>
                  <m:ctrlPr>
                    <w:rPr>
                      <w:rFonts w:ascii="Cambria Math" w:hAnsi="Cambria Math"/>
                      <w:i/>
                      <w:lang w:val="en-CA"/>
                    </w:rPr>
                  </m:ctrlPr>
                </m:sSupPr>
                <m:e>
                  <m:r>
                    <w:rPr>
                      <w:rFonts w:ascii="Cambria Math" w:hAnsi="Cambria Math"/>
                      <w:lang w:val="en-CA"/>
                    </w:rPr>
                    <m:t>∂</m:t>
                  </m:r>
                </m:e>
                <m:sup>
                  <m:r>
                    <w:rPr>
                      <w:rFonts w:ascii="Cambria Math" w:hAnsi="Cambria Math"/>
                      <w:lang w:val="en-CA"/>
                    </w:rPr>
                    <m:t>2</m:t>
                  </m:r>
                </m:sup>
              </m:sSup>
              <m:r>
                <w:rPr>
                  <w:rFonts w:ascii="Cambria Math" w:hAnsi="Cambria Math"/>
                  <w:lang w:val="en-CA"/>
                </w:rPr>
                <m:t>C</m:t>
              </m:r>
            </m:num>
            <m:den>
              <m:r>
                <w:rPr>
                  <w:rFonts w:ascii="Cambria Math" w:hAnsi="Cambria Math"/>
                  <w:lang w:val="en-CA"/>
                </w:rPr>
                <m:t>∂</m:t>
              </m:r>
              <m:sSup>
                <m:sSupPr>
                  <m:ctrlPr>
                    <w:rPr>
                      <w:rFonts w:ascii="Cambria Math" w:hAnsi="Cambria Math"/>
                      <w:i/>
                      <w:lang w:val="en-CA"/>
                    </w:rPr>
                  </m:ctrlPr>
                </m:sSupPr>
                <m:e>
                  <m:r>
                    <w:rPr>
                      <w:rFonts w:ascii="Cambria Math" w:hAnsi="Cambria Math"/>
                      <w:lang w:val="en-CA"/>
                    </w:rPr>
                    <m:t>x</m:t>
                  </m:r>
                </m:e>
                <m:sup>
                  <m:r>
                    <w:rPr>
                      <w:rFonts w:ascii="Cambria Math" w:hAnsi="Cambria Math"/>
                      <w:lang w:val="en-CA"/>
                    </w:rPr>
                    <m:t>2</m:t>
                  </m:r>
                </m:sup>
              </m:sSup>
            </m:den>
          </m:f>
        </m:oMath>
      </m:oMathPara>
    </w:p>
    <w:p w:rsidR="001125A3" w:rsidRDefault="001125A3" w:rsidP="00DC0026">
      <w:pPr>
        <w:pStyle w:val="ListParagraph"/>
        <w:numPr>
          <w:ilvl w:val="0"/>
          <w:numId w:val="42"/>
        </w:numPr>
        <w:rPr>
          <w:lang w:val="en-CA"/>
        </w:rPr>
      </w:pPr>
      <w:r>
        <w:rPr>
          <w:lang w:val="en-CA"/>
        </w:rPr>
        <w:t xml:space="preserve">This is a simplified version of another equation and is known as </w:t>
      </w:r>
      <w:r>
        <w:rPr>
          <w:b/>
          <w:lang w:val="en-CA"/>
        </w:rPr>
        <w:t>Fick’s second law.</w:t>
      </w:r>
    </w:p>
    <w:p w:rsidR="001125A3" w:rsidRDefault="001125A3" w:rsidP="00DC0026">
      <w:pPr>
        <w:pStyle w:val="ListParagraph"/>
        <w:numPr>
          <w:ilvl w:val="0"/>
          <w:numId w:val="42"/>
        </w:numPr>
        <w:rPr>
          <w:lang w:val="en-CA"/>
        </w:rPr>
      </w:pPr>
      <w:r>
        <w:rPr>
          <w:lang w:val="en-CA"/>
        </w:rPr>
        <w:t>If the diffusion coefficient is independent of composition.</w:t>
      </w:r>
    </w:p>
    <w:p w:rsidR="001125A3" w:rsidRDefault="001125A3" w:rsidP="00DC0026">
      <w:pPr>
        <w:pStyle w:val="ListParagraph"/>
        <w:numPr>
          <w:ilvl w:val="0"/>
          <w:numId w:val="42"/>
        </w:numPr>
        <w:rPr>
          <w:lang w:val="en-CA"/>
        </w:rPr>
      </w:pPr>
      <w:r>
        <w:rPr>
          <w:lang w:val="en-CA"/>
        </w:rPr>
        <w:t xml:space="preserve">Solutions to this expression (concentration in terms of both position and time) are possible when physically meaningful boundary conditions are specified. </w:t>
      </w:r>
    </w:p>
    <w:p w:rsidR="001125A3" w:rsidRDefault="001125A3" w:rsidP="00DC0026">
      <w:pPr>
        <w:pStyle w:val="ListParagraph"/>
        <w:numPr>
          <w:ilvl w:val="0"/>
          <w:numId w:val="42"/>
        </w:numPr>
        <w:rPr>
          <w:lang w:val="en-CA"/>
        </w:rPr>
      </w:pPr>
      <w:r>
        <w:rPr>
          <w:lang w:val="en-CA"/>
        </w:rPr>
        <w:t xml:space="preserve">One practically important </w:t>
      </w:r>
      <w:proofErr w:type="gramStart"/>
      <w:r>
        <w:rPr>
          <w:lang w:val="en-CA"/>
        </w:rPr>
        <w:t>solutions</w:t>
      </w:r>
      <w:proofErr w:type="gramEnd"/>
      <w:r>
        <w:rPr>
          <w:lang w:val="en-CA"/>
        </w:rPr>
        <w:t xml:space="preserve"> is for a semi-infinite solid in which the surface concentration is held constant.</w:t>
      </w:r>
    </w:p>
    <w:p w:rsidR="001125A3" w:rsidRDefault="001125A3" w:rsidP="00DC0026">
      <w:pPr>
        <w:pStyle w:val="ListParagraph"/>
        <w:numPr>
          <w:ilvl w:val="0"/>
          <w:numId w:val="42"/>
        </w:numPr>
        <w:rPr>
          <w:lang w:val="en-CA"/>
        </w:rPr>
      </w:pPr>
      <w:r>
        <w:rPr>
          <w:lang w:val="en-CA"/>
        </w:rPr>
        <w:lastRenderedPageBreak/>
        <w:t xml:space="preserve">The source of the diffusing species is a gas phase, the partial pressure of which is maintained at a constant value </w:t>
      </w:r>
    </w:p>
    <w:p w:rsidR="001125A3" w:rsidRDefault="001125A3" w:rsidP="00DC0026">
      <w:pPr>
        <w:pStyle w:val="ListParagraph"/>
        <w:numPr>
          <w:ilvl w:val="0"/>
          <w:numId w:val="42"/>
        </w:numPr>
        <w:rPr>
          <w:lang w:val="en-CA"/>
        </w:rPr>
      </w:pPr>
      <w:r>
        <w:rPr>
          <w:lang w:val="en-CA"/>
        </w:rPr>
        <w:t>The following assumptions are made:</w:t>
      </w:r>
    </w:p>
    <w:p w:rsidR="001125A3" w:rsidRDefault="001125A3" w:rsidP="00DC0026">
      <w:pPr>
        <w:pStyle w:val="ListParagraph"/>
        <w:numPr>
          <w:ilvl w:val="1"/>
          <w:numId w:val="42"/>
        </w:numPr>
        <w:rPr>
          <w:lang w:val="en-CA"/>
        </w:rPr>
      </w:pPr>
      <w:r>
        <w:rPr>
          <w:lang w:val="en-CA"/>
        </w:rPr>
        <w:t>Before diffusion, any of the d</w:t>
      </w:r>
      <w:r w:rsidR="00AA3D2D">
        <w:rPr>
          <w:lang w:val="en-CA"/>
        </w:rPr>
        <w:t>iffusing solute atoms in the solid are uniformly distributed with concentration C</w:t>
      </w:r>
      <w:r w:rsidR="00AA3D2D">
        <w:rPr>
          <w:vertAlign w:val="subscript"/>
          <w:lang w:val="en-CA"/>
        </w:rPr>
        <w:t>0.</w:t>
      </w:r>
    </w:p>
    <w:p w:rsidR="00AA3D2D" w:rsidRDefault="00AA3D2D" w:rsidP="00DC0026">
      <w:pPr>
        <w:pStyle w:val="ListParagraph"/>
        <w:numPr>
          <w:ilvl w:val="1"/>
          <w:numId w:val="42"/>
        </w:numPr>
        <w:rPr>
          <w:lang w:val="en-CA"/>
        </w:rPr>
      </w:pPr>
      <w:r>
        <w:rPr>
          <w:lang w:val="en-CA"/>
        </w:rPr>
        <w:t>The value of x at the surface is zero and increases with distance into the solid.</w:t>
      </w:r>
    </w:p>
    <w:p w:rsidR="00AA3D2D" w:rsidRDefault="00AA3D2D" w:rsidP="00DC0026">
      <w:pPr>
        <w:pStyle w:val="ListParagraph"/>
        <w:numPr>
          <w:ilvl w:val="1"/>
          <w:numId w:val="42"/>
        </w:numPr>
        <w:rPr>
          <w:lang w:val="en-CA"/>
        </w:rPr>
      </w:pPr>
      <w:r>
        <w:rPr>
          <w:lang w:val="en-CA"/>
        </w:rPr>
        <w:t>This time is taken to be zero the instant before the diffusion process begins.</w:t>
      </w:r>
    </w:p>
    <w:p w:rsidR="00AA3D2D" w:rsidRDefault="00AA3D2D" w:rsidP="00DC0026">
      <w:pPr>
        <w:pStyle w:val="ListParagraph"/>
        <w:numPr>
          <w:ilvl w:val="0"/>
          <w:numId w:val="42"/>
        </w:numPr>
        <w:rPr>
          <w:lang w:val="en-CA"/>
        </w:rPr>
      </w:pPr>
      <w:r>
        <w:rPr>
          <w:lang w:val="en-CA"/>
        </w:rPr>
        <w:t>These boundary conditions are simply stated as</w:t>
      </w:r>
    </w:p>
    <w:p w:rsidR="00AA3D2D" w:rsidRDefault="00AA3D2D" w:rsidP="00DC0026">
      <w:pPr>
        <w:pStyle w:val="ListParagraph"/>
        <w:numPr>
          <w:ilvl w:val="1"/>
          <w:numId w:val="42"/>
        </w:numPr>
        <w:rPr>
          <w:lang w:val="en-CA"/>
        </w:rPr>
      </w:pPr>
      <w:r>
        <w:rPr>
          <w:lang w:val="en-CA"/>
        </w:rPr>
        <w:t>For t=0, C=C</w:t>
      </w:r>
      <w:r>
        <w:rPr>
          <w:vertAlign w:val="subscript"/>
          <w:lang w:val="en-CA"/>
        </w:rPr>
        <w:t>0</w:t>
      </w:r>
      <w:r>
        <w:rPr>
          <w:lang w:val="en-CA"/>
        </w:rPr>
        <w:t xml:space="preserve"> at 0 </w:t>
      </w:r>
      <w:r>
        <w:rPr>
          <w:rFonts w:ascii="Calibri" w:hAnsi="Calibri"/>
          <w:u w:val="single"/>
          <w:lang w:val="en-CA"/>
        </w:rPr>
        <w:t>&lt;</w:t>
      </w:r>
      <w:r>
        <w:rPr>
          <w:lang w:val="en-CA"/>
        </w:rPr>
        <w:t xml:space="preserve"> x </w:t>
      </w:r>
      <w:r>
        <w:rPr>
          <w:rFonts w:ascii="Calibri" w:hAnsi="Calibri"/>
          <w:u w:val="single"/>
          <w:lang w:val="en-CA"/>
        </w:rPr>
        <w:t>&lt;</w:t>
      </w:r>
      <w:r>
        <w:rPr>
          <w:lang w:val="en-CA"/>
        </w:rPr>
        <w:t xml:space="preserve"> </w:t>
      </w:r>
      <w:proofErr w:type="gramStart"/>
      <w:r>
        <w:rPr>
          <w:lang w:val="en-CA"/>
        </w:rPr>
        <w:t>inf</w:t>
      </w:r>
      <w:proofErr w:type="gramEnd"/>
      <w:r>
        <w:rPr>
          <w:lang w:val="en-CA"/>
        </w:rPr>
        <w:t>.</w:t>
      </w:r>
    </w:p>
    <w:p w:rsidR="00AA3D2D" w:rsidRPr="00AA3D2D" w:rsidRDefault="00AA3D2D" w:rsidP="00DC0026">
      <w:pPr>
        <w:pStyle w:val="ListParagraph"/>
        <w:numPr>
          <w:ilvl w:val="1"/>
          <w:numId w:val="42"/>
        </w:numPr>
        <w:rPr>
          <w:lang w:val="en-CA"/>
        </w:rPr>
      </w:pPr>
      <w:r>
        <w:rPr>
          <w:lang w:val="en-CA"/>
        </w:rPr>
        <w:t xml:space="preserve">For t </w:t>
      </w:r>
      <w:r>
        <w:rPr>
          <w:rFonts w:ascii="Calibri" w:hAnsi="Calibri"/>
          <w:lang w:val="en-CA"/>
        </w:rPr>
        <w:t>&gt; 0, C= C</w:t>
      </w:r>
      <w:r>
        <w:rPr>
          <w:rFonts w:ascii="Calibri" w:hAnsi="Calibri"/>
          <w:vertAlign w:val="subscript"/>
          <w:lang w:val="en-CA"/>
        </w:rPr>
        <w:t>s</w:t>
      </w:r>
      <w:r>
        <w:rPr>
          <w:rFonts w:ascii="Calibri" w:hAnsi="Calibri"/>
          <w:lang w:val="en-CA"/>
        </w:rPr>
        <w:t xml:space="preserve"> (the constant surface concentration) at x=0</w:t>
      </w:r>
    </w:p>
    <w:p w:rsidR="00AA3D2D" w:rsidRDefault="00AA3D2D" w:rsidP="00AA3D2D">
      <w:pPr>
        <w:ind w:left="2124"/>
        <w:rPr>
          <w:lang w:val="en-CA"/>
        </w:rPr>
      </w:pPr>
      <w:r>
        <w:rPr>
          <w:lang w:val="en-CA"/>
        </w:rPr>
        <w:t xml:space="preserve">   C=C</w:t>
      </w:r>
      <w:r>
        <w:rPr>
          <w:vertAlign w:val="subscript"/>
          <w:lang w:val="en-CA"/>
        </w:rPr>
        <w:t>0</w:t>
      </w:r>
      <w:r>
        <w:rPr>
          <w:lang w:val="en-CA"/>
        </w:rPr>
        <w:t xml:space="preserve"> at x= </w:t>
      </w:r>
      <w:proofErr w:type="spellStart"/>
      <w:proofErr w:type="gramStart"/>
      <w:r>
        <w:rPr>
          <w:lang w:val="en-CA"/>
        </w:rPr>
        <w:t>inf</w:t>
      </w:r>
      <w:proofErr w:type="spellEnd"/>
      <w:proofErr w:type="gramEnd"/>
    </w:p>
    <w:p w:rsidR="00AA3D2D" w:rsidRPr="00393E93" w:rsidRDefault="00C77856" w:rsidP="00393E93">
      <w:pPr>
        <w:pStyle w:val="ListParagraph"/>
        <w:rPr>
          <w:lang w:val="en-CA"/>
        </w:rPr>
      </w:pPr>
      <m:oMathPara>
        <m:oMath>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x</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0</m:t>
                  </m:r>
                </m:sub>
              </m:sSub>
            </m:num>
            <m:den>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s</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0</m:t>
                  </m:r>
                </m:sub>
              </m:sSub>
            </m:den>
          </m:f>
          <m:r>
            <w:rPr>
              <w:rFonts w:ascii="Cambria Math" w:hAnsi="Cambria Math"/>
              <w:lang w:val="en-CA"/>
            </w:rPr>
            <m:t>=1-</m:t>
          </m:r>
          <m:func>
            <m:funcPr>
              <m:ctrlPr>
                <w:rPr>
                  <w:rFonts w:ascii="Cambria Math" w:hAnsi="Cambria Math"/>
                  <w:i/>
                  <w:lang w:val="en-CA"/>
                </w:rPr>
              </m:ctrlPr>
            </m:funcPr>
            <m:fName>
              <m:r>
                <m:rPr>
                  <m:sty m:val="p"/>
                </m:rPr>
                <w:rPr>
                  <w:rFonts w:ascii="Cambria Math" w:hAnsi="Cambria Math"/>
                  <w:lang w:val="en-CA"/>
                </w:rPr>
                <m:t>erf</m:t>
              </m:r>
            </m:fName>
            <m:e>
              <m:r>
                <w:rPr>
                  <w:rFonts w:ascii="Cambria Math" w:hAnsi="Cambria Math"/>
                  <w:lang w:val="en-CA"/>
                </w:rPr>
                <m:t>(</m:t>
              </m:r>
            </m:e>
          </m:func>
          <m:f>
            <m:fPr>
              <m:ctrlPr>
                <w:rPr>
                  <w:rFonts w:ascii="Cambria Math" w:hAnsi="Cambria Math"/>
                  <w:i/>
                  <w:lang w:val="en-CA"/>
                </w:rPr>
              </m:ctrlPr>
            </m:fPr>
            <m:num>
              <m:r>
                <w:rPr>
                  <w:rFonts w:ascii="Cambria Math" w:hAnsi="Cambria Math"/>
                  <w:lang w:val="en-CA"/>
                </w:rPr>
                <m:t>x</m:t>
              </m:r>
            </m:num>
            <m:den>
              <m:r>
                <w:rPr>
                  <w:rFonts w:ascii="Cambria Math" w:hAnsi="Cambria Math"/>
                  <w:lang w:val="en-CA"/>
                </w:rPr>
                <m:t>2</m:t>
              </m:r>
              <m:rad>
                <m:radPr>
                  <m:degHide m:val="1"/>
                  <m:ctrlPr>
                    <w:rPr>
                      <w:rFonts w:ascii="Cambria Math" w:hAnsi="Cambria Math"/>
                      <w:i/>
                      <w:lang w:val="en-CA"/>
                    </w:rPr>
                  </m:ctrlPr>
                </m:radPr>
                <m:deg/>
                <m:e>
                  <m:r>
                    <w:rPr>
                      <w:rFonts w:ascii="Cambria Math" w:hAnsi="Cambria Math"/>
                      <w:lang w:val="en-CA"/>
                    </w:rPr>
                    <m:t>Dt</m:t>
                  </m:r>
                </m:e>
              </m:rad>
            </m:den>
          </m:f>
          <m:r>
            <w:rPr>
              <w:rFonts w:ascii="Cambria Math" w:hAnsi="Cambria Math"/>
              <w:lang w:val="en-CA"/>
            </w:rPr>
            <m:t>)</m:t>
          </m:r>
        </m:oMath>
      </m:oMathPara>
    </w:p>
    <w:p w:rsidR="00393E93" w:rsidRDefault="00393E93" w:rsidP="00DC0026">
      <w:pPr>
        <w:pStyle w:val="ListParagraph"/>
        <w:numPr>
          <w:ilvl w:val="0"/>
          <w:numId w:val="42"/>
        </w:numPr>
        <w:rPr>
          <w:lang w:val="en-CA"/>
        </w:rPr>
      </w:pPr>
      <w:r>
        <w:rPr>
          <w:lang w:val="en-CA"/>
        </w:rPr>
        <w:t>Where C represent the concentration at depth x after time t.</w:t>
      </w:r>
    </w:p>
    <w:p w:rsidR="00393E93" w:rsidRDefault="00393E93" w:rsidP="00DC0026">
      <w:pPr>
        <w:pStyle w:val="ListParagraph"/>
        <w:numPr>
          <w:ilvl w:val="0"/>
          <w:numId w:val="42"/>
        </w:numPr>
        <w:rPr>
          <w:lang w:val="en-CA"/>
        </w:rPr>
      </w:pPr>
      <w:r>
        <w:rPr>
          <w:lang w:val="en-CA"/>
        </w:rPr>
        <w:t xml:space="preserve">The expression </w:t>
      </w:r>
      <w:proofErr w:type="spellStart"/>
      <w:r>
        <w:rPr>
          <w:lang w:val="en-CA"/>
        </w:rPr>
        <w:t>erf</w:t>
      </w:r>
      <w:proofErr w:type="spellEnd"/>
      <w:r>
        <w:rPr>
          <w:lang w:val="en-CA"/>
        </w:rPr>
        <w:t xml:space="preserve"> (x/</w:t>
      </w:r>
      <w:proofErr w:type="gramStart"/>
      <w:r>
        <w:rPr>
          <w:lang w:val="en-CA"/>
        </w:rPr>
        <w:t>2sqrt(</w:t>
      </w:r>
      <w:proofErr w:type="spellStart"/>
      <w:proofErr w:type="gramEnd"/>
      <w:r>
        <w:rPr>
          <w:lang w:val="en-CA"/>
        </w:rPr>
        <w:t>Dt</w:t>
      </w:r>
      <w:proofErr w:type="spellEnd"/>
      <w:r>
        <w:rPr>
          <w:lang w:val="en-CA"/>
        </w:rPr>
        <w:t>)</w:t>
      </w:r>
      <w:r w:rsidR="00B776FF">
        <w:rPr>
          <w:lang w:val="en-CA"/>
        </w:rPr>
        <w:t xml:space="preserve"> is the Gaussian error function.</w:t>
      </w:r>
    </w:p>
    <w:p w:rsidR="00B776FF" w:rsidRDefault="00B776FF" w:rsidP="00B776FF">
      <w:pPr>
        <w:pStyle w:val="Heading2"/>
        <w:rPr>
          <w:lang w:val="en-CA"/>
        </w:rPr>
      </w:pPr>
      <w:r>
        <w:rPr>
          <w:lang w:val="en-CA"/>
        </w:rPr>
        <w:t>5. factors that influence diffusion</w:t>
      </w:r>
    </w:p>
    <w:p w:rsidR="00B776FF" w:rsidRDefault="00B776FF" w:rsidP="00DC0026">
      <w:pPr>
        <w:pStyle w:val="ListParagraph"/>
        <w:numPr>
          <w:ilvl w:val="0"/>
          <w:numId w:val="43"/>
        </w:numPr>
        <w:rPr>
          <w:lang w:val="en-CA"/>
        </w:rPr>
      </w:pPr>
      <w:r>
        <w:rPr>
          <w:lang w:val="en-CA"/>
        </w:rPr>
        <w:t>Diffusing Species</w:t>
      </w:r>
    </w:p>
    <w:p w:rsidR="00B776FF" w:rsidRDefault="00B776FF" w:rsidP="00DC0026">
      <w:pPr>
        <w:pStyle w:val="ListParagraph"/>
        <w:numPr>
          <w:ilvl w:val="1"/>
          <w:numId w:val="43"/>
        </w:numPr>
        <w:rPr>
          <w:lang w:val="en-CA"/>
        </w:rPr>
      </w:pPr>
      <w:r>
        <w:rPr>
          <w:lang w:val="en-CA"/>
        </w:rPr>
        <w:t xml:space="preserve">The magnitude of the diffusion coefficient D is indicative of the rate at which atoms diffuse. </w:t>
      </w:r>
    </w:p>
    <w:p w:rsidR="00B776FF" w:rsidRDefault="00B776FF" w:rsidP="00DC0026">
      <w:pPr>
        <w:pStyle w:val="ListParagraph"/>
        <w:numPr>
          <w:ilvl w:val="1"/>
          <w:numId w:val="43"/>
        </w:numPr>
        <w:rPr>
          <w:lang w:val="en-CA"/>
        </w:rPr>
      </w:pPr>
      <w:r>
        <w:rPr>
          <w:lang w:val="en-CA"/>
        </w:rPr>
        <w:t>Coefficients, both self- and interdiffusion, for several metallic systems are listed</w:t>
      </w:r>
      <w:proofErr w:type="gramStart"/>
      <w:r>
        <w:rPr>
          <w:lang w:val="en-CA"/>
        </w:rPr>
        <w:t>..</w:t>
      </w:r>
      <w:proofErr w:type="gramEnd"/>
      <w:r>
        <w:rPr>
          <w:lang w:val="en-CA"/>
        </w:rPr>
        <w:t xml:space="preserve"> The diffusing species as well as the host material influence the diffusion coefficient. </w:t>
      </w:r>
    </w:p>
    <w:p w:rsidR="00B776FF" w:rsidRDefault="00B776FF" w:rsidP="00DC0026">
      <w:pPr>
        <w:pStyle w:val="ListParagraph"/>
        <w:numPr>
          <w:ilvl w:val="1"/>
          <w:numId w:val="43"/>
        </w:numPr>
        <w:rPr>
          <w:lang w:val="en-CA"/>
        </w:rPr>
      </w:pPr>
      <w:r>
        <w:rPr>
          <w:lang w:val="en-CA"/>
        </w:rPr>
        <w:t xml:space="preserve">Self-diffusion occurs by a vacancy mechanism, whereas carbon diffusion in </w:t>
      </w:r>
      <w:proofErr w:type="spellStart"/>
      <w:r>
        <w:rPr>
          <w:lang w:val="en-CA"/>
        </w:rPr>
        <w:t>iton</w:t>
      </w:r>
      <w:proofErr w:type="spellEnd"/>
      <w:r>
        <w:rPr>
          <w:lang w:val="en-CA"/>
        </w:rPr>
        <w:t xml:space="preserve"> is interstitial.</w:t>
      </w:r>
    </w:p>
    <w:p w:rsidR="00B776FF" w:rsidRDefault="00B776FF" w:rsidP="00DC0026">
      <w:pPr>
        <w:pStyle w:val="ListParagraph"/>
        <w:numPr>
          <w:ilvl w:val="0"/>
          <w:numId w:val="43"/>
        </w:numPr>
        <w:rPr>
          <w:lang w:val="en-CA"/>
        </w:rPr>
      </w:pPr>
      <w:r>
        <w:rPr>
          <w:lang w:val="en-CA"/>
        </w:rPr>
        <w:t>Temperature</w:t>
      </w:r>
    </w:p>
    <w:p w:rsidR="00B776FF" w:rsidRDefault="00B776FF" w:rsidP="00DC0026">
      <w:pPr>
        <w:pStyle w:val="ListParagraph"/>
        <w:numPr>
          <w:ilvl w:val="1"/>
          <w:numId w:val="43"/>
        </w:numPr>
        <w:rPr>
          <w:lang w:val="en-CA"/>
        </w:rPr>
      </w:pPr>
      <w:r>
        <w:rPr>
          <w:lang w:val="en-CA"/>
        </w:rPr>
        <w:t>Temperature has a most profound influence on the coefficients and diffusion rate.</w:t>
      </w:r>
    </w:p>
    <w:p w:rsidR="00B776FF" w:rsidRDefault="00B776FF" w:rsidP="00DC0026">
      <w:pPr>
        <w:pStyle w:val="ListParagraph"/>
        <w:numPr>
          <w:ilvl w:val="1"/>
          <w:numId w:val="43"/>
        </w:numPr>
        <w:rPr>
          <w:lang w:val="en-CA"/>
        </w:rPr>
      </w:pPr>
      <w:r>
        <w:rPr>
          <w:lang w:val="en-CA"/>
        </w:rPr>
        <w:t xml:space="preserve">The temperature dependence of  the diffusion coefficients is </w:t>
      </w:r>
    </w:p>
    <w:p w:rsidR="00B776FF" w:rsidRPr="004107BD" w:rsidRDefault="00B776FF" w:rsidP="00B776FF">
      <w:pPr>
        <w:rPr>
          <w:lang w:val="en-CA"/>
        </w:rPr>
      </w:pPr>
      <m:oMathPara>
        <m:oMath>
          <m:r>
            <w:rPr>
              <w:rFonts w:ascii="Cambria Math" w:hAnsi="Cambria Math"/>
              <w:lang w:val="en-CA"/>
            </w:rPr>
            <m:t xml:space="preserve">D= </m:t>
          </m:r>
          <m:sSub>
            <m:sSubPr>
              <m:ctrlPr>
                <w:rPr>
                  <w:rFonts w:ascii="Cambria Math" w:hAnsi="Cambria Math"/>
                  <w:i/>
                  <w:lang w:val="en-CA"/>
                </w:rPr>
              </m:ctrlPr>
            </m:sSubPr>
            <m:e>
              <m:r>
                <w:rPr>
                  <w:rFonts w:ascii="Cambria Math" w:hAnsi="Cambria Math"/>
                  <w:lang w:val="en-CA"/>
                </w:rPr>
                <m:t>D</m:t>
              </m:r>
            </m:e>
            <m:sub>
              <m:r>
                <w:rPr>
                  <w:rFonts w:ascii="Cambria Math" w:hAnsi="Cambria Math"/>
                  <w:lang w:val="en-CA"/>
                </w:rPr>
                <m:t>0</m:t>
              </m:r>
            </m:sub>
          </m:sSub>
          <m:func>
            <m:funcPr>
              <m:ctrlPr>
                <w:rPr>
                  <w:rFonts w:ascii="Cambria Math" w:hAnsi="Cambria Math"/>
                  <w:i/>
                  <w:lang w:val="en-CA"/>
                </w:rPr>
              </m:ctrlPr>
            </m:funcPr>
            <m:fName>
              <m:r>
                <m:rPr>
                  <m:sty m:val="p"/>
                </m:rPr>
                <w:rPr>
                  <w:rFonts w:ascii="Cambria Math" w:hAnsi="Cambria Math"/>
                  <w:lang w:val="en-CA"/>
                </w:rPr>
                <m:t>exp</m:t>
              </m:r>
            </m:fName>
            <m:e>
              <m:r>
                <w:rPr>
                  <w:rFonts w:ascii="Cambria Math" w:hAnsi="Cambria Math"/>
                  <w:lang w:val="en-CA"/>
                </w:rPr>
                <m:t xml:space="preserve">(- </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d</m:t>
                      </m:r>
                    </m:sub>
                  </m:sSub>
                </m:num>
                <m:den>
                  <m:r>
                    <w:rPr>
                      <w:rFonts w:ascii="Cambria Math" w:hAnsi="Cambria Math"/>
                      <w:lang w:val="en-CA"/>
                    </w:rPr>
                    <m:t>RT</m:t>
                  </m:r>
                </m:den>
              </m:f>
            </m:e>
          </m:func>
          <m:r>
            <w:rPr>
              <w:rFonts w:ascii="Cambria Math" w:hAnsi="Cambria Math"/>
              <w:lang w:val="en-CA"/>
            </w:rPr>
            <m:t>)</m:t>
          </m:r>
        </m:oMath>
      </m:oMathPara>
    </w:p>
    <w:p w:rsidR="004107BD" w:rsidRDefault="004107BD" w:rsidP="00DC0026">
      <w:pPr>
        <w:pStyle w:val="ListParagraph"/>
        <w:numPr>
          <w:ilvl w:val="0"/>
          <w:numId w:val="43"/>
        </w:numPr>
        <w:rPr>
          <w:lang w:val="en-CA"/>
        </w:rPr>
      </w:pPr>
      <w:r>
        <w:rPr>
          <w:lang w:val="en-CA"/>
        </w:rPr>
        <w:t>Where:</w:t>
      </w:r>
    </w:p>
    <w:p w:rsidR="004107BD" w:rsidRDefault="004107BD" w:rsidP="00DC0026">
      <w:pPr>
        <w:pStyle w:val="ListParagraph"/>
        <w:numPr>
          <w:ilvl w:val="1"/>
          <w:numId w:val="43"/>
        </w:numPr>
        <w:rPr>
          <w:lang w:val="en-CA"/>
        </w:rPr>
      </w:pPr>
      <w:r>
        <w:rPr>
          <w:lang w:val="en-CA"/>
        </w:rPr>
        <w:t>D</w:t>
      </w:r>
      <w:r>
        <w:rPr>
          <w:vertAlign w:val="subscript"/>
          <w:lang w:val="en-CA"/>
        </w:rPr>
        <w:t>0</w:t>
      </w:r>
      <w:r>
        <w:rPr>
          <w:lang w:val="en-CA"/>
        </w:rPr>
        <w:t xml:space="preserve">= a temperature-independent </w:t>
      </w:r>
      <w:proofErr w:type="spellStart"/>
      <w:r>
        <w:rPr>
          <w:lang w:val="en-CA"/>
        </w:rPr>
        <w:t>preexponential</w:t>
      </w:r>
      <w:proofErr w:type="spellEnd"/>
      <w:r>
        <w:rPr>
          <w:lang w:val="en-CA"/>
        </w:rPr>
        <w:t xml:space="preserve"> (m</w:t>
      </w:r>
      <w:r>
        <w:rPr>
          <w:vertAlign w:val="superscript"/>
          <w:lang w:val="en-CA"/>
        </w:rPr>
        <w:t>2</w:t>
      </w:r>
      <w:r>
        <w:rPr>
          <w:lang w:val="en-CA"/>
        </w:rPr>
        <w:t>/s)</w:t>
      </w:r>
    </w:p>
    <w:p w:rsidR="004107BD" w:rsidRDefault="004107BD" w:rsidP="00DC0026">
      <w:pPr>
        <w:pStyle w:val="ListParagraph"/>
        <w:numPr>
          <w:ilvl w:val="1"/>
          <w:numId w:val="43"/>
        </w:numPr>
        <w:rPr>
          <w:lang w:val="en-CA"/>
        </w:rPr>
      </w:pPr>
      <w:proofErr w:type="spellStart"/>
      <w:r>
        <w:rPr>
          <w:lang w:val="en-CA"/>
        </w:rPr>
        <w:t>Q</w:t>
      </w:r>
      <w:r>
        <w:rPr>
          <w:vertAlign w:val="subscript"/>
          <w:lang w:val="en-CA"/>
        </w:rPr>
        <w:t>d</w:t>
      </w:r>
      <w:proofErr w:type="spellEnd"/>
      <w:r>
        <w:rPr>
          <w:lang w:val="en-CA"/>
        </w:rPr>
        <w:t xml:space="preserve">= the </w:t>
      </w:r>
      <w:r>
        <w:rPr>
          <w:b/>
          <w:lang w:val="en-CA"/>
        </w:rPr>
        <w:t>activation energy</w:t>
      </w:r>
      <w:r>
        <w:rPr>
          <w:lang w:val="en-CA"/>
        </w:rPr>
        <w:t xml:space="preserve"> for diffusion (J/</w:t>
      </w:r>
      <w:proofErr w:type="spellStart"/>
      <w:r>
        <w:rPr>
          <w:lang w:val="en-CA"/>
        </w:rPr>
        <w:t>nol</w:t>
      </w:r>
      <w:proofErr w:type="spellEnd"/>
      <w:r>
        <w:rPr>
          <w:lang w:val="en-CA"/>
        </w:rPr>
        <w:t xml:space="preserve"> or </w:t>
      </w:r>
      <w:proofErr w:type="spellStart"/>
      <w:r>
        <w:rPr>
          <w:lang w:val="en-CA"/>
        </w:rPr>
        <w:t>eV</w:t>
      </w:r>
      <w:proofErr w:type="spellEnd"/>
      <w:r>
        <w:rPr>
          <w:lang w:val="en-CA"/>
        </w:rPr>
        <w:t>/atom)</w:t>
      </w:r>
    </w:p>
    <w:p w:rsidR="004107BD" w:rsidRDefault="004107BD" w:rsidP="00DC0026">
      <w:pPr>
        <w:pStyle w:val="ListParagraph"/>
        <w:numPr>
          <w:ilvl w:val="1"/>
          <w:numId w:val="43"/>
        </w:numPr>
        <w:rPr>
          <w:lang w:val="en-CA"/>
        </w:rPr>
      </w:pPr>
      <w:r>
        <w:rPr>
          <w:lang w:val="en-CA"/>
        </w:rPr>
        <w:t>R= the gas constant, 8.31 J/</w:t>
      </w:r>
      <w:proofErr w:type="spellStart"/>
      <w:r>
        <w:rPr>
          <w:lang w:val="en-CA"/>
        </w:rPr>
        <w:t>molK</w:t>
      </w:r>
      <w:proofErr w:type="spellEnd"/>
      <w:r>
        <w:rPr>
          <w:lang w:val="en-CA"/>
        </w:rPr>
        <w:t xml:space="preserve"> or 8.62 X 10</w:t>
      </w:r>
      <w:r>
        <w:rPr>
          <w:vertAlign w:val="superscript"/>
          <w:lang w:val="en-CA"/>
        </w:rPr>
        <w:t>-5</w:t>
      </w:r>
      <w:r>
        <w:rPr>
          <w:lang w:val="en-CA"/>
        </w:rPr>
        <w:t>eV/</w:t>
      </w:r>
      <w:proofErr w:type="spellStart"/>
      <w:r>
        <w:rPr>
          <w:lang w:val="en-CA"/>
        </w:rPr>
        <w:t>atomK</w:t>
      </w:r>
      <w:proofErr w:type="spellEnd"/>
    </w:p>
    <w:p w:rsidR="004107BD" w:rsidRDefault="004107BD" w:rsidP="00DC0026">
      <w:pPr>
        <w:pStyle w:val="ListParagraph"/>
        <w:numPr>
          <w:ilvl w:val="1"/>
          <w:numId w:val="43"/>
        </w:numPr>
        <w:rPr>
          <w:lang w:val="en-CA"/>
        </w:rPr>
      </w:pPr>
      <w:r>
        <w:rPr>
          <w:lang w:val="en-CA"/>
        </w:rPr>
        <w:t>T= absolute temperature (K)</w:t>
      </w:r>
    </w:p>
    <w:p w:rsidR="004107BD" w:rsidRDefault="004107BD" w:rsidP="00DC0026">
      <w:pPr>
        <w:pStyle w:val="ListParagraph"/>
        <w:numPr>
          <w:ilvl w:val="0"/>
          <w:numId w:val="43"/>
        </w:numPr>
        <w:rPr>
          <w:lang w:val="en-CA"/>
        </w:rPr>
      </w:pPr>
      <w:r>
        <w:rPr>
          <w:lang w:val="en-CA"/>
        </w:rPr>
        <w:t>The activation energy may be thought of as that energy required producing the diffusive motion of one mole of atoms.</w:t>
      </w:r>
    </w:p>
    <w:p w:rsidR="004107BD" w:rsidRDefault="004107BD" w:rsidP="00DC0026">
      <w:pPr>
        <w:pStyle w:val="ListParagraph"/>
        <w:numPr>
          <w:ilvl w:val="0"/>
          <w:numId w:val="43"/>
        </w:numPr>
        <w:rPr>
          <w:lang w:val="en-CA"/>
        </w:rPr>
      </w:pPr>
      <w:r>
        <w:rPr>
          <w:lang w:val="en-CA"/>
        </w:rPr>
        <w:t>A large activation energy results in a relatively small diffusion coefficient</w:t>
      </w:r>
    </w:p>
    <w:p w:rsidR="004107BD" w:rsidRDefault="004107BD" w:rsidP="004107BD">
      <w:pPr>
        <w:pStyle w:val="Heading2"/>
        <w:rPr>
          <w:lang w:val="en-CA"/>
        </w:rPr>
      </w:pPr>
      <w:r>
        <w:rPr>
          <w:lang w:val="en-CA"/>
        </w:rPr>
        <w:t>6. diffusion in semiconducting materials</w:t>
      </w:r>
    </w:p>
    <w:p w:rsidR="004107BD" w:rsidRDefault="004107BD" w:rsidP="00DC0026">
      <w:pPr>
        <w:pStyle w:val="ListParagraph"/>
        <w:numPr>
          <w:ilvl w:val="0"/>
          <w:numId w:val="44"/>
        </w:numPr>
        <w:rPr>
          <w:lang w:val="en-CA"/>
        </w:rPr>
      </w:pPr>
      <w:r>
        <w:rPr>
          <w:lang w:val="en-CA"/>
        </w:rPr>
        <w:t>One technology that applies solid-state diffusion is the fabrication of semiconductor integrated circuits.</w:t>
      </w:r>
    </w:p>
    <w:p w:rsidR="004107BD" w:rsidRDefault="004107BD" w:rsidP="00DC0026">
      <w:pPr>
        <w:pStyle w:val="ListParagraph"/>
        <w:numPr>
          <w:ilvl w:val="0"/>
          <w:numId w:val="44"/>
        </w:numPr>
        <w:rPr>
          <w:lang w:val="en-CA"/>
        </w:rPr>
      </w:pPr>
      <w:r>
        <w:rPr>
          <w:lang w:val="en-CA"/>
        </w:rPr>
        <w:lastRenderedPageBreak/>
        <w:t>Each integrated circuit(ICs) chip is a thin square wafer having dimensions on the order of 6 mm by 0.4 mm</w:t>
      </w:r>
    </w:p>
    <w:p w:rsidR="004107BD" w:rsidRDefault="004107BD" w:rsidP="00DC0026">
      <w:pPr>
        <w:pStyle w:val="ListParagraph"/>
        <w:numPr>
          <w:ilvl w:val="0"/>
          <w:numId w:val="44"/>
        </w:numPr>
        <w:rPr>
          <w:lang w:val="en-CA"/>
        </w:rPr>
      </w:pPr>
      <w:r>
        <w:rPr>
          <w:lang w:val="en-CA"/>
        </w:rPr>
        <w:t xml:space="preserve">Millions of interconnected </w:t>
      </w:r>
      <w:proofErr w:type="spellStart"/>
      <w:r>
        <w:rPr>
          <w:lang w:val="en-CA"/>
        </w:rPr>
        <w:t>deviced</w:t>
      </w:r>
      <w:proofErr w:type="spellEnd"/>
      <w:r>
        <w:rPr>
          <w:lang w:val="en-CA"/>
        </w:rPr>
        <w:t xml:space="preserve"> and circuits are embedded in one of the chip faces.</w:t>
      </w:r>
    </w:p>
    <w:p w:rsidR="004107BD" w:rsidRDefault="004107BD" w:rsidP="00DC0026">
      <w:pPr>
        <w:pStyle w:val="ListParagraph"/>
        <w:numPr>
          <w:ilvl w:val="0"/>
          <w:numId w:val="44"/>
        </w:numPr>
        <w:rPr>
          <w:lang w:val="en-CA"/>
        </w:rPr>
      </w:pPr>
      <w:r>
        <w:rPr>
          <w:lang w:val="en-CA"/>
        </w:rPr>
        <w:t>Single-crystal silicon is the base material for most ICs.</w:t>
      </w:r>
    </w:p>
    <w:p w:rsidR="004107BD" w:rsidRDefault="004107BD" w:rsidP="00DC0026">
      <w:pPr>
        <w:pStyle w:val="ListParagraph"/>
        <w:numPr>
          <w:ilvl w:val="0"/>
          <w:numId w:val="44"/>
        </w:numPr>
        <w:rPr>
          <w:lang w:val="en-CA"/>
        </w:rPr>
      </w:pPr>
      <w:r>
        <w:rPr>
          <w:lang w:val="en-CA"/>
        </w:rPr>
        <w:t xml:space="preserve">In order for these IC devices to function satisfactorily, very precise concentrations of an impurity must be incorporated into minute spatial regions in a very intricate and detailed pattern on the silicon chip; one way this is </w:t>
      </w:r>
      <w:r w:rsidR="00BC4C0D">
        <w:rPr>
          <w:lang w:val="en-CA"/>
        </w:rPr>
        <w:t>accomplished is</w:t>
      </w:r>
      <w:r>
        <w:rPr>
          <w:lang w:val="en-CA"/>
        </w:rPr>
        <w:t xml:space="preserve"> by atomic diffusion. </w:t>
      </w:r>
    </w:p>
    <w:p w:rsidR="00BC4C0D" w:rsidRDefault="00BC4C0D" w:rsidP="00DC0026">
      <w:pPr>
        <w:pStyle w:val="ListParagraph"/>
        <w:numPr>
          <w:ilvl w:val="0"/>
          <w:numId w:val="44"/>
        </w:numPr>
        <w:rPr>
          <w:lang w:val="en-CA"/>
        </w:rPr>
      </w:pPr>
      <w:r>
        <w:rPr>
          <w:lang w:val="en-CA"/>
        </w:rPr>
        <w:t>Normally two heat treatments are used in this process.</w:t>
      </w:r>
    </w:p>
    <w:p w:rsidR="00BC4C0D" w:rsidRDefault="00BC4C0D" w:rsidP="00DC0026">
      <w:pPr>
        <w:pStyle w:val="ListParagraph"/>
        <w:numPr>
          <w:ilvl w:val="0"/>
          <w:numId w:val="44"/>
        </w:numPr>
        <w:rPr>
          <w:lang w:val="en-CA"/>
        </w:rPr>
      </w:pPr>
      <w:r>
        <w:rPr>
          <w:lang w:val="en-CA"/>
        </w:rPr>
        <w:t xml:space="preserve">In the </w:t>
      </w:r>
      <w:r w:rsidR="00DC0026">
        <w:rPr>
          <w:lang w:val="en-CA"/>
        </w:rPr>
        <w:t>first</w:t>
      </w:r>
      <w:r>
        <w:rPr>
          <w:lang w:val="en-CA"/>
        </w:rPr>
        <w:t xml:space="preserve"> or predeposition step, impurity atoms are diffused into the silicon, often from a gas phase, the partial pressure of which is maintained constant.</w:t>
      </w:r>
    </w:p>
    <w:p w:rsidR="00BC4C0D" w:rsidRDefault="00BC4C0D" w:rsidP="00DC0026">
      <w:pPr>
        <w:pStyle w:val="ListParagraph"/>
        <w:numPr>
          <w:ilvl w:val="0"/>
          <w:numId w:val="44"/>
        </w:numPr>
        <w:rPr>
          <w:lang w:val="en-CA"/>
        </w:rPr>
      </w:pPr>
      <w:r>
        <w:rPr>
          <w:lang w:val="en-CA"/>
        </w:rPr>
        <w:t xml:space="preserve">The surface composition of the impurity also remains constant over time, such that impurity concentration within the silicon is a function of position and time according to the equation. </w:t>
      </w:r>
    </w:p>
    <w:p w:rsidR="00BC4C0D" w:rsidRDefault="00DC0026" w:rsidP="00DC0026">
      <w:pPr>
        <w:pStyle w:val="ListParagraph"/>
        <w:numPr>
          <w:ilvl w:val="0"/>
          <w:numId w:val="44"/>
        </w:numPr>
        <w:rPr>
          <w:lang w:val="en-CA"/>
        </w:rPr>
      </w:pPr>
      <w:r>
        <w:rPr>
          <w:lang w:val="en-CA"/>
        </w:rPr>
        <w:t>Predeposition</w:t>
      </w:r>
      <w:r w:rsidR="00BC4C0D">
        <w:rPr>
          <w:lang w:val="en-CA"/>
        </w:rPr>
        <w:t xml:space="preserve"> </w:t>
      </w:r>
      <w:r>
        <w:rPr>
          <w:lang w:val="en-CA"/>
        </w:rPr>
        <w:t>treatments are normally carried</w:t>
      </w:r>
      <w:r w:rsidR="00BC4C0D">
        <w:rPr>
          <w:lang w:val="en-CA"/>
        </w:rPr>
        <w:t xml:space="preserve"> out within the temperature range of 900 and 1000 C and for times typically less than one hour. </w:t>
      </w:r>
    </w:p>
    <w:p w:rsidR="00BC4C0D" w:rsidRDefault="00BC4C0D" w:rsidP="00DC0026">
      <w:pPr>
        <w:pStyle w:val="ListParagraph"/>
        <w:numPr>
          <w:ilvl w:val="0"/>
          <w:numId w:val="44"/>
        </w:numPr>
        <w:rPr>
          <w:lang w:val="en-CA"/>
        </w:rPr>
      </w:pPr>
      <w:r>
        <w:rPr>
          <w:lang w:val="en-CA"/>
        </w:rPr>
        <w:t>The second treatment, sometimes called drive-in diffusion, is used to transport impurity atoms father into the silicon in order</w:t>
      </w:r>
      <w:r w:rsidR="00DC0026">
        <w:rPr>
          <w:lang w:val="en-CA"/>
        </w:rPr>
        <w:t xml:space="preserve"> to provide a more suitable concentration distribution without increasing the overall impurity content. </w:t>
      </w:r>
    </w:p>
    <w:p w:rsidR="00DC0026" w:rsidRDefault="00DC0026" w:rsidP="00DC0026">
      <w:pPr>
        <w:pStyle w:val="ListParagraph"/>
        <w:numPr>
          <w:ilvl w:val="0"/>
          <w:numId w:val="44"/>
        </w:numPr>
        <w:rPr>
          <w:lang w:val="en-CA"/>
        </w:rPr>
      </w:pPr>
      <w:r>
        <w:rPr>
          <w:lang w:val="en-CA"/>
        </w:rPr>
        <w:t xml:space="preserve">This treatment is carried out at a higher temperature than the predeposition one, and also in an oxidization atmosphere so as to form an oxide layer on the few impurity atoms diffuse out and escape from the silicon. </w:t>
      </w:r>
    </w:p>
    <w:p w:rsidR="00DC0026" w:rsidRDefault="00DC0026" w:rsidP="00DC0026">
      <w:pPr>
        <w:pStyle w:val="ListParagraph"/>
        <w:numPr>
          <w:ilvl w:val="0"/>
          <w:numId w:val="44"/>
        </w:numPr>
        <w:rPr>
          <w:lang w:val="en-CA"/>
        </w:rPr>
      </w:pPr>
      <w:r>
        <w:rPr>
          <w:lang w:val="en-CA"/>
        </w:rPr>
        <w:t xml:space="preserve">If we assume that the impurity atoms introduced during the predeposition treatment are confined to a very thin layer at the surface of the silicon (which, of course, Is only an approximation), then the solution to Fick’s second always takes the form </w:t>
      </w:r>
    </w:p>
    <w:p w:rsidR="00DC0026" w:rsidRDefault="00DC0026" w:rsidP="00DC0026">
      <w:pPr>
        <w:pStyle w:val="ListParagraph"/>
        <w:rPr>
          <w:lang w:val="en-CA"/>
        </w:rPr>
      </w:pPr>
    </w:p>
    <w:p w:rsidR="00DC0026" w:rsidRDefault="00DC0026" w:rsidP="00DC0026">
      <w:pPr>
        <w:pStyle w:val="Heading2"/>
        <w:rPr>
          <w:lang w:val="en-CA"/>
        </w:rPr>
      </w:pPr>
      <w:r>
        <w:rPr>
          <w:lang w:val="en-CA"/>
        </w:rPr>
        <w:t>7. other diffusion paths</w:t>
      </w:r>
    </w:p>
    <w:p w:rsidR="00DC0026" w:rsidRDefault="00DC0026" w:rsidP="00DC0026">
      <w:pPr>
        <w:pStyle w:val="ListParagraph"/>
        <w:numPr>
          <w:ilvl w:val="0"/>
          <w:numId w:val="45"/>
        </w:numPr>
        <w:rPr>
          <w:lang w:val="en-CA"/>
        </w:rPr>
      </w:pPr>
      <w:r>
        <w:rPr>
          <w:lang w:val="en-CA"/>
        </w:rPr>
        <w:t>Atomic migration also occurs along dislocations, grain boundaries, and external surface. These are sometimes called “short-circuit” diffusion paths inasmuch as rates are much faster than for bulk diffusion.</w:t>
      </w:r>
    </w:p>
    <w:p w:rsidR="00DC0026" w:rsidRPr="00DC0026" w:rsidRDefault="00DC0026" w:rsidP="00DC0026">
      <w:pPr>
        <w:pStyle w:val="ListParagraph"/>
        <w:numPr>
          <w:ilvl w:val="0"/>
          <w:numId w:val="45"/>
        </w:numPr>
        <w:rPr>
          <w:lang w:val="en-CA"/>
        </w:rPr>
      </w:pPr>
      <w:r>
        <w:rPr>
          <w:lang w:val="en-CA"/>
        </w:rPr>
        <w:t xml:space="preserve">In most situation short-circuit contributions to the overall diffusion flux are insignificant because the cross-sectional areas of these paths are extremely small. </w:t>
      </w:r>
    </w:p>
    <w:p w:rsidR="00DC0026" w:rsidRDefault="00DC0026" w:rsidP="00DC0026">
      <w:pPr>
        <w:pStyle w:val="ListParagraph"/>
        <w:rPr>
          <w:lang w:val="en-CA"/>
        </w:rPr>
      </w:pPr>
    </w:p>
    <w:p w:rsidR="00D70B8A" w:rsidRDefault="00D70B8A" w:rsidP="00DC0026">
      <w:pPr>
        <w:pStyle w:val="ListParagraph"/>
        <w:rPr>
          <w:lang w:val="en-CA"/>
        </w:rPr>
      </w:pPr>
    </w:p>
    <w:p w:rsidR="00D70B8A" w:rsidRDefault="00D70B8A" w:rsidP="00DC0026">
      <w:pPr>
        <w:pStyle w:val="ListParagraph"/>
        <w:rPr>
          <w:lang w:val="en-CA"/>
        </w:rPr>
      </w:pPr>
    </w:p>
    <w:p w:rsidR="00D70B8A" w:rsidRDefault="00D70B8A" w:rsidP="00DC0026">
      <w:pPr>
        <w:pStyle w:val="ListParagraph"/>
        <w:rPr>
          <w:lang w:val="en-CA"/>
        </w:rPr>
      </w:pPr>
    </w:p>
    <w:p w:rsidR="00D70B8A" w:rsidRDefault="00D70B8A" w:rsidP="00DC0026">
      <w:pPr>
        <w:pStyle w:val="ListParagraph"/>
        <w:rPr>
          <w:lang w:val="en-CA"/>
        </w:rPr>
      </w:pPr>
    </w:p>
    <w:p w:rsidR="00D70B8A" w:rsidRDefault="00D70B8A" w:rsidP="00DC0026">
      <w:pPr>
        <w:pStyle w:val="ListParagraph"/>
        <w:rPr>
          <w:lang w:val="en-CA"/>
        </w:rPr>
      </w:pPr>
    </w:p>
    <w:p w:rsidR="00D70B8A" w:rsidRDefault="00D70B8A" w:rsidP="00DC0026">
      <w:pPr>
        <w:pStyle w:val="ListParagraph"/>
        <w:rPr>
          <w:lang w:val="en-CA"/>
        </w:rPr>
      </w:pPr>
    </w:p>
    <w:p w:rsidR="00D70B8A" w:rsidRDefault="00D70B8A" w:rsidP="00DC0026">
      <w:pPr>
        <w:pStyle w:val="ListParagraph"/>
        <w:rPr>
          <w:lang w:val="en-CA"/>
        </w:rPr>
      </w:pPr>
    </w:p>
    <w:p w:rsidR="00D70B8A" w:rsidRDefault="00D70B8A" w:rsidP="00DC0026">
      <w:pPr>
        <w:pStyle w:val="ListParagraph"/>
        <w:rPr>
          <w:lang w:val="en-CA"/>
        </w:rPr>
      </w:pPr>
    </w:p>
    <w:p w:rsidR="00DC0026" w:rsidRPr="00DC0026" w:rsidRDefault="00DC0026" w:rsidP="004D25B9">
      <w:pPr>
        <w:pStyle w:val="Title"/>
        <w:rPr>
          <w:lang w:val="en-CA"/>
        </w:rPr>
      </w:pPr>
      <w:r>
        <w:rPr>
          <w:lang w:val="en-CA"/>
        </w:rPr>
        <w:lastRenderedPageBreak/>
        <w:t xml:space="preserve">chapter 6: </w:t>
      </w:r>
      <w:r w:rsidR="004D25B9">
        <w:rPr>
          <w:lang w:val="en-CA"/>
        </w:rPr>
        <w:t>mechANICAL PROPERTIES OF METALS</w:t>
      </w:r>
    </w:p>
    <w:p w:rsidR="004107BD" w:rsidRDefault="00216496" w:rsidP="00216496">
      <w:pPr>
        <w:pStyle w:val="Heading2"/>
        <w:rPr>
          <w:lang w:val="en-CA"/>
        </w:rPr>
      </w:pPr>
      <w:r>
        <w:rPr>
          <w:lang w:val="en-CA"/>
        </w:rPr>
        <w:t>1. introduction</w:t>
      </w:r>
    </w:p>
    <w:p w:rsidR="00216496" w:rsidRDefault="00533A68" w:rsidP="00533A68">
      <w:pPr>
        <w:pStyle w:val="ListParagraph"/>
        <w:numPr>
          <w:ilvl w:val="0"/>
          <w:numId w:val="46"/>
        </w:numPr>
        <w:rPr>
          <w:lang w:val="en-CA"/>
        </w:rPr>
      </w:pPr>
      <w:r>
        <w:rPr>
          <w:lang w:val="en-CA"/>
        </w:rPr>
        <w:t>Many materials, when in service</w:t>
      </w:r>
      <w:r w:rsidR="00D81B05">
        <w:rPr>
          <w:lang w:val="en-CA"/>
        </w:rPr>
        <w:t xml:space="preserve">, are subjected to forces or loads; examples include aluminum alloy from which an airplane wing is constructed and the steel in an automobile axle. </w:t>
      </w:r>
    </w:p>
    <w:p w:rsidR="00D81B05" w:rsidRDefault="00D81B05" w:rsidP="00533A68">
      <w:pPr>
        <w:pStyle w:val="ListParagraph"/>
        <w:numPr>
          <w:ilvl w:val="0"/>
          <w:numId w:val="46"/>
        </w:numPr>
        <w:rPr>
          <w:lang w:val="en-CA"/>
        </w:rPr>
      </w:pPr>
      <w:r>
        <w:rPr>
          <w:lang w:val="en-CA"/>
        </w:rPr>
        <w:t>In such situations it is necessary to know the characteristics of the deformation will</w:t>
      </w:r>
      <w:r w:rsidR="00FC241D">
        <w:rPr>
          <w:lang w:val="en-CA"/>
        </w:rPr>
        <w:t xml:space="preserve"> not be excessive and fracture will not occur.</w:t>
      </w:r>
    </w:p>
    <w:p w:rsidR="00FC241D" w:rsidRDefault="00FC241D" w:rsidP="00533A68">
      <w:pPr>
        <w:pStyle w:val="ListParagraph"/>
        <w:numPr>
          <w:ilvl w:val="0"/>
          <w:numId w:val="46"/>
        </w:numPr>
        <w:rPr>
          <w:lang w:val="en-CA"/>
        </w:rPr>
      </w:pPr>
      <w:r>
        <w:rPr>
          <w:lang w:val="en-CA"/>
        </w:rPr>
        <w:t xml:space="preserve">The mechanical behavior of a material reflects the relationship between its response </w:t>
      </w:r>
      <w:proofErr w:type="gramStart"/>
      <w:r>
        <w:rPr>
          <w:lang w:val="en-CA"/>
        </w:rPr>
        <w:t>or</w:t>
      </w:r>
      <w:proofErr w:type="gramEnd"/>
      <w:r>
        <w:rPr>
          <w:lang w:val="en-CA"/>
        </w:rPr>
        <w:t xml:space="preserve"> deformation to an applied load or force.</w:t>
      </w:r>
    </w:p>
    <w:p w:rsidR="00FC241D" w:rsidRDefault="00FC241D" w:rsidP="00533A68">
      <w:pPr>
        <w:pStyle w:val="ListParagraph"/>
        <w:numPr>
          <w:ilvl w:val="0"/>
          <w:numId w:val="46"/>
        </w:numPr>
        <w:rPr>
          <w:lang w:val="en-CA"/>
        </w:rPr>
      </w:pPr>
      <w:r>
        <w:rPr>
          <w:lang w:val="en-CA"/>
        </w:rPr>
        <w:t>Key mechanical design properties are stiffness, strength, hardness, ductility and toughness.</w:t>
      </w:r>
    </w:p>
    <w:p w:rsidR="00FC241D" w:rsidRDefault="00FC241D" w:rsidP="00533A68">
      <w:pPr>
        <w:pStyle w:val="ListParagraph"/>
        <w:numPr>
          <w:ilvl w:val="0"/>
          <w:numId w:val="46"/>
        </w:numPr>
        <w:rPr>
          <w:lang w:val="en-CA"/>
        </w:rPr>
      </w:pPr>
      <w:r>
        <w:rPr>
          <w:lang w:val="en-CA"/>
        </w:rPr>
        <w:t>The mechanical properties of materials are ascertained by performing carefully designed laboratory experiments that replicate as nearly as possible the service conditions.</w:t>
      </w:r>
    </w:p>
    <w:p w:rsidR="00FC241D" w:rsidRDefault="00FC241D" w:rsidP="00533A68">
      <w:pPr>
        <w:pStyle w:val="ListParagraph"/>
        <w:numPr>
          <w:ilvl w:val="0"/>
          <w:numId w:val="46"/>
        </w:numPr>
        <w:rPr>
          <w:lang w:val="en-CA"/>
        </w:rPr>
      </w:pPr>
      <w:r>
        <w:rPr>
          <w:lang w:val="en-CA"/>
        </w:rPr>
        <w:t>Factors to be considered include the nature of the applied load and its duration</w:t>
      </w:r>
      <w:proofErr w:type="gramStart"/>
      <w:r>
        <w:rPr>
          <w:lang w:val="en-CA"/>
        </w:rPr>
        <w:t>,  as</w:t>
      </w:r>
      <w:proofErr w:type="gramEnd"/>
      <w:r>
        <w:rPr>
          <w:lang w:val="en-CA"/>
        </w:rPr>
        <w:t xml:space="preserve"> well as the environmental conditions. </w:t>
      </w:r>
    </w:p>
    <w:p w:rsidR="00FC241D" w:rsidRDefault="00FC241D" w:rsidP="00533A68">
      <w:pPr>
        <w:pStyle w:val="ListParagraph"/>
        <w:numPr>
          <w:ilvl w:val="0"/>
          <w:numId w:val="46"/>
        </w:numPr>
        <w:rPr>
          <w:lang w:val="en-CA"/>
        </w:rPr>
      </w:pPr>
      <w:r>
        <w:rPr>
          <w:lang w:val="en-CA"/>
        </w:rPr>
        <w:t>It is possible for the load to be tensile, compressive, or shear, and its magnitude may be constant with time, or it may fluctuate continuously.</w:t>
      </w:r>
    </w:p>
    <w:p w:rsidR="00FC241D" w:rsidRDefault="00FC241D" w:rsidP="00533A68">
      <w:pPr>
        <w:pStyle w:val="ListParagraph"/>
        <w:numPr>
          <w:ilvl w:val="0"/>
          <w:numId w:val="46"/>
        </w:numPr>
        <w:rPr>
          <w:lang w:val="en-CA"/>
        </w:rPr>
      </w:pPr>
      <w:r>
        <w:rPr>
          <w:lang w:val="en-CA"/>
        </w:rPr>
        <w:t>Application time may</w:t>
      </w:r>
      <w:r w:rsidR="00A33C1F">
        <w:rPr>
          <w:lang w:val="en-CA"/>
        </w:rPr>
        <w:t xml:space="preserve"> be only a fraction of a second, or it may extend over a period of many years.</w:t>
      </w:r>
    </w:p>
    <w:p w:rsidR="00A33C1F" w:rsidRDefault="00A33C1F" w:rsidP="00533A68">
      <w:pPr>
        <w:pStyle w:val="ListParagraph"/>
        <w:numPr>
          <w:ilvl w:val="0"/>
          <w:numId w:val="46"/>
        </w:numPr>
        <w:rPr>
          <w:lang w:val="en-CA"/>
        </w:rPr>
      </w:pPr>
      <w:r>
        <w:rPr>
          <w:lang w:val="en-CA"/>
        </w:rPr>
        <w:t xml:space="preserve">Service temperature may be an important factor. </w:t>
      </w:r>
    </w:p>
    <w:p w:rsidR="00A33C1F" w:rsidRDefault="00A33C1F" w:rsidP="00533A68">
      <w:pPr>
        <w:pStyle w:val="ListParagraph"/>
        <w:numPr>
          <w:ilvl w:val="0"/>
          <w:numId w:val="46"/>
        </w:numPr>
        <w:rPr>
          <w:lang w:val="en-CA"/>
        </w:rPr>
      </w:pPr>
      <w:r>
        <w:rPr>
          <w:lang w:val="en-CA"/>
        </w:rPr>
        <w:t xml:space="preserve">Mechanical properties are of concern to a variety of parties that have differing interests. </w:t>
      </w:r>
    </w:p>
    <w:p w:rsidR="00A33C1F" w:rsidRDefault="00A33C1F" w:rsidP="00533A68">
      <w:pPr>
        <w:pStyle w:val="ListParagraph"/>
        <w:numPr>
          <w:ilvl w:val="0"/>
          <w:numId w:val="46"/>
        </w:numPr>
        <w:rPr>
          <w:lang w:val="en-CA"/>
        </w:rPr>
      </w:pPr>
      <w:r>
        <w:rPr>
          <w:lang w:val="en-CA"/>
        </w:rPr>
        <w:t xml:space="preserve">Consequently, it is imperative that there be some consistency in the manner in which tests are conducted and in the interpretation of their results. </w:t>
      </w:r>
    </w:p>
    <w:p w:rsidR="00A33C1F" w:rsidRDefault="00A33C1F" w:rsidP="00533A68">
      <w:pPr>
        <w:pStyle w:val="ListParagraph"/>
        <w:numPr>
          <w:ilvl w:val="0"/>
          <w:numId w:val="46"/>
        </w:numPr>
        <w:rPr>
          <w:lang w:val="en-CA"/>
        </w:rPr>
      </w:pPr>
      <w:r>
        <w:rPr>
          <w:lang w:val="en-CA"/>
        </w:rPr>
        <w:t>This consistency is accomplished by using standardized testing techniques.</w:t>
      </w:r>
    </w:p>
    <w:p w:rsidR="00A33C1F" w:rsidRDefault="00A33C1F" w:rsidP="00533A68">
      <w:pPr>
        <w:pStyle w:val="ListParagraph"/>
        <w:numPr>
          <w:ilvl w:val="0"/>
          <w:numId w:val="46"/>
        </w:numPr>
        <w:rPr>
          <w:lang w:val="en-CA"/>
        </w:rPr>
      </w:pPr>
      <w:r>
        <w:rPr>
          <w:lang w:val="en-CA"/>
        </w:rPr>
        <w:t>Establishment and publication of these standards are often coordinated by professional societies.</w:t>
      </w:r>
    </w:p>
    <w:p w:rsidR="00A33C1F" w:rsidRDefault="00A33C1F" w:rsidP="00533A68">
      <w:pPr>
        <w:pStyle w:val="ListParagraph"/>
        <w:numPr>
          <w:ilvl w:val="0"/>
          <w:numId w:val="46"/>
        </w:numPr>
        <w:rPr>
          <w:lang w:val="en-CA"/>
        </w:rPr>
      </w:pPr>
      <w:r>
        <w:rPr>
          <w:lang w:val="en-CA"/>
        </w:rPr>
        <w:t>The role of structural engineers is to determine stresses and stress distributions within members that are subjected to well-defined loads.</w:t>
      </w:r>
    </w:p>
    <w:p w:rsidR="00A33C1F" w:rsidRDefault="00A33C1F" w:rsidP="00533A68">
      <w:pPr>
        <w:pStyle w:val="ListParagraph"/>
        <w:numPr>
          <w:ilvl w:val="0"/>
          <w:numId w:val="46"/>
        </w:numPr>
        <w:rPr>
          <w:lang w:val="en-CA"/>
        </w:rPr>
      </w:pPr>
      <w:r>
        <w:rPr>
          <w:lang w:val="en-CA"/>
        </w:rPr>
        <w:t>This may be accomplished by experimental testing techniques and/or by theoretical and mathematical stress analyses.</w:t>
      </w:r>
    </w:p>
    <w:p w:rsidR="00A33C1F" w:rsidRDefault="00A33C1F" w:rsidP="00533A68">
      <w:pPr>
        <w:pStyle w:val="ListParagraph"/>
        <w:numPr>
          <w:ilvl w:val="0"/>
          <w:numId w:val="46"/>
        </w:numPr>
        <w:rPr>
          <w:lang w:val="en-CA"/>
        </w:rPr>
      </w:pPr>
      <w:r>
        <w:rPr>
          <w:lang w:val="en-CA"/>
        </w:rPr>
        <w:t xml:space="preserve">Materials and metallurgical engineers, on the other hand, are concerned with producing and fabricating materials to meet service requirements as predicted by these stress analyses. </w:t>
      </w:r>
    </w:p>
    <w:p w:rsidR="00A33C1F" w:rsidRDefault="00A33C1F" w:rsidP="00533A68">
      <w:pPr>
        <w:pStyle w:val="ListParagraph"/>
        <w:numPr>
          <w:ilvl w:val="0"/>
          <w:numId w:val="46"/>
        </w:numPr>
        <w:rPr>
          <w:lang w:val="en-CA"/>
        </w:rPr>
      </w:pPr>
      <w:r>
        <w:rPr>
          <w:lang w:val="en-CA"/>
        </w:rPr>
        <w:t>This necessarily involves an understanding of the relationship between the microstructure of materials and their mechanical properties.</w:t>
      </w:r>
    </w:p>
    <w:p w:rsidR="00A33C1F" w:rsidRDefault="00A33C1F" w:rsidP="00533A68">
      <w:pPr>
        <w:pStyle w:val="ListParagraph"/>
        <w:numPr>
          <w:ilvl w:val="0"/>
          <w:numId w:val="46"/>
        </w:numPr>
        <w:rPr>
          <w:lang w:val="en-CA"/>
        </w:rPr>
      </w:pPr>
      <w:r>
        <w:rPr>
          <w:lang w:val="en-CA"/>
        </w:rPr>
        <w:t>Materials are frequently chosen for structural applications because they have desirable combinations of mechanical characteristics.</w:t>
      </w:r>
    </w:p>
    <w:p w:rsidR="00A33C1F" w:rsidRDefault="00A33C1F" w:rsidP="00533A68">
      <w:pPr>
        <w:pStyle w:val="ListParagraph"/>
        <w:numPr>
          <w:ilvl w:val="0"/>
          <w:numId w:val="46"/>
        </w:numPr>
        <w:rPr>
          <w:lang w:val="en-CA"/>
        </w:rPr>
      </w:pPr>
      <w:r>
        <w:rPr>
          <w:lang w:val="en-CA"/>
        </w:rPr>
        <w:t>The present discussion is confined primarily to the mechanical behavior of metals; polymers and ceramics are treated separately because they are, to a large degree, mechanically different from metals.</w:t>
      </w:r>
    </w:p>
    <w:p w:rsidR="00740A62" w:rsidRPr="00740A62" w:rsidRDefault="00740A62" w:rsidP="00740A62">
      <w:pPr>
        <w:rPr>
          <w:lang w:val="en-CA"/>
        </w:rPr>
      </w:pPr>
    </w:p>
    <w:p w:rsidR="00A33C1F" w:rsidRDefault="00A33C1F" w:rsidP="00A33C1F">
      <w:pPr>
        <w:pStyle w:val="Heading2"/>
        <w:rPr>
          <w:lang w:val="en-CA"/>
        </w:rPr>
      </w:pPr>
      <w:r>
        <w:rPr>
          <w:lang w:val="en-CA"/>
        </w:rPr>
        <w:lastRenderedPageBreak/>
        <w:t>2. concepts of stress and strain</w:t>
      </w:r>
    </w:p>
    <w:p w:rsidR="00740A62" w:rsidRDefault="00740A62" w:rsidP="00740A62">
      <w:pPr>
        <w:pStyle w:val="ListParagraph"/>
        <w:numPr>
          <w:ilvl w:val="0"/>
          <w:numId w:val="47"/>
        </w:numPr>
        <w:rPr>
          <w:lang w:val="en-CA"/>
        </w:rPr>
      </w:pPr>
      <w:r>
        <w:rPr>
          <w:lang w:val="en-CA"/>
        </w:rPr>
        <w:t xml:space="preserve">If a load is static or changes relatively slowly with time and is applied uniformly over a cross section or surface of a member, the mechanical </w:t>
      </w:r>
      <w:proofErr w:type="spellStart"/>
      <w:r>
        <w:rPr>
          <w:lang w:val="en-CA"/>
        </w:rPr>
        <w:t>behabior</w:t>
      </w:r>
      <w:proofErr w:type="spellEnd"/>
      <w:r>
        <w:rPr>
          <w:lang w:val="en-CA"/>
        </w:rPr>
        <w:t xml:space="preserve"> may be ascertained by a simple-stress-strain test; these are most commonly conducted for metals at room temperature.</w:t>
      </w:r>
    </w:p>
    <w:p w:rsidR="00740A62" w:rsidRDefault="00740A62" w:rsidP="00740A62">
      <w:pPr>
        <w:pStyle w:val="ListParagraph"/>
        <w:numPr>
          <w:ilvl w:val="0"/>
          <w:numId w:val="47"/>
        </w:numPr>
        <w:rPr>
          <w:lang w:val="en-CA"/>
        </w:rPr>
      </w:pPr>
      <w:r>
        <w:rPr>
          <w:lang w:val="en-CA"/>
        </w:rPr>
        <w:t>There are three principal ways in which a load may be applied; namely, tension, compression and shear.</w:t>
      </w:r>
    </w:p>
    <w:p w:rsidR="00740A62" w:rsidRDefault="00740A62" w:rsidP="00740A62">
      <w:pPr>
        <w:pStyle w:val="ListParagraph"/>
        <w:numPr>
          <w:ilvl w:val="0"/>
          <w:numId w:val="47"/>
        </w:numPr>
        <w:rPr>
          <w:lang w:val="en-CA"/>
        </w:rPr>
      </w:pPr>
      <w:r>
        <w:rPr>
          <w:lang w:val="en-CA"/>
        </w:rPr>
        <w:t>In engineering practice many loads are torsional rather than pure shear.</w:t>
      </w:r>
    </w:p>
    <w:p w:rsidR="00740A62" w:rsidRDefault="00740A62" w:rsidP="00740A62">
      <w:pPr>
        <w:pStyle w:val="ListParagraph"/>
        <w:numPr>
          <w:ilvl w:val="0"/>
          <w:numId w:val="47"/>
        </w:numPr>
        <w:rPr>
          <w:lang w:val="en-CA"/>
        </w:rPr>
      </w:pPr>
      <w:r>
        <w:rPr>
          <w:lang w:val="en-CA"/>
        </w:rPr>
        <w:t>Tension Tests</w:t>
      </w:r>
    </w:p>
    <w:p w:rsidR="00740A62" w:rsidRDefault="00740A62" w:rsidP="00740A62">
      <w:pPr>
        <w:pStyle w:val="ListParagraph"/>
        <w:numPr>
          <w:ilvl w:val="1"/>
          <w:numId w:val="47"/>
        </w:numPr>
        <w:rPr>
          <w:lang w:val="en-CA"/>
        </w:rPr>
      </w:pPr>
      <w:r>
        <w:rPr>
          <w:lang w:val="en-CA"/>
        </w:rPr>
        <w:t>One of the most common mechanical stress-strain tests is performed in tension.</w:t>
      </w:r>
    </w:p>
    <w:p w:rsidR="00740A62" w:rsidRDefault="00740A62" w:rsidP="00740A62">
      <w:pPr>
        <w:pStyle w:val="ListParagraph"/>
        <w:numPr>
          <w:ilvl w:val="1"/>
          <w:numId w:val="47"/>
        </w:numPr>
        <w:rPr>
          <w:lang w:val="en-CA"/>
        </w:rPr>
      </w:pPr>
      <w:r>
        <w:rPr>
          <w:lang w:val="en-CA"/>
        </w:rPr>
        <w:t>As will be seen, the tension test can be used to ascertain several mechanical properties of materials that are important in design.</w:t>
      </w:r>
    </w:p>
    <w:p w:rsidR="00740A62" w:rsidRDefault="00740A62" w:rsidP="00740A62">
      <w:pPr>
        <w:pStyle w:val="ListParagraph"/>
        <w:numPr>
          <w:ilvl w:val="1"/>
          <w:numId w:val="47"/>
        </w:numPr>
        <w:rPr>
          <w:lang w:val="en-CA"/>
        </w:rPr>
      </w:pPr>
      <w:r>
        <w:rPr>
          <w:lang w:val="en-CA"/>
        </w:rPr>
        <w:t xml:space="preserve">A specimen is deformed, usually to fracture, with a gradually increasing tensile specimen. </w:t>
      </w:r>
    </w:p>
    <w:p w:rsidR="00740A62" w:rsidRDefault="00740A62" w:rsidP="00740A62">
      <w:pPr>
        <w:pStyle w:val="ListParagraph"/>
        <w:numPr>
          <w:ilvl w:val="1"/>
          <w:numId w:val="47"/>
        </w:numPr>
        <w:rPr>
          <w:lang w:val="en-CA"/>
        </w:rPr>
      </w:pPr>
      <w:r>
        <w:rPr>
          <w:lang w:val="en-CA"/>
        </w:rPr>
        <w:t>Normally, the cross section is cir</w:t>
      </w:r>
      <w:r w:rsidR="007B54F0">
        <w:rPr>
          <w:lang w:val="en-CA"/>
        </w:rPr>
        <w:t>cular, but rectangular specimen</w:t>
      </w:r>
      <w:r>
        <w:rPr>
          <w:lang w:val="en-CA"/>
        </w:rPr>
        <w:t>s are also used.</w:t>
      </w:r>
    </w:p>
    <w:p w:rsidR="00740A62" w:rsidRDefault="00740A62" w:rsidP="00740A62">
      <w:pPr>
        <w:pStyle w:val="ListParagraph"/>
        <w:numPr>
          <w:ilvl w:val="1"/>
          <w:numId w:val="47"/>
        </w:numPr>
        <w:rPr>
          <w:lang w:val="en-CA"/>
        </w:rPr>
      </w:pPr>
      <w:r>
        <w:rPr>
          <w:lang w:val="en-CA"/>
        </w:rPr>
        <w:t>This “dogbone” specimen configuration was chosen so that, during testing, deformation is confine</w:t>
      </w:r>
      <w:r w:rsidR="007B54F0">
        <w:rPr>
          <w:lang w:val="en-CA"/>
        </w:rPr>
        <w:t>d to the narrow center region, and also to reduce the likelihood of fracture at the ends of the specimen.</w:t>
      </w:r>
    </w:p>
    <w:p w:rsidR="007B54F0" w:rsidRDefault="007B54F0" w:rsidP="00740A62">
      <w:pPr>
        <w:pStyle w:val="ListParagraph"/>
        <w:numPr>
          <w:ilvl w:val="1"/>
          <w:numId w:val="47"/>
        </w:numPr>
        <w:rPr>
          <w:lang w:val="en-CA"/>
        </w:rPr>
      </w:pPr>
      <w:r>
        <w:rPr>
          <w:lang w:val="en-CA"/>
        </w:rPr>
        <w:t>The standard diameter is approximately 12. 8 mm (0.5 inch), whereas the reduced section length should be at least four time this diameter.</w:t>
      </w:r>
    </w:p>
    <w:p w:rsidR="007B54F0" w:rsidRDefault="007B54F0" w:rsidP="00740A62">
      <w:pPr>
        <w:pStyle w:val="ListParagraph"/>
        <w:numPr>
          <w:ilvl w:val="1"/>
          <w:numId w:val="47"/>
        </w:numPr>
        <w:rPr>
          <w:lang w:val="en-CA"/>
        </w:rPr>
      </w:pPr>
      <w:r>
        <w:rPr>
          <w:lang w:val="en-CA"/>
        </w:rPr>
        <w:t>Gauge length is used in ductility computation, the standard is 50 mm</w:t>
      </w:r>
    </w:p>
    <w:p w:rsidR="007B54F0" w:rsidRDefault="007B54F0" w:rsidP="00740A62">
      <w:pPr>
        <w:pStyle w:val="ListParagraph"/>
        <w:numPr>
          <w:ilvl w:val="1"/>
          <w:numId w:val="47"/>
        </w:numPr>
        <w:rPr>
          <w:lang w:val="en-CA"/>
        </w:rPr>
      </w:pPr>
      <w:r>
        <w:rPr>
          <w:lang w:val="en-CA"/>
        </w:rPr>
        <w:t>The specimen is mounted by its ends into the holding grips of the testing apparatus.</w:t>
      </w:r>
    </w:p>
    <w:p w:rsidR="007B54F0" w:rsidRDefault="007B54F0" w:rsidP="00740A62">
      <w:pPr>
        <w:pStyle w:val="ListParagraph"/>
        <w:numPr>
          <w:ilvl w:val="1"/>
          <w:numId w:val="47"/>
        </w:numPr>
        <w:rPr>
          <w:lang w:val="en-CA"/>
        </w:rPr>
      </w:pPr>
      <w:r>
        <w:rPr>
          <w:lang w:val="en-CA"/>
        </w:rPr>
        <w:t>The tensile testing machine is designed to elongate the specimen at a constant rate and to continuously and simultaneously measure the instantaneous applied load and the resulting elongations.</w:t>
      </w:r>
    </w:p>
    <w:p w:rsidR="007B54F0" w:rsidRDefault="007B54F0" w:rsidP="00740A62">
      <w:pPr>
        <w:pStyle w:val="ListParagraph"/>
        <w:numPr>
          <w:ilvl w:val="1"/>
          <w:numId w:val="47"/>
        </w:numPr>
        <w:rPr>
          <w:lang w:val="en-CA"/>
        </w:rPr>
      </w:pPr>
      <w:r>
        <w:rPr>
          <w:lang w:val="en-CA"/>
        </w:rPr>
        <w:t>A stress-strain test typically takes several minutes to perform and is destructive; that is, the test specimen is permanently deformed and usually fractured.</w:t>
      </w:r>
    </w:p>
    <w:p w:rsidR="007B54F0" w:rsidRDefault="007B54F0" w:rsidP="00740A62">
      <w:pPr>
        <w:pStyle w:val="ListParagraph"/>
        <w:numPr>
          <w:ilvl w:val="1"/>
          <w:numId w:val="47"/>
        </w:numPr>
        <w:rPr>
          <w:lang w:val="en-CA"/>
        </w:rPr>
      </w:pPr>
      <w:r>
        <w:rPr>
          <w:lang w:val="en-CA"/>
        </w:rPr>
        <w:t>The output of such a tensile test is recorded as load or force versus elongation.</w:t>
      </w:r>
    </w:p>
    <w:p w:rsidR="007B54F0" w:rsidRDefault="00392F04" w:rsidP="00740A62">
      <w:pPr>
        <w:pStyle w:val="ListParagraph"/>
        <w:numPr>
          <w:ilvl w:val="1"/>
          <w:numId w:val="47"/>
        </w:numPr>
        <w:rPr>
          <w:lang w:val="en-CA"/>
        </w:rPr>
      </w:pPr>
      <w:r>
        <w:rPr>
          <w:lang w:val="en-CA"/>
        </w:rPr>
        <w:t>These load-defor</w:t>
      </w:r>
      <w:r w:rsidR="007B54F0">
        <w:rPr>
          <w:lang w:val="en-CA"/>
        </w:rPr>
        <w:t>m</w:t>
      </w:r>
      <w:r>
        <w:rPr>
          <w:lang w:val="en-CA"/>
        </w:rPr>
        <w:t>a</w:t>
      </w:r>
      <w:r w:rsidR="007B54F0">
        <w:rPr>
          <w:lang w:val="en-CA"/>
        </w:rPr>
        <w:t xml:space="preserve">tion characteristic are dependent on the specimen size. </w:t>
      </w:r>
    </w:p>
    <w:p w:rsidR="007B54F0" w:rsidRDefault="007B54F0" w:rsidP="00740A62">
      <w:pPr>
        <w:pStyle w:val="ListParagraph"/>
        <w:numPr>
          <w:ilvl w:val="1"/>
          <w:numId w:val="47"/>
        </w:numPr>
        <w:rPr>
          <w:lang w:val="en-CA"/>
        </w:rPr>
      </w:pPr>
      <w:r>
        <w:rPr>
          <w:lang w:val="en-CA"/>
        </w:rPr>
        <w:t xml:space="preserve">To minimize the geometrical factors, load and elongation are normalized to the respective parameters of </w:t>
      </w:r>
      <w:r>
        <w:rPr>
          <w:b/>
          <w:lang w:val="en-CA"/>
        </w:rPr>
        <w:t xml:space="preserve">engineering stress </w:t>
      </w:r>
      <w:r>
        <w:rPr>
          <w:lang w:val="en-CA"/>
        </w:rPr>
        <w:t>and</w:t>
      </w:r>
      <w:r>
        <w:rPr>
          <w:b/>
          <w:lang w:val="en-CA"/>
        </w:rPr>
        <w:t xml:space="preserve"> engineering strain</w:t>
      </w:r>
      <w:r>
        <w:rPr>
          <w:lang w:val="en-CA"/>
        </w:rPr>
        <w:t xml:space="preserve">. </w:t>
      </w:r>
    </w:p>
    <w:p w:rsidR="007B54F0" w:rsidRPr="007B54F0" w:rsidRDefault="007B54F0" w:rsidP="00740A62">
      <w:pPr>
        <w:pStyle w:val="ListParagraph"/>
        <w:numPr>
          <w:ilvl w:val="1"/>
          <w:numId w:val="47"/>
        </w:numPr>
        <w:rPr>
          <w:lang w:val="en-CA"/>
        </w:rPr>
      </w:pPr>
      <w:r>
        <w:rPr>
          <w:lang w:val="en-CA"/>
        </w:rPr>
        <w:t xml:space="preserve">Engineering stress </w:t>
      </w:r>
      <w:r>
        <w:rPr>
          <w:rFonts w:ascii="Calibri" w:hAnsi="Calibri"/>
          <w:lang w:val="en-CA"/>
        </w:rPr>
        <w:t>σ is defined by the relationship</w:t>
      </w:r>
    </w:p>
    <w:p w:rsidR="007B54F0" w:rsidRPr="007B54F0" w:rsidRDefault="007B54F0" w:rsidP="007B54F0">
      <w:pPr>
        <w:rPr>
          <w:lang w:val="en-CA"/>
        </w:rPr>
      </w:pPr>
      <m:oMathPara>
        <m:oMath>
          <m:r>
            <w:rPr>
              <w:rFonts w:ascii="Cambria Math" w:hAnsi="Cambria Math"/>
              <w:lang w:val="en-CA"/>
            </w:rPr>
            <m:t xml:space="preserve">σ= </m:t>
          </m:r>
          <m:f>
            <m:fPr>
              <m:ctrlPr>
                <w:rPr>
                  <w:rFonts w:ascii="Cambria Math" w:hAnsi="Cambria Math"/>
                  <w:i/>
                  <w:lang w:val="en-CA"/>
                </w:rPr>
              </m:ctrlPr>
            </m:fPr>
            <m:num>
              <m:r>
                <w:rPr>
                  <w:rFonts w:ascii="Cambria Math" w:hAnsi="Cambria Math"/>
                  <w:lang w:val="en-CA"/>
                </w:rPr>
                <m:t>F</m:t>
              </m:r>
            </m:num>
            <m:den>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0</m:t>
                  </m:r>
                </m:sub>
              </m:sSub>
            </m:den>
          </m:f>
        </m:oMath>
      </m:oMathPara>
    </w:p>
    <w:p w:rsidR="007B54F0" w:rsidRDefault="00392F04" w:rsidP="000725F2">
      <w:pPr>
        <w:pStyle w:val="ListParagraph"/>
        <w:numPr>
          <w:ilvl w:val="0"/>
          <w:numId w:val="48"/>
        </w:numPr>
        <w:rPr>
          <w:lang w:val="en-CA"/>
        </w:rPr>
      </w:pPr>
      <w:r>
        <w:rPr>
          <w:lang w:val="en-CA"/>
        </w:rPr>
        <w:t>In which F is the instantaneous</w:t>
      </w:r>
      <w:r w:rsidR="00B1485B">
        <w:rPr>
          <w:lang w:val="en-CA"/>
        </w:rPr>
        <w:t xml:space="preserve"> load applied perpendicular to the specimen cross sectional, in units of newton (N) or pounds force (</w:t>
      </w:r>
      <w:proofErr w:type="spellStart"/>
      <w:r w:rsidR="00B1485B">
        <w:rPr>
          <w:lang w:val="en-CA"/>
        </w:rPr>
        <w:t>lb</w:t>
      </w:r>
      <w:r w:rsidR="00B1485B">
        <w:rPr>
          <w:vertAlign w:val="subscript"/>
          <w:lang w:val="en-CA"/>
        </w:rPr>
        <w:t>f</w:t>
      </w:r>
      <w:proofErr w:type="spellEnd"/>
      <w:r w:rsidR="00B1485B">
        <w:rPr>
          <w:lang w:val="en-CA"/>
        </w:rPr>
        <w:t>), and A</w:t>
      </w:r>
      <w:r w:rsidR="00B1485B">
        <w:rPr>
          <w:vertAlign w:val="subscript"/>
          <w:lang w:val="en-CA"/>
        </w:rPr>
        <w:t>0</w:t>
      </w:r>
      <w:r w:rsidR="00B1485B">
        <w:rPr>
          <w:lang w:val="en-CA"/>
        </w:rPr>
        <w:t xml:space="preserve"> is the original cross sectional area before any load is applied.</w:t>
      </w:r>
    </w:p>
    <w:p w:rsidR="00B1485B" w:rsidRDefault="00B1485B" w:rsidP="000725F2">
      <w:pPr>
        <w:pStyle w:val="ListParagraph"/>
        <w:numPr>
          <w:ilvl w:val="0"/>
          <w:numId w:val="48"/>
        </w:numPr>
        <w:rPr>
          <w:lang w:val="en-CA"/>
        </w:rPr>
      </w:pPr>
      <w:r>
        <w:rPr>
          <w:lang w:val="en-CA"/>
        </w:rPr>
        <w:t>The units of engineering stress are mege</w:t>
      </w:r>
      <w:r w:rsidR="00392F04">
        <w:rPr>
          <w:lang w:val="en-CA"/>
        </w:rPr>
        <w:t>pascals, and pounds force per s</w:t>
      </w:r>
      <w:r>
        <w:rPr>
          <w:lang w:val="en-CA"/>
        </w:rPr>
        <w:t>quare inch</w:t>
      </w:r>
    </w:p>
    <w:p w:rsidR="00B1485B" w:rsidRDefault="00B1485B" w:rsidP="000725F2">
      <w:pPr>
        <w:pStyle w:val="ListParagraph"/>
        <w:numPr>
          <w:ilvl w:val="0"/>
          <w:numId w:val="48"/>
        </w:numPr>
        <w:rPr>
          <w:lang w:val="en-CA"/>
        </w:rPr>
      </w:pPr>
      <w:r>
        <w:rPr>
          <w:lang w:val="en-CA"/>
        </w:rPr>
        <w:t xml:space="preserve">Engineering strain </w:t>
      </w:r>
      <w:r>
        <w:rPr>
          <w:rFonts w:ascii="Calibri" w:hAnsi="Calibri"/>
          <w:lang w:val="en-CA"/>
        </w:rPr>
        <w:t>ϵ</w:t>
      </w:r>
      <w:r>
        <w:rPr>
          <w:lang w:val="en-CA"/>
        </w:rPr>
        <w:t xml:space="preserve"> is defined according to </w:t>
      </w:r>
    </w:p>
    <w:p w:rsidR="00B1485B" w:rsidRPr="00B1485B" w:rsidRDefault="00B1485B" w:rsidP="00B1485B">
      <w:pPr>
        <w:rPr>
          <w:lang w:val="en-CA"/>
        </w:rPr>
      </w:pPr>
      <m:oMathPara>
        <m:oMath>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i</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0</m:t>
                  </m:r>
                </m:sub>
              </m:sSub>
            </m:num>
            <m:den>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0</m:t>
                  </m:r>
                </m:sub>
              </m:sSub>
            </m:den>
          </m:f>
          <m:r>
            <w:rPr>
              <w:rFonts w:ascii="Cambria Math" w:hAnsi="Cambria Math"/>
              <w:lang w:val="en-CA"/>
            </w:rPr>
            <m:t>=</m:t>
          </m:r>
          <m:f>
            <m:fPr>
              <m:ctrlPr>
                <w:rPr>
                  <w:rFonts w:ascii="Cambria Math" w:hAnsi="Cambria Math"/>
                  <w:i/>
                  <w:lang w:val="en-CA"/>
                </w:rPr>
              </m:ctrlPr>
            </m:fPr>
            <m:num>
              <m:r>
                <w:rPr>
                  <w:rFonts w:ascii="Cambria Math" w:hAnsi="Cambria Math"/>
                  <w:lang w:val="en-CA"/>
                </w:rPr>
                <m:t>∆l</m:t>
              </m:r>
            </m:num>
            <m:den>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0</m:t>
                  </m:r>
                </m:sub>
              </m:sSub>
            </m:den>
          </m:f>
        </m:oMath>
      </m:oMathPara>
    </w:p>
    <w:p w:rsidR="00B1485B" w:rsidRDefault="00B1485B" w:rsidP="000725F2">
      <w:pPr>
        <w:pStyle w:val="ListParagraph"/>
        <w:numPr>
          <w:ilvl w:val="0"/>
          <w:numId w:val="49"/>
        </w:numPr>
        <w:rPr>
          <w:lang w:val="en-CA"/>
        </w:rPr>
      </w:pPr>
      <w:r>
        <w:rPr>
          <w:lang w:val="en-CA"/>
        </w:rPr>
        <w:t>In which l</w:t>
      </w:r>
      <w:r>
        <w:rPr>
          <w:vertAlign w:val="subscript"/>
          <w:lang w:val="en-CA"/>
        </w:rPr>
        <w:t>0</w:t>
      </w:r>
      <w:r>
        <w:rPr>
          <w:lang w:val="en-CA"/>
        </w:rPr>
        <w:t xml:space="preserve"> is the original length before any load is applied and l</w:t>
      </w:r>
      <w:r>
        <w:rPr>
          <w:vertAlign w:val="subscript"/>
          <w:lang w:val="en-CA"/>
        </w:rPr>
        <w:t>i</w:t>
      </w:r>
      <w:r>
        <w:rPr>
          <w:lang w:val="en-CA"/>
        </w:rPr>
        <w:t xml:space="preserve"> is the instantaneous </w:t>
      </w:r>
      <w:proofErr w:type="gramStart"/>
      <w:r>
        <w:rPr>
          <w:lang w:val="en-CA"/>
        </w:rPr>
        <w:t>length.</w:t>
      </w:r>
      <w:proofErr w:type="gramEnd"/>
      <w:r>
        <w:rPr>
          <w:lang w:val="en-CA"/>
        </w:rPr>
        <w:t xml:space="preserve"> Sometimes the quantity l</w:t>
      </w:r>
      <w:r>
        <w:rPr>
          <w:vertAlign w:val="subscript"/>
          <w:lang w:val="en-CA"/>
        </w:rPr>
        <w:t>i</w:t>
      </w:r>
      <w:r>
        <w:rPr>
          <w:lang w:val="en-CA"/>
        </w:rPr>
        <w:t>-l</w:t>
      </w:r>
      <w:r>
        <w:rPr>
          <w:vertAlign w:val="subscript"/>
          <w:lang w:val="en-CA"/>
        </w:rPr>
        <w:t>0</w:t>
      </w:r>
      <w:r>
        <w:rPr>
          <w:lang w:val="en-CA"/>
        </w:rPr>
        <w:t xml:space="preserve"> is denoted as </w:t>
      </w:r>
      <w:proofErr w:type="spellStart"/>
      <w:r>
        <w:rPr>
          <w:rFonts w:ascii="Calibri" w:hAnsi="Calibri"/>
          <w:lang w:val="en-CA"/>
        </w:rPr>
        <w:t>Δ</w:t>
      </w:r>
      <w:r>
        <w:rPr>
          <w:lang w:val="en-CA"/>
        </w:rPr>
        <w:t>l</w:t>
      </w:r>
      <w:proofErr w:type="spellEnd"/>
      <w:r>
        <w:rPr>
          <w:lang w:val="en-CA"/>
        </w:rPr>
        <w:t xml:space="preserve"> and is the </w:t>
      </w:r>
      <w:r>
        <w:rPr>
          <w:lang w:val="en-CA"/>
        </w:rPr>
        <w:lastRenderedPageBreak/>
        <w:t xml:space="preserve">deformation elongation or change in length at some instant, as referenced to the original length. </w:t>
      </w:r>
    </w:p>
    <w:p w:rsidR="00B1485B" w:rsidRPr="00B1485B" w:rsidRDefault="00B1485B" w:rsidP="000725F2">
      <w:pPr>
        <w:pStyle w:val="ListParagraph"/>
        <w:numPr>
          <w:ilvl w:val="0"/>
          <w:numId w:val="49"/>
        </w:numPr>
        <w:rPr>
          <w:lang w:val="en-CA"/>
        </w:rPr>
      </w:pPr>
      <w:r w:rsidRPr="00B1485B">
        <w:rPr>
          <w:lang w:val="en-CA"/>
        </w:rPr>
        <w:t xml:space="preserve">Engineering strain is unitless, but meters per meter or inches per inch are often used; the value of strain is obviously independent of the unit system. </w:t>
      </w:r>
    </w:p>
    <w:p w:rsidR="00B1485B" w:rsidRDefault="00B1485B" w:rsidP="000725F2">
      <w:pPr>
        <w:pStyle w:val="ListParagraph"/>
        <w:numPr>
          <w:ilvl w:val="0"/>
          <w:numId w:val="49"/>
        </w:numPr>
        <w:rPr>
          <w:lang w:val="en-CA"/>
        </w:rPr>
      </w:pPr>
      <w:r w:rsidRPr="00B1485B">
        <w:rPr>
          <w:lang w:val="en-CA"/>
        </w:rPr>
        <w:t>Sometimes strain is also expressed as a percentage, in which the strain value is multiplied by 100</w:t>
      </w:r>
    </w:p>
    <w:p w:rsidR="00B1485B" w:rsidRDefault="00784C92" w:rsidP="000725F2">
      <w:pPr>
        <w:pStyle w:val="ListParagraph"/>
        <w:numPr>
          <w:ilvl w:val="0"/>
          <w:numId w:val="50"/>
        </w:numPr>
        <w:rPr>
          <w:lang w:val="en-CA"/>
        </w:rPr>
      </w:pPr>
      <w:r>
        <w:rPr>
          <w:lang w:val="en-CA"/>
        </w:rPr>
        <w:t>Compression Tests</w:t>
      </w:r>
    </w:p>
    <w:p w:rsidR="00784C92" w:rsidRDefault="00784C92" w:rsidP="000725F2">
      <w:pPr>
        <w:pStyle w:val="ListParagraph"/>
        <w:numPr>
          <w:ilvl w:val="1"/>
          <w:numId w:val="50"/>
        </w:numPr>
        <w:rPr>
          <w:lang w:val="en-CA"/>
        </w:rPr>
      </w:pPr>
      <w:r>
        <w:rPr>
          <w:lang w:val="en-CA"/>
        </w:rPr>
        <w:t>Compression stress-strain tests may be conducted if in-service forces are of this type.</w:t>
      </w:r>
    </w:p>
    <w:p w:rsidR="00784C92" w:rsidRDefault="00784C92" w:rsidP="000725F2">
      <w:pPr>
        <w:pStyle w:val="ListParagraph"/>
        <w:numPr>
          <w:ilvl w:val="1"/>
          <w:numId w:val="50"/>
        </w:numPr>
        <w:rPr>
          <w:lang w:val="en-CA"/>
        </w:rPr>
      </w:pPr>
      <w:r>
        <w:rPr>
          <w:lang w:val="en-CA"/>
        </w:rPr>
        <w:t>A compression test is conducted in a manner similar to the tensile test, except that the force is compressive and the specimen contract along the direction of the stress both equation above are utilize to compute compressive stress and strain, respectively.</w:t>
      </w:r>
    </w:p>
    <w:p w:rsidR="00784C92" w:rsidRDefault="00784C92" w:rsidP="000725F2">
      <w:pPr>
        <w:pStyle w:val="ListParagraph"/>
        <w:numPr>
          <w:ilvl w:val="1"/>
          <w:numId w:val="50"/>
        </w:numPr>
        <w:rPr>
          <w:lang w:val="en-CA"/>
        </w:rPr>
      </w:pPr>
      <w:r>
        <w:rPr>
          <w:lang w:val="en-CA"/>
        </w:rPr>
        <w:t>By convention, a compressive force is taken to be negative, which yields a negative stress.</w:t>
      </w:r>
    </w:p>
    <w:p w:rsidR="00784C92" w:rsidRDefault="00784C92" w:rsidP="000725F2">
      <w:pPr>
        <w:pStyle w:val="ListParagraph"/>
        <w:numPr>
          <w:ilvl w:val="1"/>
          <w:numId w:val="50"/>
        </w:numPr>
        <w:rPr>
          <w:lang w:val="en-CA"/>
        </w:rPr>
      </w:pPr>
      <w:r>
        <w:rPr>
          <w:lang w:val="en-CA"/>
        </w:rPr>
        <w:t>Because l</w:t>
      </w:r>
      <w:r>
        <w:rPr>
          <w:vertAlign w:val="subscript"/>
          <w:lang w:val="en-CA"/>
        </w:rPr>
        <w:t>0</w:t>
      </w:r>
      <w:r>
        <w:rPr>
          <w:lang w:val="en-CA"/>
        </w:rPr>
        <w:t xml:space="preserve"> is greater than l</w:t>
      </w:r>
      <w:r>
        <w:rPr>
          <w:vertAlign w:val="subscript"/>
          <w:lang w:val="en-CA"/>
        </w:rPr>
        <w:t>0</w:t>
      </w:r>
      <w:r>
        <w:rPr>
          <w:lang w:val="en-CA"/>
        </w:rPr>
        <w:t xml:space="preserve"> compressive strains computed from the second equation are necessarily also negative.</w:t>
      </w:r>
    </w:p>
    <w:p w:rsidR="00784C92" w:rsidRDefault="00784C92" w:rsidP="000725F2">
      <w:pPr>
        <w:pStyle w:val="ListParagraph"/>
        <w:numPr>
          <w:ilvl w:val="1"/>
          <w:numId w:val="50"/>
        </w:numPr>
        <w:rPr>
          <w:lang w:val="en-CA"/>
        </w:rPr>
      </w:pPr>
      <w:r>
        <w:rPr>
          <w:lang w:val="en-CA"/>
        </w:rPr>
        <w:t>Tensile tests are more common because they are easier to pe</w:t>
      </w:r>
      <w:r w:rsidR="00392F04">
        <w:rPr>
          <w:lang w:val="en-CA"/>
        </w:rPr>
        <w:t>r</w:t>
      </w:r>
      <w:r>
        <w:rPr>
          <w:lang w:val="en-CA"/>
        </w:rPr>
        <w:t xml:space="preserve">form; also, for most materials used in structural applications, very little additional information is obtained from compressive test. </w:t>
      </w:r>
    </w:p>
    <w:p w:rsidR="00784C92" w:rsidRDefault="00784C92" w:rsidP="000725F2">
      <w:pPr>
        <w:pStyle w:val="ListParagraph"/>
        <w:numPr>
          <w:ilvl w:val="1"/>
          <w:numId w:val="50"/>
        </w:numPr>
        <w:rPr>
          <w:lang w:val="en-CA"/>
        </w:rPr>
      </w:pPr>
      <w:r>
        <w:rPr>
          <w:lang w:val="en-CA"/>
        </w:rPr>
        <w:t>Compressive tests are used when a material’s behavior under large and permanent strains is desired, as in manufacturing applications, or when the material is brittle in tension.</w:t>
      </w:r>
    </w:p>
    <w:p w:rsidR="00784C92" w:rsidRDefault="00784C92" w:rsidP="000725F2">
      <w:pPr>
        <w:pStyle w:val="ListParagraph"/>
        <w:numPr>
          <w:ilvl w:val="0"/>
          <w:numId w:val="50"/>
        </w:numPr>
        <w:rPr>
          <w:lang w:val="en-CA"/>
        </w:rPr>
      </w:pPr>
      <w:r>
        <w:rPr>
          <w:lang w:val="en-CA"/>
        </w:rPr>
        <w:t>Shear and Torsional Tests</w:t>
      </w:r>
    </w:p>
    <w:p w:rsidR="00784C92" w:rsidRDefault="00B34CD8" w:rsidP="000725F2">
      <w:pPr>
        <w:pStyle w:val="ListParagraph"/>
        <w:numPr>
          <w:ilvl w:val="1"/>
          <w:numId w:val="50"/>
        </w:numPr>
        <w:rPr>
          <w:lang w:val="en-CA"/>
        </w:rPr>
      </w:pPr>
      <w:r>
        <w:rPr>
          <w:lang w:val="en-CA"/>
        </w:rPr>
        <w:t xml:space="preserve">The shear stress </w:t>
      </w:r>
      <w:r>
        <w:rPr>
          <w:rFonts w:ascii="Calibri" w:hAnsi="Calibri"/>
          <w:lang w:val="en-CA"/>
        </w:rPr>
        <w:t>τ</w:t>
      </w:r>
      <w:r>
        <w:rPr>
          <w:lang w:val="en-CA"/>
        </w:rPr>
        <w:t xml:space="preserve"> is computed according to </w:t>
      </w:r>
    </w:p>
    <w:p w:rsidR="00B34CD8" w:rsidRPr="00B34CD8" w:rsidRDefault="00B34CD8" w:rsidP="00B34CD8">
      <w:pPr>
        <w:rPr>
          <w:lang w:val="en-CA"/>
        </w:rPr>
      </w:pPr>
      <m:oMathPara>
        <m:oMath>
          <m:r>
            <w:rPr>
              <w:rFonts w:ascii="Cambria Math" w:hAnsi="Cambria Math"/>
              <w:lang w:val="en-CA"/>
            </w:rPr>
            <m:t>τ=</m:t>
          </m:r>
          <m:f>
            <m:fPr>
              <m:ctrlPr>
                <w:rPr>
                  <w:rFonts w:ascii="Cambria Math" w:hAnsi="Cambria Math"/>
                  <w:i/>
                  <w:lang w:val="en-CA"/>
                </w:rPr>
              </m:ctrlPr>
            </m:fPr>
            <m:num>
              <m:r>
                <w:rPr>
                  <w:rFonts w:ascii="Cambria Math" w:hAnsi="Cambria Math"/>
                  <w:lang w:val="en-CA"/>
                </w:rPr>
                <m:t>F</m:t>
              </m:r>
            </m:num>
            <m:den>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0</m:t>
                  </m:r>
                </m:sub>
              </m:sSub>
            </m:den>
          </m:f>
        </m:oMath>
      </m:oMathPara>
    </w:p>
    <w:p w:rsidR="00B34CD8" w:rsidRDefault="00B34CD8" w:rsidP="000725F2">
      <w:pPr>
        <w:pStyle w:val="ListParagraph"/>
        <w:numPr>
          <w:ilvl w:val="0"/>
          <w:numId w:val="51"/>
        </w:numPr>
        <w:rPr>
          <w:lang w:val="en-CA"/>
        </w:rPr>
      </w:pPr>
      <w:r>
        <w:rPr>
          <w:lang w:val="en-CA"/>
        </w:rPr>
        <w:t>Where F is the load or force imposed parallel to the upper and lower faces, each of which has an area of A</w:t>
      </w:r>
      <w:r>
        <w:rPr>
          <w:vertAlign w:val="subscript"/>
          <w:lang w:val="en-CA"/>
        </w:rPr>
        <w:t>0</w:t>
      </w:r>
      <w:r>
        <w:rPr>
          <w:lang w:val="en-CA"/>
        </w:rPr>
        <w:t xml:space="preserve">. The shear strain </w:t>
      </w:r>
      <w:r>
        <w:rPr>
          <w:rFonts w:ascii="Calibri" w:hAnsi="Calibri"/>
          <w:lang w:val="en-CA"/>
        </w:rPr>
        <w:t>ƴ</w:t>
      </w:r>
      <w:r>
        <w:rPr>
          <w:lang w:val="en-CA"/>
        </w:rPr>
        <w:t xml:space="preserve"> is defined as the tangent of the strain as for their tensile </w:t>
      </w:r>
      <w:proofErr w:type="spellStart"/>
      <w:r>
        <w:rPr>
          <w:lang w:val="en-CA"/>
        </w:rPr>
        <w:t>conter</w:t>
      </w:r>
      <w:proofErr w:type="spellEnd"/>
      <w:r w:rsidR="00C00DD1">
        <w:rPr>
          <w:lang w:val="en-CA"/>
        </w:rPr>
        <w:t xml:space="preserve"> </w:t>
      </w:r>
      <w:r>
        <w:rPr>
          <w:lang w:val="en-CA"/>
        </w:rPr>
        <w:t>parts.</w:t>
      </w:r>
    </w:p>
    <w:p w:rsidR="00B34CD8" w:rsidRDefault="00B34CD8" w:rsidP="000725F2">
      <w:pPr>
        <w:pStyle w:val="ListParagraph"/>
        <w:numPr>
          <w:ilvl w:val="0"/>
          <w:numId w:val="51"/>
        </w:numPr>
        <w:rPr>
          <w:lang w:val="en-CA"/>
        </w:rPr>
      </w:pPr>
      <w:r>
        <w:rPr>
          <w:lang w:val="en-CA"/>
        </w:rPr>
        <w:t>Torsion is a variation of pure shear, wherein a structural member is twisted in the manner; torsional forces produce a rotational motion about the longitudinal axis of one end of the member relative to the other end.</w:t>
      </w:r>
    </w:p>
    <w:p w:rsidR="00B34CD8" w:rsidRDefault="00B34CD8" w:rsidP="000725F2">
      <w:pPr>
        <w:pStyle w:val="ListParagraph"/>
        <w:numPr>
          <w:ilvl w:val="0"/>
          <w:numId w:val="51"/>
        </w:numPr>
        <w:rPr>
          <w:lang w:val="en-CA"/>
        </w:rPr>
      </w:pPr>
      <w:r>
        <w:rPr>
          <w:lang w:val="en-CA"/>
        </w:rPr>
        <w:t>Torsional tests are normally performed on cylindrical solid shaft or tubes.</w:t>
      </w:r>
    </w:p>
    <w:p w:rsidR="00B34CD8" w:rsidRDefault="00B34CD8" w:rsidP="000725F2">
      <w:pPr>
        <w:pStyle w:val="ListParagraph"/>
        <w:numPr>
          <w:ilvl w:val="0"/>
          <w:numId w:val="51"/>
        </w:numPr>
        <w:rPr>
          <w:lang w:val="en-CA"/>
        </w:rPr>
      </w:pPr>
      <w:r>
        <w:rPr>
          <w:lang w:val="en-CA"/>
        </w:rPr>
        <w:t xml:space="preserve">A shear stress </w:t>
      </w:r>
      <w:r>
        <w:rPr>
          <w:rFonts w:ascii="Calibri" w:hAnsi="Calibri"/>
          <w:lang w:val="en-CA"/>
        </w:rPr>
        <w:t>τ</w:t>
      </w:r>
      <w:r>
        <w:rPr>
          <w:lang w:val="en-CA"/>
        </w:rPr>
        <w:t xml:space="preserve"> is a function of the applied torque T, whereas shear strain </w:t>
      </w:r>
      <w:r>
        <w:rPr>
          <w:rFonts w:ascii="Calibri" w:hAnsi="Calibri"/>
          <w:lang w:val="en-CA"/>
        </w:rPr>
        <w:t>ƴ</w:t>
      </w:r>
      <w:r>
        <w:rPr>
          <w:lang w:val="en-CA"/>
        </w:rPr>
        <w:t xml:space="preserve"> is related to the angle of twist </w:t>
      </w:r>
      <w:r>
        <w:rPr>
          <w:rFonts w:ascii="Calibri" w:hAnsi="Calibri"/>
          <w:lang w:val="en-CA"/>
        </w:rPr>
        <w:t>φ</w:t>
      </w:r>
      <w:r>
        <w:rPr>
          <w:lang w:val="en-CA"/>
        </w:rPr>
        <w:t>.</w:t>
      </w:r>
    </w:p>
    <w:p w:rsidR="00B34CD8" w:rsidRDefault="00B34CD8" w:rsidP="000725F2">
      <w:pPr>
        <w:pStyle w:val="ListParagraph"/>
        <w:numPr>
          <w:ilvl w:val="0"/>
          <w:numId w:val="52"/>
        </w:numPr>
        <w:rPr>
          <w:lang w:val="en-CA"/>
        </w:rPr>
      </w:pPr>
      <w:r>
        <w:rPr>
          <w:lang w:val="en-CA"/>
        </w:rPr>
        <w:t>Geometric Considerations of the Stress State</w:t>
      </w:r>
    </w:p>
    <w:p w:rsidR="00C00DD1" w:rsidRDefault="00C00DD1" w:rsidP="000725F2">
      <w:pPr>
        <w:pStyle w:val="ListParagraph"/>
        <w:numPr>
          <w:ilvl w:val="1"/>
          <w:numId w:val="52"/>
        </w:numPr>
        <w:rPr>
          <w:lang w:val="en-CA"/>
        </w:rPr>
      </w:pPr>
      <w:r>
        <w:rPr>
          <w:lang w:val="en-CA"/>
        </w:rPr>
        <w:t xml:space="preserve">Stresses that are computed from the tensile, compressive, shear, and torsional force states and they act either parallel or perpendicular to planar faces of the bodies. </w:t>
      </w:r>
    </w:p>
    <w:p w:rsidR="00C00DD1" w:rsidRDefault="00C00DD1" w:rsidP="000725F2">
      <w:pPr>
        <w:pStyle w:val="ListParagraph"/>
        <w:numPr>
          <w:ilvl w:val="1"/>
          <w:numId w:val="52"/>
        </w:numPr>
        <w:rPr>
          <w:lang w:val="en-CA"/>
        </w:rPr>
      </w:pPr>
      <w:r>
        <w:rPr>
          <w:lang w:val="en-CA"/>
        </w:rPr>
        <w:t>Note that the stress state is a function of the orientations of the planes upon which the stresses are taken to act.</w:t>
      </w:r>
    </w:p>
    <w:p w:rsidR="00B1485B" w:rsidRPr="00392F04" w:rsidRDefault="00392F04" w:rsidP="000725F2">
      <w:pPr>
        <w:pStyle w:val="ListParagraph"/>
        <w:numPr>
          <w:ilvl w:val="1"/>
          <w:numId w:val="52"/>
        </w:numPr>
        <w:rPr>
          <w:lang w:val="en-CA"/>
        </w:rPr>
      </w:pPr>
      <w:r>
        <w:rPr>
          <w:lang w:val="en-CA"/>
        </w:rPr>
        <w:t xml:space="preserve">Using mechanics of materials principles, it </w:t>
      </w:r>
      <w:proofErr w:type="spellStart"/>
      <w:r>
        <w:rPr>
          <w:lang w:val="en-CA"/>
        </w:rPr>
        <w:t>id</w:t>
      </w:r>
      <w:proofErr w:type="spellEnd"/>
      <w:r>
        <w:rPr>
          <w:lang w:val="en-CA"/>
        </w:rPr>
        <w:t xml:space="preserve"> possible to develop equations for </w:t>
      </w:r>
      <w:r>
        <w:rPr>
          <w:rFonts w:ascii="Calibri" w:hAnsi="Calibri"/>
          <w:lang w:val="en-CA"/>
        </w:rPr>
        <w:t>σ</w:t>
      </w:r>
      <w:r>
        <w:rPr>
          <w:vertAlign w:val="superscript"/>
          <w:lang w:val="en-CA"/>
        </w:rPr>
        <w:t>1</w:t>
      </w:r>
      <w:r>
        <w:rPr>
          <w:lang w:val="en-CA"/>
        </w:rPr>
        <w:t xml:space="preserve"> and </w:t>
      </w:r>
      <w:r>
        <w:rPr>
          <w:rFonts w:ascii="Calibri" w:hAnsi="Calibri"/>
          <w:lang w:val="en-CA"/>
        </w:rPr>
        <w:t>τ</w:t>
      </w:r>
      <w:r>
        <w:rPr>
          <w:vertAlign w:val="superscript"/>
          <w:lang w:val="en-CA"/>
        </w:rPr>
        <w:t>1</w:t>
      </w:r>
      <w:r>
        <w:rPr>
          <w:lang w:val="en-CA"/>
        </w:rPr>
        <w:t xml:space="preserve"> in terms of </w:t>
      </w:r>
      <w:r>
        <w:rPr>
          <w:rFonts w:ascii="Calibri" w:hAnsi="Calibri"/>
          <w:lang w:val="en-CA"/>
        </w:rPr>
        <w:t>σ</w:t>
      </w:r>
      <w:r>
        <w:rPr>
          <w:lang w:val="en-CA"/>
        </w:rPr>
        <w:t xml:space="preserve"> and </w:t>
      </w:r>
      <w:r>
        <w:rPr>
          <w:rFonts w:ascii="Calibri" w:hAnsi="Calibri"/>
          <w:lang w:val="en-CA"/>
        </w:rPr>
        <w:t>θ, as follows:</w:t>
      </w:r>
    </w:p>
    <w:p w:rsidR="00392F04" w:rsidRPr="00392F04" w:rsidRDefault="00C77856" w:rsidP="00392F04">
      <w:pPr>
        <w:rPr>
          <w:lang w:val="en-CA"/>
        </w:rPr>
      </w:pPr>
      <m:oMathPara>
        <m:oMath>
          <m:sSup>
            <m:sSupPr>
              <m:ctrlPr>
                <w:rPr>
                  <w:rFonts w:ascii="Cambria Math" w:hAnsi="Cambria Math"/>
                  <w:i/>
                  <w:lang w:val="en-CA"/>
                </w:rPr>
              </m:ctrlPr>
            </m:sSupPr>
            <m:e>
              <m:r>
                <w:rPr>
                  <w:rFonts w:ascii="Cambria Math" w:hAnsi="Cambria Math"/>
                  <w:lang w:val="en-CA"/>
                </w:rPr>
                <m:t>σ</m:t>
              </m:r>
            </m:e>
            <m:sup>
              <m:r>
                <w:rPr>
                  <w:rFonts w:ascii="Cambria Math" w:hAnsi="Cambria Math"/>
                  <w:lang w:val="en-CA"/>
                </w:rPr>
                <m:t>'</m:t>
              </m:r>
            </m:sup>
          </m:sSup>
          <m:r>
            <w:rPr>
              <w:rFonts w:ascii="Cambria Math" w:hAnsi="Cambria Math"/>
              <w:lang w:val="en-CA"/>
            </w:rPr>
            <m:t>=σ</m:t>
          </m:r>
          <m:sSup>
            <m:sSupPr>
              <m:ctrlPr>
                <w:rPr>
                  <w:rFonts w:ascii="Cambria Math" w:hAnsi="Cambria Math"/>
                  <w:i/>
                  <w:lang w:val="en-CA"/>
                </w:rPr>
              </m:ctrlPr>
            </m:sSupPr>
            <m:e>
              <m:r>
                <w:rPr>
                  <w:rFonts w:ascii="Cambria Math" w:hAnsi="Cambria Math"/>
                  <w:lang w:val="en-CA"/>
                </w:rPr>
                <m:t>cos</m:t>
              </m:r>
            </m:e>
            <m:sup>
              <m:r>
                <w:rPr>
                  <w:rFonts w:ascii="Cambria Math" w:hAnsi="Cambria Math"/>
                  <w:lang w:val="en-CA"/>
                </w:rPr>
                <m:t>2</m:t>
              </m:r>
            </m:sup>
          </m:sSup>
          <m:r>
            <w:rPr>
              <w:rFonts w:ascii="Cambria Math" w:hAnsi="Cambria Math"/>
              <w:lang w:val="en-CA"/>
            </w:rPr>
            <m:t>θ=σ</m:t>
          </m:r>
          <m:d>
            <m:dPr>
              <m:ctrlPr>
                <w:rPr>
                  <w:rFonts w:ascii="Cambria Math" w:hAnsi="Cambria Math"/>
                  <w:i/>
                  <w:lang w:val="en-CA"/>
                </w:rPr>
              </m:ctrlPr>
            </m:dPr>
            <m:e>
              <m:f>
                <m:fPr>
                  <m:ctrlPr>
                    <w:rPr>
                      <w:rFonts w:ascii="Cambria Math" w:hAnsi="Cambria Math"/>
                      <w:i/>
                      <w:lang w:val="en-CA"/>
                    </w:rPr>
                  </m:ctrlPr>
                </m:fPr>
                <m:num>
                  <m:r>
                    <w:rPr>
                      <w:rFonts w:ascii="Cambria Math" w:hAnsi="Cambria Math"/>
                      <w:lang w:val="en-CA"/>
                    </w:rPr>
                    <m:t>1+cos2θ</m:t>
                  </m:r>
                </m:num>
                <m:den>
                  <m:r>
                    <w:rPr>
                      <w:rFonts w:ascii="Cambria Math" w:hAnsi="Cambria Math"/>
                      <w:lang w:val="en-CA"/>
                    </w:rPr>
                    <m:t>2</m:t>
                  </m:r>
                </m:den>
              </m:f>
            </m:e>
          </m:d>
        </m:oMath>
      </m:oMathPara>
    </w:p>
    <w:p w:rsidR="00392F04" w:rsidRPr="00392F04" w:rsidRDefault="00C77856" w:rsidP="00392F04">
      <w:pPr>
        <w:rPr>
          <w:lang w:val="en-CA"/>
        </w:rPr>
      </w:pPr>
      <m:oMathPara>
        <m:oMath>
          <m:sSup>
            <m:sSupPr>
              <m:ctrlPr>
                <w:rPr>
                  <w:rFonts w:ascii="Cambria Math" w:hAnsi="Cambria Math"/>
                  <w:i/>
                  <w:lang w:val="en-CA"/>
                </w:rPr>
              </m:ctrlPr>
            </m:sSupPr>
            <m:e>
              <m:r>
                <w:rPr>
                  <w:rFonts w:ascii="Cambria Math" w:hAnsi="Cambria Math"/>
                  <w:lang w:val="en-CA"/>
                </w:rPr>
                <m:t>τ</m:t>
              </m:r>
            </m:e>
            <m:sup>
              <m:r>
                <w:rPr>
                  <w:rFonts w:ascii="Cambria Math" w:hAnsi="Cambria Math"/>
                  <w:lang w:val="en-CA"/>
                </w:rPr>
                <m:t>'</m:t>
              </m:r>
            </m:sup>
          </m:sSup>
          <m:r>
            <w:rPr>
              <w:rFonts w:ascii="Cambria Math" w:hAnsi="Cambria Math"/>
              <w:lang w:val="en-CA"/>
            </w:rPr>
            <m:t>=σsinθcosθ=σ</m:t>
          </m:r>
          <m:d>
            <m:dPr>
              <m:ctrlPr>
                <w:rPr>
                  <w:rFonts w:ascii="Cambria Math" w:hAnsi="Cambria Math"/>
                  <w:i/>
                  <w:lang w:val="en-CA"/>
                </w:rPr>
              </m:ctrlPr>
            </m:dPr>
            <m:e>
              <m:f>
                <m:fPr>
                  <m:ctrlPr>
                    <w:rPr>
                      <w:rFonts w:ascii="Cambria Math" w:hAnsi="Cambria Math"/>
                      <w:i/>
                      <w:lang w:val="en-CA"/>
                    </w:rPr>
                  </m:ctrlPr>
                </m:fPr>
                <m:num>
                  <m:r>
                    <w:rPr>
                      <w:rFonts w:ascii="Cambria Math" w:hAnsi="Cambria Math"/>
                      <w:lang w:val="en-CA"/>
                    </w:rPr>
                    <m:t>sin2θ</m:t>
                  </m:r>
                </m:num>
                <m:den>
                  <m:r>
                    <w:rPr>
                      <w:rFonts w:ascii="Cambria Math" w:hAnsi="Cambria Math"/>
                      <w:lang w:val="en-CA"/>
                    </w:rPr>
                    <m:t>2</m:t>
                  </m:r>
                </m:den>
              </m:f>
            </m:e>
          </m:d>
        </m:oMath>
      </m:oMathPara>
    </w:p>
    <w:p w:rsidR="00392F04" w:rsidRDefault="00392F04" w:rsidP="000725F2">
      <w:pPr>
        <w:pStyle w:val="ListParagraph"/>
        <w:numPr>
          <w:ilvl w:val="0"/>
          <w:numId w:val="53"/>
        </w:numPr>
        <w:rPr>
          <w:lang w:val="en-CA"/>
        </w:rPr>
      </w:pPr>
      <w:r>
        <w:rPr>
          <w:lang w:val="en-CA"/>
        </w:rPr>
        <w:t xml:space="preserve">These same mechanics principles allow the transformation of stress components from one coordinate system to another coordinate system that has a different orientation. </w:t>
      </w:r>
    </w:p>
    <w:p w:rsidR="00392F04" w:rsidRDefault="00392F04" w:rsidP="000725F2">
      <w:pPr>
        <w:pStyle w:val="ListParagraph"/>
        <w:numPr>
          <w:ilvl w:val="0"/>
          <w:numId w:val="53"/>
        </w:numPr>
        <w:rPr>
          <w:lang w:val="en-CA"/>
        </w:rPr>
      </w:pPr>
      <w:r>
        <w:rPr>
          <w:lang w:val="en-CA"/>
        </w:rPr>
        <w:t xml:space="preserve">Such treatments are beyond the scope of the present discussion. </w:t>
      </w:r>
    </w:p>
    <w:p w:rsidR="00392F04" w:rsidRDefault="00392F04" w:rsidP="00392F04">
      <w:pPr>
        <w:pStyle w:val="Heading1"/>
        <w:rPr>
          <w:lang w:val="en-CA"/>
        </w:rPr>
      </w:pPr>
      <w:r>
        <w:rPr>
          <w:lang w:val="en-CA"/>
        </w:rPr>
        <w:t>elastic deformation</w:t>
      </w:r>
    </w:p>
    <w:p w:rsidR="00392F04" w:rsidRDefault="00181E39" w:rsidP="00181E39">
      <w:pPr>
        <w:pStyle w:val="Heading2"/>
        <w:rPr>
          <w:lang w:val="en-CA"/>
        </w:rPr>
      </w:pPr>
      <w:r>
        <w:rPr>
          <w:lang w:val="en-CA"/>
        </w:rPr>
        <w:t>3. stress-strain behavior</w:t>
      </w:r>
    </w:p>
    <w:p w:rsidR="00181E39" w:rsidRDefault="00181E39" w:rsidP="000725F2">
      <w:pPr>
        <w:pStyle w:val="ListParagraph"/>
        <w:numPr>
          <w:ilvl w:val="0"/>
          <w:numId w:val="52"/>
        </w:numPr>
        <w:rPr>
          <w:lang w:val="en-CA"/>
        </w:rPr>
      </w:pPr>
      <w:r>
        <w:rPr>
          <w:lang w:val="en-CA"/>
        </w:rPr>
        <w:t xml:space="preserve">The degree to which a structure deforms or strain depends on the magnitude of an imposed stress. </w:t>
      </w:r>
    </w:p>
    <w:p w:rsidR="00181E39" w:rsidRDefault="00181E39" w:rsidP="000725F2">
      <w:pPr>
        <w:pStyle w:val="ListParagraph"/>
        <w:numPr>
          <w:ilvl w:val="0"/>
          <w:numId w:val="52"/>
        </w:numPr>
        <w:rPr>
          <w:lang w:val="en-CA"/>
        </w:rPr>
      </w:pPr>
      <w:r>
        <w:rPr>
          <w:lang w:val="en-CA"/>
        </w:rPr>
        <w:t xml:space="preserve">For most metals that are stressed in tension and at relatively </w:t>
      </w:r>
      <w:proofErr w:type="spellStart"/>
      <w:r>
        <w:rPr>
          <w:lang w:val="en-CA"/>
        </w:rPr>
        <w:t>loe</w:t>
      </w:r>
      <w:proofErr w:type="spellEnd"/>
      <w:r>
        <w:rPr>
          <w:lang w:val="en-CA"/>
        </w:rPr>
        <w:t xml:space="preserve"> levels, stress and strain are proportional to each other through the relationship</w:t>
      </w:r>
    </w:p>
    <w:p w:rsidR="00181E39" w:rsidRPr="00181E39" w:rsidRDefault="00181E39" w:rsidP="00181E39">
      <w:pPr>
        <w:rPr>
          <w:lang w:val="en-CA"/>
        </w:rPr>
      </w:pPr>
      <m:oMathPara>
        <m:oMath>
          <m:r>
            <w:rPr>
              <w:rFonts w:ascii="Cambria Math" w:hAnsi="Cambria Math"/>
              <w:lang w:val="en-CA"/>
            </w:rPr>
            <m:t>σ=Eϵ</m:t>
          </m:r>
        </m:oMath>
      </m:oMathPara>
    </w:p>
    <w:p w:rsidR="00181E39" w:rsidRDefault="00181E39" w:rsidP="000725F2">
      <w:pPr>
        <w:pStyle w:val="ListParagraph"/>
        <w:numPr>
          <w:ilvl w:val="0"/>
          <w:numId w:val="52"/>
        </w:numPr>
        <w:rPr>
          <w:lang w:val="en-CA"/>
        </w:rPr>
      </w:pPr>
      <w:r>
        <w:rPr>
          <w:lang w:val="en-CA"/>
        </w:rPr>
        <w:t xml:space="preserve">This is known as Hooke’s </w:t>
      </w:r>
      <w:proofErr w:type="spellStart"/>
      <w:r>
        <w:rPr>
          <w:lang w:val="en-CA"/>
        </w:rPr>
        <w:t>lae</w:t>
      </w:r>
      <w:proofErr w:type="spellEnd"/>
      <w:r>
        <w:rPr>
          <w:lang w:val="en-CA"/>
        </w:rPr>
        <w:t xml:space="preserve">, and the constant of proportionality E is the </w:t>
      </w:r>
      <w:r>
        <w:rPr>
          <w:b/>
          <w:lang w:val="en-CA"/>
        </w:rPr>
        <w:t>modulus of elasticity</w:t>
      </w:r>
      <w:r>
        <w:rPr>
          <w:lang w:val="en-CA"/>
        </w:rPr>
        <w:t xml:space="preserve">. </w:t>
      </w:r>
    </w:p>
    <w:p w:rsidR="00CF6D08" w:rsidRDefault="00CF6D08" w:rsidP="000725F2">
      <w:pPr>
        <w:pStyle w:val="ListParagraph"/>
        <w:numPr>
          <w:ilvl w:val="0"/>
          <w:numId w:val="52"/>
        </w:numPr>
        <w:rPr>
          <w:lang w:val="en-CA"/>
        </w:rPr>
      </w:pPr>
      <w:r>
        <w:rPr>
          <w:lang w:val="en-CA"/>
        </w:rPr>
        <w:t xml:space="preserve">For most typical metals the magnitude of this modulus ranges between 45 </w:t>
      </w:r>
      <w:proofErr w:type="spellStart"/>
      <w:proofErr w:type="gramStart"/>
      <w:r>
        <w:rPr>
          <w:lang w:val="en-CA"/>
        </w:rPr>
        <w:t>GPa</w:t>
      </w:r>
      <w:proofErr w:type="spellEnd"/>
      <w:proofErr w:type="gramEnd"/>
      <w:r>
        <w:rPr>
          <w:lang w:val="en-CA"/>
        </w:rPr>
        <w:t>, for magnesium and 407 GPA for tungsten.</w:t>
      </w:r>
    </w:p>
    <w:p w:rsidR="00CF6D08" w:rsidRDefault="00CF6D08" w:rsidP="000725F2">
      <w:pPr>
        <w:pStyle w:val="ListParagraph"/>
        <w:numPr>
          <w:ilvl w:val="0"/>
          <w:numId w:val="52"/>
        </w:numPr>
        <w:rPr>
          <w:lang w:val="en-CA"/>
        </w:rPr>
      </w:pPr>
      <w:r>
        <w:rPr>
          <w:lang w:val="en-CA"/>
        </w:rPr>
        <w:t xml:space="preserve">Deformation in which stress and strain are proportional is called </w:t>
      </w:r>
      <w:r>
        <w:rPr>
          <w:b/>
          <w:lang w:val="en-CA"/>
        </w:rPr>
        <w:t>elastic deformation</w:t>
      </w:r>
      <w:r>
        <w:rPr>
          <w:lang w:val="en-CA"/>
        </w:rPr>
        <w:t>; a plot of stress (ordinate) versus strain (abscissa) results in a linear relationship.</w:t>
      </w:r>
    </w:p>
    <w:p w:rsidR="00CF6D08" w:rsidRDefault="00CF6D08" w:rsidP="000725F2">
      <w:pPr>
        <w:pStyle w:val="ListParagraph"/>
        <w:numPr>
          <w:ilvl w:val="0"/>
          <w:numId w:val="52"/>
        </w:numPr>
        <w:rPr>
          <w:lang w:val="en-CA"/>
        </w:rPr>
      </w:pPr>
      <w:r>
        <w:rPr>
          <w:lang w:val="en-CA"/>
        </w:rPr>
        <w:t xml:space="preserve">The slope of this linear segment corresponds to the modulus of elasticity E. </w:t>
      </w:r>
    </w:p>
    <w:p w:rsidR="00CF6D08" w:rsidRDefault="00CF6D08" w:rsidP="000725F2">
      <w:pPr>
        <w:pStyle w:val="ListParagraph"/>
        <w:numPr>
          <w:ilvl w:val="0"/>
          <w:numId w:val="52"/>
        </w:numPr>
        <w:rPr>
          <w:lang w:val="en-CA"/>
        </w:rPr>
      </w:pPr>
      <w:r>
        <w:rPr>
          <w:lang w:val="en-CA"/>
        </w:rPr>
        <w:t>This modulus may be thought of as stiffness, or a material’s resistance to elastic deformation.</w:t>
      </w:r>
    </w:p>
    <w:p w:rsidR="00CF6D08" w:rsidRDefault="00CF6D08" w:rsidP="000725F2">
      <w:pPr>
        <w:pStyle w:val="ListParagraph"/>
        <w:numPr>
          <w:ilvl w:val="0"/>
          <w:numId w:val="52"/>
        </w:numPr>
        <w:rPr>
          <w:lang w:val="en-CA"/>
        </w:rPr>
      </w:pPr>
      <w:r>
        <w:rPr>
          <w:lang w:val="en-CA"/>
        </w:rPr>
        <w:t>The greater the modulus, the stiffer material’s resistance to elastic deformation.</w:t>
      </w:r>
    </w:p>
    <w:p w:rsidR="00CF6D08" w:rsidRDefault="00CF6D08" w:rsidP="000725F2">
      <w:pPr>
        <w:pStyle w:val="ListParagraph"/>
        <w:numPr>
          <w:ilvl w:val="0"/>
          <w:numId w:val="52"/>
        </w:numPr>
        <w:rPr>
          <w:lang w:val="en-CA"/>
        </w:rPr>
      </w:pPr>
      <w:r>
        <w:rPr>
          <w:lang w:val="en-CA"/>
        </w:rPr>
        <w:t xml:space="preserve">The greater the modulus, the stiffer the material, or the smaller the elastic strain that results from the application of a given stress. </w:t>
      </w:r>
    </w:p>
    <w:p w:rsidR="00CF6D08" w:rsidRDefault="00CF6D08" w:rsidP="000725F2">
      <w:pPr>
        <w:pStyle w:val="ListParagraph"/>
        <w:numPr>
          <w:ilvl w:val="0"/>
          <w:numId w:val="52"/>
        </w:numPr>
        <w:rPr>
          <w:lang w:val="en-CA"/>
        </w:rPr>
      </w:pPr>
      <w:r>
        <w:rPr>
          <w:lang w:val="en-CA"/>
        </w:rPr>
        <w:t xml:space="preserve">The modulus is an important design parameter used for computing elastic deflections. </w:t>
      </w:r>
    </w:p>
    <w:p w:rsidR="00CF6D08" w:rsidRDefault="00CF6D08" w:rsidP="000725F2">
      <w:pPr>
        <w:pStyle w:val="ListParagraph"/>
        <w:numPr>
          <w:ilvl w:val="0"/>
          <w:numId w:val="52"/>
        </w:numPr>
        <w:rPr>
          <w:lang w:val="en-CA"/>
        </w:rPr>
      </w:pPr>
      <w:r>
        <w:rPr>
          <w:lang w:val="en-CA"/>
        </w:rPr>
        <w:t xml:space="preserve">Elastic deformation is nonpermanent, which means that when the applied load is released, the piece returns to its original shape. </w:t>
      </w:r>
    </w:p>
    <w:p w:rsidR="001A0DED" w:rsidRDefault="001A0DED" w:rsidP="000725F2">
      <w:pPr>
        <w:pStyle w:val="ListParagraph"/>
        <w:numPr>
          <w:ilvl w:val="0"/>
          <w:numId w:val="52"/>
        </w:numPr>
        <w:rPr>
          <w:lang w:val="en-CA"/>
        </w:rPr>
      </w:pPr>
      <w:r>
        <w:rPr>
          <w:lang w:val="en-CA"/>
        </w:rPr>
        <w:t xml:space="preserve">Upon release of the load, the line is traversed in the opposite direction, back to the origin. </w:t>
      </w:r>
    </w:p>
    <w:p w:rsidR="001A0DED" w:rsidRDefault="001A0DED" w:rsidP="000725F2">
      <w:pPr>
        <w:pStyle w:val="ListParagraph"/>
        <w:numPr>
          <w:ilvl w:val="0"/>
          <w:numId w:val="52"/>
        </w:numPr>
        <w:rPr>
          <w:lang w:val="en-CA"/>
        </w:rPr>
      </w:pPr>
      <w:r>
        <w:rPr>
          <w:lang w:val="en-CA"/>
        </w:rPr>
        <w:t xml:space="preserve">There are some materials (e.g. fray cast iron, concrete, and many polymers) for which this elastic portion of the stress-strain curve is not linear; hence, it is not possible to determine a modulus of elasticity as described previously. </w:t>
      </w:r>
    </w:p>
    <w:p w:rsidR="001A0DED" w:rsidRDefault="001A0DED" w:rsidP="000725F2">
      <w:pPr>
        <w:pStyle w:val="ListParagraph"/>
        <w:numPr>
          <w:ilvl w:val="0"/>
          <w:numId w:val="52"/>
        </w:numPr>
        <w:rPr>
          <w:lang w:val="en-CA"/>
        </w:rPr>
      </w:pPr>
      <w:r>
        <w:rPr>
          <w:lang w:val="en-CA"/>
        </w:rPr>
        <w:t>For this nonlinear behavior</w:t>
      </w:r>
      <w:proofErr w:type="gramStart"/>
      <w:r>
        <w:rPr>
          <w:lang w:val="en-CA"/>
        </w:rPr>
        <w:t>,  either</w:t>
      </w:r>
      <w:proofErr w:type="gramEnd"/>
      <w:r>
        <w:rPr>
          <w:lang w:val="en-CA"/>
        </w:rPr>
        <w:t xml:space="preserve"> tangent or secant modulus is normally used. </w:t>
      </w:r>
    </w:p>
    <w:p w:rsidR="001A0DED" w:rsidRDefault="001A0DED" w:rsidP="000725F2">
      <w:pPr>
        <w:pStyle w:val="ListParagraph"/>
        <w:numPr>
          <w:ilvl w:val="0"/>
          <w:numId w:val="52"/>
        </w:numPr>
        <w:rPr>
          <w:lang w:val="en-CA"/>
        </w:rPr>
      </w:pPr>
      <w:r>
        <w:rPr>
          <w:lang w:val="en-CA"/>
        </w:rPr>
        <w:t xml:space="preserve">Tangent modulus is taken as the slope of the stress-strain curve at some specified level of stress, whereas secant modulus represents the slope of a secant drawn from the origin to some given point of the </w:t>
      </w:r>
      <w:r>
        <w:rPr>
          <w:rFonts w:ascii="Calibri" w:hAnsi="Calibri"/>
          <w:lang w:val="en-CA"/>
        </w:rPr>
        <w:t>σ</w:t>
      </w:r>
      <w:r>
        <w:rPr>
          <w:lang w:val="en-CA"/>
        </w:rPr>
        <w:t>-</w:t>
      </w:r>
      <w:r>
        <w:rPr>
          <w:rFonts w:ascii="Calibri" w:hAnsi="Calibri"/>
          <w:lang w:val="en-CA"/>
        </w:rPr>
        <w:t>τ</w:t>
      </w:r>
      <w:r>
        <w:rPr>
          <w:lang w:val="en-CA"/>
        </w:rPr>
        <w:t xml:space="preserve"> curve. </w:t>
      </w:r>
    </w:p>
    <w:p w:rsidR="001A0DED" w:rsidRDefault="001A0DED" w:rsidP="000725F2">
      <w:pPr>
        <w:pStyle w:val="ListParagraph"/>
        <w:numPr>
          <w:ilvl w:val="0"/>
          <w:numId w:val="52"/>
        </w:numPr>
        <w:rPr>
          <w:lang w:val="en-CA"/>
        </w:rPr>
      </w:pPr>
      <w:r>
        <w:rPr>
          <w:lang w:val="en-CA"/>
        </w:rPr>
        <w:t xml:space="preserve">On an atomic scale, macroscopic elastic strain is manifested as small changes in the interatomic spacing and the stretching of interatomic bonds. </w:t>
      </w:r>
    </w:p>
    <w:p w:rsidR="001A0DED" w:rsidRDefault="001A0DED" w:rsidP="000725F2">
      <w:pPr>
        <w:pStyle w:val="ListParagraph"/>
        <w:numPr>
          <w:ilvl w:val="0"/>
          <w:numId w:val="52"/>
        </w:numPr>
        <w:rPr>
          <w:lang w:val="en-CA"/>
        </w:rPr>
      </w:pPr>
      <w:r>
        <w:rPr>
          <w:lang w:val="en-CA"/>
        </w:rPr>
        <w:t xml:space="preserve">As a consequence, the magnitude of the modulus of elasticity is a </w:t>
      </w:r>
      <w:proofErr w:type="spellStart"/>
      <w:r>
        <w:rPr>
          <w:lang w:val="en-CA"/>
        </w:rPr>
        <w:t>mesure</w:t>
      </w:r>
      <w:proofErr w:type="spellEnd"/>
      <w:r>
        <w:rPr>
          <w:lang w:val="en-CA"/>
        </w:rPr>
        <w:t xml:space="preserve"> of the resistance to separation of adjacent atoms, that is, the interatomic bonding forces</w:t>
      </w:r>
    </w:p>
    <w:p w:rsidR="001A0DED" w:rsidRDefault="001A0DED" w:rsidP="000725F2">
      <w:pPr>
        <w:pStyle w:val="ListParagraph"/>
        <w:numPr>
          <w:ilvl w:val="0"/>
          <w:numId w:val="52"/>
        </w:numPr>
        <w:rPr>
          <w:lang w:val="en-CA"/>
        </w:rPr>
      </w:pPr>
      <w:r>
        <w:rPr>
          <w:lang w:val="en-CA"/>
        </w:rPr>
        <w:lastRenderedPageBreak/>
        <w:t>This modulus is proportional to the slope of the interatomic force-separation curve at the equilibrium spacing:</w:t>
      </w:r>
    </w:p>
    <w:p w:rsidR="001A0DED" w:rsidRPr="001A0DED" w:rsidRDefault="001A0DED" w:rsidP="001A0DED">
      <w:pPr>
        <w:rPr>
          <w:lang w:val="en-CA"/>
        </w:rPr>
      </w:pPr>
      <m:oMathPara>
        <m:oMath>
          <m:r>
            <w:rPr>
              <w:rFonts w:ascii="Cambria Math" w:hAnsi="Cambria Math"/>
              <w:lang w:val="en-CA"/>
            </w:rPr>
            <m:t>E ∝</m:t>
          </m:r>
          <m:sSub>
            <m:sSubPr>
              <m:ctrlPr>
                <w:rPr>
                  <w:rFonts w:ascii="Cambria Math" w:hAnsi="Cambria Math"/>
                  <w:i/>
                  <w:lang w:val="en-CA"/>
                </w:rPr>
              </m:ctrlPr>
            </m:sSubPr>
            <m:e>
              <m:d>
                <m:dPr>
                  <m:ctrlPr>
                    <w:rPr>
                      <w:rFonts w:ascii="Cambria Math" w:hAnsi="Cambria Math"/>
                      <w:i/>
                      <w:lang w:val="en-CA"/>
                    </w:rPr>
                  </m:ctrlPr>
                </m:dPr>
                <m:e>
                  <m:f>
                    <m:fPr>
                      <m:ctrlPr>
                        <w:rPr>
                          <w:rFonts w:ascii="Cambria Math" w:hAnsi="Cambria Math"/>
                          <w:i/>
                          <w:lang w:val="en-CA"/>
                        </w:rPr>
                      </m:ctrlPr>
                    </m:fPr>
                    <m:num>
                      <m:r>
                        <w:rPr>
                          <w:rFonts w:ascii="Cambria Math" w:hAnsi="Cambria Math"/>
                          <w:lang w:val="en-CA"/>
                        </w:rPr>
                        <m:t>dF</m:t>
                      </m:r>
                    </m:num>
                    <m:den>
                      <m:r>
                        <w:rPr>
                          <w:rFonts w:ascii="Cambria Math" w:hAnsi="Cambria Math"/>
                          <w:lang w:val="en-CA"/>
                        </w:rPr>
                        <m:t>dr</m:t>
                      </m:r>
                    </m:den>
                  </m:f>
                </m:e>
              </m:d>
            </m:e>
            <m:sub>
              <m:sSub>
                <m:sSubPr>
                  <m:ctrlPr>
                    <w:rPr>
                      <w:rFonts w:ascii="Cambria Math" w:hAnsi="Cambria Math"/>
                      <w:i/>
                      <w:lang w:val="en-CA"/>
                    </w:rPr>
                  </m:ctrlPr>
                </m:sSubPr>
                <m:e>
                  <m:r>
                    <w:rPr>
                      <w:rFonts w:ascii="Cambria Math" w:hAnsi="Cambria Math"/>
                      <w:lang w:val="en-CA"/>
                    </w:rPr>
                    <m:t>r</m:t>
                  </m:r>
                </m:e>
                <m:sub>
                  <m:r>
                    <w:rPr>
                      <w:rFonts w:ascii="Cambria Math" w:hAnsi="Cambria Math"/>
                      <w:lang w:val="en-CA"/>
                    </w:rPr>
                    <m:t>0</m:t>
                  </m:r>
                </m:sub>
              </m:sSub>
            </m:sub>
          </m:sSub>
        </m:oMath>
      </m:oMathPara>
    </w:p>
    <w:p w:rsidR="001A0DED" w:rsidRDefault="001A0DED" w:rsidP="000725F2">
      <w:pPr>
        <w:pStyle w:val="ListParagraph"/>
        <w:numPr>
          <w:ilvl w:val="0"/>
          <w:numId w:val="52"/>
        </w:numPr>
        <w:rPr>
          <w:lang w:val="en-CA"/>
        </w:rPr>
      </w:pPr>
      <w:r>
        <w:rPr>
          <w:lang w:val="en-CA"/>
        </w:rPr>
        <w:t>Values of the modulus of elasticity for ceramic materials are about the same as for metals; for polymers there are lower.</w:t>
      </w:r>
    </w:p>
    <w:p w:rsidR="001A0DED" w:rsidRDefault="001A0DED" w:rsidP="000725F2">
      <w:pPr>
        <w:pStyle w:val="ListParagraph"/>
        <w:numPr>
          <w:ilvl w:val="0"/>
          <w:numId w:val="52"/>
        </w:numPr>
        <w:rPr>
          <w:lang w:val="en-CA"/>
        </w:rPr>
      </w:pPr>
      <w:r>
        <w:rPr>
          <w:lang w:val="en-CA"/>
        </w:rPr>
        <w:t>These differences are a direct consequence of the different type of atomic bonding in the three materials types.</w:t>
      </w:r>
    </w:p>
    <w:p w:rsidR="001A0DED" w:rsidRDefault="001A0DED" w:rsidP="000725F2">
      <w:pPr>
        <w:pStyle w:val="ListParagraph"/>
        <w:numPr>
          <w:ilvl w:val="0"/>
          <w:numId w:val="52"/>
        </w:numPr>
        <w:rPr>
          <w:lang w:val="en-CA"/>
        </w:rPr>
      </w:pPr>
      <w:r>
        <w:rPr>
          <w:lang w:val="en-CA"/>
        </w:rPr>
        <w:t>With increasing temperature, the modulus of elasticity diminished.</w:t>
      </w:r>
    </w:p>
    <w:p w:rsidR="001A0DED" w:rsidRDefault="001A0DED" w:rsidP="000725F2">
      <w:pPr>
        <w:pStyle w:val="ListParagraph"/>
        <w:numPr>
          <w:ilvl w:val="0"/>
          <w:numId w:val="52"/>
        </w:numPr>
        <w:rPr>
          <w:lang w:val="en-CA"/>
        </w:rPr>
      </w:pPr>
      <w:r w:rsidRPr="004A184B">
        <w:rPr>
          <w:lang w:val="en-CA"/>
        </w:rPr>
        <w:t>As would be expected</w:t>
      </w:r>
      <w:r w:rsidR="004A184B" w:rsidRPr="004A184B">
        <w:rPr>
          <w:lang w:val="en-CA"/>
        </w:rPr>
        <w:t>, the imposition of compressive, shear, or torsional stresses also evokes elastic behavior</w:t>
      </w:r>
      <w:r w:rsidR="004A184B">
        <w:rPr>
          <w:lang w:val="en-CA"/>
        </w:rPr>
        <w:t>.</w:t>
      </w:r>
    </w:p>
    <w:p w:rsidR="004A184B" w:rsidRDefault="004A184B" w:rsidP="000725F2">
      <w:pPr>
        <w:pStyle w:val="ListParagraph"/>
        <w:numPr>
          <w:ilvl w:val="0"/>
          <w:numId w:val="52"/>
        </w:numPr>
        <w:rPr>
          <w:lang w:val="en-CA"/>
        </w:rPr>
      </w:pPr>
      <w:r>
        <w:rPr>
          <w:lang w:val="en-CA"/>
        </w:rPr>
        <w:t xml:space="preserve">The stress-strain characteristics at low stress levels are virtually the same for both tensile and compressive situations, to include to magnitude of the modulus of elasticity. </w:t>
      </w:r>
    </w:p>
    <w:p w:rsidR="004A184B" w:rsidRDefault="004A184B" w:rsidP="000725F2">
      <w:pPr>
        <w:pStyle w:val="ListParagraph"/>
        <w:numPr>
          <w:ilvl w:val="0"/>
          <w:numId w:val="52"/>
        </w:numPr>
        <w:rPr>
          <w:lang w:val="en-CA"/>
        </w:rPr>
      </w:pPr>
      <w:r>
        <w:rPr>
          <w:lang w:val="en-CA"/>
        </w:rPr>
        <w:t xml:space="preserve">Shear stress and strain are proportional to each other </w:t>
      </w:r>
      <w:proofErr w:type="spellStart"/>
      <w:r>
        <w:rPr>
          <w:lang w:val="en-CA"/>
        </w:rPr>
        <w:t>trough</w:t>
      </w:r>
      <w:proofErr w:type="spellEnd"/>
      <w:r>
        <w:rPr>
          <w:lang w:val="en-CA"/>
        </w:rPr>
        <w:t xml:space="preserve"> the expression</w:t>
      </w:r>
    </w:p>
    <w:p w:rsidR="004A184B" w:rsidRPr="004A184B" w:rsidRDefault="004A184B" w:rsidP="004A184B">
      <w:pPr>
        <w:rPr>
          <w:lang w:val="en-CA"/>
        </w:rPr>
      </w:pPr>
      <m:oMathPara>
        <m:oMath>
          <m:r>
            <w:rPr>
              <w:rFonts w:ascii="Cambria Math" w:hAnsi="Cambria Math"/>
              <w:lang w:val="en-CA"/>
            </w:rPr>
            <m:t>τ=Gγ</m:t>
          </m:r>
        </m:oMath>
      </m:oMathPara>
    </w:p>
    <w:p w:rsidR="004A184B" w:rsidRDefault="004A184B" w:rsidP="000725F2">
      <w:pPr>
        <w:pStyle w:val="ListParagraph"/>
        <w:numPr>
          <w:ilvl w:val="0"/>
          <w:numId w:val="52"/>
        </w:numPr>
        <w:rPr>
          <w:lang w:val="en-CA"/>
        </w:rPr>
      </w:pPr>
      <w:r>
        <w:rPr>
          <w:lang w:val="en-CA"/>
        </w:rPr>
        <w:t xml:space="preserve">Where G is shear modulus, the slope of the linear elastic region of the shear stress-strain curve. </w:t>
      </w:r>
    </w:p>
    <w:p w:rsidR="004A184B" w:rsidRDefault="004A184B" w:rsidP="004A184B">
      <w:pPr>
        <w:pStyle w:val="Heading2"/>
        <w:rPr>
          <w:lang w:val="en-CA"/>
        </w:rPr>
      </w:pPr>
      <w:r>
        <w:rPr>
          <w:lang w:val="en-CA"/>
        </w:rPr>
        <w:t>4. anelasticity</w:t>
      </w:r>
    </w:p>
    <w:p w:rsidR="0034024C" w:rsidRDefault="0034024C" w:rsidP="000725F2">
      <w:pPr>
        <w:pStyle w:val="ListParagraph"/>
        <w:numPr>
          <w:ilvl w:val="0"/>
          <w:numId w:val="52"/>
        </w:numPr>
        <w:rPr>
          <w:lang w:val="en-CA"/>
        </w:rPr>
      </w:pPr>
      <w:r>
        <w:rPr>
          <w:lang w:val="en-CA"/>
        </w:rPr>
        <w:t>Up to this point, it has been assumed that elastic deformation is time independent – that is, that an applied stress produces an instantaneous elastic strain that remains constant over the period of time the stress maintained.</w:t>
      </w:r>
    </w:p>
    <w:p w:rsidR="000A3D83" w:rsidRDefault="000A3D83" w:rsidP="000725F2">
      <w:pPr>
        <w:pStyle w:val="ListParagraph"/>
        <w:numPr>
          <w:ilvl w:val="0"/>
          <w:numId w:val="52"/>
        </w:numPr>
        <w:rPr>
          <w:lang w:val="en-CA"/>
        </w:rPr>
      </w:pPr>
      <w:r>
        <w:rPr>
          <w:lang w:val="en-CA"/>
        </w:rPr>
        <w:t>It has also been assumed that upon release of the load the strain is totally recovered – that is, that the strain immediately returns to zero.</w:t>
      </w:r>
    </w:p>
    <w:p w:rsidR="000A3D83" w:rsidRDefault="000A3D83" w:rsidP="000725F2">
      <w:pPr>
        <w:pStyle w:val="ListParagraph"/>
        <w:numPr>
          <w:ilvl w:val="0"/>
          <w:numId w:val="52"/>
        </w:numPr>
        <w:rPr>
          <w:lang w:val="en-CA"/>
        </w:rPr>
      </w:pPr>
      <w:r>
        <w:rPr>
          <w:lang w:val="en-CA"/>
        </w:rPr>
        <w:t xml:space="preserve">In most engineering materials, however, there will also </w:t>
      </w:r>
      <w:proofErr w:type="gramStart"/>
      <w:r>
        <w:rPr>
          <w:lang w:val="en-CA"/>
        </w:rPr>
        <w:t>exist</w:t>
      </w:r>
      <w:proofErr w:type="gramEnd"/>
      <w:r>
        <w:rPr>
          <w:lang w:val="en-CA"/>
        </w:rPr>
        <w:t xml:space="preserve"> a time-dependent elastic strain component.</w:t>
      </w:r>
    </w:p>
    <w:p w:rsidR="000A3D83" w:rsidRDefault="000A3D83" w:rsidP="000725F2">
      <w:pPr>
        <w:pStyle w:val="ListParagraph"/>
        <w:numPr>
          <w:ilvl w:val="0"/>
          <w:numId w:val="52"/>
        </w:numPr>
        <w:rPr>
          <w:lang w:val="en-CA"/>
        </w:rPr>
      </w:pPr>
      <w:r>
        <w:rPr>
          <w:lang w:val="en-CA"/>
        </w:rPr>
        <w:t>Elastic deformation will continue after the stress application, and upon load release some finite time is required for complete recovery,</w:t>
      </w:r>
    </w:p>
    <w:p w:rsidR="000A3D83" w:rsidRDefault="000A3D83" w:rsidP="000725F2">
      <w:pPr>
        <w:pStyle w:val="ListParagraph"/>
        <w:numPr>
          <w:ilvl w:val="0"/>
          <w:numId w:val="52"/>
        </w:numPr>
        <w:rPr>
          <w:lang w:val="en-CA"/>
        </w:rPr>
      </w:pPr>
      <w:r>
        <w:rPr>
          <w:lang w:val="en-CA"/>
        </w:rPr>
        <w:t xml:space="preserve">This time-dependent elastic behavior is known as </w:t>
      </w:r>
      <w:r>
        <w:rPr>
          <w:b/>
          <w:lang w:val="en-CA"/>
        </w:rPr>
        <w:t>anelasticity</w:t>
      </w:r>
      <w:r>
        <w:rPr>
          <w:lang w:val="en-CA"/>
        </w:rPr>
        <w:t>, and it is due to time-dependent microscopic and atomistic processes that are attendant to the deformation.</w:t>
      </w:r>
    </w:p>
    <w:p w:rsidR="000A3D83" w:rsidRDefault="000A3D83" w:rsidP="000725F2">
      <w:pPr>
        <w:pStyle w:val="ListParagraph"/>
        <w:numPr>
          <w:ilvl w:val="0"/>
          <w:numId w:val="52"/>
        </w:numPr>
        <w:rPr>
          <w:lang w:val="en-CA"/>
        </w:rPr>
      </w:pPr>
      <w:r>
        <w:rPr>
          <w:lang w:val="en-CA"/>
        </w:rPr>
        <w:t>For metals the anelastic component is normally small and is often neglected.</w:t>
      </w:r>
    </w:p>
    <w:p w:rsidR="000A3D83" w:rsidRDefault="000A3D83" w:rsidP="000725F2">
      <w:pPr>
        <w:pStyle w:val="ListParagraph"/>
        <w:numPr>
          <w:ilvl w:val="0"/>
          <w:numId w:val="52"/>
        </w:numPr>
        <w:rPr>
          <w:lang w:val="en-CA"/>
        </w:rPr>
      </w:pPr>
      <w:r>
        <w:rPr>
          <w:lang w:val="en-CA"/>
        </w:rPr>
        <w:t xml:space="preserve">For some polymeric materials its magnitude is significant; in this case it is termed viscoelastic behavior. </w:t>
      </w:r>
    </w:p>
    <w:p w:rsidR="000A3D83" w:rsidRDefault="000A3D83" w:rsidP="000A3D83">
      <w:pPr>
        <w:pStyle w:val="Heading2"/>
        <w:rPr>
          <w:lang w:val="en-CA"/>
        </w:rPr>
      </w:pPr>
      <w:r>
        <w:rPr>
          <w:lang w:val="en-CA"/>
        </w:rPr>
        <w:t>5. elastic properties of materials</w:t>
      </w:r>
    </w:p>
    <w:p w:rsidR="000A3D83" w:rsidRDefault="000A3D83" w:rsidP="000725F2">
      <w:pPr>
        <w:pStyle w:val="ListParagraph"/>
        <w:numPr>
          <w:ilvl w:val="0"/>
          <w:numId w:val="54"/>
        </w:numPr>
        <w:rPr>
          <w:lang w:val="en-CA"/>
        </w:rPr>
      </w:pPr>
      <w:r>
        <w:rPr>
          <w:lang w:val="en-CA"/>
        </w:rPr>
        <w:t xml:space="preserve">When a tensile stress is imposed on a metal specimen, an elastic elongation and accompanying strain </w:t>
      </w:r>
      <w:r>
        <w:rPr>
          <w:rFonts w:ascii="Calibri" w:hAnsi="Calibri"/>
          <w:lang w:val="en-CA"/>
        </w:rPr>
        <w:t>ϵ</w:t>
      </w:r>
      <w:r w:rsidR="00AF2E26">
        <w:rPr>
          <w:rFonts w:ascii="Calibri" w:hAnsi="Calibri"/>
          <w:vertAlign w:val="subscript"/>
          <w:lang w:val="en-CA"/>
        </w:rPr>
        <w:t>z</w:t>
      </w:r>
      <w:r w:rsidR="00AF2E26">
        <w:rPr>
          <w:lang w:val="en-CA"/>
        </w:rPr>
        <w:t xml:space="preserve"> result in the direction of the applied stress (arbitrarily taken to be the z direction).</w:t>
      </w:r>
    </w:p>
    <w:p w:rsidR="00AF2E26" w:rsidRDefault="00AF2E26" w:rsidP="000725F2">
      <w:pPr>
        <w:pStyle w:val="ListParagraph"/>
        <w:numPr>
          <w:ilvl w:val="0"/>
          <w:numId w:val="54"/>
        </w:numPr>
        <w:rPr>
          <w:lang w:val="en-CA"/>
        </w:rPr>
      </w:pPr>
      <w:r>
        <w:rPr>
          <w:lang w:val="en-CA"/>
        </w:rPr>
        <w:t xml:space="preserve">As a result of this elongation, there will be constrictions in the lateral (x and y) directions perpendicular to the applied stress, from these contractions, the compressive strains </w:t>
      </w:r>
      <w:r>
        <w:rPr>
          <w:rFonts w:ascii="Calibri" w:hAnsi="Calibri"/>
          <w:lang w:val="en-CA"/>
        </w:rPr>
        <w:t>ϵ</w:t>
      </w:r>
      <w:r>
        <w:rPr>
          <w:vertAlign w:val="subscript"/>
          <w:lang w:val="en-CA"/>
        </w:rPr>
        <w:t>x</w:t>
      </w:r>
      <w:r>
        <w:rPr>
          <w:lang w:val="en-CA"/>
        </w:rPr>
        <w:t xml:space="preserve"> and </w:t>
      </w:r>
      <w:r>
        <w:rPr>
          <w:rFonts w:ascii="Calibri" w:hAnsi="Calibri"/>
          <w:lang w:val="en-CA"/>
        </w:rPr>
        <w:t>ϵ</w:t>
      </w:r>
      <w:r>
        <w:rPr>
          <w:vertAlign w:val="subscript"/>
          <w:lang w:val="en-CA"/>
        </w:rPr>
        <w:t>y</w:t>
      </w:r>
      <w:r>
        <w:rPr>
          <w:lang w:val="en-CA"/>
        </w:rPr>
        <w:t xml:space="preserve"> may be determined. </w:t>
      </w:r>
    </w:p>
    <w:p w:rsidR="00AF2E26" w:rsidRDefault="00AF2E26" w:rsidP="000725F2">
      <w:pPr>
        <w:pStyle w:val="ListParagraph"/>
        <w:numPr>
          <w:ilvl w:val="0"/>
          <w:numId w:val="54"/>
        </w:numPr>
        <w:rPr>
          <w:lang w:val="en-CA"/>
        </w:rPr>
      </w:pPr>
      <w:r>
        <w:rPr>
          <w:lang w:val="en-CA"/>
        </w:rPr>
        <w:lastRenderedPageBreak/>
        <w:t xml:space="preserve">If the applies stress is </w:t>
      </w:r>
      <w:proofErr w:type="spellStart"/>
      <w:r>
        <w:rPr>
          <w:lang w:val="en-CA"/>
        </w:rPr>
        <w:t>uniacial</w:t>
      </w:r>
      <w:proofErr w:type="spellEnd"/>
      <w:r>
        <w:rPr>
          <w:lang w:val="en-CA"/>
        </w:rPr>
        <w:t xml:space="preserve"> (only in the z direction), and the material is isotropic then </w:t>
      </w:r>
      <w:r>
        <w:rPr>
          <w:rFonts w:ascii="Calibri" w:hAnsi="Calibri"/>
          <w:lang w:val="en-CA"/>
        </w:rPr>
        <w:t>ϵ</w:t>
      </w:r>
      <w:r>
        <w:rPr>
          <w:vertAlign w:val="subscript"/>
          <w:lang w:val="en-CA"/>
        </w:rPr>
        <w:t>x</w:t>
      </w:r>
      <w:r>
        <w:rPr>
          <w:lang w:val="en-CA"/>
        </w:rPr>
        <w:t>=</w:t>
      </w:r>
      <w:r>
        <w:rPr>
          <w:rFonts w:ascii="Calibri" w:hAnsi="Calibri"/>
          <w:lang w:val="en-CA"/>
        </w:rPr>
        <w:t>ϵ</w:t>
      </w:r>
      <w:r>
        <w:rPr>
          <w:vertAlign w:val="subscript"/>
          <w:lang w:val="en-CA"/>
        </w:rPr>
        <w:t>y</w:t>
      </w:r>
      <w:r>
        <w:rPr>
          <w:lang w:val="en-CA"/>
        </w:rPr>
        <w:t>.</w:t>
      </w:r>
    </w:p>
    <w:p w:rsidR="00AF2E26" w:rsidRDefault="00AF2E26" w:rsidP="000725F2">
      <w:pPr>
        <w:pStyle w:val="ListParagraph"/>
        <w:numPr>
          <w:ilvl w:val="0"/>
          <w:numId w:val="54"/>
        </w:numPr>
        <w:rPr>
          <w:lang w:val="en-CA"/>
        </w:rPr>
      </w:pPr>
      <w:r>
        <w:rPr>
          <w:lang w:val="en-CA"/>
        </w:rPr>
        <w:t xml:space="preserve">A parameter termed </w:t>
      </w:r>
      <w:r>
        <w:rPr>
          <w:b/>
          <w:lang w:val="en-CA"/>
        </w:rPr>
        <w:t>Poisson’s ratio</w:t>
      </w:r>
      <w:r>
        <w:rPr>
          <w:lang w:val="en-CA"/>
        </w:rPr>
        <w:t xml:space="preserve"> v is defined as the ration of the lateral and axial strain, or </w:t>
      </w:r>
    </w:p>
    <w:p w:rsidR="00AF2E26" w:rsidRPr="00AF2E26" w:rsidRDefault="00AF2E26" w:rsidP="00AF2E26">
      <w:pPr>
        <w:rPr>
          <w:lang w:val="en-CA"/>
        </w:rPr>
      </w:pPr>
      <m:oMathPara>
        <m:oMath>
          <m:r>
            <w:rPr>
              <w:rFonts w:ascii="Cambria Math" w:hAnsi="Cambria Math"/>
              <w:lang w:val="en-CA"/>
            </w:rPr>
            <m:t>v= -</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x</m:t>
                  </m:r>
                </m:sub>
              </m:sSub>
            </m:num>
            <m:den>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z</m:t>
                  </m:r>
                </m:sub>
              </m:sSub>
            </m:den>
          </m:f>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y</m:t>
                  </m:r>
                </m:sub>
              </m:sSub>
            </m:num>
            <m:den>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z</m:t>
                  </m:r>
                </m:sub>
              </m:sSub>
            </m:den>
          </m:f>
        </m:oMath>
      </m:oMathPara>
    </w:p>
    <w:p w:rsidR="00AF2E26" w:rsidRDefault="00AF2E26" w:rsidP="000725F2">
      <w:pPr>
        <w:pStyle w:val="ListParagraph"/>
        <w:numPr>
          <w:ilvl w:val="0"/>
          <w:numId w:val="54"/>
        </w:numPr>
        <w:rPr>
          <w:lang w:val="en-CA"/>
        </w:rPr>
      </w:pPr>
      <w:r>
        <w:rPr>
          <w:lang w:val="en-CA"/>
        </w:rPr>
        <w:t xml:space="preserve">For virtually all structural materials, </w:t>
      </w:r>
      <w:r>
        <w:rPr>
          <w:rFonts w:ascii="Calibri" w:hAnsi="Calibri"/>
          <w:lang w:val="en-CA"/>
        </w:rPr>
        <w:t>ϵ</w:t>
      </w:r>
      <w:r>
        <w:rPr>
          <w:vertAlign w:val="subscript"/>
          <w:lang w:val="en-CA"/>
        </w:rPr>
        <w:t>x</w:t>
      </w:r>
      <w:r>
        <w:rPr>
          <w:lang w:val="en-CA"/>
        </w:rPr>
        <w:t xml:space="preserve"> and </w:t>
      </w:r>
      <w:r>
        <w:rPr>
          <w:rFonts w:ascii="Calibri" w:hAnsi="Calibri"/>
          <w:lang w:val="en-CA"/>
        </w:rPr>
        <w:t>ϵ</w:t>
      </w:r>
      <w:r>
        <w:rPr>
          <w:vertAlign w:val="subscript"/>
          <w:lang w:val="en-CA"/>
        </w:rPr>
        <w:t>z</w:t>
      </w:r>
      <w:r>
        <w:rPr>
          <w:lang w:val="en-CA"/>
        </w:rPr>
        <w:t xml:space="preserve"> will be of opposite sign; therefore, the negative sign is included is the preceding expression to ensure that v is positive. </w:t>
      </w:r>
    </w:p>
    <w:p w:rsidR="00AF2E26" w:rsidRDefault="00AF2E26" w:rsidP="000725F2">
      <w:pPr>
        <w:pStyle w:val="ListParagraph"/>
        <w:numPr>
          <w:ilvl w:val="0"/>
          <w:numId w:val="54"/>
        </w:numPr>
        <w:rPr>
          <w:lang w:val="en-CA"/>
        </w:rPr>
      </w:pPr>
      <w:r>
        <w:rPr>
          <w:lang w:val="en-CA"/>
        </w:rPr>
        <w:t>Theoretically, Poisson’s ratio for isotropic materials should be ¼; furthermore, the maximum value for v (or that value for which there is no net volume change) is 0.50.</w:t>
      </w:r>
    </w:p>
    <w:p w:rsidR="00AF2E26" w:rsidRDefault="00AF2E26" w:rsidP="000725F2">
      <w:pPr>
        <w:pStyle w:val="ListParagraph"/>
        <w:numPr>
          <w:ilvl w:val="0"/>
          <w:numId w:val="54"/>
        </w:numPr>
        <w:rPr>
          <w:lang w:val="en-CA"/>
        </w:rPr>
      </w:pPr>
      <w:r>
        <w:rPr>
          <w:lang w:val="en-CA"/>
        </w:rPr>
        <w:t>For many metals and other alloys, values of Poisson’s ration range between 0.25 and 0.35.</w:t>
      </w:r>
    </w:p>
    <w:p w:rsidR="00AF2E26" w:rsidRDefault="00AF2E26" w:rsidP="000725F2">
      <w:pPr>
        <w:pStyle w:val="ListParagraph"/>
        <w:numPr>
          <w:ilvl w:val="0"/>
          <w:numId w:val="54"/>
        </w:numPr>
        <w:rPr>
          <w:lang w:val="en-CA"/>
        </w:rPr>
      </w:pPr>
      <w:r>
        <w:rPr>
          <w:lang w:val="en-CA"/>
        </w:rPr>
        <w:t xml:space="preserve">For isotropic materials, shear and elastic moduli are related to each other and to Poisson’s ratio according to </w:t>
      </w:r>
    </w:p>
    <w:p w:rsidR="00AF2E26" w:rsidRPr="00AF2E26" w:rsidRDefault="00AF2E26" w:rsidP="00AF2E26">
      <w:pPr>
        <w:rPr>
          <w:lang w:val="en-CA"/>
        </w:rPr>
      </w:pPr>
      <m:oMathPara>
        <m:oMath>
          <m:r>
            <w:rPr>
              <w:rFonts w:ascii="Cambria Math" w:hAnsi="Cambria Math"/>
              <w:lang w:val="en-CA"/>
            </w:rPr>
            <m:t>E=2G</m:t>
          </m:r>
          <m:d>
            <m:dPr>
              <m:ctrlPr>
                <w:rPr>
                  <w:rFonts w:ascii="Cambria Math" w:hAnsi="Cambria Math"/>
                  <w:i/>
                  <w:lang w:val="en-CA"/>
                </w:rPr>
              </m:ctrlPr>
            </m:dPr>
            <m:e>
              <m:r>
                <w:rPr>
                  <w:rFonts w:ascii="Cambria Math" w:hAnsi="Cambria Math"/>
                  <w:lang w:val="en-CA"/>
                </w:rPr>
                <m:t>1+v</m:t>
              </m:r>
            </m:e>
          </m:d>
        </m:oMath>
      </m:oMathPara>
    </w:p>
    <w:p w:rsidR="00AF2E26" w:rsidRDefault="00AF2E26" w:rsidP="000725F2">
      <w:pPr>
        <w:pStyle w:val="ListParagraph"/>
        <w:numPr>
          <w:ilvl w:val="0"/>
          <w:numId w:val="54"/>
        </w:numPr>
        <w:rPr>
          <w:lang w:val="en-CA"/>
        </w:rPr>
      </w:pPr>
      <w:r>
        <w:rPr>
          <w:lang w:val="en-CA"/>
        </w:rPr>
        <w:t>In most metals G is about 0.4E; thus, if the value of one modulus is known, the other may be approximated.</w:t>
      </w:r>
    </w:p>
    <w:p w:rsidR="00AF2E26" w:rsidRDefault="00AF2E26" w:rsidP="000725F2">
      <w:pPr>
        <w:pStyle w:val="ListParagraph"/>
        <w:numPr>
          <w:ilvl w:val="0"/>
          <w:numId w:val="54"/>
        </w:numPr>
        <w:rPr>
          <w:lang w:val="en-CA"/>
        </w:rPr>
      </w:pPr>
      <w:r>
        <w:rPr>
          <w:lang w:val="en-CA"/>
        </w:rPr>
        <w:t>Many materials are elastically anisotropic, that is, the elastic behavior (e.g. the magnitude of E) varies with crystallographic direction.</w:t>
      </w:r>
    </w:p>
    <w:p w:rsidR="00AF2E26" w:rsidRDefault="00AF2E26" w:rsidP="000725F2">
      <w:pPr>
        <w:pStyle w:val="ListParagraph"/>
        <w:numPr>
          <w:ilvl w:val="0"/>
          <w:numId w:val="54"/>
        </w:numPr>
        <w:rPr>
          <w:lang w:val="en-CA"/>
        </w:rPr>
      </w:pPr>
      <w:r>
        <w:rPr>
          <w:lang w:val="en-CA"/>
        </w:rPr>
        <w:t xml:space="preserve">For these materials the elastic properties are completely characterized only by the specification of several elastic constant, their number depending on characteristics of </w:t>
      </w:r>
      <w:proofErr w:type="spellStart"/>
      <w:proofErr w:type="gramStart"/>
      <w:r>
        <w:rPr>
          <w:lang w:val="en-CA"/>
        </w:rPr>
        <w:t>he</w:t>
      </w:r>
      <w:proofErr w:type="spellEnd"/>
      <w:proofErr w:type="gramEnd"/>
      <w:r>
        <w:rPr>
          <w:lang w:val="en-CA"/>
        </w:rPr>
        <w:t xml:space="preserve"> crystal structure.</w:t>
      </w:r>
    </w:p>
    <w:p w:rsidR="00AF2E26" w:rsidRDefault="00AF2E26" w:rsidP="000725F2">
      <w:pPr>
        <w:pStyle w:val="ListParagraph"/>
        <w:numPr>
          <w:ilvl w:val="0"/>
          <w:numId w:val="54"/>
        </w:numPr>
        <w:rPr>
          <w:lang w:val="en-CA"/>
        </w:rPr>
      </w:pPr>
      <w:r>
        <w:rPr>
          <w:lang w:val="en-CA"/>
        </w:rPr>
        <w:t>Even for isotropic materials, for complete characterization of the elastic properties, at least two constant must be given.</w:t>
      </w:r>
    </w:p>
    <w:p w:rsidR="00AF2E26" w:rsidRDefault="00AF2E26" w:rsidP="000725F2">
      <w:pPr>
        <w:pStyle w:val="ListParagraph"/>
        <w:numPr>
          <w:ilvl w:val="0"/>
          <w:numId w:val="54"/>
        </w:numPr>
        <w:rPr>
          <w:lang w:val="en-CA"/>
        </w:rPr>
      </w:pPr>
      <w:r>
        <w:rPr>
          <w:lang w:val="en-CA"/>
        </w:rPr>
        <w:t>Because the grain orientation is random in most polycrystalline materials, these may be considered to be isotropic;</w:t>
      </w:r>
      <w:r w:rsidR="00203902">
        <w:rPr>
          <w:lang w:val="en-CA"/>
        </w:rPr>
        <w:t xml:space="preserve"> inorganic ceramic glasses are also isotropic.</w:t>
      </w:r>
    </w:p>
    <w:p w:rsidR="00203902" w:rsidRDefault="00203902" w:rsidP="000725F2">
      <w:pPr>
        <w:pStyle w:val="ListParagraph"/>
        <w:numPr>
          <w:ilvl w:val="0"/>
          <w:numId w:val="54"/>
        </w:numPr>
        <w:rPr>
          <w:lang w:val="en-CA"/>
        </w:rPr>
      </w:pPr>
      <w:r>
        <w:rPr>
          <w:lang w:val="en-CA"/>
        </w:rPr>
        <w:t xml:space="preserve">The remaining discussion of mechanical behavior assumes isotropy and polycrystallinity because such is the character of most engineering materials. </w:t>
      </w:r>
    </w:p>
    <w:p w:rsidR="00203902" w:rsidRDefault="00203902" w:rsidP="00203902">
      <w:pPr>
        <w:pStyle w:val="Heading1"/>
        <w:rPr>
          <w:lang w:val="en-CA"/>
        </w:rPr>
      </w:pPr>
      <w:r>
        <w:rPr>
          <w:lang w:val="en-CA"/>
        </w:rPr>
        <w:t>plastic deformation</w:t>
      </w:r>
    </w:p>
    <w:p w:rsidR="00203902" w:rsidRDefault="00203902" w:rsidP="000725F2">
      <w:pPr>
        <w:pStyle w:val="ListParagraph"/>
        <w:numPr>
          <w:ilvl w:val="0"/>
          <w:numId w:val="54"/>
        </w:numPr>
        <w:rPr>
          <w:lang w:val="en-CA"/>
        </w:rPr>
      </w:pPr>
      <w:r>
        <w:rPr>
          <w:lang w:val="en-CA"/>
        </w:rPr>
        <w:t>For most metallic materials, elastic deformation persists only to strains of about 0.005.</w:t>
      </w:r>
    </w:p>
    <w:p w:rsidR="00203902" w:rsidRDefault="00203902" w:rsidP="000725F2">
      <w:pPr>
        <w:pStyle w:val="ListParagraph"/>
        <w:numPr>
          <w:ilvl w:val="0"/>
          <w:numId w:val="54"/>
        </w:numPr>
        <w:rPr>
          <w:lang w:val="en-CA"/>
        </w:rPr>
      </w:pPr>
      <w:r>
        <w:rPr>
          <w:lang w:val="en-CA"/>
        </w:rPr>
        <w:t xml:space="preserve">As the material is deformed beyond this point, the stress is no longer proportional to strain (Hooke’s law) and permanent, nonrecoverable, or </w:t>
      </w:r>
      <w:r>
        <w:rPr>
          <w:b/>
          <w:lang w:val="en-CA"/>
        </w:rPr>
        <w:t>plastic deformation</w:t>
      </w:r>
      <w:r>
        <w:rPr>
          <w:lang w:val="en-CA"/>
        </w:rPr>
        <w:t xml:space="preserve"> occurs. </w:t>
      </w:r>
    </w:p>
    <w:p w:rsidR="00203902" w:rsidRDefault="00203902" w:rsidP="000725F2">
      <w:pPr>
        <w:pStyle w:val="ListParagraph"/>
        <w:numPr>
          <w:ilvl w:val="0"/>
          <w:numId w:val="54"/>
        </w:numPr>
        <w:rPr>
          <w:lang w:val="en-CA"/>
        </w:rPr>
      </w:pPr>
      <w:r>
        <w:rPr>
          <w:lang w:val="en-CA"/>
        </w:rPr>
        <w:t>The transition from elastic to plastic is a gradual one for most metals; some curvature results at the onset of plastic deformation, which increases more rapidly with rising stress.</w:t>
      </w:r>
    </w:p>
    <w:p w:rsidR="00203902" w:rsidRDefault="00203902" w:rsidP="000725F2">
      <w:pPr>
        <w:pStyle w:val="ListParagraph"/>
        <w:numPr>
          <w:ilvl w:val="0"/>
          <w:numId w:val="54"/>
        </w:numPr>
        <w:rPr>
          <w:lang w:val="en-CA"/>
        </w:rPr>
      </w:pPr>
      <w:r>
        <w:rPr>
          <w:lang w:val="en-CA"/>
        </w:rPr>
        <w:t>From an atomic perspective, plastic deformation corresponds to the breaking of bonds with original atom neighbors and then reforming bonds and new neighbors as large numbers of atoms or molecules move relative to one another; upon removal of the stress they do not return to their original position.</w:t>
      </w:r>
    </w:p>
    <w:p w:rsidR="00203902" w:rsidRDefault="00203902" w:rsidP="000725F2">
      <w:pPr>
        <w:pStyle w:val="ListParagraph"/>
        <w:numPr>
          <w:ilvl w:val="0"/>
          <w:numId w:val="54"/>
        </w:numPr>
        <w:rPr>
          <w:lang w:val="en-CA"/>
        </w:rPr>
      </w:pPr>
      <w:r>
        <w:rPr>
          <w:lang w:val="en-CA"/>
        </w:rPr>
        <w:t>The mechanism of this deformation is different for crystalline and amorphous materials.</w:t>
      </w:r>
    </w:p>
    <w:p w:rsidR="00203902" w:rsidRDefault="00203902" w:rsidP="000725F2">
      <w:pPr>
        <w:pStyle w:val="ListParagraph"/>
        <w:numPr>
          <w:ilvl w:val="0"/>
          <w:numId w:val="54"/>
        </w:numPr>
        <w:rPr>
          <w:lang w:val="en-CA"/>
        </w:rPr>
      </w:pPr>
      <w:r>
        <w:rPr>
          <w:lang w:val="en-CA"/>
        </w:rPr>
        <w:t xml:space="preserve">For crystalline solids, deformation is accomplished by means of a process called slip, which involves the motion of dislocations. </w:t>
      </w:r>
    </w:p>
    <w:p w:rsidR="00203902" w:rsidRDefault="00203902" w:rsidP="000725F2">
      <w:pPr>
        <w:pStyle w:val="ListParagraph"/>
        <w:numPr>
          <w:ilvl w:val="0"/>
          <w:numId w:val="54"/>
        </w:numPr>
        <w:rPr>
          <w:lang w:val="en-CA"/>
        </w:rPr>
      </w:pPr>
      <w:r>
        <w:rPr>
          <w:lang w:val="en-CA"/>
        </w:rPr>
        <w:t>Plastic deformation in noncrystalline solids (as well as liquids) occurs by a viscous flow mechanism.</w:t>
      </w:r>
    </w:p>
    <w:p w:rsidR="00203902" w:rsidRPr="00203902" w:rsidRDefault="00203902" w:rsidP="00203902">
      <w:pPr>
        <w:pStyle w:val="Heading2"/>
        <w:rPr>
          <w:lang w:val="en-CA"/>
        </w:rPr>
      </w:pPr>
      <w:r>
        <w:rPr>
          <w:lang w:val="en-CA"/>
        </w:rPr>
        <w:lastRenderedPageBreak/>
        <w:t>6. Tensile preperties</w:t>
      </w:r>
    </w:p>
    <w:p w:rsidR="00392F04" w:rsidRDefault="004F7B2B" w:rsidP="000725F2">
      <w:pPr>
        <w:pStyle w:val="ListParagraph"/>
        <w:numPr>
          <w:ilvl w:val="0"/>
          <w:numId w:val="55"/>
        </w:numPr>
        <w:rPr>
          <w:lang w:val="en-CA"/>
        </w:rPr>
      </w:pPr>
      <w:r>
        <w:rPr>
          <w:lang w:val="en-CA"/>
        </w:rPr>
        <w:t>Yielding and Yield Strength</w:t>
      </w:r>
    </w:p>
    <w:p w:rsidR="004F7B2B" w:rsidRDefault="004F7B2B" w:rsidP="000725F2">
      <w:pPr>
        <w:pStyle w:val="ListParagraph"/>
        <w:numPr>
          <w:ilvl w:val="1"/>
          <w:numId w:val="55"/>
        </w:numPr>
        <w:rPr>
          <w:lang w:val="en-CA"/>
        </w:rPr>
      </w:pPr>
      <w:r>
        <w:rPr>
          <w:lang w:val="en-CA"/>
        </w:rPr>
        <w:t>Most structures are designed to ensure that only elastic deformation will result when a stress is applied.</w:t>
      </w:r>
    </w:p>
    <w:p w:rsidR="004F7B2B" w:rsidRDefault="004F7B2B" w:rsidP="000725F2">
      <w:pPr>
        <w:pStyle w:val="ListParagraph"/>
        <w:numPr>
          <w:ilvl w:val="1"/>
          <w:numId w:val="55"/>
        </w:numPr>
        <w:rPr>
          <w:lang w:val="en-CA"/>
        </w:rPr>
      </w:pPr>
      <w:r>
        <w:rPr>
          <w:lang w:val="en-CA"/>
        </w:rPr>
        <w:t xml:space="preserve">A structure or component that has plastically deformed, or experienced a permanent change in shape, may not </w:t>
      </w:r>
      <w:r w:rsidR="00B072F9">
        <w:rPr>
          <w:lang w:val="en-CA"/>
        </w:rPr>
        <w:t>be capable of functioning as intended.</w:t>
      </w:r>
    </w:p>
    <w:p w:rsidR="00B072F9" w:rsidRDefault="00B072F9" w:rsidP="000725F2">
      <w:pPr>
        <w:pStyle w:val="ListParagraph"/>
        <w:numPr>
          <w:ilvl w:val="1"/>
          <w:numId w:val="55"/>
        </w:numPr>
        <w:rPr>
          <w:lang w:val="en-CA"/>
        </w:rPr>
      </w:pPr>
      <w:r>
        <w:rPr>
          <w:lang w:val="en-CA"/>
        </w:rPr>
        <w:t xml:space="preserve">It is therefore desirable to know the stress level at which plastic deformation begins, or where the phenomenon of </w:t>
      </w:r>
      <w:r>
        <w:rPr>
          <w:b/>
          <w:lang w:val="en-CA"/>
        </w:rPr>
        <w:t>yielding</w:t>
      </w:r>
      <w:r>
        <w:rPr>
          <w:lang w:val="en-CA"/>
        </w:rPr>
        <w:t xml:space="preserve"> occurs. For metals that experience this gradual elastic-plastic transition, the point of yielding may be determined as the initial departure from linearity of the stress-strain curve; this is sometimes called the </w:t>
      </w:r>
      <w:r>
        <w:rPr>
          <w:b/>
          <w:lang w:val="en-CA"/>
        </w:rPr>
        <w:t>proportional limit</w:t>
      </w:r>
      <w:r>
        <w:rPr>
          <w:lang w:val="en-CA"/>
        </w:rPr>
        <w:t>, as indicated by point P, and represents the onset of plastic deformation on a microscopic level.</w:t>
      </w:r>
    </w:p>
    <w:p w:rsidR="00B072F9" w:rsidRDefault="00B072F9" w:rsidP="000725F2">
      <w:pPr>
        <w:pStyle w:val="ListParagraph"/>
        <w:numPr>
          <w:ilvl w:val="1"/>
          <w:numId w:val="55"/>
        </w:numPr>
        <w:rPr>
          <w:lang w:val="en-CA"/>
        </w:rPr>
      </w:pPr>
      <w:r>
        <w:rPr>
          <w:lang w:val="en-CA"/>
        </w:rPr>
        <w:t>The position of this point P is difficult to measure precisely.</w:t>
      </w:r>
    </w:p>
    <w:p w:rsidR="00B072F9" w:rsidRDefault="00B072F9" w:rsidP="000725F2">
      <w:pPr>
        <w:pStyle w:val="ListParagraph"/>
        <w:numPr>
          <w:ilvl w:val="1"/>
          <w:numId w:val="55"/>
        </w:numPr>
        <w:rPr>
          <w:lang w:val="en-CA"/>
        </w:rPr>
      </w:pPr>
      <w:r>
        <w:rPr>
          <w:lang w:val="en-CA"/>
        </w:rPr>
        <w:t xml:space="preserve">As a consequence, a convention has been established wherein a straight line is constructed parallel to the elastic portion of the stress-strain curve at some specified strain offset, usually 0.002. </w:t>
      </w:r>
    </w:p>
    <w:p w:rsidR="00B072F9" w:rsidRDefault="00B072F9" w:rsidP="000725F2">
      <w:pPr>
        <w:pStyle w:val="ListParagraph"/>
        <w:numPr>
          <w:ilvl w:val="1"/>
          <w:numId w:val="55"/>
        </w:numPr>
        <w:rPr>
          <w:lang w:val="en-CA"/>
        </w:rPr>
      </w:pPr>
      <w:r>
        <w:rPr>
          <w:lang w:val="en-CA"/>
        </w:rPr>
        <w:t xml:space="preserve">The stress corresponding to the intersection of this line and the stress-strain curve as it bends over in plastic region is defined as the </w:t>
      </w:r>
      <w:r>
        <w:rPr>
          <w:b/>
          <w:lang w:val="en-CA"/>
        </w:rPr>
        <w:t>yield strength</w:t>
      </w:r>
      <w:r>
        <w:rPr>
          <w:lang w:val="en-CA"/>
        </w:rPr>
        <w:t xml:space="preserve"> </w:t>
      </w:r>
      <w:proofErr w:type="spellStart"/>
      <w:r>
        <w:rPr>
          <w:rFonts w:ascii="Calibri" w:hAnsi="Calibri"/>
          <w:lang w:val="en-CA"/>
        </w:rPr>
        <w:t>σ</w:t>
      </w:r>
      <w:r>
        <w:rPr>
          <w:rFonts w:ascii="Calibri" w:hAnsi="Calibri"/>
          <w:vertAlign w:val="subscript"/>
          <w:lang w:val="en-CA"/>
        </w:rPr>
        <w:t>ƴ</w:t>
      </w:r>
      <w:proofErr w:type="spellEnd"/>
      <w:r>
        <w:rPr>
          <w:lang w:val="en-CA"/>
        </w:rPr>
        <w:t>.</w:t>
      </w:r>
    </w:p>
    <w:p w:rsidR="00B072F9" w:rsidRDefault="00B072F9" w:rsidP="000725F2">
      <w:pPr>
        <w:pStyle w:val="ListParagraph"/>
        <w:numPr>
          <w:ilvl w:val="1"/>
          <w:numId w:val="55"/>
        </w:numPr>
        <w:rPr>
          <w:lang w:val="en-CA"/>
        </w:rPr>
      </w:pPr>
      <w:r>
        <w:rPr>
          <w:lang w:val="en-CA"/>
        </w:rPr>
        <w:t xml:space="preserve">For those materials having a nonlinear elastic region, use of the strain offset method is not </w:t>
      </w:r>
      <w:proofErr w:type="spellStart"/>
      <w:r>
        <w:rPr>
          <w:lang w:val="en-CA"/>
        </w:rPr>
        <w:t>possinle</w:t>
      </w:r>
      <w:proofErr w:type="spellEnd"/>
      <w:r>
        <w:rPr>
          <w:lang w:val="en-CA"/>
        </w:rPr>
        <w:t xml:space="preserve">, and the usual practice is to define the yield strength as the stress required to produce some amount of strain. </w:t>
      </w:r>
    </w:p>
    <w:p w:rsidR="00B072F9" w:rsidRDefault="00B072F9" w:rsidP="000725F2">
      <w:pPr>
        <w:pStyle w:val="ListParagraph"/>
        <w:numPr>
          <w:ilvl w:val="1"/>
          <w:numId w:val="55"/>
        </w:numPr>
        <w:rPr>
          <w:lang w:val="en-CA"/>
        </w:rPr>
      </w:pPr>
      <w:r>
        <w:rPr>
          <w:lang w:val="en-CA"/>
        </w:rPr>
        <w:t>Some steels and materials exhibit the tensile stress-strain behavior.</w:t>
      </w:r>
    </w:p>
    <w:p w:rsidR="00546736" w:rsidRDefault="00B072F9" w:rsidP="000725F2">
      <w:pPr>
        <w:pStyle w:val="ListParagraph"/>
        <w:numPr>
          <w:ilvl w:val="1"/>
          <w:numId w:val="55"/>
        </w:numPr>
        <w:rPr>
          <w:lang w:val="en-CA"/>
        </w:rPr>
      </w:pPr>
      <w:r>
        <w:rPr>
          <w:lang w:val="en-CA"/>
        </w:rPr>
        <w:t>The elastic-</w:t>
      </w:r>
      <w:r w:rsidR="00546736">
        <w:rPr>
          <w:lang w:val="en-CA"/>
        </w:rPr>
        <w:t>plastic transition is very well defined and occurs abruptly in what is termed a yield point phenomenon.</w:t>
      </w:r>
    </w:p>
    <w:p w:rsidR="00546736" w:rsidRDefault="00546736" w:rsidP="000725F2">
      <w:pPr>
        <w:pStyle w:val="ListParagraph"/>
        <w:numPr>
          <w:ilvl w:val="1"/>
          <w:numId w:val="55"/>
        </w:numPr>
        <w:rPr>
          <w:lang w:val="en-CA"/>
        </w:rPr>
      </w:pPr>
      <w:r>
        <w:rPr>
          <w:lang w:val="en-CA"/>
        </w:rPr>
        <w:t xml:space="preserve">At the upper yield point, plastic deformation fluctuates slightly about some </w:t>
      </w:r>
      <w:proofErr w:type="spellStart"/>
      <w:r>
        <w:rPr>
          <w:lang w:val="en-CA"/>
        </w:rPr>
        <w:t>some</w:t>
      </w:r>
      <w:proofErr w:type="spellEnd"/>
      <w:r>
        <w:rPr>
          <w:lang w:val="en-CA"/>
        </w:rPr>
        <w:t xml:space="preserve"> constant stress value, termed the lower yield point; stress subsequently rises with increasing strain.</w:t>
      </w:r>
    </w:p>
    <w:p w:rsidR="00546736" w:rsidRDefault="00546736" w:rsidP="000725F2">
      <w:pPr>
        <w:pStyle w:val="ListParagraph"/>
        <w:numPr>
          <w:ilvl w:val="1"/>
          <w:numId w:val="55"/>
        </w:numPr>
        <w:rPr>
          <w:lang w:val="en-CA"/>
        </w:rPr>
      </w:pPr>
      <w:r>
        <w:rPr>
          <w:lang w:val="en-CA"/>
        </w:rPr>
        <w:t>For metals that display this effect, the yield strength is taken as the average stress that is associated with the lower yield point, because it is well defined and relatively insensitive to the testing procedure.</w:t>
      </w:r>
    </w:p>
    <w:p w:rsidR="00546736" w:rsidRDefault="00546736" w:rsidP="000725F2">
      <w:pPr>
        <w:pStyle w:val="ListParagraph"/>
        <w:numPr>
          <w:ilvl w:val="1"/>
          <w:numId w:val="55"/>
        </w:numPr>
        <w:rPr>
          <w:lang w:val="en-CA"/>
        </w:rPr>
      </w:pPr>
      <w:r>
        <w:rPr>
          <w:lang w:val="en-CA"/>
        </w:rPr>
        <w:t>Thus, it is not necessary to employ the strain offset method for these materials.</w:t>
      </w:r>
    </w:p>
    <w:p w:rsidR="00546736" w:rsidRDefault="00546736" w:rsidP="000725F2">
      <w:pPr>
        <w:pStyle w:val="ListParagraph"/>
        <w:numPr>
          <w:ilvl w:val="1"/>
          <w:numId w:val="55"/>
        </w:numPr>
        <w:rPr>
          <w:lang w:val="en-CA"/>
        </w:rPr>
      </w:pPr>
      <w:r>
        <w:rPr>
          <w:lang w:val="en-CA"/>
        </w:rPr>
        <w:t>The magnitude of the yield strength for a metal is a measure of its resistance to plastic deformation.</w:t>
      </w:r>
    </w:p>
    <w:p w:rsidR="00546736" w:rsidRDefault="00546736" w:rsidP="000725F2">
      <w:pPr>
        <w:pStyle w:val="ListParagraph"/>
        <w:numPr>
          <w:ilvl w:val="1"/>
          <w:numId w:val="55"/>
        </w:numPr>
        <w:rPr>
          <w:lang w:val="en-CA"/>
        </w:rPr>
      </w:pPr>
      <w:r>
        <w:rPr>
          <w:lang w:val="en-CA"/>
        </w:rPr>
        <w:t xml:space="preserve">Yield strengths may range from 35 </w:t>
      </w:r>
      <w:proofErr w:type="spellStart"/>
      <w:r>
        <w:rPr>
          <w:lang w:val="en-CA"/>
        </w:rPr>
        <w:t>MPa</w:t>
      </w:r>
      <w:proofErr w:type="spellEnd"/>
      <w:r>
        <w:rPr>
          <w:lang w:val="en-CA"/>
        </w:rPr>
        <w:t xml:space="preserve"> for </w:t>
      </w:r>
      <w:r w:rsidR="00E3529F">
        <w:rPr>
          <w:lang w:val="en-CA"/>
        </w:rPr>
        <w:t>low</w:t>
      </w:r>
      <w:r>
        <w:rPr>
          <w:lang w:val="en-CA"/>
        </w:rPr>
        <w:t xml:space="preserve">-strength aluminum to over 1400 </w:t>
      </w:r>
      <w:proofErr w:type="spellStart"/>
      <w:r>
        <w:rPr>
          <w:lang w:val="en-CA"/>
        </w:rPr>
        <w:t>MPa</w:t>
      </w:r>
      <w:proofErr w:type="spellEnd"/>
      <w:r>
        <w:rPr>
          <w:lang w:val="en-CA"/>
        </w:rPr>
        <w:t xml:space="preserve"> for high-strength steels.</w:t>
      </w:r>
    </w:p>
    <w:p w:rsidR="00546736" w:rsidRDefault="00546736" w:rsidP="000725F2">
      <w:pPr>
        <w:pStyle w:val="ListParagraph"/>
        <w:numPr>
          <w:ilvl w:val="0"/>
          <w:numId w:val="55"/>
        </w:numPr>
        <w:rPr>
          <w:lang w:val="en-CA"/>
        </w:rPr>
      </w:pPr>
      <w:r>
        <w:rPr>
          <w:lang w:val="en-CA"/>
        </w:rPr>
        <w:t>Tensile Strength</w:t>
      </w:r>
    </w:p>
    <w:p w:rsidR="00546736" w:rsidRDefault="00546736" w:rsidP="000725F2">
      <w:pPr>
        <w:pStyle w:val="ListParagraph"/>
        <w:numPr>
          <w:ilvl w:val="1"/>
          <w:numId w:val="55"/>
        </w:numPr>
        <w:rPr>
          <w:lang w:val="en-CA"/>
        </w:rPr>
      </w:pPr>
      <w:r>
        <w:rPr>
          <w:lang w:val="en-CA"/>
        </w:rPr>
        <w:t>After yielding, the stress necessary to continue plastic deformation in metals increases to a maximum, and then decreases to the eventual fracture.</w:t>
      </w:r>
    </w:p>
    <w:p w:rsidR="00C43117" w:rsidRDefault="00C43117" w:rsidP="000725F2">
      <w:pPr>
        <w:pStyle w:val="ListParagraph"/>
        <w:numPr>
          <w:ilvl w:val="1"/>
          <w:numId w:val="55"/>
        </w:numPr>
        <w:rPr>
          <w:lang w:val="en-CA"/>
        </w:rPr>
      </w:pPr>
      <w:r>
        <w:rPr>
          <w:lang w:val="en-CA"/>
        </w:rPr>
        <w:t xml:space="preserve">The </w:t>
      </w:r>
      <w:r>
        <w:rPr>
          <w:b/>
          <w:lang w:val="en-CA"/>
        </w:rPr>
        <w:t>tensile strength</w:t>
      </w:r>
      <w:r>
        <w:rPr>
          <w:lang w:val="en-CA"/>
        </w:rPr>
        <w:t xml:space="preserve"> TS is the stress at the maximum on the engineering stress-strain curve. </w:t>
      </w:r>
    </w:p>
    <w:p w:rsidR="00B072F9" w:rsidRDefault="00C43117" w:rsidP="000725F2">
      <w:pPr>
        <w:pStyle w:val="ListParagraph"/>
        <w:numPr>
          <w:ilvl w:val="1"/>
          <w:numId w:val="55"/>
        </w:numPr>
        <w:rPr>
          <w:lang w:val="en-CA"/>
        </w:rPr>
      </w:pPr>
      <w:r>
        <w:rPr>
          <w:lang w:val="en-CA"/>
        </w:rPr>
        <w:t>This c</w:t>
      </w:r>
      <w:r w:rsidR="00E3529F">
        <w:rPr>
          <w:lang w:val="en-CA"/>
        </w:rPr>
        <w:t>orresponds to the maximum stress that can be sustained by a structure in tension; if this stress is applied and maintained, fracture will result.</w:t>
      </w:r>
    </w:p>
    <w:p w:rsidR="00E3529F" w:rsidRDefault="00E3529F" w:rsidP="000725F2">
      <w:pPr>
        <w:pStyle w:val="ListParagraph"/>
        <w:numPr>
          <w:ilvl w:val="1"/>
          <w:numId w:val="55"/>
        </w:numPr>
        <w:rPr>
          <w:lang w:val="en-CA"/>
        </w:rPr>
      </w:pPr>
      <w:r>
        <w:rPr>
          <w:lang w:val="en-CA"/>
        </w:rPr>
        <w:t>All deformation up to this point is uniform throughout the narrow region of the tensile specimen.</w:t>
      </w:r>
    </w:p>
    <w:p w:rsidR="00E3529F" w:rsidRDefault="00E3529F" w:rsidP="000725F2">
      <w:pPr>
        <w:pStyle w:val="ListParagraph"/>
        <w:numPr>
          <w:ilvl w:val="1"/>
          <w:numId w:val="55"/>
        </w:numPr>
        <w:rPr>
          <w:lang w:val="en-CA"/>
        </w:rPr>
      </w:pPr>
      <w:r>
        <w:rPr>
          <w:lang w:val="en-CA"/>
        </w:rPr>
        <w:t xml:space="preserve">However, at this maximum stress, a small constriction or neck begins to form at some point, and all subsequent deformation is confined at this neck. </w:t>
      </w:r>
    </w:p>
    <w:p w:rsidR="00E3529F" w:rsidRDefault="00E3529F" w:rsidP="000725F2">
      <w:pPr>
        <w:pStyle w:val="ListParagraph"/>
        <w:numPr>
          <w:ilvl w:val="1"/>
          <w:numId w:val="55"/>
        </w:numPr>
        <w:rPr>
          <w:lang w:val="en-CA"/>
        </w:rPr>
      </w:pPr>
      <w:r>
        <w:rPr>
          <w:lang w:val="en-CA"/>
        </w:rPr>
        <w:lastRenderedPageBreak/>
        <w:t xml:space="preserve">Tensile strengths may vary anywhere 50 </w:t>
      </w:r>
      <w:proofErr w:type="spellStart"/>
      <w:r>
        <w:rPr>
          <w:lang w:val="en-CA"/>
        </w:rPr>
        <w:t>MPa</w:t>
      </w:r>
      <w:proofErr w:type="spellEnd"/>
      <w:r>
        <w:rPr>
          <w:lang w:val="en-CA"/>
        </w:rPr>
        <w:t xml:space="preserve"> for aluminum to as high as 3000 </w:t>
      </w:r>
      <w:proofErr w:type="spellStart"/>
      <w:r>
        <w:rPr>
          <w:lang w:val="en-CA"/>
        </w:rPr>
        <w:t>MPa</w:t>
      </w:r>
      <w:proofErr w:type="spellEnd"/>
      <w:r>
        <w:rPr>
          <w:lang w:val="en-CA"/>
        </w:rPr>
        <w:t xml:space="preserve"> for the high-strength steels.</w:t>
      </w:r>
    </w:p>
    <w:p w:rsidR="00E3529F" w:rsidRDefault="00E3529F" w:rsidP="000725F2">
      <w:pPr>
        <w:pStyle w:val="ListParagraph"/>
        <w:numPr>
          <w:ilvl w:val="1"/>
          <w:numId w:val="55"/>
        </w:numPr>
        <w:rPr>
          <w:lang w:val="en-CA"/>
        </w:rPr>
      </w:pPr>
      <w:r>
        <w:rPr>
          <w:lang w:val="en-CA"/>
        </w:rPr>
        <w:t>Ordinarily, when the strength of a metal is cited for design purposed, the yield strength is used.</w:t>
      </w:r>
    </w:p>
    <w:p w:rsidR="00E3529F" w:rsidRDefault="00E3529F" w:rsidP="000725F2">
      <w:pPr>
        <w:pStyle w:val="ListParagraph"/>
        <w:numPr>
          <w:ilvl w:val="1"/>
          <w:numId w:val="55"/>
        </w:numPr>
        <w:rPr>
          <w:lang w:val="en-CA"/>
        </w:rPr>
      </w:pPr>
      <w:r>
        <w:rPr>
          <w:lang w:val="en-CA"/>
        </w:rPr>
        <w:t>This is because by the time a stress corresponding to the tensile strength has been applied, often a structure has experienced so much plastic deformation that is useless.</w:t>
      </w:r>
    </w:p>
    <w:p w:rsidR="00E3529F" w:rsidRDefault="00E3529F" w:rsidP="000725F2">
      <w:pPr>
        <w:pStyle w:val="ListParagraph"/>
        <w:numPr>
          <w:ilvl w:val="1"/>
          <w:numId w:val="55"/>
        </w:numPr>
        <w:rPr>
          <w:lang w:val="en-CA"/>
        </w:rPr>
      </w:pPr>
      <w:r>
        <w:rPr>
          <w:lang w:val="en-CA"/>
        </w:rPr>
        <w:t xml:space="preserve">Fracture strengths are not normally specified for engineering design purposes. </w:t>
      </w:r>
    </w:p>
    <w:p w:rsidR="00E3529F" w:rsidRDefault="00E3529F" w:rsidP="000725F2">
      <w:pPr>
        <w:pStyle w:val="ListParagraph"/>
        <w:numPr>
          <w:ilvl w:val="0"/>
          <w:numId w:val="55"/>
        </w:numPr>
        <w:rPr>
          <w:lang w:val="en-CA"/>
        </w:rPr>
      </w:pPr>
      <w:r>
        <w:rPr>
          <w:lang w:val="en-CA"/>
        </w:rPr>
        <w:t>Ductility</w:t>
      </w:r>
    </w:p>
    <w:p w:rsidR="00E3529F" w:rsidRDefault="008E4EDA" w:rsidP="000725F2">
      <w:pPr>
        <w:pStyle w:val="ListParagraph"/>
        <w:numPr>
          <w:ilvl w:val="1"/>
          <w:numId w:val="55"/>
        </w:numPr>
        <w:rPr>
          <w:lang w:val="en-CA"/>
        </w:rPr>
      </w:pPr>
      <w:r>
        <w:rPr>
          <w:b/>
          <w:lang w:val="en-CA"/>
        </w:rPr>
        <w:t>Ductility</w:t>
      </w:r>
      <w:r>
        <w:rPr>
          <w:lang w:val="en-CA"/>
        </w:rPr>
        <w:t xml:space="preserve"> is another </w:t>
      </w:r>
      <w:proofErr w:type="spellStart"/>
      <w:r>
        <w:rPr>
          <w:lang w:val="en-CA"/>
        </w:rPr>
        <w:t>rimportant</w:t>
      </w:r>
      <w:proofErr w:type="spellEnd"/>
      <w:r>
        <w:rPr>
          <w:lang w:val="en-CA"/>
        </w:rPr>
        <w:t xml:space="preserve"> mechanical property. </w:t>
      </w:r>
    </w:p>
    <w:p w:rsidR="008E4EDA" w:rsidRDefault="008E4EDA" w:rsidP="000725F2">
      <w:pPr>
        <w:pStyle w:val="ListParagraph"/>
        <w:numPr>
          <w:ilvl w:val="1"/>
          <w:numId w:val="55"/>
        </w:numPr>
        <w:rPr>
          <w:lang w:val="en-CA"/>
        </w:rPr>
      </w:pPr>
      <w:r>
        <w:rPr>
          <w:lang w:val="en-CA"/>
        </w:rPr>
        <w:t>It is measure of the degree of plastic deformation that has been sustained at fracture.</w:t>
      </w:r>
    </w:p>
    <w:p w:rsidR="008E4EDA" w:rsidRDefault="008E4EDA" w:rsidP="000725F2">
      <w:pPr>
        <w:pStyle w:val="ListParagraph"/>
        <w:numPr>
          <w:ilvl w:val="1"/>
          <w:numId w:val="55"/>
        </w:numPr>
        <w:rPr>
          <w:lang w:val="en-CA"/>
        </w:rPr>
      </w:pPr>
      <w:r>
        <w:rPr>
          <w:lang w:val="en-CA"/>
        </w:rPr>
        <w:t xml:space="preserve">Ductility may be expressed quantitatively as either percent elongation or percent reduction in area. </w:t>
      </w:r>
    </w:p>
    <w:p w:rsidR="008E4EDA" w:rsidRDefault="008E4EDA" w:rsidP="000725F2">
      <w:pPr>
        <w:pStyle w:val="ListParagraph"/>
        <w:numPr>
          <w:ilvl w:val="1"/>
          <w:numId w:val="55"/>
        </w:numPr>
        <w:rPr>
          <w:lang w:val="en-CA"/>
        </w:rPr>
      </w:pPr>
      <w:r>
        <w:rPr>
          <w:lang w:val="en-CA"/>
        </w:rPr>
        <w:t xml:space="preserve">The percent elongation %EL is the percentage of </w:t>
      </w:r>
      <w:proofErr w:type="spellStart"/>
      <w:r>
        <w:rPr>
          <w:lang w:val="en-CA"/>
        </w:rPr>
        <w:t>platic</w:t>
      </w:r>
      <w:proofErr w:type="spellEnd"/>
      <w:r>
        <w:rPr>
          <w:lang w:val="en-CA"/>
        </w:rPr>
        <w:t xml:space="preserve"> strain at fracture or </w:t>
      </w:r>
    </w:p>
    <w:p w:rsidR="008E4EDA" w:rsidRPr="008E4EDA" w:rsidRDefault="008E4EDA" w:rsidP="008E4EDA">
      <w:pPr>
        <w:rPr>
          <w:lang w:val="en-CA"/>
        </w:rPr>
      </w:pPr>
      <m:oMathPara>
        <m:oMath>
          <m:r>
            <w:rPr>
              <w:rFonts w:ascii="Cambria Math" w:hAnsi="Cambria Math"/>
              <w:lang w:val="en-CA"/>
            </w:rPr>
            <m:t>%EL=</m:t>
          </m:r>
          <m:d>
            <m:dPr>
              <m:ctrlPr>
                <w:rPr>
                  <w:rFonts w:ascii="Cambria Math" w:hAnsi="Cambria Math"/>
                  <w:i/>
                  <w:lang w:val="en-CA"/>
                </w:rPr>
              </m:ctrlPr>
            </m:dPr>
            <m:e>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I</m:t>
                      </m:r>
                    </m:e>
                    <m:sub>
                      <m:r>
                        <w:rPr>
                          <w:rFonts w:ascii="Cambria Math" w:hAnsi="Cambria Math"/>
                          <w:lang w:val="en-CA"/>
                        </w:rPr>
                        <m:t>f</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I</m:t>
                      </m:r>
                    </m:e>
                    <m:sub>
                      <m:r>
                        <w:rPr>
                          <w:rFonts w:ascii="Cambria Math" w:hAnsi="Cambria Math"/>
                          <w:lang w:val="en-CA"/>
                        </w:rPr>
                        <m:t>0</m:t>
                      </m:r>
                    </m:sub>
                  </m:sSub>
                </m:num>
                <m:den>
                  <m:sSub>
                    <m:sSubPr>
                      <m:ctrlPr>
                        <w:rPr>
                          <w:rFonts w:ascii="Cambria Math" w:hAnsi="Cambria Math"/>
                          <w:i/>
                          <w:lang w:val="en-CA"/>
                        </w:rPr>
                      </m:ctrlPr>
                    </m:sSubPr>
                    <m:e>
                      <m:r>
                        <w:rPr>
                          <w:rFonts w:ascii="Cambria Math" w:hAnsi="Cambria Math"/>
                          <w:lang w:val="en-CA"/>
                        </w:rPr>
                        <m:t>I</m:t>
                      </m:r>
                    </m:e>
                    <m:sub>
                      <m:r>
                        <w:rPr>
                          <w:rFonts w:ascii="Cambria Math" w:hAnsi="Cambria Math"/>
                          <w:lang w:val="en-CA"/>
                        </w:rPr>
                        <m:t>0</m:t>
                      </m:r>
                    </m:sub>
                  </m:sSub>
                </m:den>
              </m:f>
            </m:e>
          </m:d>
          <m:r>
            <w:rPr>
              <w:rFonts w:ascii="Cambria Math" w:hAnsi="Cambria Math"/>
              <w:lang w:val="en-CA"/>
            </w:rPr>
            <m:t>X 100</m:t>
          </m:r>
        </m:oMath>
      </m:oMathPara>
    </w:p>
    <w:p w:rsidR="008E4EDA" w:rsidRDefault="008E4EDA" w:rsidP="000725F2">
      <w:pPr>
        <w:pStyle w:val="ListParagraph"/>
        <w:numPr>
          <w:ilvl w:val="0"/>
          <w:numId w:val="56"/>
        </w:numPr>
        <w:rPr>
          <w:lang w:val="en-CA"/>
        </w:rPr>
      </w:pPr>
      <w:r>
        <w:rPr>
          <w:lang w:val="en-CA"/>
        </w:rPr>
        <w:t xml:space="preserve">Where </w:t>
      </w:r>
      <w:proofErr w:type="spellStart"/>
      <w:r>
        <w:rPr>
          <w:lang w:val="en-CA"/>
        </w:rPr>
        <w:t>I</w:t>
      </w:r>
      <w:r>
        <w:rPr>
          <w:vertAlign w:val="subscript"/>
          <w:lang w:val="en-CA"/>
        </w:rPr>
        <w:t>f</w:t>
      </w:r>
      <w:proofErr w:type="spellEnd"/>
      <w:r>
        <w:rPr>
          <w:lang w:val="en-CA"/>
        </w:rPr>
        <w:t xml:space="preserve"> is the fracture length and I</w:t>
      </w:r>
      <w:r>
        <w:rPr>
          <w:vertAlign w:val="subscript"/>
          <w:lang w:val="en-CA"/>
        </w:rPr>
        <w:t>0</w:t>
      </w:r>
      <w:r>
        <w:rPr>
          <w:lang w:val="en-CA"/>
        </w:rPr>
        <w:t xml:space="preserve"> is the original gauge length as given earlier.</w:t>
      </w:r>
    </w:p>
    <w:p w:rsidR="008E4EDA" w:rsidRDefault="008E4EDA" w:rsidP="000725F2">
      <w:pPr>
        <w:pStyle w:val="ListParagraph"/>
        <w:numPr>
          <w:ilvl w:val="0"/>
          <w:numId w:val="56"/>
        </w:numPr>
        <w:rPr>
          <w:lang w:val="en-CA"/>
        </w:rPr>
      </w:pPr>
      <w:r>
        <w:rPr>
          <w:lang w:val="en-CA"/>
        </w:rPr>
        <w:t>Inasmuch as a significant proportion of the plastic deformation at fracture is confined to the neck region, the magnitude of %EL will depend on specimen gauge length.</w:t>
      </w:r>
    </w:p>
    <w:p w:rsidR="008E4EDA" w:rsidRDefault="008E4EDA" w:rsidP="000725F2">
      <w:pPr>
        <w:pStyle w:val="ListParagraph"/>
        <w:numPr>
          <w:ilvl w:val="0"/>
          <w:numId w:val="56"/>
        </w:numPr>
        <w:rPr>
          <w:lang w:val="en-CA"/>
        </w:rPr>
      </w:pPr>
      <w:r>
        <w:rPr>
          <w:lang w:val="en-CA"/>
        </w:rPr>
        <w:t>The shorter I</w:t>
      </w:r>
      <w:r>
        <w:rPr>
          <w:vertAlign w:val="subscript"/>
          <w:lang w:val="en-CA"/>
        </w:rPr>
        <w:t>0</w:t>
      </w:r>
      <w:r>
        <w:rPr>
          <w:lang w:val="en-CA"/>
        </w:rPr>
        <w:t xml:space="preserve"> the greater the fraction of total elongation from the neck and, consequently, the higher the value of %EL.</w:t>
      </w:r>
    </w:p>
    <w:p w:rsidR="008E4EDA" w:rsidRDefault="008E4EDA" w:rsidP="000725F2">
      <w:pPr>
        <w:pStyle w:val="ListParagraph"/>
        <w:numPr>
          <w:ilvl w:val="0"/>
          <w:numId w:val="56"/>
        </w:numPr>
        <w:rPr>
          <w:lang w:val="en-CA"/>
        </w:rPr>
      </w:pPr>
      <w:r>
        <w:rPr>
          <w:lang w:val="en-CA"/>
        </w:rPr>
        <w:t>I</w:t>
      </w:r>
      <w:r>
        <w:rPr>
          <w:vertAlign w:val="subscript"/>
          <w:lang w:val="en-CA"/>
        </w:rPr>
        <w:t>0</w:t>
      </w:r>
      <w:r>
        <w:rPr>
          <w:lang w:val="en-CA"/>
        </w:rPr>
        <w:t xml:space="preserve"> should be specified when percent elongation values are cited.</w:t>
      </w:r>
    </w:p>
    <w:p w:rsidR="008E4EDA" w:rsidRDefault="008E4EDA" w:rsidP="000725F2">
      <w:pPr>
        <w:pStyle w:val="ListParagraph"/>
        <w:numPr>
          <w:ilvl w:val="0"/>
          <w:numId w:val="56"/>
        </w:numPr>
        <w:rPr>
          <w:lang w:val="en-CA"/>
        </w:rPr>
      </w:pPr>
      <w:r>
        <w:rPr>
          <w:lang w:val="en-CA"/>
        </w:rPr>
        <w:t>Percent reduction in area %RA is defined as</w:t>
      </w:r>
    </w:p>
    <w:p w:rsidR="008E4EDA" w:rsidRPr="008E4EDA" w:rsidRDefault="008E4EDA" w:rsidP="008E4EDA">
      <w:pPr>
        <w:rPr>
          <w:lang w:val="en-CA"/>
        </w:rPr>
      </w:pPr>
      <m:oMathPara>
        <m:oMath>
          <m:r>
            <w:rPr>
              <w:rFonts w:ascii="Cambria Math" w:hAnsi="Cambria Math"/>
              <w:lang w:val="en-CA"/>
            </w:rPr>
            <m:t>%RA=</m:t>
          </m:r>
          <m:d>
            <m:dPr>
              <m:ctrlPr>
                <w:rPr>
                  <w:rFonts w:ascii="Cambria Math" w:hAnsi="Cambria Math"/>
                  <w:i/>
                  <w:lang w:val="en-CA"/>
                </w:rPr>
              </m:ctrlPr>
            </m:dPr>
            <m:e>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0</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f</m:t>
                      </m:r>
                    </m:sub>
                  </m:sSub>
                </m:num>
                <m:den>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0</m:t>
                      </m:r>
                    </m:sub>
                  </m:sSub>
                </m:den>
              </m:f>
            </m:e>
          </m:d>
          <m:r>
            <w:rPr>
              <w:rFonts w:ascii="Cambria Math" w:hAnsi="Cambria Math"/>
              <w:lang w:val="en-CA"/>
            </w:rPr>
            <m:t>X 100</m:t>
          </m:r>
        </m:oMath>
      </m:oMathPara>
    </w:p>
    <w:p w:rsidR="008E4EDA" w:rsidRDefault="003A65E9" w:rsidP="000725F2">
      <w:pPr>
        <w:pStyle w:val="ListParagraph"/>
        <w:numPr>
          <w:ilvl w:val="0"/>
          <w:numId w:val="57"/>
        </w:numPr>
        <w:rPr>
          <w:lang w:val="en-CA"/>
        </w:rPr>
      </w:pPr>
      <w:r>
        <w:rPr>
          <w:lang w:val="en-CA"/>
        </w:rPr>
        <w:t>Where A</w:t>
      </w:r>
      <w:r>
        <w:rPr>
          <w:vertAlign w:val="subscript"/>
          <w:lang w:val="en-CA"/>
        </w:rPr>
        <w:t>0</w:t>
      </w:r>
      <w:r>
        <w:rPr>
          <w:lang w:val="en-CA"/>
        </w:rPr>
        <w:t xml:space="preserve"> is the original cross-sectional area and </w:t>
      </w:r>
      <w:proofErr w:type="spellStart"/>
      <w:proofErr w:type="gramStart"/>
      <w:r>
        <w:rPr>
          <w:lang w:val="en-CA"/>
        </w:rPr>
        <w:t>A</w:t>
      </w:r>
      <w:r>
        <w:rPr>
          <w:vertAlign w:val="subscript"/>
          <w:lang w:val="en-CA"/>
        </w:rPr>
        <w:t>f</w:t>
      </w:r>
      <w:proofErr w:type="spellEnd"/>
      <w:proofErr w:type="gramEnd"/>
      <w:r>
        <w:rPr>
          <w:lang w:val="en-CA"/>
        </w:rPr>
        <w:t xml:space="preserve"> is the cross-sectional at the point of fracture.</w:t>
      </w:r>
    </w:p>
    <w:p w:rsidR="003A65E9" w:rsidRDefault="003A65E9" w:rsidP="000725F2">
      <w:pPr>
        <w:pStyle w:val="ListParagraph"/>
        <w:numPr>
          <w:ilvl w:val="0"/>
          <w:numId w:val="57"/>
        </w:numPr>
        <w:rPr>
          <w:lang w:val="en-CA"/>
        </w:rPr>
      </w:pPr>
      <w:r>
        <w:rPr>
          <w:lang w:val="en-CA"/>
        </w:rPr>
        <w:t xml:space="preserve"> Percent reductions in area values are independent of both l</w:t>
      </w:r>
      <w:r>
        <w:rPr>
          <w:vertAlign w:val="subscript"/>
          <w:lang w:val="en-CA"/>
        </w:rPr>
        <w:t>0</w:t>
      </w:r>
      <w:r>
        <w:rPr>
          <w:lang w:val="en-CA"/>
        </w:rPr>
        <w:t xml:space="preserve"> and A</w:t>
      </w:r>
      <w:r>
        <w:rPr>
          <w:vertAlign w:val="subscript"/>
          <w:lang w:val="en-CA"/>
        </w:rPr>
        <w:t>0</w:t>
      </w:r>
      <w:r>
        <w:rPr>
          <w:lang w:val="en-CA"/>
        </w:rPr>
        <w:t>.</w:t>
      </w:r>
    </w:p>
    <w:p w:rsidR="003A65E9" w:rsidRDefault="003A65E9" w:rsidP="000725F2">
      <w:pPr>
        <w:pStyle w:val="ListParagraph"/>
        <w:numPr>
          <w:ilvl w:val="0"/>
          <w:numId w:val="57"/>
        </w:numPr>
        <w:rPr>
          <w:lang w:val="en-CA"/>
        </w:rPr>
      </w:pPr>
      <w:r>
        <w:rPr>
          <w:lang w:val="en-CA"/>
        </w:rPr>
        <w:t>For a given material the magnitudes of %EL and %RA will, in general, be different.</w:t>
      </w:r>
    </w:p>
    <w:p w:rsidR="003A65E9" w:rsidRDefault="003A65E9" w:rsidP="000725F2">
      <w:pPr>
        <w:pStyle w:val="ListParagraph"/>
        <w:numPr>
          <w:ilvl w:val="0"/>
          <w:numId w:val="57"/>
        </w:numPr>
        <w:rPr>
          <w:lang w:val="en-CA"/>
        </w:rPr>
      </w:pPr>
      <w:r>
        <w:rPr>
          <w:lang w:val="en-CA"/>
        </w:rPr>
        <w:t xml:space="preserve">Most metals possess at least a moderate degree of ductility at room temperature; however, some become brittle as the temperature is lowered. </w:t>
      </w:r>
    </w:p>
    <w:p w:rsidR="0044582D" w:rsidRDefault="0044582D" w:rsidP="000725F2">
      <w:pPr>
        <w:pStyle w:val="ListParagraph"/>
        <w:numPr>
          <w:ilvl w:val="0"/>
          <w:numId w:val="57"/>
        </w:numPr>
        <w:rPr>
          <w:lang w:val="en-CA"/>
        </w:rPr>
      </w:pPr>
      <w:r>
        <w:rPr>
          <w:lang w:val="en-CA"/>
        </w:rPr>
        <w:t xml:space="preserve">A knowledge of the ductility of materials </w:t>
      </w:r>
      <w:proofErr w:type="gramStart"/>
      <w:r>
        <w:rPr>
          <w:lang w:val="en-CA"/>
        </w:rPr>
        <w:t>is  important</w:t>
      </w:r>
      <w:proofErr w:type="gramEnd"/>
      <w:r>
        <w:rPr>
          <w:lang w:val="en-CA"/>
        </w:rPr>
        <w:t xml:space="preserve"> for at least two reasons.</w:t>
      </w:r>
    </w:p>
    <w:p w:rsidR="0044582D" w:rsidRDefault="0044582D" w:rsidP="000725F2">
      <w:pPr>
        <w:pStyle w:val="ListParagraph"/>
        <w:numPr>
          <w:ilvl w:val="0"/>
          <w:numId w:val="57"/>
        </w:numPr>
        <w:rPr>
          <w:lang w:val="en-CA"/>
        </w:rPr>
      </w:pPr>
      <w:r>
        <w:rPr>
          <w:lang w:val="en-CA"/>
        </w:rPr>
        <w:t xml:space="preserve">First, it indicates to a designer the degree to which a structure will deform plastically before fracture. </w:t>
      </w:r>
    </w:p>
    <w:p w:rsidR="0044582D" w:rsidRDefault="0044582D" w:rsidP="000725F2">
      <w:pPr>
        <w:pStyle w:val="ListParagraph"/>
        <w:numPr>
          <w:ilvl w:val="0"/>
          <w:numId w:val="57"/>
        </w:numPr>
        <w:rPr>
          <w:lang w:val="en-CA"/>
        </w:rPr>
      </w:pPr>
      <w:r>
        <w:rPr>
          <w:lang w:val="en-CA"/>
        </w:rPr>
        <w:t>Second, it specifies the degree of allowable deformation during fabrication operations.</w:t>
      </w:r>
    </w:p>
    <w:p w:rsidR="0044582D" w:rsidRDefault="0044582D" w:rsidP="000725F2">
      <w:pPr>
        <w:pStyle w:val="ListParagraph"/>
        <w:numPr>
          <w:ilvl w:val="0"/>
          <w:numId w:val="57"/>
        </w:numPr>
        <w:rPr>
          <w:lang w:val="en-CA"/>
        </w:rPr>
      </w:pPr>
      <w:r>
        <w:rPr>
          <w:lang w:val="en-CA"/>
        </w:rPr>
        <w:t xml:space="preserve">We sometimes refer to relatively ductile materials as been “forgiving” in the sense that they may experience local deformation without fracture should there be an error in the magnitude of the design stress calculation. </w:t>
      </w:r>
    </w:p>
    <w:p w:rsidR="0044582D" w:rsidRDefault="0044582D" w:rsidP="000725F2">
      <w:pPr>
        <w:pStyle w:val="ListParagraph"/>
        <w:numPr>
          <w:ilvl w:val="0"/>
          <w:numId w:val="57"/>
        </w:numPr>
        <w:rPr>
          <w:lang w:val="en-CA"/>
        </w:rPr>
      </w:pPr>
      <w:r>
        <w:rPr>
          <w:lang w:val="en-CA"/>
        </w:rPr>
        <w:t>Brittle materials are approximately considered to be those having a fracture strain of less than about 5%.</w:t>
      </w:r>
    </w:p>
    <w:p w:rsidR="0044582D" w:rsidRDefault="0044582D" w:rsidP="0044582D">
      <w:pPr>
        <w:rPr>
          <w:lang w:val="en-CA"/>
        </w:rPr>
      </w:pPr>
    </w:p>
    <w:p w:rsidR="0044582D" w:rsidRDefault="0044582D" w:rsidP="000725F2">
      <w:pPr>
        <w:pStyle w:val="ListParagraph"/>
        <w:numPr>
          <w:ilvl w:val="0"/>
          <w:numId w:val="57"/>
        </w:numPr>
        <w:rPr>
          <w:lang w:val="en-CA"/>
        </w:rPr>
      </w:pPr>
      <w:r>
        <w:rPr>
          <w:lang w:val="en-CA"/>
        </w:rPr>
        <w:t xml:space="preserve">Thus, several important mechanical properties of metals may be determined from tensile stress-strain tests. </w:t>
      </w:r>
    </w:p>
    <w:p w:rsidR="0044582D" w:rsidRDefault="0044582D" w:rsidP="000725F2">
      <w:pPr>
        <w:pStyle w:val="ListParagraph"/>
        <w:numPr>
          <w:ilvl w:val="0"/>
          <w:numId w:val="57"/>
        </w:numPr>
        <w:rPr>
          <w:lang w:val="en-CA"/>
        </w:rPr>
      </w:pPr>
      <w:r>
        <w:rPr>
          <w:lang w:val="en-CA"/>
        </w:rPr>
        <w:lastRenderedPageBreak/>
        <w:t>These properties are sensitive to any prior deformation, the presence of impurities, and/or any heat treatment to which the metal has been subjected.</w:t>
      </w:r>
    </w:p>
    <w:p w:rsidR="0044582D" w:rsidRPr="00802F48" w:rsidRDefault="0044582D" w:rsidP="000725F2">
      <w:pPr>
        <w:pStyle w:val="ListParagraph"/>
        <w:numPr>
          <w:ilvl w:val="0"/>
          <w:numId w:val="57"/>
        </w:numPr>
        <w:rPr>
          <w:lang w:val="en-CA"/>
        </w:rPr>
      </w:pPr>
      <w:r w:rsidRPr="00802F48">
        <w:rPr>
          <w:lang w:val="en-CA"/>
        </w:rPr>
        <w:t>The modulus of elasticity is one mechanical parameter that is insensitive to these treatments.</w:t>
      </w:r>
    </w:p>
    <w:p w:rsidR="0044582D" w:rsidRPr="00802F48" w:rsidRDefault="0044582D" w:rsidP="000725F2">
      <w:pPr>
        <w:pStyle w:val="ListParagraph"/>
        <w:numPr>
          <w:ilvl w:val="0"/>
          <w:numId w:val="57"/>
        </w:numPr>
        <w:rPr>
          <w:lang w:val="en-CA"/>
        </w:rPr>
      </w:pPr>
      <w:r w:rsidRPr="00802F48">
        <w:rPr>
          <w:lang w:val="en-CA"/>
        </w:rPr>
        <w:t>As with modulus of elasticity, the magnitudes of both yield and tensile strengths decline</w:t>
      </w:r>
      <w:r w:rsidR="00802F48" w:rsidRPr="00802F48">
        <w:rPr>
          <w:lang w:val="en-CA"/>
        </w:rPr>
        <w:t xml:space="preserve"> with increasing temperature; just the reverse holds for ductility – it usually increases with temperature.</w:t>
      </w:r>
    </w:p>
    <w:p w:rsidR="00802F48" w:rsidRDefault="00802F48" w:rsidP="000725F2">
      <w:pPr>
        <w:pStyle w:val="ListParagraph"/>
        <w:numPr>
          <w:ilvl w:val="0"/>
          <w:numId w:val="58"/>
        </w:numPr>
        <w:rPr>
          <w:lang w:val="en-CA"/>
        </w:rPr>
      </w:pPr>
      <w:r>
        <w:rPr>
          <w:lang w:val="en-CA"/>
        </w:rPr>
        <w:t>Resilience</w:t>
      </w:r>
    </w:p>
    <w:p w:rsidR="00802F48" w:rsidRDefault="00802F48" w:rsidP="000725F2">
      <w:pPr>
        <w:pStyle w:val="ListParagraph"/>
        <w:numPr>
          <w:ilvl w:val="1"/>
          <w:numId w:val="58"/>
        </w:numPr>
        <w:rPr>
          <w:lang w:val="en-CA"/>
        </w:rPr>
      </w:pPr>
      <w:r>
        <w:rPr>
          <w:b/>
          <w:lang w:val="en-CA"/>
        </w:rPr>
        <w:t>Resilience</w:t>
      </w:r>
      <w:r>
        <w:rPr>
          <w:lang w:val="en-CA"/>
        </w:rPr>
        <w:t xml:space="preserve"> is the capacity of a material to absorb energy when it is deformed elastically and then, upon unloading to have this energy recovered.</w:t>
      </w:r>
    </w:p>
    <w:p w:rsidR="00802F48" w:rsidRDefault="00802F48" w:rsidP="000725F2">
      <w:pPr>
        <w:pStyle w:val="ListParagraph"/>
        <w:numPr>
          <w:ilvl w:val="1"/>
          <w:numId w:val="58"/>
        </w:numPr>
        <w:rPr>
          <w:lang w:val="en-CA"/>
        </w:rPr>
      </w:pPr>
      <w:r>
        <w:rPr>
          <w:lang w:val="en-CA"/>
        </w:rPr>
        <w:t>The associated property is the modulus of resilience, U</w:t>
      </w:r>
      <w:r>
        <w:rPr>
          <w:vertAlign w:val="subscript"/>
          <w:lang w:val="en-CA"/>
        </w:rPr>
        <w:t>r</w:t>
      </w:r>
      <w:r>
        <w:rPr>
          <w:lang w:val="en-CA"/>
        </w:rPr>
        <w:t>, which is the strain energy per unit volume required to stress a material from an unloaded state up to the point of yielding.</w:t>
      </w:r>
    </w:p>
    <w:p w:rsidR="00802F48" w:rsidRDefault="00802F48" w:rsidP="000725F2">
      <w:pPr>
        <w:pStyle w:val="ListParagraph"/>
        <w:numPr>
          <w:ilvl w:val="1"/>
          <w:numId w:val="58"/>
        </w:numPr>
        <w:rPr>
          <w:lang w:val="en-CA"/>
        </w:rPr>
      </w:pPr>
      <w:r>
        <w:rPr>
          <w:lang w:val="en-CA"/>
        </w:rPr>
        <w:t>Computationally, the modulus of resilience for a specimen subjected to a uniaxial tension test is just the area under the engineering stress-strain curve taken to yielding or</w:t>
      </w:r>
    </w:p>
    <w:p w:rsidR="00802F48" w:rsidRPr="00802F48" w:rsidRDefault="00C77856" w:rsidP="00802F48">
      <w:pPr>
        <w:rPr>
          <w:lang w:val="en-CA"/>
        </w:rPr>
      </w:pPr>
      <m:oMathPara>
        <m:oMath>
          <m:sSub>
            <m:sSubPr>
              <m:ctrlPr>
                <w:rPr>
                  <w:rFonts w:ascii="Cambria Math" w:hAnsi="Cambria Math"/>
                  <w:i/>
                  <w:lang w:val="en-CA"/>
                </w:rPr>
              </m:ctrlPr>
            </m:sSubPr>
            <m:e>
              <m:r>
                <w:rPr>
                  <w:rFonts w:ascii="Cambria Math" w:hAnsi="Cambria Math"/>
                  <w:lang w:val="en-CA"/>
                </w:rPr>
                <m:t>U</m:t>
              </m:r>
            </m:e>
            <m:sub>
              <m:r>
                <w:rPr>
                  <w:rFonts w:ascii="Cambria Math" w:hAnsi="Cambria Math"/>
                  <w:lang w:val="en-CA"/>
                </w:rPr>
                <m:t>r</m:t>
              </m:r>
            </m:sub>
          </m:sSub>
          <m:r>
            <w:rPr>
              <w:rFonts w:ascii="Cambria Math" w:hAnsi="Cambria Math"/>
              <w:lang w:val="en-CA"/>
            </w:rPr>
            <m:t xml:space="preserve">= </m:t>
          </m:r>
          <m:nary>
            <m:naryPr>
              <m:limLoc m:val="subSup"/>
              <m:ctrlPr>
                <w:rPr>
                  <w:rFonts w:ascii="Cambria Math" w:hAnsi="Cambria Math"/>
                  <w:i/>
                  <w:lang w:val="en-CA"/>
                </w:rPr>
              </m:ctrlPr>
            </m:naryPr>
            <m:sub>
              <m:r>
                <w:rPr>
                  <w:rFonts w:ascii="Cambria Math" w:hAnsi="Cambria Math"/>
                  <w:lang w:val="en-CA"/>
                </w:rPr>
                <m:t>0</m:t>
              </m:r>
            </m:sub>
            <m:sup>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y</m:t>
                  </m:r>
                </m:sub>
              </m:sSub>
            </m:sup>
            <m:e>
              <m:r>
                <w:rPr>
                  <w:rFonts w:ascii="Cambria Math" w:hAnsi="Cambria Math"/>
                  <w:lang w:val="en-CA"/>
                </w:rPr>
                <m:t>σd∈</m:t>
              </m:r>
            </m:e>
          </m:nary>
        </m:oMath>
      </m:oMathPara>
    </w:p>
    <w:p w:rsidR="00802F48" w:rsidRDefault="00802F48" w:rsidP="000725F2">
      <w:pPr>
        <w:pStyle w:val="ListParagraph"/>
        <w:numPr>
          <w:ilvl w:val="0"/>
          <w:numId w:val="59"/>
        </w:numPr>
        <w:rPr>
          <w:lang w:val="en-CA"/>
        </w:rPr>
      </w:pPr>
      <w:r>
        <w:rPr>
          <w:lang w:val="en-CA"/>
        </w:rPr>
        <w:t>Assuming a linear elastic region</w:t>
      </w:r>
    </w:p>
    <w:p w:rsidR="00802F48" w:rsidRPr="00802F48" w:rsidRDefault="00C77856" w:rsidP="00802F48">
      <w:pPr>
        <w:rPr>
          <w:lang w:val="en-CA"/>
        </w:rPr>
      </w:pPr>
      <m:oMathPara>
        <m:oMath>
          <m:sSub>
            <m:sSubPr>
              <m:ctrlPr>
                <w:rPr>
                  <w:rFonts w:ascii="Cambria Math" w:hAnsi="Cambria Math"/>
                  <w:i/>
                  <w:lang w:val="en-CA"/>
                </w:rPr>
              </m:ctrlPr>
            </m:sSubPr>
            <m:e>
              <m:r>
                <w:rPr>
                  <w:rFonts w:ascii="Cambria Math" w:hAnsi="Cambria Math"/>
                  <w:lang w:val="en-CA"/>
                </w:rPr>
                <m:t>U</m:t>
              </m:r>
            </m:e>
            <m:sub>
              <m:r>
                <w:rPr>
                  <w:rFonts w:ascii="Cambria Math" w:hAnsi="Cambria Math"/>
                  <w:lang w:val="en-CA"/>
                </w:rPr>
                <m:t>r</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1</m:t>
              </m:r>
            </m:num>
            <m:den>
              <m:r>
                <w:rPr>
                  <w:rFonts w:ascii="Cambria Math" w:hAnsi="Cambria Math"/>
                  <w:lang w:val="en-CA"/>
                </w:rPr>
                <m:t>2</m:t>
              </m:r>
            </m:den>
          </m:f>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y</m:t>
              </m:r>
            </m:sub>
          </m:sSub>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y</m:t>
              </m:r>
            </m:sub>
          </m:sSub>
        </m:oMath>
      </m:oMathPara>
    </w:p>
    <w:p w:rsidR="00802F48" w:rsidRDefault="00802F48" w:rsidP="000725F2">
      <w:pPr>
        <w:pStyle w:val="ListParagraph"/>
        <w:numPr>
          <w:ilvl w:val="0"/>
          <w:numId w:val="59"/>
        </w:numPr>
        <w:rPr>
          <w:lang w:val="en-CA"/>
        </w:rPr>
      </w:pPr>
      <w:r>
        <w:rPr>
          <w:lang w:val="en-CA"/>
        </w:rPr>
        <w:t xml:space="preserve">In which </w:t>
      </w:r>
      <w:r>
        <w:rPr>
          <w:rFonts w:ascii="Calibri" w:hAnsi="Calibri"/>
          <w:lang w:val="en-CA"/>
        </w:rPr>
        <w:t>ϵ</w:t>
      </w:r>
      <w:r>
        <w:rPr>
          <w:vertAlign w:val="subscript"/>
          <w:lang w:val="en-CA"/>
        </w:rPr>
        <w:t>y</w:t>
      </w:r>
      <w:r>
        <w:rPr>
          <w:lang w:val="en-CA"/>
        </w:rPr>
        <w:t xml:space="preserve"> is the strain at </w:t>
      </w:r>
      <w:proofErr w:type="gramStart"/>
      <w:r>
        <w:rPr>
          <w:lang w:val="en-CA"/>
        </w:rPr>
        <w:t>yielding.</w:t>
      </w:r>
      <w:proofErr w:type="gramEnd"/>
    </w:p>
    <w:p w:rsidR="00455D4F" w:rsidRDefault="00455D4F" w:rsidP="000725F2">
      <w:pPr>
        <w:pStyle w:val="ListParagraph"/>
        <w:numPr>
          <w:ilvl w:val="0"/>
          <w:numId w:val="59"/>
        </w:numPr>
        <w:rPr>
          <w:lang w:val="en-CA"/>
        </w:rPr>
      </w:pPr>
      <w:r>
        <w:rPr>
          <w:lang w:val="en-CA"/>
        </w:rPr>
        <w:t>Both joules and inch-pounds force are units of energy, and thus this are under the stress-strain curve represents energy absorption per unit volume of material/</w:t>
      </w:r>
    </w:p>
    <w:p w:rsidR="00455D4F" w:rsidRDefault="00455D4F" w:rsidP="000725F2">
      <w:pPr>
        <w:pStyle w:val="ListParagraph"/>
        <w:numPr>
          <w:ilvl w:val="0"/>
          <w:numId w:val="59"/>
        </w:numPr>
        <w:rPr>
          <w:lang w:val="en-CA"/>
        </w:rPr>
      </w:pPr>
      <w:r>
        <w:rPr>
          <w:lang w:val="en-CA"/>
        </w:rPr>
        <w:t>Incorporation of both equation above yields</w:t>
      </w:r>
    </w:p>
    <w:p w:rsidR="00455D4F" w:rsidRPr="00455D4F" w:rsidRDefault="00C77856" w:rsidP="00455D4F">
      <w:pPr>
        <w:rPr>
          <w:lang w:val="en-CA"/>
        </w:rPr>
      </w:pPr>
      <m:oMathPara>
        <m:oMath>
          <m:sSub>
            <m:sSubPr>
              <m:ctrlPr>
                <w:rPr>
                  <w:rFonts w:ascii="Cambria Math" w:hAnsi="Cambria Math"/>
                  <w:i/>
                  <w:lang w:val="en-CA"/>
                </w:rPr>
              </m:ctrlPr>
            </m:sSubPr>
            <m:e>
              <m:r>
                <w:rPr>
                  <w:rFonts w:ascii="Cambria Math" w:hAnsi="Cambria Math"/>
                  <w:lang w:val="en-CA"/>
                </w:rPr>
                <m:t>U</m:t>
              </m:r>
            </m:e>
            <m:sub>
              <m:r>
                <w:rPr>
                  <w:rFonts w:ascii="Cambria Math" w:hAnsi="Cambria Math"/>
                  <w:lang w:val="en-CA"/>
                </w:rPr>
                <m:t>r</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1</m:t>
              </m:r>
            </m:num>
            <m:den>
              <m:r>
                <w:rPr>
                  <w:rFonts w:ascii="Cambria Math" w:hAnsi="Cambria Math"/>
                  <w:lang w:val="en-CA"/>
                </w:rPr>
                <m:t>2</m:t>
              </m:r>
            </m:den>
          </m:f>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y</m:t>
              </m:r>
            </m:sub>
          </m:sSub>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y</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1</m:t>
              </m:r>
            </m:num>
            <m:den>
              <m:r>
                <w:rPr>
                  <w:rFonts w:ascii="Cambria Math" w:hAnsi="Cambria Math"/>
                  <w:lang w:val="en-CA"/>
                </w:rPr>
                <m:t>2</m:t>
              </m:r>
            </m:den>
          </m:f>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y</m:t>
              </m:r>
            </m:sub>
          </m:sSub>
          <m:d>
            <m:dPr>
              <m:ctrlPr>
                <w:rPr>
                  <w:rFonts w:ascii="Cambria Math" w:hAnsi="Cambria Math"/>
                  <w:i/>
                  <w:lang w:val="en-CA"/>
                </w:rPr>
              </m:ctrlPr>
            </m:dPr>
            <m:e>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y</m:t>
                      </m:r>
                    </m:sub>
                  </m:sSub>
                </m:num>
                <m:den>
                  <m:r>
                    <w:rPr>
                      <w:rFonts w:ascii="Cambria Math" w:hAnsi="Cambria Math"/>
                      <w:lang w:val="en-CA"/>
                    </w:rPr>
                    <m:t>E</m:t>
                  </m:r>
                </m:den>
              </m:f>
            </m:e>
          </m:d>
          <m:r>
            <w:rPr>
              <w:rFonts w:ascii="Cambria Math" w:hAnsi="Cambria Math"/>
              <w:lang w:val="en-CA"/>
            </w:rPr>
            <m:t>=</m:t>
          </m:r>
          <m:f>
            <m:fPr>
              <m:ctrlPr>
                <w:rPr>
                  <w:rFonts w:ascii="Cambria Math" w:hAnsi="Cambria Math"/>
                  <w:i/>
                  <w:lang w:val="en-CA"/>
                </w:rPr>
              </m:ctrlPr>
            </m:fPr>
            <m:num>
              <m:sSubSup>
                <m:sSubSupPr>
                  <m:ctrlPr>
                    <w:rPr>
                      <w:rFonts w:ascii="Cambria Math" w:hAnsi="Cambria Math"/>
                      <w:i/>
                      <w:lang w:val="en-CA"/>
                    </w:rPr>
                  </m:ctrlPr>
                </m:sSubSupPr>
                <m:e>
                  <m:r>
                    <w:rPr>
                      <w:rFonts w:ascii="Cambria Math" w:hAnsi="Cambria Math"/>
                      <w:lang w:val="en-CA"/>
                    </w:rPr>
                    <m:t>σ</m:t>
                  </m:r>
                </m:e>
                <m:sub>
                  <m:r>
                    <w:rPr>
                      <w:rFonts w:ascii="Cambria Math" w:hAnsi="Cambria Math"/>
                      <w:lang w:val="en-CA"/>
                    </w:rPr>
                    <m:t>y</m:t>
                  </m:r>
                </m:sub>
                <m:sup>
                  <m:r>
                    <w:rPr>
                      <w:rFonts w:ascii="Cambria Math" w:hAnsi="Cambria Math"/>
                      <w:lang w:val="en-CA"/>
                    </w:rPr>
                    <m:t>2</m:t>
                  </m:r>
                </m:sup>
              </m:sSubSup>
            </m:num>
            <m:den>
              <m:r>
                <w:rPr>
                  <w:rFonts w:ascii="Cambria Math" w:hAnsi="Cambria Math"/>
                  <w:lang w:val="en-CA"/>
                </w:rPr>
                <m:t>2E</m:t>
              </m:r>
            </m:den>
          </m:f>
        </m:oMath>
      </m:oMathPara>
    </w:p>
    <w:p w:rsidR="00455D4F" w:rsidRDefault="00455D4F" w:rsidP="000725F2">
      <w:pPr>
        <w:pStyle w:val="ListParagraph"/>
        <w:numPr>
          <w:ilvl w:val="0"/>
          <w:numId w:val="60"/>
        </w:numPr>
        <w:rPr>
          <w:lang w:val="en-CA"/>
        </w:rPr>
      </w:pPr>
      <w:r>
        <w:rPr>
          <w:lang w:val="en-CA"/>
        </w:rPr>
        <w:t>Thus resilient materials are those having high yield strengths and low moduli of elasticity; such alloys would be used in spring applications.</w:t>
      </w:r>
    </w:p>
    <w:p w:rsidR="00455D4F" w:rsidRDefault="00455D4F" w:rsidP="000725F2">
      <w:pPr>
        <w:pStyle w:val="ListParagraph"/>
        <w:numPr>
          <w:ilvl w:val="0"/>
          <w:numId w:val="58"/>
        </w:numPr>
        <w:rPr>
          <w:lang w:val="en-CA"/>
        </w:rPr>
      </w:pPr>
      <w:r>
        <w:rPr>
          <w:lang w:val="en-CA"/>
        </w:rPr>
        <w:t>Toughness</w:t>
      </w:r>
    </w:p>
    <w:p w:rsidR="00455D4F" w:rsidRDefault="00455D4F" w:rsidP="000725F2">
      <w:pPr>
        <w:pStyle w:val="ListParagraph"/>
        <w:numPr>
          <w:ilvl w:val="1"/>
          <w:numId w:val="58"/>
        </w:numPr>
        <w:rPr>
          <w:lang w:val="en-CA"/>
        </w:rPr>
      </w:pPr>
      <w:r>
        <w:rPr>
          <w:b/>
          <w:lang w:val="en-CA"/>
        </w:rPr>
        <w:t>Toughness</w:t>
      </w:r>
      <w:r>
        <w:rPr>
          <w:lang w:val="en-CA"/>
        </w:rPr>
        <w:t xml:space="preserve"> is a mechanical term that may be used in several contexts.</w:t>
      </w:r>
    </w:p>
    <w:p w:rsidR="00455D4F" w:rsidRDefault="00455D4F" w:rsidP="000725F2">
      <w:pPr>
        <w:pStyle w:val="ListParagraph"/>
        <w:numPr>
          <w:ilvl w:val="1"/>
          <w:numId w:val="58"/>
        </w:numPr>
        <w:rPr>
          <w:lang w:val="en-CA"/>
        </w:rPr>
      </w:pPr>
      <w:r>
        <w:rPr>
          <w:lang w:val="en-CA"/>
        </w:rPr>
        <w:t>For one, toughness is a property that is indicative of a material’s resistance to fracture when a crack is present.</w:t>
      </w:r>
    </w:p>
    <w:p w:rsidR="00455D4F" w:rsidRDefault="00455D4F" w:rsidP="000725F2">
      <w:pPr>
        <w:pStyle w:val="ListParagraph"/>
        <w:numPr>
          <w:ilvl w:val="1"/>
          <w:numId w:val="58"/>
        </w:numPr>
        <w:rPr>
          <w:lang w:val="en-CA"/>
        </w:rPr>
      </w:pPr>
      <w:r>
        <w:rPr>
          <w:lang w:val="en-CA"/>
        </w:rPr>
        <w:t xml:space="preserve">Because it is nearly impossible to manufacture materials with zero defects, fracture toughness is a major consideration for all structural materials. </w:t>
      </w:r>
    </w:p>
    <w:p w:rsidR="00455D4F" w:rsidRDefault="00455D4F" w:rsidP="000725F2">
      <w:pPr>
        <w:pStyle w:val="ListParagraph"/>
        <w:numPr>
          <w:ilvl w:val="1"/>
          <w:numId w:val="58"/>
        </w:numPr>
        <w:rPr>
          <w:lang w:val="en-CA"/>
        </w:rPr>
      </w:pPr>
      <w:r>
        <w:rPr>
          <w:lang w:val="en-CA"/>
        </w:rPr>
        <w:t>Another way of defining toughness is as the ability of a material to absorb energy</w:t>
      </w:r>
      <w:r w:rsidR="00F549E6">
        <w:rPr>
          <w:lang w:val="en-CA"/>
        </w:rPr>
        <w:t xml:space="preserve"> and plastically deform before fracturing.</w:t>
      </w:r>
    </w:p>
    <w:p w:rsidR="00F549E6" w:rsidRDefault="00F549E6" w:rsidP="000725F2">
      <w:pPr>
        <w:pStyle w:val="ListParagraph"/>
        <w:numPr>
          <w:ilvl w:val="1"/>
          <w:numId w:val="58"/>
        </w:numPr>
        <w:rPr>
          <w:lang w:val="en-CA"/>
        </w:rPr>
      </w:pPr>
      <w:r>
        <w:rPr>
          <w:lang w:val="en-CA"/>
        </w:rPr>
        <w:t xml:space="preserve">For dynamic loading conditions and when a notch is present, notch toughness is assessed by using an impact test. </w:t>
      </w:r>
    </w:p>
    <w:p w:rsidR="00F549E6" w:rsidRDefault="00F549E6" w:rsidP="000725F2">
      <w:pPr>
        <w:pStyle w:val="ListParagraph"/>
        <w:numPr>
          <w:ilvl w:val="1"/>
          <w:numId w:val="58"/>
        </w:numPr>
        <w:rPr>
          <w:lang w:val="en-CA"/>
        </w:rPr>
      </w:pPr>
      <w:r>
        <w:rPr>
          <w:lang w:val="en-CA"/>
        </w:rPr>
        <w:t xml:space="preserve">For the static situation, a measure of </w:t>
      </w:r>
      <w:proofErr w:type="gramStart"/>
      <w:r>
        <w:rPr>
          <w:lang w:val="en-CA"/>
        </w:rPr>
        <w:t>toughness  in</w:t>
      </w:r>
      <w:proofErr w:type="gramEnd"/>
      <w:r>
        <w:rPr>
          <w:lang w:val="en-CA"/>
        </w:rPr>
        <w:t xml:space="preserve"> metals may be ascertained from the results of a tensile stress-strain test.</w:t>
      </w:r>
    </w:p>
    <w:p w:rsidR="00F549E6" w:rsidRDefault="00F549E6" w:rsidP="000725F2">
      <w:pPr>
        <w:pStyle w:val="ListParagraph"/>
        <w:numPr>
          <w:ilvl w:val="1"/>
          <w:numId w:val="58"/>
        </w:numPr>
        <w:rPr>
          <w:lang w:val="en-CA"/>
        </w:rPr>
      </w:pPr>
      <w:r>
        <w:rPr>
          <w:lang w:val="en-CA"/>
        </w:rPr>
        <w:t xml:space="preserve">It is the area under the </w:t>
      </w:r>
      <w:r>
        <w:rPr>
          <w:rFonts w:ascii="Calibri" w:hAnsi="Calibri"/>
          <w:lang w:val="en-CA"/>
        </w:rPr>
        <w:t>σ</w:t>
      </w:r>
      <w:r>
        <w:rPr>
          <w:lang w:val="en-CA"/>
        </w:rPr>
        <w:t>-</w:t>
      </w:r>
      <w:r>
        <w:rPr>
          <w:rFonts w:ascii="Calibri" w:hAnsi="Calibri"/>
          <w:lang w:val="en-CA"/>
        </w:rPr>
        <w:t>ϵ</w:t>
      </w:r>
      <w:r>
        <w:rPr>
          <w:lang w:val="en-CA"/>
        </w:rPr>
        <w:t xml:space="preserve"> curve up to the point of fracture.</w:t>
      </w:r>
    </w:p>
    <w:p w:rsidR="00F549E6" w:rsidRDefault="00F549E6" w:rsidP="000725F2">
      <w:pPr>
        <w:pStyle w:val="ListParagraph"/>
        <w:numPr>
          <w:ilvl w:val="1"/>
          <w:numId w:val="58"/>
        </w:numPr>
        <w:rPr>
          <w:lang w:val="en-CA"/>
        </w:rPr>
      </w:pPr>
      <w:r>
        <w:rPr>
          <w:lang w:val="en-CA"/>
        </w:rPr>
        <w:t>The units are the same as for resilience.</w:t>
      </w:r>
    </w:p>
    <w:p w:rsidR="00F549E6" w:rsidRDefault="00F549E6" w:rsidP="000725F2">
      <w:pPr>
        <w:pStyle w:val="ListParagraph"/>
        <w:numPr>
          <w:ilvl w:val="1"/>
          <w:numId w:val="58"/>
        </w:numPr>
        <w:rPr>
          <w:lang w:val="en-CA"/>
        </w:rPr>
      </w:pPr>
      <w:r>
        <w:rPr>
          <w:lang w:val="en-CA"/>
        </w:rPr>
        <w:lastRenderedPageBreak/>
        <w:t>For a metal to be tough, it must display both strength and ductility.</w:t>
      </w:r>
    </w:p>
    <w:p w:rsidR="00F549E6" w:rsidRDefault="00F549E6" w:rsidP="000725F2">
      <w:pPr>
        <w:pStyle w:val="ListParagraph"/>
        <w:numPr>
          <w:ilvl w:val="1"/>
          <w:numId w:val="58"/>
        </w:numPr>
        <w:rPr>
          <w:lang w:val="en-CA"/>
        </w:rPr>
      </w:pPr>
      <w:r>
        <w:rPr>
          <w:lang w:val="en-CA"/>
        </w:rPr>
        <w:t>The stress-strain curves are plotted for both metal types.</w:t>
      </w:r>
    </w:p>
    <w:p w:rsidR="00D23FC0" w:rsidRDefault="00F549E6" w:rsidP="000725F2">
      <w:pPr>
        <w:pStyle w:val="ListParagraph"/>
        <w:numPr>
          <w:ilvl w:val="1"/>
          <w:numId w:val="58"/>
        </w:numPr>
        <w:rPr>
          <w:lang w:val="en-CA"/>
        </w:rPr>
      </w:pPr>
      <w:r>
        <w:rPr>
          <w:lang w:val="en-CA"/>
        </w:rPr>
        <w:t xml:space="preserve">Hence, even though the brittle metal has higher yield </w:t>
      </w:r>
      <w:r w:rsidR="00D23FC0">
        <w:rPr>
          <w:lang w:val="en-CA"/>
        </w:rPr>
        <w:t>and tensile strengths, it has a lower toughness than the ductile one.</w:t>
      </w:r>
    </w:p>
    <w:p w:rsidR="00D23FC0" w:rsidRDefault="00D23FC0" w:rsidP="00D23FC0">
      <w:pPr>
        <w:pStyle w:val="Heading2"/>
        <w:rPr>
          <w:lang w:val="en-CA"/>
        </w:rPr>
      </w:pPr>
      <w:r>
        <w:rPr>
          <w:lang w:val="en-CA"/>
        </w:rPr>
        <w:t>7. true stress and strain</w:t>
      </w:r>
    </w:p>
    <w:p w:rsidR="00D23FC0" w:rsidRDefault="00D23FC0" w:rsidP="000725F2">
      <w:pPr>
        <w:pStyle w:val="ListParagraph"/>
        <w:numPr>
          <w:ilvl w:val="0"/>
          <w:numId w:val="58"/>
        </w:numPr>
        <w:rPr>
          <w:lang w:val="en-CA"/>
        </w:rPr>
      </w:pPr>
      <w:r>
        <w:rPr>
          <w:lang w:val="en-CA"/>
        </w:rPr>
        <w:t>The decline in the stress necessary to continue deformation past the maximum seems to indicate that the metal is becoming weaker.</w:t>
      </w:r>
    </w:p>
    <w:p w:rsidR="00D23FC0" w:rsidRDefault="00D23FC0" w:rsidP="000725F2">
      <w:pPr>
        <w:pStyle w:val="ListParagraph"/>
        <w:numPr>
          <w:ilvl w:val="0"/>
          <w:numId w:val="58"/>
        </w:numPr>
        <w:rPr>
          <w:lang w:val="en-CA"/>
        </w:rPr>
      </w:pPr>
      <w:r>
        <w:rPr>
          <w:lang w:val="en-CA"/>
        </w:rPr>
        <w:t>This is not at all the case, as a matter of fact, it is increasing in strength.</w:t>
      </w:r>
    </w:p>
    <w:p w:rsidR="00D23FC0" w:rsidRDefault="00D23FC0" w:rsidP="000725F2">
      <w:pPr>
        <w:pStyle w:val="ListParagraph"/>
        <w:numPr>
          <w:ilvl w:val="0"/>
          <w:numId w:val="58"/>
        </w:numPr>
        <w:rPr>
          <w:lang w:val="en-CA"/>
        </w:rPr>
      </w:pPr>
      <w:r>
        <w:rPr>
          <w:lang w:val="en-CA"/>
        </w:rPr>
        <w:t>However, the cross-sectional area is decreasing rapidly within the neck region, where deformation is occurring.</w:t>
      </w:r>
    </w:p>
    <w:p w:rsidR="00D23FC0" w:rsidRDefault="00D23FC0" w:rsidP="000725F2">
      <w:pPr>
        <w:pStyle w:val="ListParagraph"/>
        <w:numPr>
          <w:ilvl w:val="0"/>
          <w:numId w:val="58"/>
        </w:numPr>
        <w:rPr>
          <w:lang w:val="en-CA"/>
        </w:rPr>
      </w:pPr>
      <w:r>
        <w:rPr>
          <w:lang w:val="en-CA"/>
        </w:rPr>
        <w:t>This results in a reduction in the load-bearing capacity of the specimen.</w:t>
      </w:r>
    </w:p>
    <w:p w:rsidR="00D23FC0" w:rsidRDefault="00D23FC0" w:rsidP="000725F2">
      <w:pPr>
        <w:pStyle w:val="ListParagraph"/>
        <w:numPr>
          <w:ilvl w:val="0"/>
          <w:numId w:val="58"/>
        </w:numPr>
        <w:rPr>
          <w:lang w:val="en-CA"/>
        </w:rPr>
      </w:pPr>
      <w:r>
        <w:rPr>
          <w:lang w:val="en-CA"/>
        </w:rPr>
        <w:t>The stress, as computed from the first equation, is on the basis of the original cross-sectional area before any deformation and does not take into account this reduction in area at the neck.</w:t>
      </w:r>
    </w:p>
    <w:p w:rsidR="00D23FC0" w:rsidRDefault="00D23FC0" w:rsidP="000725F2">
      <w:pPr>
        <w:pStyle w:val="ListParagraph"/>
        <w:numPr>
          <w:ilvl w:val="0"/>
          <w:numId w:val="58"/>
        </w:numPr>
        <w:rPr>
          <w:lang w:val="en-CA"/>
        </w:rPr>
      </w:pPr>
      <w:r>
        <w:rPr>
          <w:lang w:val="en-CA"/>
        </w:rPr>
        <w:t xml:space="preserve">Sometimes it is more meaningful to use a true stress. </w:t>
      </w:r>
      <w:r>
        <w:rPr>
          <w:b/>
          <w:lang w:val="en-CA"/>
        </w:rPr>
        <w:t>True stress</w:t>
      </w:r>
      <w:r>
        <w:rPr>
          <w:lang w:val="en-CA"/>
        </w:rPr>
        <w:t xml:space="preserve"> </w:t>
      </w:r>
      <w:proofErr w:type="spellStart"/>
      <w:r>
        <w:rPr>
          <w:rFonts w:ascii="Calibri" w:hAnsi="Calibri"/>
          <w:lang w:val="en-CA"/>
        </w:rPr>
        <w:t>σ</w:t>
      </w:r>
      <w:r>
        <w:rPr>
          <w:rFonts w:ascii="Calibri" w:hAnsi="Calibri"/>
          <w:vertAlign w:val="subscript"/>
          <w:lang w:val="en-CA"/>
        </w:rPr>
        <w:t>τ</w:t>
      </w:r>
      <w:proofErr w:type="spellEnd"/>
      <w:r>
        <w:rPr>
          <w:vertAlign w:val="subscript"/>
          <w:lang w:val="en-CA"/>
        </w:rPr>
        <w:t xml:space="preserve"> </w:t>
      </w:r>
      <w:r>
        <w:rPr>
          <w:lang w:val="en-CA"/>
        </w:rPr>
        <w:t>is defined as the load F divided by the instantaneous cross-sectional area A</w:t>
      </w:r>
      <w:r>
        <w:rPr>
          <w:vertAlign w:val="subscript"/>
          <w:lang w:val="en-CA"/>
        </w:rPr>
        <w:t>i</w:t>
      </w:r>
      <w:r>
        <w:rPr>
          <w:lang w:val="en-CA"/>
        </w:rPr>
        <w:t xml:space="preserve"> over which deformation is occurring, or </w:t>
      </w:r>
    </w:p>
    <w:p w:rsidR="00D23FC0" w:rsidRPr="00D23FC0" w:rsidRDefault="00C77856" w:rsidP="00D23FC0">
      <w:pPr>
        <w:rPr>
          <w:lang w:val="en-CA"/>
        </w:rPr>
      </w:pPr>
      <m:oMathPara>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τ</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F</m:t>
              </m:r>
            </m:num>
            <m:den>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i</m:t>
                  </m:r>
                </m:sub>
              </m:sSub>
            </m:den>
          </m:f>
        </m:oMath>
      </m:oMathPara>
    </w:p>
    <w:p w:rsidR="00D23FC0" w:rsidRPr="00D23FC0" w:rsidRDefault="00D23FC0" w:rsidP="000725F2">
      <w:pPr>
        <w:pStyle w:val="ListParagraph"/>
        <w:numPr>
          <w:ilvl w:val="0"/>
          <w:numId w:val="58"/>
        </w:numPr>
        <w:rPr>
          <w:lang w:val="en-CA"/>
        </w:rPr>
      </w:pPr>
      <w:r>
        <w:rPr>
          <w:lang w:val="en-CA"/>
        </w:rPr>
        <w:t xml:space="preserve">Furthermore, it is occasionally more convenient to represent strain as </w:t>
      </w:r>
      <w:r>
        <w:rPr>
          <w:b/>
          <w:lang w:val="en-CA"/>
        </w:rPr>
        <w:t xml:space="preserve">true strain, </w:t>
      </w:r>
      <w:r w:rsidRPr="00D23FC0">
        <w:rPr>
          <w:rFonts w:ascii="Calibri" w:hAnsi="Calibri"/>
          <w:lang w:val="en-CA"/>
        </w:rPr>
        <w:t>ϵ</w:t>
      </w:r>
      <w:r w:rsidRPr="00D23FC0">
        <w:rPr>
          <w:rFonts w:ascii="Calibri" w:hAnsi="Calibri"/>
          <w:vertAlign w:val="subscript"/>
          <w:lang w:val="en-CA"/>
        </w:rPr>
        <w:t>τ</w:t>
      </w:r>
      <w:r>
        <w:rPr>
          <w:rFonts w:ascii="Calibri" w:hAnsi="Calibri"/>
          <w:vertAlign w:val="subscript"/>
          <w:lang w:val="en-CA"/>
        </w:rPr>
        <w:t xml:space="preserve"> </w:t>
      </w:r>
      <w:r>
        <w:rPr>
          <w:rFonts w:ascii="Calibri" w:hAnsi="Calibri"/>
          <w:lang w:val="en-CA"/>
        </w:rPr>
        <w:t>defined by</w:t>
      </w:r>
    </w:p>
    <w:p w:rsidR="00D23FC0" w:rsidRPr="00D23FC0" w:rsidRDefault="00C77856" w:rsidP="00D23FC0">
      <w:pPr>
        <w:rPr>
          <w:lang w:val="en-CA"/>
        </w:rPr>
      </w:pPr>
      <m:oMathPara>
        <m:oMath>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τ</m:t>
              </m:r>
            </m:sub>
          </m:sSub>
          <m:r>
            <w:rPr>
              <w:rFonts w:ascii="Cambria Math" w:hAnsi="Cambria Math"/>
              <w:lang w:val="en-CA"/>
            </w:rPr>
            <m:t>=ln</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i</m:t>
                  </m:r>
                </m:sub>
              </m:sSub>
            </m:num>
            <m:den>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0</m:t>
                  </m:r>
                </m:sub>
              </m:sSub>
            </m:den>
          </m:f>
        </m:oMath>
      </m:oMathPara>
    </w:p>
    <w:p w:rsidR="00D23FC0" w:rsidRDefault="00D23FC0" w:rsidP="000725F2">
      <w:pPr>
        <w:pStyle w:val="ListParagraph"/>
        <w:numPr>
          <w:ilvl w:val="0"/>
          <w:numId w:val="58"/>
        </w:numPr>
        <w:rPr>
          <w:lang w:val="en-CA"/>
        </w:rPr>
      </w:pPr>
      <w:r>
        <w:rPr>
          <w:lang w:val="en-CA"/>
        </w:rPr>
        <w:t xml:space="preserve">If no volume change occurs during deformation – that is, if </w:t>
      </w:r>
    </w:p>
    <w:p w:rsidR="00D23FC0" w:rsidRPr="000405B3" w:rsidRDefault="00C77856" w:rsidP="00D23FC0">
      <w:pPr>
        <w:rPr>
          <w:lang w:val="en-CA"/>
        </w:rPr>
      </w:pPr>
      <m:oMathPara>
        <m:oMath>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i</m:t>
              </m:r>
            </m:sub>
          </m:sSub>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i</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A</m:t>
              </m:r>
            </m:e>
            <m:sub>
              <m:r>
                <w:rPr>
                  <w:rFonts w:ascii="Cambria Math" w:hAnsi="Cambria Math"/>
                  <w:lang w:val="en-CA"/>
                </w:rPr>
                <m:t>0</m:t>
              </m:r>
            </m:sub>
          </m:sSub>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0</m:t>
              </m:r>
            </m:sub>
          </m:sSub>
        </m:oMath>
      </m:oMathPara>
    </w:p>
    <w:p w:rsidR="000405B3" w:rsidRDefault="000405B3" w:rsidP="000725F2">
      <w:pPr>
        <w:pStyle w:val="ListParagraph"/>
        <w:numPr>
          <w:ilvl w:val="0"/>
          <w:numId w:val="58"/>
        </w:numPr>
        <w:rPr>
          <w:lang w:val="en-CA"/>
        </w:rPr>
      </w:pPr>
      <w:r>
        <w:rPr>
          <w:lang w:val="en-CA"/>
        </w:rPr>
        <w:t xml:space="preserve">True and engineering stress and strain are related according to </w:t>
      </w:r>
    </w:p>
    <w:p w:rsidR="000405B3" w:rsidRPr="000405B3" w:rsidRDefault="00C77856" w:rsidP="000405B3">
      <w:pPr>
        <w:rPr>
          <w:lang w:val="en-CA"/>
        </w:rPr>
      </w:pPr>
      <m:oMathPara>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τ</m:t>
              </m:r>
            </m:sub>
          </m:sSub>
          <m:r>
            <w:rPr>
              <w:rFonts w:ascii="Cambria Math" w:hAnsi="Cambria Math"/>
              <w:lang w:val="en-CA"/>
            </w:rPr>
            <m:t>=σ(1+∈)</m:t>
          </m:r>
        </m:oMath>
      </m:oMathPara>
    </w:p>
    <w:p w:rsidR="000405B3" w:rsidRPr="000405B3" w:rsidRDefault="00C77856" w:rsidP="000405B3">
      <w:pPr>
        <w:rPr>
          <w:lang w:val="en-CA"/>
        </w:rPr>
      </w:pPr>
      <m:oMathPara>
        <m:oMath>
          <m:sSub>
            <m:sSubPr>
              <m:ctrlPr>
                <w:rPr>
                  <w:rFonts w:ascii="Cambria Math" w:hAnsi="Cambria Math"/>
                  <w:i/>
                  <w:lang w:val="en-CA"/>
                </w:rPr>
              </m:ctrlPr>
            </m:sSubPr>
            <m:e>
              <m:r>
                <w:rPr>
                  <w:rFonts w:ascii="Cambria Math" w:hAnsi="Cambria Math"/>
                  <w:lang w:val="en-CA"/>
                </w:rPr>
                <m:t>∈</m:t>
              </m:r>
            </m:e>
            <m:sub>
              <m:r>
                <w:rPr>
                  <w:rFonts w:ascii="Cambria Math" w:hAnsi="Cambria Math"/>
                  <w:lang w:val="en-CA"/>
                </w:rPr>
                <m:t>τ</m:t>
              </m:r>
            </m:sub>
          </m:sSub>
          <m:r>
            <w:rPr>
              <w:rFonts w:ascii="Cambria Math" w:hAnsi="Cambria Math"/>
              <w:lang w:val="en-CA"/>
            </w:rPr>
            <m:t>=</m:t>
          </m:r>
          <m:func>
            <m:funcPr>
              <m:ctrlPr>
                <w:rPr>
                  <w:rFonts w:ascii="Cambria Math" w:hAnsi="Cambria Math"/>
                  <w:lang w:val="en-CA"/>
                </w:rPr>
              </m:ctrlPr>
            </m:funcPr>
            <m:fName>
              <m:r>
                <m:rPr>
                  <m:sty m:val="p"/>
                </m:rPr>
                <w:rPr>
                  <w:rFonts w:ascii="Cambria Math" w:hAnsi="Cambria Math"/>
                  <w:lang w:val="en-CA"/>
                </w:rPr>
                <m:t>ln</m:t>
              </m:r>
              <m:ctrlPr>
                <w:rPr>
                  <w:rFonts w:ascii="Cambria Math" w:hAnsi="Cambria Math"/>
                  <w:i/>
                  <w:lang w:val="en-CA"/>
                </w:rPr>
              </m:ctrlPr>
            </m:fName>
            <m:e>
              <m:d>
                <m:dPr>
                  <m:ctrlPr>
                    <w:rPr>
                      <w:rFonts w:ascii="Cambria Math" w:hAnsi="Cambria Math"/>
                      <w:i/>
                      <w:lang w:val="en-CA"/>
                    </w:rPr>
                  </m:ctrlPr>
                </m:dPr>
                <m:e>
                  <m:r>
                    <w:rPr>
                      <w:rFonts w:ascii="Cambria Math" w:hAnsi="Cambria Math"/>
                      <w:lang w:val="en-CA"/>
                    </w:rPr>
                    <m:t>1+∈</m:t>
                  </m:r>
                </m:e>
              </m:d>
            </m:e>
          </m:func>
        </m:oMath>
      </m:oMathPara>
    </w:p>
    <w:p w:rsidR="000405B3" w:rsidRDefault="000405B3" w:rsidP="000725F2">
      <w:pPr>
        <w:pStyle w:val="ListParagraph"/>
        <w:numPr>
          <w:ilvl w:val="0"/>
          <w:numId w:val="58"/>
        </w:numPr>
        <w:rPr>
          <w:lang w:val="en-CA"/>
        </w:rPr>
      </w:pPr>
      <w:r>
        <w:rPr>
          <w:lang w:val="en-CA"/>
        </w:rPr>
        <w:t xml:space="preserve">Both previous equations are valid only to the onset of necking; beyond this point true stress and strain should be computed from actual load, cross-sectional area, and gauge length measurements. </w:t>
      </w:r>
    </w:p>
    <w:p w:rsidR="000405B3" w:rsidRDefault="000405B3" w:rsidP="000725F2">
      <w:pPr>
        <w:pStyle w:val="ListParagraph"/>
        <w:numPr>
          <w:ilvl w:val="0"/>
          <w:numId w:val="58"/>
        </w:numPr>
        <w:rPr>
          <w:lang w:val="en-CA"/>
        </w:rPr>
      </w:pPr>
      <w:r>
        <w:rPr>
          <w:lang w:val="en-CA"/>
        </w:rPr>
        <w:t>Coincident with the formation of a neck is the introduction of a complex stress state within the neck region.</w:t>
      </w:r>
    </w:p>
    <w:p w:rsidR="000405B3" w:rsidRDefault="000405B3" w:rsidP="000725F2">
      <w:pPr>
        <w:pStyle w:val="ListParagraph"/>
        <w:numPr>
          <w:ilvl w:val="0"/>
          <w:numId w:val="58"/>
        </w:numPr>
        <w:rPr>
          <w:lang w:val="en-CA"/>
        </w:rPr>
      </w:pPr>
      <w:r>
        <w:rPr>
          <w:lang w:val="en-CA"/>
        </w:rPr>
        <w:t xml:space="preserve">As a consequence, the correct stress computed from the applied load and neck cross-sectional area. </w:t>
      </w:r>
    </w:p>
    <w:p w:rsidR="000405B3" w:rsidRDefault="000405B3" w:rsidP="000725F2">
      <w:pPr>
        <w:pStyle w:val="ListParagraph"/>
        <w:numPr>
          <w:ilvl w:val="0"/>
          <w:numId w:val="58"/>
        </w:numPr>
        <w:rPr>
          <w:lang w:val="en-CA"/>
        </w:rPr>
      </w:pPr>
      <w:r>
        <w:rPr>
          <w:lang w:val="en-CA"/>
        </w:rPr>
        <w:t xml:space="preserve">For some metals and alloys the region of the true stress-strain curve from the onset of plastic deformation to the point at which necking begins may be approximated by </w:t>
      </w:r>
    </w:p>
    <w:p w:rsidR="000405B3" w:rsidRPr="000405B3" w:rsidRDefault="00C77856" w:rsidP="000405B3">
      <w:pPr>
        <w:rPr>
          <w:lang w:val="en-CA"/>
        </w:rPr>
      </w:pPr>
      <m:oMathPara>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τ</m:t>
              </m:r>
            </m:sub>
          </m:sSub>
          <m:r>
            <w:rPr>
              <w:rFonts w:ascii="Cambria Math" w:hAnsi="Cambria Math"/>
              <w:lang w:val="en-CA"/>
            </w:rPr>
            <m:t>=K</m:t>
          </m:r>
          <m:sSubSup>
            <m:sSubSupPr>
              <m:ctrlPr>
                <w:rPr>
                  <w:rFonts w:ascii="Cambria Math" w:hAnsi="Cambria Math"/>
                  <w:i/>
                  <w:lang w:val="en-CA"/>
                </w:rPr>
              </m:ctrlPr>
            </m:sSubSupPr>
            <m:e>
              <m:r>
                <w:rPr>
                  <w:rFonts w:ascii="Cambria Math" w:hAnsi="Cambria Math"/>
                  <w:lang w:val="en-CA"/>
                </w:rPr>
                <m:t>∈</m:t>
              </m:r>
            </m:e>
            <m:sub>
              <m:r>
                <w:rPr>
                  <w:rFonts w:ascii="Cambria Math" w:hAnsi="Cambria Math"/>
                  <w:lang w:val="en-CA"/>
                </w:rPr>
                <m:t>τ</m:t>
              </m:r>
            </m:sub>
            <m:sup>
              <m:r>
                <w:rPr>
                  <w:rFonts w:ascii="Cambria Math" w:hAnsi="Cambria Math"/>
                  <w:lang w:val="en-CA"/>
                </w:rPr>
                <m:t>n</m:t>
              </m:r>
            </m:sup>
          </m:sSubSup>
        </m:oMath>
      </m:oMathPara>
    </w:p>
    <w:p w:rsidR="000405B3" w:rsidRDefault="000405B3" w:rsidP="000725F2">
      <w:pPr>
        <w:pStyle w:val="ListParagraph"/>
        <w:numPr>
          <w:ilvl w:val="0"/>
          <w:numId w:val="58"/>
        </w:numPr>
        <w:rPr>
          <w:lang w:val="en-CA"/>
        </w:rPr>
      </w:pPr>
      <w:r>
        <w:rPr>
          <w:lang w:val="en-CA"/>
        </w:rPr>
        <w:t>In this expression, K and n are constants; these values will vary from alloy to alloy and will also depend on the condition of the material.</w:t>
      </w:r>
    </w:p>
    <w:p w:rsidR="000405B3" w:rsidRDefault="000725F2" w:rsidP="000725F2">
      <w:pPr>
        <w:pStyle w:val="ListParagraph"/>
        <w:numPr>
          <w:ilvl w:val="0"/>
          <w:numId w:val="58"/>
        </w:numPr>
        <w:rPr>
          <w:lang w:val="en-CA"/>
        </w:rPr>
      </w:pPr>
      <w:r>
        <w:rPr>
          <w:lang w:val="en-CA"/>
        </w:rPr>
        <w:lastRenderedPageBreak/>
        <w:t xml:space="preserve"> </w:t>
      </w:r>
      <w:r w:rsidR="000405B3">
        <w:rPr>
          <w:lang w:val="en-CA"/>
        </w:rPr>
        <w:t>The parameter n is often termed the strain-hardening exponent and has a value less than unity.</w:t>
      </w:r>
    </w:p>
    <w:p w:rsidR="000405B3" w:rsidRDefault="000405B3" w:rsidP="000405B3">
      <w:pPr>
        <w:pStyle w:val="Heading2"/>
        <w:rPr>
          <w:lang w:val="en-CA"/>
        </w:rPr>
      </w:pPr>
      <w:r>
        <w:rPr>
          <w:lang w:val="en-CA"/>
        </w:rPr>
        <w:t>8. elastic recovery after plastic deformation</w:t>
      </w:r>
    </w:p>
    <w:p w:rsidR="000405B3" w:rsidRDefault="0027077B" w:rsidP="000725F2">
      <w:pPr>
        <w:pStyle w:val="ListParagraph"/>
        <w:numPr>
          <w:ilvl w:val="0"/>
          <w:numId w:val="61"/>
        </w:numPr>
        <w:rPr>
          <w:lang w:val="en-CA"/>
        </w:rPr>
      </w:pPr>
      <w:r>
        <w:rPr>
          <w:lang w:val="en-CA"/>
        </w:rPr>
        <w:t>Upon release of the load during the course of a stress-strain test, some fraction of the total deformation is recovered as elastic strain.</w:t>
      </w:r>
    </w:p>
    <w:p w:rsidR="0027077B" w:rsidRDefault="0027077B" w:rsidP="000725F2">
      <w:pPr>
        <w:pStyle w:val="ListParagraph"/>
        <w:numPr>
          <w:ilvl w:val="0"/>
          <w:numId w:val="61"/>
        </w:numPr>
        <w:rPr>
          <w:lang w:val="en-CA"/>
        </w:rPr>
      </w:pPr>
      <w:r>
        <w:rPr>
          <w:lang w:val="en-CA"/>
        </w:rPr>
        <w:t xml:space="preserve">During the unloading cycle, the curve traces a near straight-line path from the point of unloading, and its slope </w:t>
      </w:r>
      <w:proofErr w:type="spellStart"/>
      <w:r>
        <w:rPr>
          <w:lang w:val="en-CA"/>
        </w:rPr>
        <w:t>os</w:t>
      </w:r>
      <w:proofErr w:type="spellEnd"/>
      <w:r>
        <w:rPr>
          <w:lang w:val="en-CA"/>
        </w:rPr>
        <w:t xml:space="preserve"> virtually identical to the modulus of elasticity, or parallel to the initial elastic portion of the curve.</w:t>
      </w:r>
    </w:p>
    <w:p w:rsidR="0027077B" w:rsidRDefault="0027077B" w:rsidP="000725F2">
      <w:pPr>
        <w:pStyle w:val="ListParagraph"/>
        <w:numPr>
          <w:ilvl w:val="0"/>
          <w:numId w:val="61"/>
        </w:numPr>
        <w:rPr>
          <w:lang w:val="en-CA"/>
        </w:rPr>
      </w:pPr>
      <w:r>
        <w:rPr>
          <w:lang w:val="en-CA"/>
        </w:rPr>
        <w:t>The magnitude of this elastic strain, which is regained during unloading, corresponds to the strain recovery.</w:t>
      </w:r>
    </w:p>
    <w:p w:rsidR="0027077B" w:rsidRDefault="0027077B" w:rsidP="000725F2">
      <w:pPr>
        <w:pStyle w:val="ListParagraph"/>
        <w:numPr>
          <w:ilvl w:val="0"/>
          <w:numId w:val="61"/>
        </w:numPr>
        <w:rPr>
          <w:lang w:val="en-CA"/>
        </w:rPr>
      </w:pPr>
      <w:r>
        <w:rPr>
          <w:lang w:val="en-CA"/>
        </w:rPr>
        <w:t xml:space="preserve">If the load is reapplied, the curve will traverse essentially the same linear portion in the direction opposite to unloading; yielding will again occur at the unloading stress level where the unloading began. </w:t>
      </w:r>
    </w:p>
    <w:p w:rsidR="0027077B" w:rsidRDefault="0027077B" w:rsidP="000725F2">
      <w:pPr>
        <w:pStyle w:val="ListParagraph"/>
        <w:numPr>
          <w:ilvl w:val="0"/>
          <w:numId w:val="61"/>
        </w:numPr>
        <w:rPr>
          <w:lang w:val="en-CA"/>
        </w:rPr>
      </w:pPr>
      <w:r>
        <w:rPr>
          <w:lang w:val="en-CA"/>
        </w:rPr>
        <w:t xml:space="preserve">There will also be an elastic strain recovery associated with fracture. </w:t>
      </w:r>
    </w:p>
    <w:p w:rsidR="0027077B" w:rsidRDefault="0027077B" w:rsidP="0027077B">
      <w:pPr>
        <w:pStyle w:val="Heading2"/>
        <w:rPr>
          <w:lang w:val="en-CA"/>
        </w:rPr>
      </w:pPr>
      <w:r>
        <w:rPr>
          <w:lang w:val="en-CA"/>
        </w:rPr>
        <w:t>9. compressive, shear and torsional deformation</w:t>
      </w:r>
    </w:p>
    <w:p w:rsidR="0027077B" w:rsidRDefault="0027077B" w:rsidP="000725F2">
      <w:pPr>
        <w:pStyle w:val="ListParagraph"/>
        <w:numPr>
          <w:ilvl w:val="0"/>
          <w:numId w:val="62"/>
        </w:numPr>
        <w:rPr>
          <w:lang w:val="en-CA"/>
        </w:rPr>
      </w:pPr>
      <w:r>
        <w:rPr>
          <w:lang w:val="en-CA"/>
        </w:rPr>
        <w:t>Of course, metals may experience plastic deformation under the influence of applied compressive, shear</w:t>
      </w:r>
      <w:proofErr w:type="gramStart"/>
      <w:r>
        <w:rPr>
          <w:lang w:val="en-CA"/>
        </w:rPr>
        <w:t>,,</w:t>
      </w:r>
      <w:proofErr w:type="gramEnd"/>
      <w:r>
        <w:rPr>
          <w:lang w:val="en-CA"/>
        </w:rPr>
        <w:t xml:space="preserve"> and torsional loads. The resulting stress-strain behavior into the plastic region will be similar to the tensile counterpart.</w:t>
      </w:r>
    </w:p>
    <w:p w:rsidR="0027077B" w:rsidRDefault="0027077B" w:rsidP="000725F2">
      <w:pPr>
        <w:pStyle w:val="ListParagraph"/>
        <w:numPr>
          <w:ilvl w:val="0"/>
          <w:numId w:val="62"/>
        </w:numPr>
        <w:rPr>
          <w:lang w:val="en-CA"/>
        </w:rPr>
      </w:pPr>
      <w:r>
        <w:rPr>
          <w:lang w:val="en-CA"/>
        </w:rPr>
        <w:t xml:space="preserve">However, for compression there will be no maximum, because necking does not occur, furthermore, the mode of fracture will be different from that for tension. </w:t>
      </w:r>
    </w:p>
    <w:p w:rsidR="0027077B" w:rsidRDefault="0027077B" w:rsidP="0027077B">
      <w:pPr>
        <w:pStyle w:val="Heading2"/>
        <w:rPr>
          <w:lang w:val="en-CA"/>
        </w:rPr>
      </w:pPr>
      <w:r>
        <w:rPr>
          <w:lang w:val="en-CA"/>
        </w:rPr>
        <w:t>10. hardness</w:t>
      </w:r>
    </w:p>
    <w:p w:rsidR="0027077B" w:rsidRDefault="0027077B" w:rsidP="000725F2">
      <w:pPr>
        <w:pStyle w:val="ListParagraph"/>
        <w:numPr>
          <w:ilvl w:val="0"/>
          <w:numId w:val="63"/>
        </w:numPr>
        <w:rPr>
          <w:lang w:val="en-CA"/>
        </w:rPr>
      </w:pPr>
      <w:r>
        <w:rPr>
          <w:lang w:val="en-CA"/>
        </w:rPr>
        <w:t xml:space="preserve">Another mechanical property that may be important to consider is </w:t>
      </w:r>
      <w:r>
        <w:rPr>
          <w:b/>
          <w:lang w:val="en-CA"/>
        </w:rPr>
        <w:t>hardness</w:t>
      </w:r>
      <w:r>
        <w:rPr>
          <w:lang w:val="en-CA"/>
        </w:rPr>
        <w:t xml:space="preserve">, which is a measure of a material’s resistance to localized plastic deformation. </w:t>
      </w:r>
    </w:p>
    <w:p w:rsidR="0027077B" w:rsidRDefault="0027077B" w:rsidP="000725F2">
      <w:pPr>
        <w:pStyle w:val="ListParagraph"/>
        <w:numPr>
          <w:ilvl w:val="0"/>
          <w:numId w:val="63"/>
        </w:numPr>
        <w:rPr>
          <w:lang w:val="en-CA"/>
        </w:rPr>
      </w:pPr>
      <w:r>
        <w:rPr>
          <w:lang w:val="en-CA"/>
        </w:rPr>
        <w:t xml:space="preserve">Early hardness test were based on natural minerals with a scale constructed solely on the ability of one material to scratch another that was softer. </w:t>
      </w:r>
    </w:p>
    <w:p w:rsidR="0027077B" w:rsidRDefault="0027077B" w:rsidP="000725F2">
      <w:pPr>
        <w:pStyle w:val="ListParagraph"/>
        <w:numPr>
          <w:ilvl w:val="0"/>
          <w:numId w:val="63"/>
        </w:numPr>
        <w:rPr>
          <w:lang w:val="en-CA"/>
        </w:rPr>
      </w:pPr>
      <w:r>
        <w:rPr>
          <w:lang w:val="en-CA"/>
        </w:rPr>
        <w:t>A qualitative and somewhat arbitrary hardness indexing scheme was devised, termed the Mohs scale, which ranged</w:t>
      </w:r>
      <w:r w:rsidR="00AC3FAF">
        <w:rPr>
          <w:lang w:val="en-CA"/>
        </w:rPr>
        <w:t xml:space="preserve"> from 1 on the soft end for tale to 10 for diamonds.</w:t>
      </w:r>
    </w:p>
    <w:p w:rsidR="00AC3FAF" w:rsidRDefault="00AC3FAF" w:rsidP="000725F2">
      <w:pPr>
        <w:pStyle w:val="ListParagraph"/>
        <w:numPr>
          <w:ilvl w:val="0"/>
          <w:numId w:val="63"/>
        </w:numPr>
        <w:rPr>
          <w:lang w:val="en-CA"/>
        </w:rPr>
      </w:pPr>
      <w:r>
        <w:rPr>
          <w:lang w:val="en-CA"/>
        </w:rPr>
        <w:t>Quantitative hardness techniques have been developed over the years in which a small indenter is forced into the surface of a material to be tested, under controlled conditions of load and rate of application.</w:t>
      </w:r>
    </w:p>
    <w:p w:rsidR="00AC3FAF" w:rsidRDefault="00AC3FAF" w:rsidP="000725F2">
      <w:pPr>
        <w:pStyle w:val="ListParagraph"/>
        <w:numPr>
          <w:ilvl w:val="0"/>
          <w:numId w:val="63"/>
        </w:numPr>
        <w:rPr>
          <w:lang w:val="en-CA"/>
        </w:rPr>
      </w:pPr>
      <w:r>
        <w:rPr>
          <w:lang w:val="en-CA"/>
        </w:rPr>
        <w:t xml:space="preserve">The depth of size of the resulting indentation is measured, which in turn is related to a hardness number the softer the material, the larger and deeper the indentation. And the lower the hardness index number. </w:t>
      </w:r>
    </w:p>
    <w:p w:rsidR="00AC3FAF" w:rsidRDefault="00AC3FAF" w:rsidP="000725F2">
      <w:pPr>
        <w:pStyle w:val="ListParagraph"/>
        <w:numPr>
          <w:ilvl w:val="0"/>
          <w:numId w:val="63"/>
        </w:numPr>
        <w:rPr>
          <w:lang w:val="en-CA"/>
        </w:rPr>
      </w:pPr>
      <w:r>
        <w:rPr>
          <w:lang w:val="en-CA"/>
        </w:rPr>
        <w:t xml:space="preserve">Measured hardness is only relative and care should be when comparing values determined by different techniques. </w:t>
      </w:r>
    </w:p>
    <w:p w:rsidR="00AC3FAF" w:rsidRDefault="00AC3FAF" w:rsidP="000725F2">
      <w:pPr>
        <w:pStyle w:val="ListParagraph"/>
        <w:numPr>
          <w:ilvl w:val="0"/>
          <w:numId w:val="63"/>
        </w:numPr>
        <w:rPr>
          <w:lang w:val="en-CA"/>
        </w:rPr>
      </w:pPr>
      <w:r>
        <w:rPr>
          <w:lang w:val="en-CA"/>
        </w:rPr>
        <w:t>Hardness tests are performed more frequently than any other mechanical test for several reasons:</w:t>
      </w:r>
    </w:p>
    <w:p w:rsidR="00AC3FAF" w:rsidRDefault="00AC3FAF" w:rsidP="00AC3FAF">
      <w:pPr>
        <w:pStyle w:val="ListParagraph"/>
        <w:ind w:left="360"/>
        <w:rPr>
          <w:lang w:val="en-CA"/>
        </w:rPr>
      </w:pPr>
      <w:r>
        <w:rPr>
          <w:lang w:val="en-CA"/>
        </w:rPr>
        <w:t xml:space="preserve">1. They are simple and inexpensive – ordinarily no special specimen need to prepared, and the testing apparatus is relatively inexpensive. </w:t>
      </w:r>
    </w:p>
    <w:p w:rsidR="00AC3FAF" w:rsidRDefault="00AC3FAF" w:rsidP="00AC3FAF">
      <w:pPr>
        <w:pStyle w:val="ListParagraph"/>
        <w:ind w:left="360"/>
        <w:rPr>
          <w:lang w:val="en-CA"/>
        </w:rPr>
      </w:pPr>
      <w:r>
        <w:rPr>
          <w:lang w:val="en-CA"/>
        </w:rPr>
        <w:t xml:space="preserve">2. </w:t>
      </w:r>
      <w:proofErr w:type="gramStart"/>
      <w:r>
        <w:rPr>
          <w:lang w:val="en-CA"/>
        </w:rPr>
        <w:t>the</w:t>
      </w:r>
      <w:proofErr w:type="gramEnd"/>
      <w:r>
        <w:rPr>
          <w:lang w:val="en-CA"/>
        </w:rPr>
        <w:t xml:space="preserve"> test is non-destructive – the specimen is neither fractured nor excessively deformed; a small indentation is the only deformation</w:t>
      </w:r>
    </w:p>
    <w:p w:rsidR="00AC3FAF" w:rsidRDefault="00AC3FAF" w:rsidP="00AC3FAF">
      <w:pPr>
        <w:pStyle w:val="ListParagraph"/>
        <w:ind w:left="360"/>
        <w:rPr>
          <w:lang w:val="en-CA"/>
        </w:rPr>
      </w:pPr>
      <w:r>
        <w:rPr>
          <w:lang w:val="en-CA"/>
        </w:rPr>
        <w:lastRenderedPageBreak/>
        <w:t xml:space="preserve">3. Other mechanical properties often may be estimated from hardness data, </w:t>
      </w:r>
      <w:proofErr w:type="spellStart"/>
      <w:r>
        <w:rPr>
          <w:lang w:val="en-CA"/>
        </w:rPr>
        <w:t>sich</w:t>
      </w:r>
      <w:proofErr w:type="spellEnd"/>
      <w:r>
        <w:rPr>
          <w:lang w:val="en-CA"/>
        </w:rPr>
        <w:t xml:space="preserve"> as tensile strength.</w:t>
      </w:r>
    </w:p>
    <w:p w:rsidR="00AC3FAF" w:rsidRDefault="00AC3FAF" w:rsidP="000725F2">
      <w:pPr>
        <w:pStyle w:val="ListParagraph"/>
        <w:numPr>
          <w:ilvl w:val="0"/>
          <w:numId w:val="63"/>
        </w:numPr>
        <w:rPr>
          <w:lang w:val="en-CA"/>
        </w:rPr>
      </w:pPr>
      <w:r>
        <w:rPr>
          <w:lang w:val="en-CA"/>
        </w:rPr>
        <w:t>Rockwell Hardness Tests</w:t>
      </w:r>
    </w:p>
    <w:p w:rsidR="00AC3FAF" w:rsidRDefault="000725F2" w:rsidP="000725F2">
      <w:pPr>
        <w:pStyle w:val="ListParagraph"/>
        <w:numPr>
          <w:ilvl w:val="1"/>
          <w:numId w:val="63"/>
        </w:numPr>
        <w:rPr>
          <w:lang w:val="en-CA"/>
        </w:rPr>
      </w:pPr>
      <w:r>
        <w:rPr>
          <w:lang w:val="en-CA"/>
        </w:rPr>
        <w:t>The Rockwell tests constitute the most common method used to measure hardness because they are so simple to perform and require no special skills.</w:t>
      </w:r>
    </w:p>
    <w:p w:rsidR="000725F2" w:rsidRDefault="000725F2" w:rsidP="000725F2">
      <w:pPr>
        <w:pStyle w:val="ListParagraph"/>
        <w:numPr>
          <w:ilvl w:val="1"/>
          <w:numId w:val="63"/>
        </w:numPr>
        <w:rPr>
          <w:lang w:val="en-CA"/>
        </w:rPr>
      </w:pPr>
      <w:r>
        <w:rPr>
          <w:lang w:val="en-CA"/>
        </w:rPr>
        <w:t>Several different scaled may be utilized from possible combinations of various indenters and different scaled may be utilized from possible combination of various indenters and different loads, which permit the testing of virtually all metal alloys.</w:t>
      </w:r>
    </w:p>
    <w:p w:rsidR="000725F2" w:rsidRDefault="000725F2" w:rsidP="000725F2">
      <w:pPr>
        <w:pStyle w:val="ListParagraph"/>
        <w:numPr>
          <w:ilvl w:val="1"/>
          <w:numId w:val="63"/>
        </w:numPr>
        <w:rPr>
          <w:lang w:val="en-CA"/>
        </w:rPr>
      </w:pPr>
      <w:r>
        <w:rPr>
          <w:lang w:val="en-CA"/>
        </w:rPr>
        <w:t>Indenters include spherical and hardened steel balls having diameters of 1/16, 1/8, ¼, and ½ in. and a conical diamond indenter, which is used for the hardest materials.</w:t>
      </w:r>
    </w:p>
    <w:p w:rsidR="000725F2" w:rsidRDefault="000725F2" w:rsidP="000725F2">
      <w:pPr>
        <w:pStyle w:val="ListParagraph"/>
        <w:numPr>
          <w:ilvl w:val="1"/>
          <w:numId w:val="63"/>
        </w:numPr>
        <w:rPr>
          <w:lang w:val="en-CA"/>
        </w:rPr>
      </w:pPr>
      <w:r>
        <w:rPr>
          <w:lang w:val="en-CA"/>
        </w:rPr>
        <w:t xml:space="preserve">With this system, a hardness number is determined by the difference in depth of penetration resulting from the application of an initial minor load followed by a larger major load; utilization of a minor load enhances test accuracy. </w:t>
      </w:r>
    </w:p>
    <w:p w:rsidR="000725F2" w:rsidRDefault="00EF1B9C" w:rsidP="000725F2">
      <w:pPr>
        <w:pStyle w:val="ListParagraph"/>
        <w:numPr>
          <w:ilvl w:val="1"/>
          <w:numId w:val="63"/>
        </w:numPr>
        <w:rPr>
          <w:lang w:val="en-CA"/>
        </w:rPr>
      </w:pPr>
      <w:r>
        <w:rPr>
          <w:lang w:val="en-CA"/>
        </w:rPr>
        <w:t>On the basis of the magnitude of both major and minor loads, there are two types of tests: Rockwell and superficial Rockwell.</w:t>
      </w:r>
    </w:p>
    <w:p w:rsidR="00EF1B9C" w:rsidRDefault="00EF1B9C" w:rsidP="00EF1B9C">
      <w:pPr>
        <w:pStyle w:val="ListParagraph"/>
        <w:numPr>
          <w:ilvl w:val="1"/>
          <w:numId w:val="63"/>
        </w:numPr>
        <w:rPr>
          <w:lang w:val="en-CA"/>
        </w:rPr>
      </w:pPr>
      <w:r>
        <w:rPr>
          <w:lang w:val="en-CA"/>
        </w:rPr>
        <w:t>For Rockwell, the minor load is 10 kg, whereas major loads are 60</w:t>
      </w:r>
      <w:r w:rsidRPr="00EF1B9C">
        <w:rPr>
          <w:lang w:val="en-CA"/>
        </w:rPr>
        <w:t>, 100 and 150 kg.</w:t>
      </w:r>
      <w:r>
        <w:rPr>
          <w:lang w:val="en-CA"/>
        </w:rPr>
        <w:t xml:space="preserve"> Each scale is represented by a letter of the alphabet.</w:t>
      </w:r>
    </w:p>
    <w:p w:rsidR="00EF1B9C" w:rsidRDefault="00EF1B9C" w:rsidP="00EF1B9C">
      <w:pPr>
        <w:pStyle w:val="ListParagraph"/>
        <w:numPr>
          <w:ilvl w:val="1"/>
          <w:numId w:val="63"/>
        </w:numPr>
        <w:rPr>
          <w:lang w:val="en-CA"/>
        </w:rPr>
      </w:pPr>
      <w:r>
        <w:rPr>
          <w:lang w:val="en-CA"/>
        </w:rPr>
        <w:t xml:space="preserve">For superficial tests, 3 kg is the minor load; 15, 30, or 45 (according to load), followed by N, T, W, X, or Y, depending on indenter. </w:t>
      </w:r>
    </w:p>
    <w:p w:rsidR="00EF1B9C" w:rsidRDefault="00EF1B9C" w:rsidP="00EF1B9C">
      <w:pPr>
        <w:pStyle w:val="ListParagraph"/>
        <w:numPr>
          <w:ilvl w:val="1"/>
          <w:numId w:val="63"/>
        </w:numPr>
        <w:rPr>
          <w:lang w:val="en-CA"/>
        </w:rPr>
      </w:pPr>
      <w:r>
        <w:rPr>
          <w:lang w:val="en-CA"/>
        </w:rPr>
        <w:t>Superficial tests are frequently  performed on thin specimens</w:t>
      </w:r>
    </w:p>
    <w:p w:rsidR="00EF1B9C" w:rsidRDefault="003A7C38" w:rsidP="00EF1B9C">
      <w:pPr>
        <w:pStyle w:val="ListParagraph"/>
        <w:numPr>
          <w:ilvl w:val="1"/>
          <w:numId w:val="63"/>
        </w:numPr>
        <w:rPr>
          <w:lang w:val="en-CA"/>
        </w:rPr>
      </w:pPr>
      <w:r>
        <w:rPr>
          <w:lang w:val="en-CA"/>
        </w:rPr>
        <w:t xml:space="preserve">When specifying Rockwell and superficial hardnesses, both hardness number and scale symbol must be indicated. </w:t>
      </w:r>
    </w:p>
    <w:p w:rsidR="003A7C38" w:rsidRDefault="003A7C38" w:rsidP="00EF1B9C">
      <w:pPr>
        <w:pStyle w:val="ListParagraph"/>
        <w:numPr>
          <w:ilvl w:val="1"/>
          <w:numId w:val="63"/>
        </w:numPr>
        <w:rPr>
          <w:lang w:val="en-CA"/>
        </w:rPr>
      </w:pPr>
      <w:r>
        <w:rPr>
          <w:lang w:val="en-CA"/>
        </w:rPr>
        <w:t>The scale is designated by the symbol HR followed by the appropriate scale identifier.</w:t>
      </w:r>
    </w:p>
    <w:p w:rsidR="003A7C38" w:rsidRDefault="003A7C38" w:rsidP="003A7C38">
      <w:pPr>
        <w:pStyle w:val="ListParagraph"/>
        <w:numPr>
          <w:ilvl w:val="1"/>
          <w:numId w:val="63"/>
        </w:numPr>
        <w:rPr>
          <w:lang w:val="en-CA"/>
        </w:rPr>
      </w:pPr>
      <w:r>
        <w:rPr>
          <w:lang w:val="en-CA"/>
        </w:rPr>
        <w:t>For each scale, hardnesses may range up to 130; however, as hardness values rise above 100 or drop below 20 on my scale, they become inaccurate; and because the scales have some overlap, in such a situation it is best to utilize the next harder or softer scale.</w:t>
      </w:r>
    </w:p>
    <w:p w:rsidR="003A7C38" w:rsidRDefault="003A7C38" w:rsidP="003A7C38">
      <w:pPr>
        <w:pStyle w:val="ListParagraph"/>
        <w:numPr>
          <w:ilvl w:val="1"/>
          <w:numId w:val="63"/>
        </w:numPr>
        <w:rPr>
          <w:lang w:val="en-CA"/>
        </w:rPr>
      </w:pPr>
      <w:r>
        <w:rPr>
          <w:lang w:val="en-CA"/>
        </w:rPr>
        <w:t>Inaccuracies also result if the test specimen is too thin, if an indentation is made too near a specimen edge, or if two indentations are made too close to one another.</w:t>
      </w:r>
    </w:p>
    <w:p w:rsidR="003A7C38" w:rsidRDefault="003A7C38" w:rsidP="003A7C38">
      <w:pPr>
        <w:pStyle w:val="ListParagraph"/>
        <w:numPr>
          <w:ilvl w:val="1"/>
          <w:numId w:val="63"/>
        </w:numPr>
        <w:rPr>
          <w:lang w:val="en-CA"/>
        </w:rPr>
      </w:pPr>
      <w:r>
        <w:rPr>
          <w:lang w:val="en-CA"/>
        </w:rPr>
        <w:t>Specimen thickness should be at least ten times the indentation depth whereas allowance should be made for at least three indentation diameters between the center of one indentation and the specimen edge, or to the center of a second indentation.</w:t>
      </w:r>
    </w:p>
    <w:p w:rsidR="003A7C38" w:rsidRDefault="003A7C38" w:rsidP="003A7C38">
      <w:pPr>
        <w:pStyle w:val="ListParagraph"/>
        <w:numPr>
          <w:ilvl w:val="1"/>
          <w:numId w:val="63"/>
        </w:numPr>
        <w:rPr>
          <w:lang w:val="en-CA"/>
        </w:rPr>
      </w:pPr>
      <w:r>
        <w:rPr>
          <w:lang w:val="en-CA"/>
        </w:rPr>
        <w:t xml:space="preserve">Testing of specimens stacked one on top of another is not recommended. </w:t>
      </w:r>
    </w:p>
    <w:p w:rsidR="003A7C38" w:rsidRDefault="003A7C38" w:rsidP="003A7C38">
      <w:pPr>
        <w:pStyle w:val="ListParagraph"/>
        <w:numPr>
          <w:ilvl w:val="1"/>
          <w:numId w:val="63"/>
        </w:numPr>
        <w:rPr>
          <w:lang w:val="en-CA"/>
        </w:rPr>
      </w:pPr>
      <w:r>
        <w:rPr>
          <w:lang w:val="en-CA"/>
        </w:rPr>
        <w:t xml:space="preserve">Accuracy is dependent on the indentation being made into a smooth flat surface. </w:t>
      </w:r>
    </w:p>
    <w:p w:rsidR="003A7C38" w:rsidRDefault="003A7C38" w:rsidP="003A7C38">
      <w:pPr>
        <w:pStyle w:val="ListParagraph"/>
        <w:numPr>
          <w:ilvl w:val="1"/>
          <w:numId w:val="63"/>
        </w:numPr>
        <w:rPr>
          <w:lang w:val="en-CA"/>
        </w:rPr>
      </w:pPr>
      <w:r>
        <w:rPr>
          <w:lang w:val="en-CA"/>
        </w:rPr>
        <w:t>The modern apparatus for making Rockwell hardness measurements is automated and very simple to use; hardness is read directly and each measurement requires only a few second. This apparatus also permits a variation in the time of load application.</w:t>
      </w:r>
    </w:p>
    <w:p w:rsidR="003A7C38" w:rsidRDefault="003A7C38" w:rsidP="003A7C38">
      <w:pPr>
        <w:pStyle w:val="ListParagraph"/>
        <w:numPr>
          <w:ilvl w:val="1"/>
          <w:numId w:val="63"/>
        </w:numPr>
        <w:rPr>
          <w:lang w:val="en-CA"/>
        </w:rPr>
      </w:pPr>
      <w:r>
        <w:rPr>
          <w:lang w:val="en-CA"/>
        </w:rPr>
        <w:t xml:space="preserve">The variable mist also </w:t>
      </w:r>
      <w:r w:rsidR="00B72E6E">
        <w:rPr>
          <w:lang w:val="en-CA"/>
        </w:rPr>
        <w:t>is</w:t>
      </w:r>
      <w:r>
        <w:rPr>
          <w:lang w:val="en-CA"/>
        </w:rPr>
        <w:t xml:space="preserve"> considered in interpreting hardness data.</w:t>
      </w:r>
    </w:p>
    <w:p w:rsidR="003A7C38" w:rsidRDefault="003A7C38" w:rsidP="003A7C38">
      <w:pPr>
        <w:pStyle w:val="ListParagraph"/>
        <w:numPr>
          <w:ilvl w:val="0"/>
          <w:numId w:val="63"/>
        </w:numPr>
        <w:rPr>
          <w:lang w:val="en-CA"/>
        </w:rPr>
      </w:pPr>
      <w:r>
        <w:rPr>
          <w:lang w:val="en-CA"/>
        </w:rPr>
        <w:t>Brinell Hardness Tests</w:t>
      </w:r>
    </w:p>
    <w:p w:rsidR="003A7C38" w:rsidRDefault="003A7C38" w:rsidP="003A7C38">
      <w:pPr>
        <w:pStyle w:val="ListParagraph"/>
        <w:numPr>
          <w:ilvl w:val="1"/>
          <w:numId w:val="63"/>
        </w:numPr>
        <w:rPr>
          <w:lang w:val="en-CA"/>
        </w:rPr>
      </w:pPr>
      <w:r>
        <w:rPr>
          <w:lang w:val="en-CA"/>
        </w:rPr>
        <w:t>In Brinell test, as in Rockwell measurements, a hard spherical indenter is forced into the surface of the metal to be tester.</w:t>
      </w:r>
    </w:p>
    <w:p w:rsidR="003A7C38" w:rsidRDefault="003A7C38" w:rsidP="003A7C38">
      <w:pPr>
        <w:pStyle w:val="ListParagraph"/>
        <w:numPr>
          <w:ilvl w:val="1"/>
          <w:numId w:val="63"/>
        </w:numPr>
        <w:rPr>
          <w:lang w:val="en-CA"/>
        </w:rPr>
      </w:pPr>
      <w:r>
        <w:rPr>
          <w:lang w:val="en-CA"/>
        </w:rPr>
        <w:t xml:space="preserve">The diameter of the hardened steel (or </w:t>
      </w:r>
      <w:r w:rsidR="00B72E6E">
        <w:rPr>
          <w:lang w:val="en-CA"/>
        </w:rPr>
        <w:t>tungsten</w:t>
      </w:r>
      <w:r>
        <w:rPr>
          <w:lang w:val="en-CA"/>
        </w:rPr>
        <w:t xml:space="preserve"> carbide) indenter in 10 mm.</w:t>
      </w:r>
    </w:p>
    <w:p w:rsidR="00B72E6E" w:rsidRDefault="003A7C38" w:rsidP="003A7C38">
      <w:pPr>
        <w:pStyle w:val="ListParagraph"/>
        <w:numPr>
          <w:ilvl w:val="1"/>
          <w:numId w:val="63"/>
        </w:numPr>
        <w:rPr>
          <w:lang w:val="en-CA"/>
        </w:rPr>
      </w:pPr>
      <w:r>
        <w:rPr>
          <w:lang w:val="en-CA"/>
        </w:rPr>
        <w:t>Standard loads range between 500 and 3000 kg in 500-kg increments; during a test, the load is maintained constant for a specified</w:t>
      </w:r>
      <w:r w:rsidR="00B72E6E">
        <w:rPr>
          <w:lang w:val="en-CA"/>
        </w:rPr>
        <w:t xml:space="preserve"> time (between 10 and 30s)</w:t>
      </w:r>
    </w:p>
    <w:p w:rsidR="00B72E6E" w:rsidRDefault="00B72E6E" w:rsidP="003A7C38">
      <w:pPr>
        <w:pStyle w:val="ListParagraph"/>
        <w:numPr>
          <w:ilvl w:val="1"/>
          <w:numId w:val="63"/>
        </w:numPr>
        <w:rPr>
          <w:lang w:val="en-CA"/>
        </w:rPr>
      </w:pPr>
      <w:r>
        <w:rPr>
          <w:lang w:val="en-CA"/>
        </w:rPr>
        <w:t>Harder materials require greater applied load and the diameter of the resulting indentation.</w:t>
      </w:r>
    </w:p>
    <w:p w:rsidR="00B72E6E" w:rsidRDefault="00B72E6E" w:rsidP="003A7C38">
      <w:pPr>
        <w:pStyle w:val="ListParagraph"/>
        <w:numPr>
          <w:ilvl w:val="1"/>
          <w:numId w:val="63"/>
        </w:numPr>
        <w:rPr>
          <w:lang w:val="en-CA"/>
        </w:rPr>
      </w:pPr>
      <w:r>
        <w:rPr>
          <w:lang w:val="en-CA"/>
        </w:rPr>
        <w:t>This diameter is measured with a special low-power microscope, utilizing a scale that is etched on the eyepiece.</w:t>
      </w:r>
    </w:p>
    <w:p w:rsidR="00B72E6E" w:rsidRDefault="00B72E6E" w:rsidP="003A7C38">
      <w:pPr>
        <w:pStyle w:val="ListParagraph"/>
        <w:numPr>
          <w:ilvl w:val="1"/>
          <w:numId w:val="63"/>
        </w:numPr>
        <w:rPr>
          <w:lang w:val="en-CA"/>
        </w:rPr>
      </w:pPr>
      <w:r>
        <w:rPr>
          <w:lang w:val="en-CA"/>
        </w:rPr>
        <w:lastRenderedPageBreak/>
        <w:t xml:space="preserve">The measured diameter is then converted to the appropriate HB number using a chart; only on scale is employed with this technique. </w:t>
      </w:r>
    </w:p>
    <w:p w:rsidR="00B72E6E" w:rsidRDefault="00B72E6E" w:rsidP="003A7C38">
      <w:pPr>
        <w:pStyle w:val="ListParagraph"/>
        <w:numPr>
          <w:ilvl w:val="1"/>
          <w:numId w:val="63"/>
        </w:numPr>
        <w:rPr>
          <w:lang w:val="en-CA"/>
        </w:rPr>
      </w:pPr>
      <w:r>
        <w:rPr>
          <w:lang w:val="en-CA"/>
        </w:rPr>
        <w:t>Semiautomatic techniques for measuring Brinell hardness are available</w:t>
      </w:r>
    </w:p>
    <w:p w:rsidR="00B72E6E" w:rsidRDefault="00B72E6E" w:rsidP="003A7C38">
      <w:pPr>
        <w:pStyle w:val="ListParagraph"/>
        <w:numPr>
          <w:ilvl w:val="1"/>
          <w:numId w:val="63"/>
        </w:numPr>
        <w:rPr>
          <w:lang w:val="en-CA"/>
        </w:rPr>
      </w:pPr>
      <w:r>
        <w:rPr>
          <w:lang w:val="en-CA"/>
        </w:rPr>
        <w:t>These employ optical scanning systems consisting of a digital camera mounted on a flexible probe, which alloys positioning of the camera over the indentation.</w:t>
      </w:r>
    </w:p>
    <w:p w:rsidR="00B72E6E" w:rsidRDefault="00B72E6E" w:rsidP="003A7C38">
      <w:pPr>
        <w:pStyle w:val="ListParagraph"/>
        <w:numPr>
          <w:ilvl w:val="1"/>
          <w:numId w:val="63"/>
        </w:numPr>
        <w:rPr>
          <w:lang w:val="en-CA"/>
        </w:rPr>
      </w:pPr>
      <w:r>
        <w:rPr>
          <w:lang w:val="en-CA"/>
        </w:rPr>
        <w:t>Data from the camera are transferred to a computer that analyzes the indentation, determines its size, and then calculates the Brinell hardness number.</w:t>
      </w:r>
    </w:p>
    <w:p w:rsidR="00B72E6E" w:rsidRDefault="00B72E6E" w:rsidP="003A7C38">
      <w:pPr>
        <w:pStyle w:val="ListParagraph"/>
        <w:numPr>
          <w:ilvl w:val="1"/>
          <w:numId w:val="63"/>
        </w:numPr>
        <w:rPr>
          <w:lang w:val="en-CA"/>
        </w:rPr>
      </w:pPr>
      <w:r>
        <w:rPr>
          <w:lang w:val="en-CA"/>
        </w:rPr>
        <w:t xml:space="preserve">For this technique, surface finish requirements are normally more stringent than for manual measurements. </w:t>
      </w:r>
    </w:p>
    <w:p w:rsidR="00B72E6E" w:rsidRDefault="00B72E6E" w:rsidP="003A7C38">
      <w:pPr>
        <w:pStyle w:val="ListParagraph"/>
        <w:numPr>
          <w:ilvl w:val="1"/>
          <w:numId w:val="63"/>
        </w:numPr>
        <w:rPr>
          <w:lang w:val="en-CA"/>
        </w:rPr>
      </w:pPr>
      <w:r>
        <w:rPr>
          <w:lang w:val="en-CA"/>
        </w:rPr>
        <w:t>Maximum specimen thickness as well as indentation position and minimum indentation spacing requirements are the same as for Rockwell test.</w:t>
      </w:r>
    </w:p>
    <w:p w:rsidR="003A7C38" w:rsidRDefault="00B72E6E" w:rsidP="003A7C38">
      <w:pPr>
        <w:pStyle w:val="ListParagraph"/>
        <w:numPr>
          <w:ilvl w:val="1"/>
          <w:numId w:val="63"/>
        </w:numPr>
        <w:rPr>
          <w:lang w:val="en-CA"/>
        </w:rPr>
      </w:pPr>
      <w:r>
        <w:rPr>
          <w:lang w:val="en-CA"/>
        </w:rPr>
        <w:t xml:space="preserve">A well-defined indentation is required; this necessitates a smooth flat surface in which the indentation is made. </w:t>
      </w:r>
      <w:r w:rsidR="003A7C38">
        <w:rPr>
          <w:lang w:val="en-CA"/>
        </w:rPr>
        <w:t xml:space="preserve"> </w:t>
      </w:r>
    </w:p>
    <w:p w:rsidR="00B72E6E" w:rsidRDefault="00B72E6E" w:rsidP="00B72E6E">
      <w:pPr>
        <w:pStyle w:val="ListParagraph"/>
        <w:numPr>
          <w:ilvl w:val="0"/>
          <w:numId w:val="63"/>
        </w:numPr>
        <w:rPr>
          <w:lang w:val="en-CA"/>
        </w:rPr>
      </w:pPr>
      <w:r>
        <w:rPr>
          <w:lang w:val="en-CA"/>
        </w:rPr>
        <w:t>Knoop and Vickers Microindentation Hardness Tests</w:t>
      </w:r>
    </w:p>
    <w:p w:rsidR="00B72E6E" w:rsidRDefault="00B72E6E" w:rsidP="00B72E6E">
      <w:pPr>
        <w:pStyle w:val="ListParagraph"/>
        <w:numPr>
          <w:ilvl w:val="1"/>
          <w:numId w:val="63"/>
        </w:numPr>
        <w:rPr>
          <w:lang w:val="en-CA"/>
        </w:rPr>
      </w:pPr>
      <w:r>
        <w:rPr>
          <w:lang w:val="en-CA"/>
        </w:rPr>
        <w:t>Two other hardness-testing techniques are Knoop and Vickers (sometimes also called diamond pyramid).</w:t>
      </w:r>
    </w:p>
    <w:p w:rsidR="00B72E6E" w:rsidRDefault="00B72E6E" w:rsidP="00B72E6E">
      <w:pPr>
        <w:pStyle w:val="ListParagraph"/>
        <w:numPr>
          <w:ilvl w:val="1"/>
          <w:numId w:val="63"/>
        </w:numPr>
        <w:rPr>
          <w:lang w:val="en-CA"/>
        </w:rPr>
      </w:pPr>
      <w:r>
        <w:rPr>
          <w:lang w:val="en-CA"/>
        </w:rPr>
        <w:t xml:space="preserve">For each test a very small diamond indenter having pyramidal geometry is forced into the surface of the specimen. </w:t>
      </w:r>
    </w:p>
    <w:p w:rsidR="00B72E6E" w:rsidRDefault="00B72E6E" w:rsidP="00B72E6E">
      <w:pPr>
        <w:pStyle w:val="ListParagraph"/>
        <w:numPr>
          <w:ilvl w:val="1"/>
          <w:numId w:val="63"/>
        </w:numPr>
        <w:rPr>
          <w:lang w:val="en-CA"/>
        </w:rPr>
      </w:pPr>
      <w:r>
        <w:rPr>
          <w:lang w:val="en-CA"/>
        </w:rPr>
        <w:t>Applied loads are much smaller than for Rockwell and Brinell, ranging between</w:t>
      </w:r>
      <w:r w:rsidR="009E2C87">
        <w:rPr>
          <w:lang w:val="en-CA"/>
        </w:rPr>
        <w:t xml:space="preserve"> 1 and 1000g.</w:t>
      </w:r>
    </w:p>
    <w:p w:rsidR="009E2C87" w:rsidRDefault="009E2C87" w:rsidP="00B72E6E">
      <w:pPr>
        <w:pStyle w:val="ListParagraph"/>
        <w:numPr>
          <w:ilvl w:val="1"/>
          <w:numId w:val="63"/>
        </w:numPr>
        <w:rPr>
          <w:lang w:val="en-CA"/>
        </w:rPr>
      </w:pPr>
      <w:r>
        <w:rPr>
          <w:lang w:val="en-CA"/>
        </w:rPr>
        <w:t>The resulting impression is observed under a microscope and measured; this measurement is then converted into a hardness number.</w:t>
      </w:r>
    </w:p>
    <w:p w:rsidR="009E2C87" w:rsidRDefault="009E2C87" w:rsidP="00B72E6E">
      <w:pPr>
        <w:pStyle w:val="ListParagraph"/>
        <w:numPr>
          <w:ilvl w:val="1"/>
          <w:numId w:val="63"/>
        </w:numPr>
        <w:rPr>
          <w:lang w:val="en-CA"/>
        </w:rPr>
      </w:pPr>
      <w:r>
        <w:rPr>
          <w:lang w:val="en-CA"/>
        </w:rPr>
        <w:t>Carful specimen surface preparation may be necessary to ensure a well-defined indentation that may be accurately measured.</w:t>
      </w:r>
    </w:p>
    <w:p w:rsidR="009E2C87" w:rsidRDefault="009E2C87" w:rsidP="00B72E6E">
      <w:pPr>
        <w:pStyle w:val="ListParagraph"/>
        <w:numPr>
          <w:ilvl w:val="1"/>
          <w:numId w:val="63"/>
        </w:numPr>
        <w:rPr>
          <w:lang w:val="en-CA"/>
        </w:rPr>
      </w:pPr>
      <w:r>
        <w:rPr>
          <w:lang w:val="en-CA"/>
        </w:rPr>
        <w:t>The Knoop and Vickers hardness numbers are designated by HK and HV, respectively, and hardness scales for both techniques are approximately equivalent.</w:t>
      </w:r>
    </w:p>
    <w:p w:rsidR="009E2C87" w:rsidRDefault="009E2C87" w:rsidP="00B72E6E">
      <w:pPr>
        <w:pStyle w:val="ListParagraph"/>
        <w:numPr>
          <w:ilvl w:val="1"/>
          <w:numId w:val="63"/>
        </w:numPr>
        <w:rPr>
          <w:lang w:val="en-CA"/>
        </w:rPr>
      </w:pPr>
      <w:r>
        <w:rPr>
          <w:lang w:val="en-CA"/>
        </w:rPr>
        <w:t>Knoop and Vickers are referred to as Microindentation-testing methods on the basis of indenter size.</w:t>
      </w:r>
    </w:p>
    <w:p w:rsidR="009E2C87" w:rsidRDefault="009E2C87" w:rsidP="00B72E6E">
      <w:pPr>
        <w:pStyle w:val="ListParagraph"/>
        <w:numPr>
          <w:ilvl w:val="1"/>
          <w:numId w:val="63"/>
        </w:numPr>
        <w:rPr>
          <w:lang w:val="en-CA"/>
        </w:rPr>
      </w:pPr>
      <w:r>
        <w:rPr>
          <w:lang w:val="en-CA"/>
        </w:rPr>
        <w:t>Both are well suited for measuring the hardness of small, selected specimen regions, furthermore, Knoop is used for testing brittle materials such as ceramics.</w:t>
      </w:r>
    </w:p>
    <w:p w:rsidR="009E2C87" w:rsidRDefault="009E2C87" w:rsidP="00B72E6E">
      <w:pPr>
        <w:pStyle w:val="ListParagraph"/>
        <w:numPr>
          <w:ilvl w:val="1"/>
          <w:numId w:val="63"/>
        </w:numPr>
        <w:rPr>
          <w:lang w:val="en-CA"/>
        </w:rPr>
      </w:pPr>
      <w:r>
        <w:rPr>
          <w:lang w:val="en-CA"/>
        </w:rPr>
        <w:t>The modern Microindentation hardness-testing equipment had been automated by coupling the indenter apparatus to an image analyzer that incorporates a computer and software package.</w:t>
      </w:r>
    </w:p>
    <w:p w:rsidR="009E2C87" w:rsidRDefault="009E2C87" w:rsidP="00B72E6E">
      <w:pPr>
        <w:pStyle w:val="ListParagraph"/>
        <w:numPr>
          <w:ilvl w:val="1"/>
          <w:numId w:val="63"/>
        </w:numPr>
        <w:rPr>
          <w:lang w:val="en-CA"/>
        </w:rPr>
      </w:pPr>
      <w:r>
        <w:rPr>
          <w:lang w:val="en-CA"/>
        </w:rPr>
        <w:t xml:space="preserve">The software controls important system functions to include indent location, indent spacing, computation of hardness values, and plotting of data. </w:t>
      </w:r>
    </w:p>
    <w:p w:rsidR="009E2C87" w:rsidRDefault="009E2C87" w:rsidP="009E2C87">
      <w:pPr>
        <w:pStyle w:val="ListParagraph"/>
        <w:numPr>
          <w:ilvl w:val="1"/>
          <w:numId w:val="63"/>
        </w:numPr>
        <w:rPr>
          <w:lang w:val="en-CA"/>
        </w:rPr>
      </w:pPr>
      <w:r>
        <w:rPr>
          <w:lang w:val="en-CA"/>
        </w:rPr>
        <w:t xml:space="preserve">Other harness-testing techniques are frequently employed but will not be discussed here: these include ultrasonic </w:t>
      </w:r>
      <w:proofErr w:type="spellStart"/>
      <w:r>
        <w:rPr>
          <w:lang w:val="en-CA"/>
        </w:rPr>
        <w:t>microhardness</w:t>
      </w:r>
      <w:proofErr w:type="spellEnd"/>
      <w:r>
        <w:rPr>
          <w:lang w:val="en-CA"/>
        </w:rPr>
        <w:t xml:space="preserve"> and dynamic, </w:t>
      </w:r>
      <w:proofErr w:type="spellStart"/>
      <w:r>
        <w:rPr>
          <w:lang w:val="en-CA"/>
        </w:rPr>
        <w:t>durometer</w:t>
      </w:r>
      <w:proofErr w:type="spellEnd"/>
      <w:r>
        <w:rPr>
          <w:lang w:val="en-CA"/>
        </w:rPr>
        <w:t>, and scratch hardness test.</w:t>
      </w:r>
    </w:p>
    <w:p w:rsidR="009E2C87" w:rsidRDefault="009E2C87" w:rsidP="009E2C87">
      <w:pPr>
        <w:pStyle w:val="ListParagraph"/>
        <w:numPr>
          <w:ilvl w:val="0"/>
          <w:numId w:val="63"/>
        </w:numPr>
        <w:rPr>
          <w:lang w:val="en-CA"/>
        </w:rPr>
      </w:pPr>
      <w:r>
        <w:rPr>
          <w:lang w:val="en-CA"/>
        </w:rPr>
        <w:t>Hardness Conversion</w:t>
      </w:r>
    </w:p>
    <w:p w:rsidR="009E2C87" w:rsidRDefault="009E2C87" w:rsidP="009E2C87">
      <w:pPr>
        <w:pStyle w:val="ListParagraph"/>
        <w:numPr>
          <w:ilvl w:val="1"/>
          <w:numId w:val="63"/>
        </w:numPr>
        <w:rPr>
          <w:lang w:val="en-CA"/>
        </w:rPr>
      </w:pPr>
      <w:r>
        <w:rPr>
          <w:lang w:val="en-CA"/>
        </w:rPr>
        <w:t>The facility to convert the hardness measured on one scale to that of another is most desirable</w:t>
      </w:r>
    </w:p>
    <w:p w:rsidR="009E2C87" w:rsidRDefault="009E2C87" w:rsidP="009E2C87">
      <w:pPr>
        <w:pStyle w:val="ListParagraph"/>
        <w:numPr>
          <w:ilvl w:val="1"/>
          <w:numId w:val="63"/>
        </w:numPr>
        <w:rPr>
          <w:lang w:val="en-CA"/>
        </w:rPr>
      </w:pPr>
      <w:proofErr w:type="spellStart"/>
      <w:r>
        <w:rPr>
          <w:lang w:val="en-CA"/>
        </w:rPr>
        <w:t>Necause</w:t>
      </w:r>
      <w:proofErr w:type="spellEnd"/>
      <w:r>
        <w:rPr>
          <w:lang w:val="en-CA"/>
        </w:rPr>
        <w:t xml:space="preserve"> hardness is not a well-defined material property, and because of the experimental dissimilarities among the various techniques, a comprehensive conversion scheme has </w:t>
      </w:r>
      <w:proofErr w:type="spellStart"/>
      <w:r>
        <w:rPr>
          <w:lang w:val="en-CA"/>
        </w:rPr>
        <w:t>nott</w:t>
      </w:r>
      <w:proofErr w:type="spellEnd"/>
      <w:r>
        <w:rPr>
          <w:lang w:val="en-CA"/>
        </w:rPr>
        <w:t xml:space="preserve"> been devised.</w:t>
      </w:r>
    </w:p>
    <w:p w:rsidR="009E2C87" w:rsidRDefault="009E2C87" w:rsidP="009E2C87">
      <w:pPr>
        <w:pStyle w:val="ListParagraph"/>
        <w:numPr>
          <w:ilvl w:val="1"/>
          <w:numId w:val="63"/>
        </w:numPr>
        <w:rPr>
          <w:lang w:val="en-CA"/>
        </w:rPr>
      </w:pPr>
      <w:r>
        <w:rPr>
          <w:lang w:val="en-CA"/>
        </w:rPr>
        <w:t>Hardness conversion data have been determined experimentally and found to be dependent on material type and characteristics.</w:t>
      </w:r>
    </w:p>
    <w:p w:rsidR="009E2C87" w:rsidRDefault="009E2C87" w:rsidP="009E2C87">
      <w:pPr>
        <w:pStyle w:val="ListParagraph"/>
        <w:numPr>
          <w:ilvl w:val="1"/>
          <w:numId w:val="63"/>
        </w:numPr>
        <w:rPr>
          <w:lang w:val="en-CA"/>
        </w:rPr>
      </w:pPr>
      <w:r>
        <w:rPr>
          <w:lang w:val="en-CA"/>
        </w:rPr>
        <w:t>The most reliable conversion data exist for steels.</w:t>
      </w:r>
    </w:p>
    <w:p w:rsidR="009E2C87" w:rsidRDefault="009E2C87" w:rsidP="009E2C87">
      <w:pPr>
        <w:pStyle w:val="ListParagraph"/>
        <w:numPr>
          <w:ilvl w:val="1"/>
          <w:numId w:val="63"/>
        </w:numPr>
        <w:rPr>
          <w:lang w:val="en-CA"/>
        </w:rPr>
      </w:pPr>
      <w:r>
        <w:rPr>
          <w:lang w:val="en-CA"/>
        </w:rPr>
        <w:lastRenderedPageBreak/>
        <w:t>Detailed conversion tables for various other metals and alloys are contained in ASTM</w:t>
      </w:r>
    </w:p>
    <w:p w:rsidR="009E2C87" w:rsidRDefault="009E2C87" w:rsidP="009E2C87">
      <w:pPr>
        <w:pStyle w:val="ListParagraph"/>
        <w:numPr>
          <w:ilvl w:val="1"/>
          <w:numId w:val="63"/>
        </w:numPr>
        <w:rPr>
          <w:lang w:val="en-CA"/>
        </w:rPr>
      </w:pPr>
      <w:r>
        <w:rPr>
          <w:lang w:val="en-CA"/>
        </w:rPr>
        <w:t xml:space="preserve">In light of the preceding discussion, care should be exercised in extrapolation of conversion data from one alloy system to another. </w:t>
      </w:r>
    </w:p>
    <w:p w:rsidR="00A81A08" w:rsidRDefault="00A81A08" w:rsidP="00A81A08">
      <w:pPr>
        <w:pStyle w:val="ListParagraph"/>
        <w:numPr>
          <w:ilvl w:val="0"/>
          <w:numId w:val="63"/>
        </w:numPr>
        <w:rPr>
          <w:lang w:val="en-CA"/>
        </w:rPr>
      </w:pPr>
      <w:r>
        <w:rPr>
          <w:lang w:val="en-CA"/>
        </w:rPr>
        <w:t>Correlation between Hardness and Tensile Strength</w:t>
      </w:r>
    </w:p>
    <w:p w:rsidR="00A81A08" w:rsidRDefault="00A81A08" w:rsidP="00A81A08">
      <w:pPr>
        <w:pStyle w:val="ListParagraph"/>
        <w:numPr>
          <w:ilvl w:val="1"/>
          <w:numId w:val="63"/>
        </w:numPr>
        <w:rPr>
          <w:lang w:val="en-CA"/>
        </w:rPr>
      </w:pPr>
      <w:r>
        <w:rPr>
          <w:lang w:val="en-CA"/>
        </w:rPr>
        <w:t>Both tensile strength and hardness are indicators of a metal’s resistance to plastic deformation.</w:t>
      </w:r>
    </w:p>
    <w:p w:rsidR="00A81A08" w:rsidRDefault="00A81A08" w:rsidP="00A81A08">
      <w:pPr>
        <w:pStyle w:val="ListParagraph"/>
        <w:numPr>
          <w:ilvl w:val="1"/>
          <w:numId w:val="63"/>
        </w:numPr>
        <w:rPr>
          <w:lang w:val="en-CA"/>
        </w:rPr>
      </w:pPr>
      <w:r>
        <w:rPr>
          <w:lang w:val="en-CA"/>
        </w:rPr>
        <w:t xml:space="preserve">Consequently, they are toughly proportional, for tensile strength as a function of the HB for cast iron, steel, and brass. </w:t>
      </w:r>
    </w:p>
    <w:p w:rsidR="00A81A08" w:rsidRDefault="00A81A08" w:rsidP="00A81A08">
      <w:pPr>
        <w:pStyle w:val="ListParagraph"/>
        <w:numPr>
          <w:ilvl w:val="1"/>
          <w:numId w:val="63"/>
        </w:numPr>
        <w:rPr>
          <w:lang w:val="en-CA"/>
        </w:rPr>
      </w:pPr>
      <w:r>
        <w:rPr>
          <w:lang w:val="en-CA"/>
        </w:rPr>
        <w:t>The same proportionality relationship does not hold for all metals.</w:t>
      </w:r>
    </w:p>
    <w:p w:rsidR="00A81A08" w:rsidRDefault="00A81A08" w:rsidP="00A81A08">
      <w:pPr>
        <w:pStyle w:val="ListParagraph"/>
        <w:numPr>
          <w:ilvl w:val="1"/>
          <w:numId w:val="63"/>
        </w:numPr>
        <w:rPr>
          <w:lang w:val="en-CA"/>
        </w:rPr>
      </w:pPr>
      <w:r>
        <w:rPr>
          <w:lang w:val="en-CA"/>
        </w:rPr>
        <w:t xml:space="preserve">As a rule of thumb for most steel, the HB and the tensile strength are related according to </w:t>
      </w:r>
    </w:p>
    <w:p w:rsidR="00A81A08" w:rsidRPr="00A81A08" w:rsidRDefault="00A81A08" w:rsidP="00A81A08">
      <w:pPr>
        <w:rPr>
          <w:lang w:val="en-CA"/>
        </w:rPr>
      </w:pPr>
      <m:oMathPara>
        <m:oMath>
          <m:r>
            <w:rPr>
              <w:rFonts w:ascii="Cambria Math" w:hAnsi="Cambria Math"/>
              <w:lang w:val="en-CA"/>
            </w:rPr>
            <m:t>TS</m:t>
          </m:r>
          <m:d>
            <m:dPr>
              <m:ctrlPr>
                <w:rPr>
                  <w:rFonts w:ascii="Cambria Math" w:hAnsi="Cambria Math"/>
                  <w:i/>
                  <w:lang w:val="en-CA"/>
                </w:rPr>
              </m:ctrlPr>
            </m:dPr>
            <m:e>
              <m:r>
                <w:rPr>
                  <w:rFonts w:ascii="Cambria Math" w:hAnsi="Cambria Math"/>
                  <w:lang w:val="en-CA"/>
                </w:rPr>
                <m:t>MPS</m:t>
              </m:r>
            </m:e>
          </m:d>
          <m:r>
            <w:rPr>
              <w:rFonts w:ascii="Cambria Math" w:hAnsi="Cambria Math"/>
              <w:lang w:val="en-CA"/>
            </w:rPr>
            <m:t>=3.45 X HB</m:t>
          </m:r>
        </m:oMath>
      </m:oMathPara>
    </w:p>
    <w:p w:rsidR="00A81A08" w:rsidRPr="00A81A08" w:rsidRDefault="00A81A08" w:rsidP="00A81A08">
      <w:pPr>
        <w:rPr>
          <w:lang w:val="en-CA"/>
        </w:rPr>
      </w:pPr>
      <m:oMathPara>
        <m:oMath>
          <m:r>
            <w:rPr>
              <w:rFonts w:ascii="Cambria Math" w:hAnsi="Cambria Math"/>
              <w:lang w:val="en-CA"/>
            </w:rPr>
            <m:t>TS</m:t>
          </m:r>
          <m:d>
            <m:dPr>
              <m:ctrlPr>
                <w:rPr>
                  <w:rFonts w:ascii="Cambria Math" w:hAnsi="Cambria Math"/>
                  <w:i/>
                  <w:lang w:val="en-CA"/>
                </w:rPr>
              </m:ctrlPr>
            </m:dPr>
            <m:e>
              <m:r>
                <w:rPr>
                  <w:rFonts w:ascii="Cambria Math" w:hAnsi="Cambria Math"/>
                  <w:lang w:val="en-CA"/>
                </w:rPr>
                <m:t>psi</m:t>
              </m:r>
            </m:e>
          </m:d>
          <m:r>
            <w:rPr>
              <w:rFonts w:ascii="Cambria Math" w:hAnsi="Cambria Math"/>
              <w:lang w:val="en-CA"/>
            </w:rPr>
            <m:t>=500 X HB</m:t>
          </m:r>
        </m:oMath>
      </m:oMathPara>
    </w:p>
    <w:p w:rsidR="00A81A08" w:rsidRDefault="00A81A08" w:rsidP="00A81A08">
      <w:pPr>
        <w:pStyle w:val="Heading1"/>
        <w:rPr>
          <w:lang w:val="en-CA"/>
        </w:rPr>
      </w:pPr>
      <w:r>
        <w:rPr>
          <w:lang w:val="en-CA"/>
        </w:rPr>
        <w:t>property variability and design/safety factors</w:t>
      </w:r>
    </w:p>
    <w:p w:rsidR="00A81A08" w:rsidRDefault="00A81A08" w:rsidP="00A81A08">
      <w:pPr>
        <w:pStyle w:val="Heading2"/>
        <w:rPr>
          <w:lang w:val="en-CA"/>
        </w:rPr>
      </w:pPr>
      <w:r>
        <w:rPr>
          <w:lang w:val="en-CA"/>
        </w:rPr>
        <w:t>11. variability of material properties</w:t>
      </w:r>
    </w:p>
    <w:p w:rsidR="00A81A08" w:rsidRDefault="00A81A08" w:rsidP="00A81A08">
      <w:pPr>
        <w:pStyle w:val="ListParagraph"/>
        <w:numPr>
          <w:ilvl w:val="0"/>
          <w:numId w:val="65"/>
        </w:numPr>
        <w:rPr>
          <w:lang w:val="en-CA"/>
        </w:rPr>
      </w:pPr>
      <w:r>
        <w:rPr>
          <w:lang w:val="en-CA"/>
        </w:rPr>
        <w:t xml:space="preserve">At this point it is worthwhile to discuss an issue that sometimes proves troublesome to many engineering students – namely that measure material properties are no exact quantities. </w:t>
      </w:r>
    </w:p>
    <w:p w:rsidR="00A81A08" w:rsidRDefault="00A81A08" w:rsidP="00A81A08">
      <w:pPr>
        <w:pStyle w:val="ListParagraph"/>
        <w:numPr>
          <w:ilvl w:val="0"/>
          <w:numId w:val="65"/>
        </w:numPr>
        <w:rPr>
          <w:lang w:val="en-CA"/>
        </w:rPr>
      </w:pPr>
      <w:r>
        <w:rPr>
          <w:lang w:val="en-CA"/>
        </w:rPr>
        <w:t xml:space="preserve">That is, even if we have a most precise measuring apparatus and a highly controlled test procedure, there will always be some scatter or variability in the data that are collected from specimens of the same material. </w:t>
      </w:r>
    </w:p>
    <w:p w:rsidR="00A81A08" w:rsidRDefault="00C77856" w:rsidP="00A81A08">
      <w:pPr>
        <w:pStyle w:val="ListParagraph"/>
        <w:numPr>
          <w:ilvl w:val="0"/>
          <w:numId w:val="65"/>
        </w:numPr>
        <w:rPr>
          <w:lang w:val="en-CA"/>
        </w:rPr>
      </w:pPr>
      <w:r>
        <w:rPr>
          <w:lang w:val="en-CA"/>
        </w:rPr>
        <w:t>Consider a number of identical tensile samples that are prepared from a single bar of some metal alloy, which samples are subsequently stress-strain tested in the same apparatus.</w:t>
      </w:r>
    </w:p>
    <w:p w:rsidR="00C77856" w:rsidRDefault="00C77856" w:rsidP="00C77856">
      <w:pPr>
        <w:pStyle w:val="ListParagraph"/>
        <w:numPr>
          <w:ilvl w:val="0"/>
          <w:numId w:val="65"/>
        </w:numPr>
        <w:rPr>
          <w:lang w:val="en-CA"/>
        </w:rPr>
      </w:pPr>
      <w:r>
        <w:rPr>
          <w:lang w:val="en-CA"/>
        </w:rPr>
        <w:t xml:space="preserve">We would most likely observe that each resulting stress-strain plot is slightly different from the others. </w:t>
      </w:r>
    </w:p>
    <w:p w:rsidR="00C77856" w:rsidRDefault="00C77856" w:rsidP="00C77856">
      <w:pPr>
        <w:pStyle w:val="ListParagraph"/>
        <w:numPr>
          <w:ilvl w:val="0"/>
          <w:numId w:val="65"/>
        </w:numPr>
        <w:rPr>
          <w:lang w:val="en-CA"/>
        </w:rPr>
      </w:pPr>
      <w:r>
        <w:rPr>
          <w:lang w:val="en-CA"/>
        </w:rPr>
        <w:t>This would lead to a variety of modulus of elasticity, yield strength, and tensile strength values.</w:t>
      </w:r>
    </w:p>
    <w:p w:rsidR="00C77856" w:rsidRDefault="00C77856" w:rsidP="00C77856">
      <w:pPr>
        <w:pStyle w:val="ListParagraph"/>
        <w:numPr>
          <w:ilvl w:val="0"/>
          <w:numId w:val="65"/>
        </w:numPr>
        <w:rPr>
          <w:lang w:val="en-CA"/>
        </w:rPr>
      </w:pPr>
      <w:r>
        <w:rPr>
          <w:lang w:val="en-CA"/>
        </w:rPr>
        <w:t xml:space="preserve">A number of factors lead to uncertainties in measured data. </w:t>
      </w:r>
    </w:p>
    <w:p w:rsidR="00C77856" w:rsidRDefault="00C77856" w:rsidP="00C77856">
      <w:pPr>
        <w:pStyle w:val="ListParagraph"/>
        <w:numPr>
          <w:ilvl w:val="0"/>
          <w:numId w:val="65"/>
        </w:numPr>
        <w:rPr>
          <w:lang w:val="en-CA"/>
        </w:rPr>
      </w:pPr>
      <w:r>
        <w:rPr>
          <w:lang w:val="en-CA"/>
        </w:rPr>
        <w:t>These include the test method, variation in specimen fabrication procedures, operator bias, and apparatus calibration</w:t>
      </w:r>
    </w:p>
    <w:p w:rsidR="00C77856" w:rsidRDefault="00C77856" w:rsidP="00C77856">
      <w:pPr>
        <w:pStyle w:val="ListParagraph"/>
        <w:numPr>
          <w:ilvl w:val="0"/>
          <w:numId w:val="65"/>
        </w:numPr>
        <w:rPr>
          <w:lang w:val="en-CA"/>
        </w:rPr>
      </w:pPr>
      <w:r>
        <w:rPr>
          <w:lang w:val="en-CA"/>
        </w:rPr>
        <w:t>Inhomogeneity may exist within the same lot of material and/or slight compositional and other differences from lot to lot.</w:t>
      </w:r>
    </w:p>
    <w:p w:rsidR="00C77856" w:rsidRDefault="00C77856" w:rsidP="00C77856">
      <w:pPr>
        <w:pStyle w:val="ListParagraph"/>
        <w:numPr>
          <w:ilvl w:val="0"/>
          <w:numId w:val="65"/>
        </w:numPr>
        <w:rPr>
          <w:lang w:val="en-CA"/>
        </w:rPr>
      </w:pPr>
      <w:r>
        <w:rPr>
          <w:lang w:val="en-CA"/>
        </w:rPr>
        <w:t xml:space="preserve">Of course, appropriate measures should be taken to minimize the possibility of measurement error, and also to mitigate those factors that lead to data variability. </w:t>
      </w:r>
    </w:p>
    <w:p w:rsidR="00C77856" w:rsidRDefault="00C77856" w:rsidP="00C77856">
      <w:pPr>
        <w:pStyle w:val="ListParagraph"/>
        <w:numPr>
          <w:ilvl w:val="0"/>
          <w:numId w:val="65"/>
        </w:numPr>
        <w:rPr>
          <w:lang w:val="en-CA"/>
        </w:rPr>
      </w:pPr>
      <w:r>
        <w:rPr>
          <w:lang w:val="en-CA"/>
        </w:rPr>
        <w:t>It should also be mentioned that scatter exists for other measured material properties such as density, electrical conductivity and coefficient of thermal expansion.</w:t>
      </w:r>
    </w:p>
    <w:p w:rsidR="00C77856" w:rsidRDefault="00C77856" w:rsidP="00C77856">
      <w:pPr>
        <w:pStyle w:val="ListParagraph"/>
        <w:numPr>
          <w:ilvl w:val="0"/>
          <w:numId w:val="65"/>
        </w:numPr>
        <w:rPr>
          <w:lang w:val="en-CA"/>
        </w:rPr>
      </w:pPr>
      <w:r>
        <w:rPr>
          <w:lang w:val="en-CA"/>
        </w:rPr>
        <w:t xml:space="preserve">It is important for the design engineer to realize that scatter and variability of materials properties are </w:t>
      </w:r>
      <w:proofErr w:type="spellStart"/>
      <w:r>
        <w:rPr>
          <w:lang w:val="en-CA"/>
        </w:rPr>
        <w:t>inecitable</w:t>
      </w:r>
      <w:proofErr w:type="spellEnd"/>
      <w:r>
        <w:rPr>
          <w:lang w:val="en-CA"/>
        </w:rPr>
        <w:t xml:space="preserve"> and mist be dealt with appropriately</w:t>
      </w:r>
      <w:r w:rsidR="00BB0A2D">
        <w:rPr>
          <w:lang w:val="en-CA"/>
        </w:rPr>
        <w:t>.</w:t>
      </w:r>
    </w:p>
    <w:p w:rsidR="00BB0A2D" w:rsidRDefault="00BB0A2D" w:rsidP="00C77856">
      <w:pPr>
        <w:pStyle w:val="ListParagraph"/>
        <w:numPr>
          <w:ilvl w:val="0"/>
          <w:numId w:val="65"/>
        </w:numPr>
        <w:rPr>
          <w:lang w:val="en-CA"/>
        </w:rPr>
      </w:pPr>
      <w:r>
        <w:rPr>
          <w:lang w:val="en-CA"/>
        </w:rPr>
        <w:t xml:space="preserve">On occasion, data </w:t>
      </w:r>
      <w:proofErr w:type="gramStart"/>
      <w:r>
        <w:rPr>
          <w:lang w:val="en-CA"/>
        </w:rPr>
        <w:t xml:space="preserve">must </w:t>
      </w:r>
      <w:proofErr w:type="spellStart"/>
      <w:r>
        <w:rPr>
          <w:lang w:val="en-CA"/>
        </w:rPr>
        <w:t>must</w:t>
      </w:r>
      <w:proofErr w:type="spellEnd"/>
      <w:proofErr w:type="gramEnd"/>
      <w:r>
        <w:rPr>
          <w:lang w:val="en-CA"/>
        </w:rPr>
        <w:t xml:space="preserve"> be subjected to statistical treatments and probabilities determined.</w:t>
      </w:r>
    </w:p>
    <w:p w:rsidR="00BB0A2D" w:rsidRDefault="00BB0A2D" w:rsidP="00C77856">
      <w:pPr>
        <w:pStyle w:val="ListParagraph"/>
        <w:numPr>
          <w:ilvl w:val="0"/>
          <w:numId w:val="65"/>
        </w:numPr>
        <w:rPr>
          <w:lang w:val="en-CA"/>
        </w:rPr>
      </w:pPr>
      <w:r>
        <w:rPr>
          <w:lang w:val="en-CA"/>
        </w:rPr>
        <w:lastRenderedPageBreak/>
        <w:t xml:space="preserve">It is often desirable to specify a typical value and degree of dispersion for some measured property; such is commonly accomplished by taking the average and the standard deviation, respectively. </w:t>
      </w:r>
    </w:p>
    <w:p w:rsidR="00BB0A2D" w:rsidRDefault="00BB0A2D" w:rsidP="00C77856">
      <w:pPr>
        <w:pStyle w:val="ListParagraph"/>
        <w:numPr>
          <w:ilvl w:val="0"/>
          <w:numId w:val="65"/>
        </w:numPr>
        <w:rPr>
          <w:lang w:val="en-CA"/>
        </w:rPr>
      </w:pPr>
      <w:r>
        <w:rPr>
          <w:lang w:val="en-CA"/>
        </w:rPr>
        <w:t>Computation of average and Standard Deviation Values</w:t>
      </w:r>
    </w:p>
    <w:p w:rsidR="00BB0A2D" w:rsidRDefault="00BB0A2D" w:rsidP="00BB0A2D">
      <w:pPr>
        <w:pStyle w:val="ListParagraph"/>
        <w:numPr>
          <w:ilvl w:val="1"/>
          <w:numId w:val="65"/>
        </w:numPr>
        <w:rPr>
          <w:lang w:val="en-CA"/>
        </w:rPr>
      </w:pPr>
      <w:r>
        <w:rPr>
          <w:lang w:val="en-CA"/>
        </w:rPr>
        <w:t>An average value is obtained or measurements and x</w:t>
      </w:r>
      <w:r>
        <w:rPr>
          <w:vertAlign w:val="subscript"/>
          <w:lang w:val="en-CA"/>
        </w:rPr>
        <w:t>1</w:t>
      </w:r>
      <w:r>
        <w:rPr>
          <w:lang w:val="en-CA"/>
        </w:rPr>
        <w:t xml:space="preserve"> is the value of discrete measurements taken.</w:t>
      </w:r>
    </w:p>
    <w:p w:rsidR="00BB0A2D" w:rsidRDefault="00BB0A2D" w:rsidP="00BB0A2D">
      <w:pPr>
        <w:pStyle w:val="ListParagraph"/>
        <w:numPr>
          <w:ilvl w:val="1"/>
          <w:numId w:val="65"/>
        </w:numPr>
        <w:rPr>
          <w:lang w:val="en-CA"/>
        </w:rPr>
      </w:pPr>
      <w:r>
        <w:rPr>
          <w:lang w:val="en-CA"/>
        </w:rPr>
        <w:t xml:space="preserve">In mathematical terms, the average x (line on top) of some parameter x is </w:t>
      </w:r>
    </w:p>
    <w:p w:rsidR="00BB0A2D" w:rsidRPr="00BB0A2D" w:rsidRDefault="00BB0A2D" w:rsidP="00BB0A2D">
      <w:pPr>
        <w:rPr>
          <w:lang w:val="en-CA"/>
        </w:rPr>
      </w:pPr>
      <m:oMathPara>
        <m:oMath>
          <m:acc>
            <m:accPr>
              <m:chr m:val="̅"/>
              <m:ctrlPr>
                <w:rPr>
                  <w:rFonts w:ascii="Cambria Math" w:hAnsi="Cambria Math"/>
                  <w:i/>
                  <w:lang w:val="en-CA"/>
                </w:rPr>
              </m:ctrlPr>
            </m:accPr>
            <m:e>
              <m:r>
                <w:rPr>
                  <w:rFonts w:ascii="Cambria Math" w:hAnsi="Cambria Math"/>
                  <w:lang w:val="en-CA"/>
                </w:rPr>
                <m:t>x</m:t>
              </m:r>
            </m:e>
          </m:acc>
          <m:r>
            <w:rPr>
              <w:rFonts w:ascii="Cambria Math" w:hAnsi="Cambria Math"/>
              <w:lang w:val="en-CA"/>
            </w:rPr>
            <m:t>=</m:t>
          </m:r>
          <m:f>
            <m:fPr>
              <m:ctrlPr>
                <w:rPr>
                  <w:rFonts w:ascii="Cambria Math" w:hAnsi="Cambria Math"/>
                  <w:i/>
                  <w:lang w:val="en-CA"/>
                </w:rPr>
              </m:ctrlPr>
            </m:fPr>
            <m:num>
              <m:nary>
                <m:naryPr>
                  <m:chr m:val="∑"/>
                  <m:limLoc m:val="undOvr"/>
                  <m:ctrlPr>
                    <w:rPr>
                      <w:rFonts w:ascii="Cambria Math" w:hAnsi="Cambria Math"/>
                      <w:i/>
                      <w:lang w:val="en-CA"/>
                    </w:rPr>
                  </m:ctrlPr>
                </m:naryPr>
                <m:sub>
                  <m:r>
                    <w:rPr>
                      <w:rFonts w:ascii="Cambria Math" w:hAnsi="Cambria Math"/>
                      <w:lang w:val="en-CA"/>
                    </w:rPr>
                    <m:t>i=1</m:t>
                  </m:r>
                </m:sub>
                <m:sup>
                  <m:r>
                    <w:rPr>
                      <w:rFonts w:ascii="Cambria Math" w:hAnsi="Cambria Math"/>
                      <w:lang w:val="en-CA"/>
                    </w:rPr>
                    <m:t>n</m:t>
                  </m:r>
                </m:sup>
                <m:e>
                  <m:sSub>
                    <m:sSubPr>
                      <m:ctrlPr>
                        <w:rPr>
                          <w:rFonts w:ascii="Cambria Math" w:hAnsi="Cambria Math"/>
                          <w:i/>
                          <w:lang w:val="en-CA"/>
                        </w:rPr>
                      </m:ctrlPr>
                    </m:sSubPr>
                    <m:e>
                      <m:r>
                        <w:rPr>
                          <w:rFonts w:ascii="Cambria Math" w:hAnsi="Cambria Math"/>
                          <w:lang w:val="en-CA"/>
                        </w:rPr>
                        <m:t>x</m:t>
                      </m:r>
                    </m:e>
                    <m:sub>
                      <m:r>
                        <w:rPr>
                          <w:rFonts w:ascii="Cambria Math" w:hAnsi="Cambria Math"/>
                          <w:lang w:val="en-CA"/>
                        </w:rPr>
                        <m:t>i</m:t>
                      </m:r>
                    </m:sub>
                  </m:sSub>
                </m:e>
              </m:nary>
            </m:num>
            <m:den>
              <m:r>
                <w:rPr>
                  <w:rFonts w:ascii="Cambria Math" w:hAnsi="Cambria Math"/>
                  <w:lang w:val="en-CA"/>
                </w:rPr>
                <m:t>n</m:t>
              </m:r>
            </m:den>
          </m:f>
        </m:oMath>
      </m:oMathPara>
    </w:p>
    <w:p w:rsidR="00BB0A2D" w:rsidRPr="00BB0A2D" w:rsidRDefault="003A2DA2" w:rsidP="00BB0A2D">
      <w:pPr>
        <w:pStyle w:val="ListParagraph"/>
        <w:numPr>
          <w:ilvl w:val="0"/>
          <w:numId w:val="26"/>
        </w:numPr>
        <w:rPr>
          <w:lang w:val="en-CA"/>
        </w:rPr>
      </w:pPr>
      <w:r>
        <w:rPr>
          <w:lang w:val="en-CA"/>
        </w:rPr>
        <w:t>Where n is the number of observations or measurements and x</w:t>
      </w:r>
      <w:r>
        <w:rPr>
          <w:vertAlign w:val="subscript"/>
          <w:lang w:val="en-CA"/>
        </w:rPr>
        <w:t>i</w:t>
      </w:r>
      <w:r>
        <w:rPr>
          <w:lang w:val="en-CA"/>
        </w:rPr>
        <w:t xml:space="preserve"> is the value of a discrete measurement.</w:t>
      </w:r>
    </w:p>
    <w:p w:rsidR="00BB0A2D" w:rsidRDefault="00BB0A2D" w:rsidP="00BB0A2D">
      <w:pPr>
        <w:pStyle w:val="ListParagraph"/>
        <w:numPr>
          <w:ilvl w:val="1"/>
          <w:numId w:val="65"/>
        </w:numPr>
        <w:rPr>
          <w:lang w:val="en-CA"/>
        </w:rPr>
      </w:pPr>
      <w:r>
        <w:rPr>
          <w:lang w:val="en-CA"/>
        </w:rPr>
        <w:t>The standard deviation s is determined using the following expression</w:t>
      </w:r>
    </w:p>
    <w:p w:rsidR="00BB0A2D" w:rsidRPr="003A2DA2" w:rsidRDefault="00BB0A2D" w:rsidP="00BB0A2D">
      <w:pPr>
        <w:rPr>
          <w:lang w:val="en-CA"/>
        </w:rPr>
      </w:pPr>
      <m:oMathPara>
        <m:oMath>
          <m:r>
            <w:rPr>
              <w:rFonts w:ascii="Cambria Math" w:hAnsi="Cambria Math"/>
              <w:lang w:val="en-CA"/>
            </w:rPr>
            <m:t>s=</m:t>
          </m:r>
          <m:sSup>
            <m:sSupPr>
              <m:ctrlPr>
                <w:rPr>
                  <w:rFonts w:ascii="Cambria Math" w:hAnsi="Cambria Math"/>
                  <w:i/>
                  <w:lang w:val="en-CA"/>
                </w:rPr>
              </m:ctrlPr>
            </m:sSupPr>
            <m:e>
              <m:r>
                <w:rPr>
                  <w:rFonts w:ascii="Cambria Math" w:hAnsi="Cambria Math"/>
                  <w:lang w:val="en-CA"/>
                </w:rPr>
                <m:t>[</m:t>
              </m:r>
              <m:f>
                <m:fPr>
                  <m:ctrlPr>
                    <w:rPr>
                      <w:rFonts w:ascii="Cambria Math" w:hAnsi="Cambria Math"/>
                      <w:i/>
                      <w:lang w:val="en-CA"/>
                    </w:rPr>
                  </m:ctrlPr>
                </m:fPr>
                <m:num>
                  <m:nary>
                    <m:naryPr>
                      <m:chr m:val="∑"/>
                      <m:limLoc m:val="undOvr"/>
                      <m:ctrlPr>
                        <w:rPr>
                          <w:rFonts w:ascii="Cambria Math" w:hAnsi="Cambria Math"/>
                          <w:i/>
                          <w:lang w:val="en-CA"/>
                        </w:rPr>
                      </m:ctrlPr>
                    </m:naryPr>
                    <m:sub>
                      <m:r>
                        <w:rPr>
                          <w:rFonts w:ascii="Cambria Math" w:hAnsi="Cambria Math"/>
                          <w:lang w:val="en-CA"/>
                        </w:rPr>
                        <m:t>i=1</m:t>
                      </m:r>
                    </m:sub>
                    <m:sup>
                      <m:r>
                        <w:rPr>
                          <w:rFonts w:ascii="Cambria Math" w:hAnsi="Cambria Math"/>
                          <w:lang w:val="en-CA"/>
                        </w:rPr>
                        <m:t>n</m:t>
                      </m:r>
                    </m:sup>
                    <m:e>
                      <m:sSub>
                        <m:sSubPr>
                          <m:ctrlPr>
                            <w:rPr>
                              <w:rFonts w:ascii="Cambria Math" w:hAnsi="Cambria Math"/>
                              <w:i/>
                              <w:lang w:val="en-CA"/>
                            </w:rPr>
                          </m:ctrlPr>
                        </m:sSubPr>
                        <m:e>
                          <m:r>
                            <w:rPr>
                              <w:rFonts w:ascii="Cambria Math" w:hAnsi="Cambria Math"/>
                              <w:lang w:val="en-CA"/>
                            </w:rPr>
                            <m:t>x</m:t>
                          </m:r>
                        </m:e>
                        <m:sub>
                          <m:r>
                            <w:rPr>
                              <w:rFonts w:ascii="Cambria Math" w:hAnsi="Cambria Math"/>
                              <w:lang w:val="en-CA"/>
                            </w:rPr>
                            <m:t>i</m:t>
                          </m:r>
                        </m:sub>
                      </m:sSub>
                      <m:r>
                        <w:rPr>
                          <w:rFonts w:ascii="Cambria Math" w:hAnsi="Cambria Math"/>
                          <w:lang w:val="en-CA"/>
                        </w:rPr>
                        <m:t>-</m:t>
                      </m:r>
                      <m:acc>
                        <m:accPr>
                          <m:chr m:val="̅"/>
                          <m:ctrlPr>
                            <w:rPr>
                              <w:rFonts w:ascii="Cambria Math" w:hAnsi="Cambria Math"/>
                              <w:i/>
                              <w:lang w:val="en-CA"/>
                            </w:rPr>
                          </m:ctrlPr>
                        </m:accPr>
                        <m:e>
                          <m:r>
                            <w:rPr>
                              <w:rFonts w:ascii="Cambria Math" w:hAnsi="Cambria Math"/>
                              <w:lang w:val="en-CA"/>
                            </w:rPr>
                            <m:t>x</m:t>
                          </m:r>
                        </m:e>
                      </m:acc>
                    </m:e>
                  </m:nary>
                  <m:sSup>
                    <m:sSupPr>
                      <m:ctrlPr>
                        <w:rPr>
                          <w:rFonts w:ascii="Cambria Math" w:hAnsi="Cambria Math"/>
                          <w:i/>
                          <w:lang w:val="en-CA"/>
                        </w:rPr>
                      </m:ctrlPr>
                    </m:sSupPr>
                    <m:e>
                      <m:r>
                        <w:rPr>
                          <w:rFonts w:ascii="Cambria Math" w:hAnsi="Cambria Math"/>
                          <w:lang w:val="en-CA"/>
                        </w:rPr>
                        <m:t>2</m:t>
                      </m:r>
                    </m:e>
                    <m:sup>
                      <m:r>
                        <w:rPr>
                          <w:rFonts w:ascii="Cambria Math" w:hAnsi="Cambria Math"/>
                          <w:lang w:val="en-CA"/>
                        </w:rPr>
                        <m:t>2</m:t>
                      </m:r>
                    </m:sup>
                  </m:sSup>
                </m:num>
                <m:den>
                  <m:r>
                    <w:rPr>
                      <w:rFonts w:ascii="Cambria Math" w:hAnsi="Cambria Math"/>
                      <w:lang w:val="en-CA"/>
                    </w:rPr>
                    <m:t>n-1</m:t>
                  </m:r>
                </m:den>
              </m:f>
              <m:r>
                <w:rPr>
                  <w:rFonts w:ascii="Cambria Math" w:hAnsi="Cambria Math"/>
                  <w:lang w:val="en-CA"/>
                </w:rPr>
                <m:t>]</m:t>
              </m:r>
            </m:e>
            <m:sup>
              <m:f>
                <m:fPr>
                  <m:ctrlPr>
                    <w:rPr>
                      <w:rFonts w:ascii="Cambria Math" w:hAnsi="Cambria Math"/>
                      <w:i/>
                      <w:lang w:val="en-CA"/>
                    </w:rPr>
                  </m:ctrlPr>
                </m:fPr>
                <m:num>
                  <m:r>
                    <w:rPr>
                      <w:rFonts w:ascii="Cambria Math" w:hAnsi="Cambria Math"/>
                      <w:lang w:val="en-CA"/>
                    </w:rPr>
                    <m:t>1</m:t>
                  </m:r>
                </m:num>
                <m:den>
                  <m:r>
                    <w:rPr>
                      <w:rFonts w:ascii="Cambria Math" w:hAnsi="Cambria Math"/>
                      <w:lang w:val="en-CA"/>
                    </w:rPr>
                    <m:t>2</m:t>
                  </m:r>
                </m:den>
              </m:f>
            </m:sup>
          </m:sSup>
        </m:oMath>
      </m:oMathPara>
    </w:p>
    <w:p w:rsidR="003A2DA2" w:rsidRDefault="003A2DA2" w:rsidP="003A2DA2">
      <w:pPr>
        <w:pStyle w:val="ListParagraph"/>
        <w:numPr>
          <w:ilvl w:val="0"/>
          <w:numId w:val="26"/>
        </w:numPr>
        <w:rPr>
          <w:lang w:val="en-CA"/>
        </w:rPr>
      </w:pPr>
      <w:r>
        <w:rPr>
          <w:lang w:val="en-CA"/>
        </w:rPr>
        <w:t>Where x</w:t>
      </w:r>
      <w:r>
        <w:rPr>
          <w:vertAlign w:val="subscript"/>
          <w:lang w:val="en-CA"/>
        </w:rPr>
        <w:t>i</w:t>
      </w:r>
      <w:r>
        <w:rPr>
          <w:lang w:val="en-CA"/>
        </w:rPr>
        <w:t xml:space="preserve">, </w:t>
      </w:r>
      <w:proofErr w:type="gramStart"/>
      <w:r>
        <w:rPr>
          <w:lang w:val="en-CA"/>
        </w:rPr>
        <w:t>x(</w:t>
      </w:r>
      <w:proofErr w:type="gramEnd"/>
      <w:r>
        <w:rPr>
          <w:lang w:val="en-CA"/>
        </w:rPr>
        <w:t>line on top) and n are define earlier. A large value of the standard deviation corresponds to a high degree of scatter.</w:t>
      </w:r>
    </w:p>
    <w:p w:rsidR="003A2DA2" w:rsidRDefault="003A2DA2" w:rsidP="003A2DA2">
      <w:pPr>
        <w:pStyle w:val="Heading2"/>
        <w:rPr>
          <w:lang w:val="en-CA"/>
        </w:rPr>
      </w:pPr>
      <w:r>
        <w:rPr>
          <w:lang w:val="en-CA"/>
        </w:rPr>
        <w:t>12. design/safety factors</w:t>
      </w:r>
    </w:p>
    <w:p w:rsidR="003A2DA2" w:rsidRDefault="003A2DA2" w:rsidP="003A2DA2">
      <w:pPr>
        <w:pStyle w:val="ListParagraph"/>
        <w:numPr>
          <w:ilvl w:val="0"/>
          <w:numId w:val="66"/>
        </w:numPr>
        <w:rPr>
          <w:lang w:val="en-CA"/>
        </w:rPr>
      </w:pPr>
      <w:r>
        <w:rPr>
          <w:lang w:val="en-CA"/>
        </w:rPr>
        <w:t xml:space="preserve">There will always be uncertainties in characterizing the magnitude of applied loads and their associated stress levels for in service applications; ordinarily load calculations are only approximate. </w:t>
      </w:r>
    </w:p>
    <w:p w:rsidR="003A2DA2" w:rsidRDefault="003A2DA2" w:rsidP="003A2DA2">
      <w:pPr>
        <w:pStyle w:val="ListParagraph"/>
        <w:numPr>
          <w:ilvl w:val="0"/>
          <w:numId w:val="66"/>
        </w:numPr>
        <w:rPr>
          <w:lang w:val="en-CA"/>
        </w:rPr>
      </w:pPr>
      <w:r>
        <w:rPr>
          <w:lang w:val="en-CA"/>
        </w:rPr>
        <w:t xml:space="preserve">Virtually all engineering materials exhibit </w:t>
      </w:r>
      <w:proofErr w:type="gramStart"/>
      <w:r>
        <w:rPr>
          <w:lang w:val="en-CA"/>
        </w:rPr>
        <w:t>a variability</w:t>
      </w:r>
      <w:proofErr w:type="gramEnd"/>
      <w:r>
        <w:rPr>
          <w:lang w:val="en-CA"/>
        </w:rPr>
        <w:t xml:space="preserve"> in their measured mechanical properties, have imperfections that were introduced during manufacture, and, in some instances, will have sustained damage during service. </w:t>
      </w:r>
    </w:p>
    <w:p w:rsidR="003A2DA2" w:rsidRDefault="003A2DA2" w:rsidP="003A2DA2">
      <w:pPr>
        <w:pStyle w:val="ListParagraph"/>
        <w:numPr>
          <w:ilvl w:val="0"/>
          <w:numId w:val="66"/>
        </w:numPr>
        <w:rPr>
          <w:lang w:val="en-CA"/>
        </w:rPr>
      </w:pPr>
      <w:r>
        <w:rPr>
          <w:lang w:val="en-CA"/>
        </w:rPr>
        <w:t>Consequently, design approached must be employed to protect against unanticipated failure.</w:t>
      </w:r>
    </w:p>
    <w:p w:rsidR="003A2DA2" w:rsidRDefault="003A2DA2" w:rsidP="003A2DA2">
      <w:pPr>
        <w:pStyle w:val="ListParagraph"/>
        <w:numPr>
          <w:ilvl w:val="0"/>
          <w:numId w:val="66"/>
        </w:numPr>
        <w:rPr>
          <w:lang w:val="en-CA"/>
        </w:rPr>
      </w:pPr>
      <w:r>
        <w:rPr>
          <w:lang w:val="en-CA"/>
        </w:rPr>
        <w:t>During the 20</w:t>
      </w:r>
      <w:r w:rsidRPr="003A2DA2">
        <w:rPr>
          <w:vertAlign w:val="superscript"/>
          <w:lang w:val="en-CA"/>
        </w:rPr>
        <w:t>th</w:t>
      </w:r>
      <w:r>
        <w:rPr>
          <w:lang w:val="en-CA"/>
        </w:rPr>
        <w:t xml:space="preserve"> century, the protocol was to reduce the applied stress by a design safety factor.</w:t>
      </w:r>
    </w:p>
    <w:p w:rsidR="003A2DA2" w:rsidRDefault="003A2DA2" w:rsidP="003A2DA2">
      <w:pPr>
        <w:pStyle w:val="ListParagraph"/>
        <w:numPr>
          <w:ilvl w:val="0"/>
          <w:numId w:val="66"/>
        </w:numPr>
        <w:rPr>
          <w:lang w:val="en-CA"/>
        </w:rPr>
      </w:pPr>
      <w:r>
        <w:rPr>
          <w:lang w:val="en-CA"/>
        </w:rPr>
        <w:t>Although this is still an acceptable procedure for some structural applications, it does not provide adequate safety for critical applications such as those found in aircraft and bridge structural components.</w:t>
      </w:r>
    </w:p>
    <w:p w:rsidR="003A2DA2" w:rsidRDefault="003A2DA2" w:rsidP="003A2DA2">
      <w:pPr>
        <w:pStyle w:val="ListParagraph"/>
        <w:numPr>
          <w:ilvl w:val="0"/>
          <w:numId w:val="66"/>
        </w:numPr>
        <w:rPr>
          <w:lang w:val="en-CA"/>
        </w:rPr>
      </w:pPr>
      <w:r>
        <w:rPr>
          <w:lang w:val="en-CA"/>
        </w:rPr>
        <w:t xml:space="preserve">The current approach for these critical structural applications is to utilize materials that have adequate toughnesses and also offer redundancy in the structural design, provided there are regular inspections to detect the presence of flaws and, when necessary safely remove or repair components. </w:t>
      </w:r>
    </w:p>
    <w:p w:rsidR="008563EA" w:rsidRDefault="008563EA" w:rsidP="003A2DA2">
      <w:pPr>
        <w:pStyle w:val="ListParagraph"/>
        <w:numPr>
          <w:ilvl w:val="0"/>
          <w:numId w:val="66"/>
        </w:numPr>
        <w:rPr>
          <w:lang w:val="en-CA"/>
        </w:rPr>
      </w:pPr>
      <w:r>
        <w:rPr>
          <w:lang w:val="en-CA"/>
        </w:rPr>
        <w:t xml:space="preserve">For less critical static situations and when tough materials are used, a </w:t>
      </w:r>
      <w:r>
        <w:rPr>
          <w:b/>
          <w:lang w:val="en-CA"/>
        </w:rPr>
        <w:t>design stress</w:t>
      </w:r>
      <w:r>
        <w:rPr>
          <w:lang w:val="en-CA"/>
        </w:rPr>
        <w:t xml:space="preserve"> </w:t>
      </w:r>
      <w:proofErr w:type="spellStart"/>
      <w:r>
        <w:rPr>
          <w:rFonts w:ascii="Calibri" w:hAnsi="Calibri"/>
          <w:lang w:val="en-CA"/>
        </w:rPr>
        <w:t>σ</w:t>
      </w:r>
      <w:r>
        <w:rPr>
          <w:vertAlign w:val="subscript"/>
          <w:lang w:val="en-CA"/>
        </w:rPr>
        <w:t>d</w:t>
      </w:r>
      <w:proofErr w:type="spellEnd"/>
      <w:r>
        <w:rPr>
          <w:lang w:val="en-CA"/>
        </w:rPr>
        <w:t xml:space="preserve"> is taken as the calculated stress level </w:t>
      </w:r>
      <w:proofErr w:type="spellStart"/>
      <w:r>
        <w:rPr>
          <w:rFonts w:ascii="Calibri" w:hAnsi="Calibri"/>
          <w:lang w:val="en-CA"/>
        </w:rPr>
        <w:t>σ</w:t>
      </w:r>
      <w:r>
        <w:rPr>
          <w:vertAlign w:val="subscript"/>
          <w:lang w:val="en-CA"/>
        </w:rPr>
        <w:t>c</w:t>
      </w:r>
      <w:proofErr w:type="spellEnd"/>
      <w:r>
        <w:rPr>
          <w:lang w:val="en-CA"/>
        </w:rPr>
        <w:t xml:space="preserve"> multiplied by a design factor N’: that is</w:t>
      </w:r>
    </w:p>
    <w:p w:rsidR="008563EA" w:rsidRPr="008563EA" w:rsidRDefault="008563EA" w:rsidP="008563EA">
      <w:pPr>
        <w:rPr>
          <w:lang w:val="en-CA"/>
        </w:rPr>
      </w:pPr>
      <m:oMathPara>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d</m:t>
              </m:r>
            </m:sub>
          </m:sSub>
          <m:r>
            <w:rPr>
              <w:rFonts w:ascii="Cambria Math" w:hAnsi="Cambria Math"/>
              <w:lang w:val="en-CA"/>
            </w:rPr>
            <m:t>=</m:t>
          </m:r>
          <m:sSup>
            <m:sSupPr>
              <m:ctrlPr>
                <w:rPr>
                  <w:rFonts w:ascii="Cambria Math" w:hAnsi="Cambria Math"/>
                  <w:i/>
                  <w:lang w:val="en-CA"/>
                </w:rPr>
              </m:ctrlPr>
            </m:sSupPr>
            <m:e>
              <m:r>
                <w:rPr>
                  <w:rFonts w:ascii="Cambria Math" w:hAnsi="Cambria Math"/>
                  <w:lang w:val="en-CA"/>
                </w:rPr>
                <m:t>N</m:t>
              </m:r>
            </m:e>
            <m:sup>
              <m:r>
                <w:rPr>
                  <w:rFonts w:ascii="Cambria Math" w:hAnsi="Cambria Math"/>
                  <w:lang w:val="en-CA"/>
                </w:rPr>
                <m:t>'</m:t>
              </m:r>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c</m:t>
                  </m:r>
                </m:sub>
              </m:sSub>
            </m:sup>
          </m:sSup>
        </m:oMath>
      </m:oMathPara>
    </w:p>
    <w:p w:rsidR="008563EA" w:rsidRDefault="008563EA" w:rsidP="008563EA">
      <w:pPr>
        <w:pStyle w:val="ListParagraph"/>
        <w:numPr>
          <w:ilvl w:val="0"/>
          <w:numId w:val="66"/>
        </w:numPr>
        <w:rPr>
          <w:lang w:val="en-CA"/>
        </w:rPr>
      </w:pPr>
      <w:r>
        <w:rPr>
          <w:lang w:val="en-CA"/>
        </w:rPr>
        <w:t>Where N’ is greater than unity.</w:t>
      </w:r>
    </w:p>
    <w:p w:rsidR="008563EA" w:rsidRDefault="008563EA" w:rsidP="008563EA">
      <w:pPr>
        <w:pStyle w:val="ListParagraph"/>
        <w:numPr>
          <w:ilvl w:val="0"/>
          <w:numId w:val="66"/>
        </w:numPr>
        <w:rPr>
          <w:lang w:val="en-CA"/>
        </w:rPr>
      </w:pPr>
      <w:r>
        <w:rPr>
          <w:lang w:val="en-CA"/>
        </w:rPr>
        <w:t xml:space="preserve">Thus, the material to be used for the particular application is chosen so as to have </w:t>
      </w:r>
      <w:proofErr w:type="gramStart"/>
      <w:r>
        <w:rPr>
          <w:lang w:val="en-CA"/>
        </w:rPr>
        <w:t>a yield</w:t>
      </w:r>
      <w:proofErr w:type="gramEnd"/>
      <w:r>
        <w:rPr>
          <w:lang w:val="en-CA"/>
        </w:rPr>
        <w:t xml:space="preserve"> strength at least as high as this value of </w:t>
      </w:r>
      <w:proofErr w:type="spellStart"/>
      <w:r>
        <w:rPr>
          <w:rFonts w:ascii="Calibri" w:hAnsi="Calibri"/>
          <w:lang w:val="en-CA"/>
        </w:rPr>
        <w:t>σ</w:t>
      </w:r>
      <w:r>
        <w:rPr>
          <w:vertAlign w:val="subscript"/>
          <w:lang w:val="en-CA"/>
        </w:rPr>
        <w:t>d</w:t>
      </w:r>
      <w:proofErr w:type="spellEnd"/>
      <w:r>
        <w:rPr>
          <w:lang w:val="en-CA"/>
        </w:rPr>
        <w:t>.</w:t>
      </w:r>
    </w:p>
    <w:p w:rsidR="008563EA" w:rsidRDefault="008563EA" w:rsidP="008563EA">
      <w:pPr>
        <w:pStyle w:val="ListParagraph"/>
        <w:numPr>
          <w:ilvl w:val="0"/>
          <w:numId w:val="66"/>
        </w:numPr>
        <w:rPr>
          <w:lang w:val="en-CA"/>
        </w:rPr>
      </w:pPr>
      <w:r>
        <w:rPr>
          <w:lang w:val="en-CA"/>
        </w:rPr>
        <w:lastRenderedPageBreak/>
        <w:t xml:space="preserve">Alternatively, a </w:t>
      </w:r>
      <w:r>
        <w:rPr>
          <w:b/>
          <w:lang w:val="en-CA"/>
        </w:rPr>
        <w:t>safe stress</w:t>
      </w:r>
      <w:r>
        <w:rPr>
          <w:lang w:val="en-CA"/>
        </w:rPr>
        <w:t xml:space="preserve"> or working stress </w:t>
      </w:r>
      <w:proofErr w:type="spellStart"/>
      <w:r>
        <w:rPr>
          <w:rFonts w:ascii="Calibri" w:hAnsi="Calibri"/>
          <w:lang w:val="en-CA"/>
        </w:rPr>
        <w:t>σ</w:t>
      </w:r>
      <w:r>
        <w:rPr>
          <w:vertAlign w:val="subscript"/>
          <w:lang w:val="en-CA"/>
        </w:rPr>
        <w:t>w</w:t>
      </w:r>
      <w:proofErr w:type="spellEnd"/>
      <w:r>
        <w:rPr>
          <w:lang w:val="en-CA"/>
        </w:rPr>
        <w:t xml:space="preserve">, is used instead of design </w:t>
      </w:r>
      <w:proofErr w:type="spellStart"/>
      <w:r>
        <w:rPr>
          <w:lang w:val="en-CA"/>
        </w:rPr>
        <w:t>stre</w:t>
      </w:r>
      <w:proofErr w:type="spellEnd"/>
    </w:p>
    <w:p w:rsidR="008563EA" w:rsidRDefault="008563EA" w:rsidP="008563EA">
      <w:pPr>
        <w:pStyle w:val="ListParagraph"/>
        <w:numPr>
          <w:ilvl w:val="0"/>
          <w:numId w:val="66"/>
        </w:numPr>
        <w:rPr>
          <w:lang w:val="en-CA"/>
        </w:rPr>
      </w:pPr>
      <w:r>
        <w:rPr>
          <w:lang w:val="en-CA"/>
        </w:rPr>
        <w:t xml:space="preserve">This safe stress is based on the yield strength of the </w:t>
      </w:r>
      <w:proofErr w:type="spellStart"/>
      <w:r>
        <w:rPr>
          <w:lang w:val="en-CA"/>
        </w:rPr>
        <w:t>amterial</w:t>
      </w:r>
      <w:proofErr w:type="spellEnd"/>
      <w:r>
        <w:rPr>
          <w:lang w:val="en-CA"/>
        </w:rPr>
        <w:t xml:space="preserve"> and is defined as the yield strength divided by a factor of safety, N, or </w:t>
      </w:r>
    </w:p>
    <w:p w:rsidR="008563EA" w:rsidRPr="008563EA" w:rsidRDefault="008563EA" w:rsidP="008563EA">
      <w:pPr>
        <w:rPr>
          <w:lang w:val="en-CA"/>
        </w:rPr>
      </w:pPr>
      <m:oMathPara>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w</m:t>
              </m:r>
            </m:sub>
          </m:sSub>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y</m:t>
                  </m:r>
                </m:sub>
              </m:sSub>
            </m:num>
            <m:den>
              <m:r>
                <w:rPr>
                  <w:rFonts w:ascii="Cambria Math" w:hAnsi="Cambria Math"/>
                  <w:lang w:val="en-CA"/>
                </w:rPr>
                <m:t>N</m:t>
              </m:r>
            </m:den>
          </m:f>
        </m:oMath>
      </m:oMathPara>
    </w:p>
    <w:p w:rsidR="008563EA" w:rsidRDefault="008563EA" w:rsidP="008563EA">
      <w:pPr>
        <w:pStyle w:val="ListParagraph"/>
        <w:numPr>
          <w:ilvl w:val="0"/>
          <w:numId w:val="66"/>
        </w:numPr>
        <w:rPr>
          <w:lang w:val="en-CA"/>
        </w:rPr>
      </w:pPr>
      <w:r>
        <w:rPr>
          <w:lang w:val="en-CA"/>
        </w:rPr>
        <w:t>Utilization of design stress is usually preferred because it is based on the anticipated maximum applied stress instead of the yield strength of the materially; normally there is a greater uncertainty is estimating this stress level than in the specification of the yield strength.</w:t>
      </w:r>
    </w:p>
    <w:p w:rsidR="008563EA" w:rsidRDefault="008563EA" w:rsidP="008563EA">
      <w:pPr>
        <w:pStyle w:val="ListParagraph"/>
        <w:numPr>
          <w:ilvl w:val="0"/>
          <w:numId w:val="66"/>
        </w:numPr>
        <w:rPr>
          <w:lang w:val="en-CA"/>
        </w:rPr>
      </w:pPr>
      <w:r>
        <w:rPr>
          <w:lang w:val="en-CA"/>
        </w:rPr>
        <w:t>We are concerned with factors that influence the yield strengths of metal alloys and not in the determination of applied stressed; therefore the succeeding discussion will deal with working stresses and factors of safety.</w:t>
      </w:r>
    </w:p>
    <w:p w:rsidR="008563EA" w:rsidRDefault="008563EA" w:rsidP="008563EA">
      <w:pPr>
        <w:pStyle w:val="ListParagraph"/>
        <w:numPr>
          <w:ilvl w:val="0"/>
          <w:numId w:val="66"/>
        </w:numPr>
        <w:rPr>
          <w:lang w:val="en-CA"/>
        </w:rPr>
      </w:pPr>
      <w:r>
        <w:rPr>
          <w:lang w:val="en-CA"/>
        </w:rPr>
        <w:t>The choice of an appropriate value of N is necessary.</w:t>
      </w:r>
    </w:p>
    <w:p w:rsidR="008563EA" w:rsidRDefault="008563EA" w:rsidP="008563EA">
      <w:pPr>
        <w:pStyle w:val="ListParagraph"/>
        <w:numPr>
          <w:ilvl w:val="0"/>
          <w:numId w:val="66"/>
        </w:numPr>
        <w:rPr>
          <w:lang w:val="en-CA"/>
        </w:rPr>
      </w:pPr>
      <w:r>
        <w:rPr>
          <w:lang w:val="en-CA"/>
        </w:rPr>
        <w:t xml:space="preserve">If N is too large, then component overdesign will result; that is either too much material or an alloy having a higher-than-necessary strength will be used. </w:t>
      </w:r>
    </w:p>
    <w:p w:rsidR="008563EA" w:rsidRDefault="008563EA" w:rsidP="008563EA">
      <w:pPr>
        <w:pStyle w:val="ListParagraph"/>
        <w:numPr>
          <w:ilvl w:val="0"/>
          <w:numId w:val="66"/>
        </w:numPr>
        <w:rPr>
          <w:lang w:val="en-CA"/>
        </w:rPr>
      </w:pPr>
      <w:r>
        <w:rPr>
          <w:lang w:val="en-CA"/>
        </w:rPr>
        <w:t>Values normally range between 1.2 and 4.0</w:t>
      </w:r>
    </w:p>
    <w:p w:rsidR="008563EA" w:rsidRDefault="008563EA" w:rsidP="008563EA">
      <w:pPr>
        <w:pStyle w:val="ListParagraph"/>
        <w:numPr>
          <w:ilvl w:val="0"/>
          <w:numId w:val="66"/>
        </w:numPr>
        <w:rPr>
          <w:lang w:val="en-CA"/>
        </w:rPr>
      </w:pPr>
      <w:r>
        <w:rPr>
          <w:lang w:val="en-CA"/>
        </w:rPr>
        <w:t>Selection N will depend on a number of factors, including economics, previous experience, the accuracy with which mechanical forces and material properties may be determined, and, most important, the consequences of failure in terms of loss of life and/or</w:t>
      </w:r>
      <w:r w:rsidR="00540E4E">
        <w:rPr>
          <w:lang w:val="en-CA"/>
        </w:rPr>
        <w:t xml:space="preserve"> property damage</w:t>
      </w:r>
    </w:p>
    <w:p w:rsidR="00540E4E" w:rsidRPr="008563EA" w:rsidRDefault="00540E4E" w:rsidP="008563EA">
      <w:pPr>
        <w:pStyle w:val="ListParagraph"/>
        <w:numPr>
          <w:ilvl w:val="0"/>
          <w:numId w:val="66"/>
        </w:numPr>
        <w:rPr>
          <w:lang w:val="en-CA"/>
        </w:rPr>
      </w:pPr>
      <w:r>
        <w:rPr>
          <w:lang w:val="en-CA"/>
        </w:rPr>
        <w:t>Because large N values lead to increased material cost and weight, structural designers are moving toward using tougher materials with redundant (and inspectable</w:t>
      </w:r>
      <w:bookmarkStart w:id="0" w:name="_GoBack"/>
      <w:bookmarkEnd w:id="0"/>
      <w:r>
        <w:rPr>
          <w:lang w:val="en-CA"/>
        </w:rPr>
        <w:t xml:space="preserve">) designs, where economically feasible. </w:t>
      </w:r>
    </w:p>
    <w:sectPr w:rsidR="00540E4E" w:rsidRPr="008563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3A78"/>
    <w:multiLevelType w:val="hybridMultilevel"/>
    <w:tmpl w:val="1BC819E2"/>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8777516"/>
    <w:multiLevelType w:val="hybridMultilevel"/>
    <w:tmpl w:val="2D50DAE2"/>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0802082"/>
    <w:multiLevelType w:val="hybridMultilevel"/>
    <w:tmpl w:val="401CBD1E"/>
    <w:lvl w:ilvl="0" w:tplc="E3B0586C">
      <w:start w:val="1"/>
      <w:numFmt w:val="bullet"/>
      <w:lvlText w:val="-"/>
      <w:lvlJc w:val="left"/>
      <w:pPr>
        <w:ind w:left="360" w:hanging="360"/>
      </w:pPr>
      <w:rPr>
        <w:rFonts w:ascii="Cambria" w:eastAsiaTheme="majorEastAsia" w:hAnsi="Cambria" w:cstheme="majorBidi"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
    <w:nsid w:val="11040B8D"/>
    <w:multiLevelType w:val="hybridMultilevel"/>
    <w:tmpl w:val="8976E928"/>
    <w:lvl w:ilvl="0" w:tplc="E3B0586C">
      <w:start w:val="1"/>
      <w:numFmt w:val="bullet"/>
      <w:lvlText w:val="-"/>
      <w:lvlJc w:val="left"/>
      <w:pPr>
        <w:ind w:left="360" w:hanging="360"/>
      </w:pPr>
      <w:rPr>
        <w:rFonts w:ascii="Cambria" w:eastAsiaTheme="majorEastAsia" w:hAnsi="Cambria" w:cstheme="majorBidi"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
    <w:nsid w:val="11843457"/>
    <w:multiLevelType w:val="hybridMultilevel"/>
    <w:tmpl w:val="70C00C52"/>
    <w:lvl w:ilvl="0" w:tplc="0C0C0003">
      <w:start w:val="1"/>
      <w:numFmt w:val="bullet"/>
      <w:lvlText w:val="o"/>
      <w:lvlJc w:val="left"/>
      <w:pPr>
        <w:ind w:left="1432" w:hanging="360"/>
      </w:pPr>
      <w:rPr>
        <w:rFonts w:ascii="Courier New" w:hAnsi="Courier New" w:cs="Courier New" w:hint="default"/>
      </w:rPr>
    </w:lvl>
    <w:lvl w:ilvl="1" w:tplc="0C0C0003" w:tentative="1">
      <w:start w:val="1"/>
      <w:numFmt w:val="bullet"/>
      <w:lvlText w:val="o"/>
      <w:lvlJc w:val="left"/>
      <w:pPr>
        <w:ind w:left="2152" w:hanging="360"/>
      </w:pPr>
      <w:rPr>
        <w:rFonts w:ascii="Courier New" w:hAnsi="Courier New" w:cs="Courier New" w:hint="default"/>
      </w:rPr>
    </w:lvl>
    <w:lvl w:ilvl="2" w:tplc="0C0C0005" w:tentative="1">
      <w:start w:val="1"/>
      <w:numFmt w:val="bullet"/>
      <w:lvlText w:val=""/>
      <w:lvlJc w:val="left"/>
      <w:pPr>
        <w:ind w:left="2872" w:hanging="360"/>
      </w:pPr>
      <w:rPr>
        <w:rFonts w:ascii="Wingdings" w:hAnsi="Wingdings" w:hint="default"/>
      </w:rPr>
    </w:lvl>
    <w:lvl w:ilvl="3" w:tplc="0C0C0001" w:tentative="1">
      <w:start w:val="1"/>
      <w:numFmt w:val="bullet"/>
      <w:lvlText w:val=""/>
      <w:lvlJc w:val="left"/>
      <w:pPr>
        <w:ind w:left="3592" w:hanging="360"/>
      </w:pPr>
      <w:rPr>
        <w:rFonts w:ascii="Symbol" w:hAnsi="Symbol" w:hint="default"/>
      </w:rPr>
    </w:lvl>
    <w:lvl w:ilvl="4" w:tplc="0C0C0003" w:tentative="1">
      <w:start w:val="1"/>
      <w:numFmt w:val="bullet"/>
      <w:lvlText w:val="o"/>
      <w:lvlJc w:val="left"/>
      <w:pPr>
        <w:ind w:left="4312" w:hanging="360"/>
      </w:pPr>
      <w:rPr>
        <w:rFonts w:ascii="Courier New" w:hAnsi="Courier New" w:cs="Courier New" w:hint="default"/>
      </w:rPr>
    </w:lvl>
    <w:lvl w:ilvl="5" w:tplc="0C0C0005" w:tentative="1">
      <w:start w:val="1"/>
      <w:numFmt w:val="bullet"/>
      <w:lvlText w:val=""/>
      <w:lvlJc w:val="left"/>
      <w:pPr>
        <w:ind w:left="5032" w:hanging="360"/>
      </w:pPr>
      <w:rPr>
        <w:rFonts w:ascii="Wingdings" w:hAnsi="Wingdings" w:hint="default"/>
      </w:rPr>
    </w:lvl>
    <w:lvl w:ilvl="6" w:tplc="0C0C0001" w:tentative="1">
      <w:start w:val="1"/>
      <w:numFmt w:val="bullet"/>
      <w:lvlText w:val=""/>
      <w:lvlJc w:val="left"/>
      <w:pPr>
        <w:ind w:left="5752" w:hanging="360"/>
      </w:pPr>
      <w:rPr>
        <w:rFonts w:ascii="Symbol" w:hAnsi="Symbol" w:hint="default"/>
      </w:rPr>
    </w:lvl>
    <w:lvl w:ilvl="7" w:tplc="0C0C0003" w:tentative="1">
      <w:start w:val="1"/>
      <w:numFmt w:val="bullet"/>
      <w:lvlText w:val="o"/>
      <w:lvlJc w:val="left"/>
      <w:pPr>
        <w:ind w:left="6472" w:hanging="360"/>
      </w:pPr>
      <w:rPr>
        <w:rFonts w:ascii="Courier New" w:hAnsi="Courier New" w:cs="Courier New" w:hint="default"/>
      </w:rPr>
    </w:lvl>
    <w:lvl w:ilvl="8" w:tplc="0C0C0005" w:tentative="1">
      <w:start w:val="1"/>
      <w:numFmt w:val="bullet"/>
      <w:lvlText w:val=""/>
      <w:lvlJc w:val="left"/>
      <w:pPr>
        <w:ind w:left="7192" w:hanging="360"/>
      </w:pPr>
      <w:rPr>
        <w:rFonts w:ascii="Wingdings" w:hAnsi="Wingdings" w:hint="default"/>
      </w:rPr>
    </w:lvl>
  </w:abstractNum>
  <w:abstractNum w:abstractNumId="5">
    <w:nsid w:val="12590AB0"/>
    <w:multiLevelType w:val="hybridMultilevel"/>
    <w:tmpl w:val="4C76D710"/>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49F5F40"/>
    <w:multiLevelType w:val="hybridMultilevel"/>
    <w:tmpl w:val="DC74D142"/>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4DD240B"/>
    <w:multiLevelType w:val="hybridMultilevel"/>
    <w:tmpl w:val="55921DF2"/>
    <w:lvl w:ilvl="0" w:tplc="10090003">
      <w:start w:val="1"/>
      <w:numFmt w:val="bullet"/>
      <w:lvlText w:val="o"/>
      <w:lvlJc w:val="left"/>
      <w:pPr>
        <w:ind w:left="1494" w:hanging="360"/>
      </w:pPr>
      <w:rPr>
        <w:rFonts w:ascii="Courier New" w:hAnsi="Courier New" w:cs="Courier New" w:hint="default"/>
      </w:rPr>
    </w:lvl>
    <w:lvl w:ilvl="1" w:tplc="0C0C0003" w:tentative="1">
      <w:start w:val="1"/>
      <w:numFmt w:val="bullet"/>
      <w:lvlText w:val="o"/>
      <w:lvlJc w:val="left"/>
      <w:pPr>
        <w:ind w:left="2214" w:hanging="360"/>
      </w:pPr>
      <w:rPr>
        <w:rFonts w:ascii="Courier New" w:hAnsi="Courier New" w:cs="Courier New" w:hint="default"/>
      </w:rPr>
    </w:lvl>
    <w:lvl w:ilvl="2" w:tplc="0C0C0005" w:tentative="1">
      <w:start w:val="1"/>
      <w:numFmt w:val="bullet"/>
      <w:lvlText w:val=""/>
      <w:lvlJc w:val="left"/>
      <w:pPr>
        <w:ind w:left="2934" w:hanging="360"/>
      </w:pPr>
      <w:rPr>
        <w:rFonts w:ascii="Wingdings" w:hAnsi="Wingdings" w:hint="default"/>
      </w:rPr>
    </w:lvl>
    <w:lvl w:ilvl="3" w:tplc="0C0C0001" w:tentative="1">
      <w:start w:val="1"/>
      <w:numFmt w:val="bullet"/>
      <w:lvlText w:val=""/>
      <w:lvlJc w:val="left"/>
      <w:pPr>
        <w:ind w:left="3654" w:hanging="360"/>
      </w:pPr>
      <w:rPr>
        <w:rFonts w:ascii="Symbol" w:hAnsi="Symbol" w:hint="default"/>
      </w:rPr>
    </w:lvl>
    <w:lvl w:ilvl="4" w:tplc="0C0C0003" w:tentative="1">
      <w:start w:val="1"/>
      <w:numFmt w:val="bullet"/>
      <w:lvlText w:val="o"/>
      <w:lvlJc w:val="left"/>
      <w:pPr>
        <w:ind w:left="4374" w:hanging="360"/>
      </w:pPr>
      <w:rPr>
        <w:rFonts w:ascii="Courier New" w:hAnsi="Courier New" w:cs="Courier New" w:hint="default"/>
      </w:rPr>
    </w:lvl>
    <w:lvl w:ilvl="5" w:tplc="0C0C0005" w:tentative="1">
      <w:start w:val="1"/>
      <w:numFmt w:val="bullet"/>
      <w:lvlText w:val=""/>
      <w:lvlJc w:val="left"/>
      <w:pPr>
        <w:ind w:left="5094" w:hanging="360"/>
      </w:pPr>
      <w:rPr>
        <w:rFonts w:ascii="Wingdings" w:hAnsi="Wingdings" w:hint="default"/>
      </w:rPr>
    </w:lvl>
    <w:lvl w:ilvl="6" w:tplc="0C0C0001" w:tentative="1">
      <w:start w:val="1"/>
      <w:numFmt w:val="bullet"/>
      <w:lvlText w:val=""/>
      <w:lvlJc w:val="left"/>
      <w:pPr>
        <w:ind w:left="5814" w:hanging="360"/>
      </w:pPr>
      <w:rPr>
        <w:rFonts w:ascii="Symbol" w:hAnsi="Symbol" w:hint="default"/>
      </w:rPr>
    </w:lvl>
    <w:lvl w:ilvl="7" w:tplc="0C0C0003" w:tentative="1">
      <w:start w:val="1"/>
      <w:numFmt w:val="bullet"/>
      <w:lvlText w:val="o"/>
      <w:lvlJc w:val="left"/>
      <w:pPr>
        <w:ind w:left="6534" w:hanging="360"/>
      </w:pPr>
      <w:rPr>
        <w:rFonts w:ascii="Courier New" w:hAnsi="Courier New" w:cs="Courier New" w:hint="default"/>
      </w:rPr>
    </w:lvl>
    <w:lvl w:ilvl="8" w:tplc="0C0C0005" w:tentative="1">
      <w:start w:val="1"/>
      <w:numFmt w:val="bullet"/>
      <w:lvlText w:val=""/>
      <w:lvlJc w:val="left"/>
      <w:pPr>
        <w:ind w:left="7254" w:hanging="360"/>
      </w:pPr>
      <w:rPr>
        <w:rFonts w:ascii="Wingdings" w:hAnsi="Wingdings" w:hint="default"/>
      </w:rPr>
    </w:lvl>
  </w:abstractNum>
  <w:abstractNum w:abstractNumId="8">
    <w:nsid w:val="17484E07"/>
    <w:multiLevelType w:val="hybridMultilevel"/>
    <w:tmpl w:val="3B1C0592"/>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1A33538C"/>
    <w:multiLevelType w:val="hybridMultilevel"/>
    <w:tmpl w:val="DD0CB09A"/>
    <w:lvl w:ilvl="0" w:tplc="10090003">
      <w:start w:val="1"/>
      <w:numFmt w:val="bullet"/>
      <w:lvlText w:val="o"/>
      <w:lvlJc w:val="left"/>
      <w:pPr>
        <w:ind w:left="1494" w:hanging="360"/>
      </w:pPr>
      <w:rPr>
        <w:rFonts w:ascii="Courier New" w:hAnsi="Courier New" w:cs="Courier New"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1A8C1292"/>
    <w:multiLevelType w:val="hybridMultilevel"/>
    <w:tmpl w:val="F9E2EE5E"/>
    <w:lvl w:ilvl="0" w:tplc="10090003">
      <w:start w:val="1"/>
      <w:numFmt w:val="bullet"/>
      <w:lvlText w:val="o"/>
      <w:lvlJc w:val="left"/>
      <w:pPr>
        <w:ind w:left="1494" w:hanging="360"/>
      </w:pPr>
      <w:rPr>
        <w:rFonts w:ascii="Courier New" w:hAnsi="Courier New" w:cs="Courier New" w:hint="default"/>
      </w:rPr>
    </w:lvl>
    <w:lvl w:ilvl="1" w:tplc="0C0C0003" w:tentative="1">
      <w:start w:val="1"/>
      <w:numFmt w:val="bullet"/>
      <w:lvlText w:val="o"/>
      <w:lvlJc w:val="left"/>
      <w:pPr>
        <w:ind w:left="2214" w:hanging="360"/>
      </w:pPr>
      <w:rPr>
        <w:rFonts w:ascii="Courier New" w:hAnsi="Courier New" w:cs="Courier New" w:hint="default"/>
      </w:rPr>
    </w:lvl>
    <w:lvl w:ilvl="2" w:tplc="0C0C0005" w:tentative="1">
      <w:start w:val="1"/>
      <w:numFmt w:val="bullet"/>
      <w:lvlText w:val=""/>
      <w:lvlJc w:val="left"/>
      <w:pPr>
        <w:ind w:left="2934" w:hanging="360"/>
      </w:pPr>
      <w:rPr>
        <w:rFonts w:ascii="Wingdings" w:hAnsi="Wingdings" w:hint="default"/>
      </w:rPr>
    </w:lvl>
    <w:lvl w:ilvl="3" w:tplc="0C0C0001" w:tentative="1">
      <w:start w:val="1"/>
      <w:numFmt w:val="bullet"/>
      <w:lvlText w:val=""/>
      <w:lvlJc w:val="left"/>
      <w:pPr>
        <w:ind w:left="3654" w:hanging="360"/>
      </w:pPr>
      <w:rPr>
        <w:rFonts w:ascii="Symbol" w:hAnsi="Symbol" w:hint="default"/>
      </w:rPr>
    </w:lvl>
    <w:lvl w:ilvl="4" w:tplc="0C0C0003" w:tentative="1">
      <w:start w:val="1"/>
      <w:numFmt w:val="bullet"/>
      <w:lvlText w:val="o"/>
      <w:lvlJc w:val="left"/>
      <w:pPr>
        <w:ind w:left="4374" w:hanging="360"/>
      </w:pPr>
      <w:rPr>
        <w:rFonts w:ascii="Courier New" w:hAnsi="Courier New" w:cs="Courier New" w:hint="default"/>
      </w:rPr>
    </w:lvl>
    <w:lvl w:ilvl="5" w:tplc="0C0C0005" w:tentative="1">
      <w:start w:val="1"/>
      <w:numFmt w:val="bullet"/>
      <w:lvlText w:val=""/>
      <w:lvlJc w:val="left"/>
      <w:pPr>
        <w:ind w:left="5094" w:hanging="360"/>
      </w:pPr>
      <w:rPr>
        <w:rFonts w:ascii="Wingdings" w:hAnsi="Wingdings" w:hint="default"/>
      </w:rPr>
    </w:lvl>
    <w:lvl w:ilvl="6" w:tplc="0C0C0001" w:tentative="1">
      <w:start w:val="1"/>
      <w:numFmt w:val="bullet"/>
      <w:lvlText w:val=""/>
      <w:lvlJc w:val="left"/>
      <w:pPr>
        <w:ind w:left="5814" w:hanging="360"/>
      </w:pPr>
      <w:rPr>
        <w:rFonts w:ascii="Symbol" w:hAnsi="Symbol" w:hint="default"/>
      </w:rPr>
    </w:lvl>
    <w:lvl w:ilvl="7" w:tplc="0C0C0003" w:tentative="1">
      <w:start w:val="1"/>
      <w:numFmt w:val="bullet"/>
      <w:lvlText w:val="o"/>
      <w:lvlJc w:val="left"/>
      <w:pPr>
        <w:ind w:left="6534" w:hanging="360"/>
      </w:pPr>
      <w:rPr>
        <w:rFonts w:ascii="Courier New" w:hAnsi="Courier New" w:cs="Courier New" w:hint="default"/>
      </w:rPr>
    </w:lvl>
    <w:lvl w:ilvl="8" w:tplc="0C0C0005" w:tentative="1">
      <w:start w:val="1"/>
      <w:numFmt w:val="bullet"/>
      <w:lvlText w:val=""/>
      <w:lvlJc w:val="left"/>
      <w:pPr>
        <w:ind w:left="7254" w:hanging="360"/>
      </w:pPr>
      <w:rPr>
        <w:rFonts w:ascii="Wingdings" w:hAnsi="Wingdings" w:hint="default"/>
      </w:rPr>
    </w:lvl>
  </w:abstractNum>
  <w:abstractNum w:abstractNumId="11">
    <w:nsid w:val="1C232FAB"/>
    <w:multiLevelType w:val="hybridMultilevel"/>
    <w:tmpl w:val="58867AAC"/>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1D7259D6"/>
    <w:multiLevelType w:val="hybridMultilevel"/>
    <w:tmpl w:val="C1580824"/>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1D840107"/>
    <w:multiLevelType w:val="hybridMultilevel"/>
    <w:tmpl w:val="1BA8482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nsid w:val="1DAA404B"/>
    <w:multiLevelType w:val="hybridMultilevel"/>
    <w:tmpl w:val="A926ADDA"/>
    <w:lvl w:ilvl="0" w:tplc="10090003">
      <w:start w:val="1"/>
      <w:numFmt w:val="bullet"/>
      <w:lvlText w:val="o"/>
      <w:lvlJc w:val="left"/>
      <w:pPr>
        <w:ind w:left="1069" w:hanging="360"/>
      </w:pPr>
      <w:rPr>
        <w:rFonts w:ascii="Courier New" w:hAnsi="Courier New" w:cs="Courier New" w:hint="default"/>
      </w:rPr>
    </w:lvl>
    <w:lvl w:ilvl="1" w:tplc="0C0C0003" w:tentative="1">
      <w:start w:val="1"/>
      <w:numFmt w:val="bullet"/>
      <w:lvlText w:val="o"/>
      <w:lvlJc w:val="left"/>
      <w:pPr>
        <w:ind w:left="2151" w:hanging="360"/>
      </w:pPr>
      <w:rPr>
        <w:rFonts w:ascii="Courier New" w:hAnsi="Courier New" w:cs="Courier New" w:hint="default"/>
      </w:rPr>
    </w:lvl>
    <w:lvl w:ilvl="2" w:tplc="0C0C0005" w:tentative="1">
      <w:start w:val="1"/>
      <w:numFmt w:val="bullet"/>
      <w:lvlText w:val=""/>
      <w:lvlJc w:val="left"/>
      <w:pPr>
        <w:ind w:left="2871" w:hanging="360"/>
      </w:pPr>
      <w:rPr>
        <w:rFonts w:ascii="Wingdings" w:hAnsi="Wingdings" w:hint="default"/>
      </w:rPr>
    </w:lvl>
    <w:lvl w:ilvl="3" w:tplc="0C0C0001" w:tentative="1">
      <w:start w:val="1"/>
      <w:numFmt w:val="bullet"/>
      <w:lvlText w:val=""/>
      <w:lvlJc w:val="left"/>
      <w:pPr>
        <w:ind w:left="3591" w:hanging="360"/>
      </w:pPr>
      <w:rPr>
        <w:rFonts w:ascii="Symbol" w:hAnsi="Symbol" w:hint="default"/>
      </w:rPr>
    </w:lvl>
    <w:lvl w:ilvl="4" w:tplc="0C0C0003" w:tentative="1">
      <w:start w:val="1"/>
      <w:numFmt w:val="bullet"/>
      <w:lvlText w:val="o"/>
      <w:lvlJc w:val="left"/>
      <w:pPr>
        <w:ind w:left="4311" w:hanging="360"/>
      </w:pPr>
      <w:rPr>
        <w:rFonts w:ascii="Courier New" w:hAnsi="Courier New" w:cs="Courier New" w:hint="default"/>
      </w:rPr>
    </w:lvl>
    <w:lvl w:ilvl="5" w:tplc="0C0C0005" w:tentative="1">
      <w:start w:val="1"/>
      <w:numFmt w:val="bullet"/>
      <w:lvlText w:val=""/>
      <w:lvlJc w:val="left"/>
      <w:pPr>
        <w:ind w:left="5031" w:hanging="360"/>
      </w:pPr>
      <w:rPr>
        <w:rFonts w:ascii="Wingdings" w:hAnsi="Wingdings" w:hint="default"/>
      </w:rPr>
    </w:lvl>
    <w:lvl w:ilvl="6" w:tplc="0C0C0001" w:tentative="1">
      <w:start w:val="1"/>
      <w:numFmt w:val="bullet"/>
      <w:lvlText w:val=""/>
      <w:lvlJc w:val="left"/>
      <w:pPr>
        <w:ind w:left="5751" w:hanging="360"/>
      </w:pPr>
      <w:rPr>
        <w:rFonts w:ascii="Symbol" w:hAnsi="Symbol" w:hint="default"/>
      </w:rPr>
    </w:lvl>
    <w:lvl w:ilvl="7" w:tplc="0C0C0003" w:tentative="1">
      <w:start w:val="1"/>
      <w:numFmt w:val="bullet"/>
      <w:lvlText w:val="o"/>
      <w:lvlJc w:val="left"/>
      <w:pPr>
        <w:ind w:left="6471" w:hanging="360"/>
      </w:pPr>
      <w:rPr>
        <w:rFonts w:ascii="Courier New" w:hAnsi="Courier New" w:cs="Courier New" w:hint="default"/>
      </w:rPr>
    </w:lvl>
    <w:lvl w:ilvl="8" w:tplc="0C0C0005" w:tentative="1">
      <w:start w:val="1"/>
      <w:numFmt w:val="bullet"/>
      <w:lvlText w:val=""/>
      <w:lvlJc w:val="left"/>
      <w:pPr>
        <w:ind w:left="7191" w:hanging="360"/>
      </w:pPr>
      <w:rPr>
        <w:rFonts w:ascii="Wingdings" w:hAnsi="Wingdings" w:hint="default"/>
      </w:rPr>
    </w:lvl>
  </w:abstractNum>
  <w:abstractNum w:abstractNumId="15">
    <w:nsid w:val="1E1E290A"/>
    <w:multiLevelType w:val="hybridMultilevel"/>
    <w:tmpl w:val="1C4C1982"/>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22677384"/>
    <w:multiLevelType w:val="hybridMultilevel"/>
    <w:tmpl w:val="80A473E0"/>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23C62587"/>
    <w:multiLevelType w:val="hybridMultilevel"/>
    <w:tmpl w:val="C2D264D4"/>
    <w:lvl w:ilvl="0" w:tplc="0C0C000F">
      <w:start w:val="5"/>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24783753"/>
    <w:multiLevelType w:val="hybridMultilevel"/>
    <w:tmpl w:val="64AEBDA0"/>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25486C8D"/>
    <w:multiLevelType w:val="hybridMultilevel"/>
    <w:tmpl w:val="63CE4B5E"/>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26460D33"/>
    <w:multiLevelType w:val="hybridMultilevel"/>
    <w:tmpl w:val="19D8DA0C"/>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265F3CF2"/>
    <w:multiLevelType w:val="hybridMultilevel"/>
    <w:tmpl w:val="20B660D0"/>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285C1BE5"/>
    <w:multiLevelType w:val="hybridMultilevel"/>
    <w:tmpl w:val="BC546226"/>
    <w:lvl w:ilvl="0" w:tplc="E3B0586C">
      <w:start w:val="1"/>
      <w:numFmt w:val="bullet"/>
      <w:lvlText w:val="-"/>
      <w:lvlJc w:val="left"/>
      <w:pPr>
        <w:ind w:left="360" w:hanging="360"/>
      </w:pPr>
      <w:rPr>
        <w:rFonts w:ascii="Cambria" w:eastAsiaTheme="majorEastAsia" w:hAnsi="Cambria" w:cstheme="majorBidi"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3">
    <w:nsid w:val="2B4827FE"/>
    <w:multiLevelType w:val="hybridMultilevel"/>
    <w:tmpl w:val="E9C4888A"/>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2B7C649B"/>
    <w:multiLevelType w:val="hybridMultilevel"/>
    <w:tmpl w:val="71647FD6"/>
    <w:lvl w:ilvl="0" w:tplc="0C0C000F">
      <w:start w:val="5"/>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2BF51A24"/>
    <w:multiLevelType w:val="hybridMultilevel"/>
    <w:tmpl w:val="AE428D28"/>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2DE03915"/>
    <w:multiLevelType w:val="hybridMultilevel"/>
    <w:tmpl w:val="2A2EA0E6"/>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2E390440"/>
    <w:multiLevelType w:val="hybridMultilevel"/>
    <w:tmpl w:val="C31CB1BE"/>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2F213591"/>
    <w:multiLevelType w:val="hybridMultilevel"/>
    <w:tmpl w:val="7D8E1E5C"/>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2F3968FC"/>
    <w:multiLevelType w:val="hybridMultilevel"/>
    <w:tmpl w:val="9C6ECCB2"/>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33A91261"/>
    <w:multiLevelType w:val="hybridMultilevel"/>
    <w:tmpl w:val="35E01E84"/>
    <w:lvl w:ilvl="0" w:tplc="10090003">
      <w:start w:val="1"/>
      <w:numFmt w:val="bullet"/>
      <w:lvlText w:val="o"/>
      <w:lvlJc w:val="left"/>
      <w:pPr>
        <w:ind w:left="1069" w:hanging="360"/>
      </w:pPr>
      <w:rPr>
        <w:rFonts w:ascii="Courier New" w:hAnsi="Courier New" w:cs="Courier New" w:hint="default"/>
      </w:rPr>
    </w:lvl>
    <w:lvl w:ilvl="1" w:tplc="0C0C0003" w:tentative="1">
      <w:start w:val="1"/>
      <w:numFmt w:val="bullet"/>
      <w:lvlText w:val="o"/>
      <w:lvlJc w:val="left"/>
      <w:pPr>
        <w:ind w:left="1789" w:hanging="360"/>
      </w:pPr>
      <w:rPr>
        <w:rFonts w:ascii="Courier New" w:hAnsi="Courier New" w:cs="Courier New" w:hint="default"/>
      </w:rPr>
    </w:lvl>
    <w:lvl w:ilvl="2" w:tplc="0C0C0005" w:tentative="1">
      <w:start w:val="1"/>
      <w:numFmt w:val="bullet"/>
      <w:lvlText w:val=""/>
      <w:lvlJc w:val="left"/>
      <w:pPr>
        <w:ind w:left="2509" w:hanging="360"/>
      </w:pPr>
      <w:rPr>
        <w:rFonts w:ascii="Wingdings" w:hAnsi="Wingdings" w:hint="default"/>
      </w:rPr>
    </w:lvl>
    <w:lvl w:ilvl="3" w:tplc="0C0C0001" w:tentative="1">
      <w:start w:val="1"/>
      <w:numFmt w:val="bullet"/>
      <w:lvlText w:val=""/>
      <w:lvlJc w:val="left"/>
      <w:pPr>
        <w:ind w:left="3229" w:hanging="360"/>
      </w:pPr>
      <w:rPr>
        <w:rFonts w:ascii="Symbol" w:hAnsi="Symbol" w:hint="default"/>
      </w:rPr>
    </w:lvl>
    <w:lvl w:ilvl="4" w:tplc="0C0C0003" w:tentative="1">
      <w:start w:val="1"/>
      <w:numFmt w:val="bullet"/>
      <w:lvlText w:val="o"/>
      <w:lvlJc w:val="left"/>
      <w:pPr>
        <w:ind w:left="3949" w:hanging="360"/>
      </w:pPr>
      <w:rPr>
        <w:rFonts w:ascii="Courier New" w:hAnsi="Courier New" w:cs="Courier New" w:hint="default"/>
      </w:rPr>
    </w:lvl>
    <w:lvl w:ilvl="5" w:tplc="0C0C0005" w:tentative="1">
      <w:start w:val="1"/>
      <w:numFmt w:val="bullet"/>
      <w:lvlText w:val=""/>
      <w:lvlJc w:val="left"/>
      <w:pPr>
        <w:ind w:left="4669" w:hanging="360"/>
      </w:pPr>
      <w:rPr>
        <w:rFonts w:ascii="Wingdings" w:hAnsi="Wingdings" w:hint="default"/>
      </w:rPr>
    </w:lvl>
    <w:lvl w:ilvl="6" w:tplc="0C0C0001" w:tentative="1">
      <w:start w:val="1"/>
      <w:numFmt w:val="bullet"/>
      <w:lvlText w:val=""/>
      <w:lvlJc w:val="left"/>
      <w:pPr>
        <w:ind w:left="5389" w:hanging="360"/>
      </w:pPr>
      <w:rPr>
        <w:rFonts w:ascii="Symbol" w:hAnsi="Symbol" w:hint="default"/>
      </w:rPr>
    </w:lvl>
    <w:lvl w:ilvl="7" w:tplc="0C0C0003" w:tentative="1">
      <w:start w:val="1"/>
      <w:numFmt w:val="bullet"/>
      <w:lvlText w:val="o"/>
      <w:lvlJc w:val="left"/>
      <w:pPr>
        <w:ind w:left="6109" w:hanging="360"/>
      </w:pPr>
      <w:rPr>
        <w:rFonts w:ascii="Courier New" w:hAnsi="Courier New" w:cs="Courier New" w:hint="default"/>
      </w:rPr>
    </w:lvl>
    <w:lvl w:ilvl="8" w:tplc="0C0C0005" w:tentative="1">
      <w:start w:val="1"/>
      <w:numFmt w:val="bullet"/>
      <w:lvlText w:val=""/>
      <w:lvlJc w:val="left"/>
      <w:pPr>
        <w:ind w:left="6829" w:hanging="360"/>
      </w:pPr>
      <w:rPr>
        <w:rFonts w:ascii="Wingdings" w:hAnsi="Wingdings" w:hint="default"/>
      </w:rPr>
    </w:lvl>
  </w:abstractNum>
  <w:abstractNum w:abstractNumId="31">
    <w:nsid w:val="33FA3CE8"/>
    <w:multiLevelType w:val="hybridMultilevel"/>
    <w:tmpl w:val="AA46C618"/>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37422E6C"/>
    <w:multiLevelType w:val="hybridMultilevel"/>
    <w:tmpl w:val="43C8CEB0"/>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386D6996"/>
    <w:multiLevelType w:val="hybridMultilevel"/>
    <w:tmpl w:val="C0D08AFE"/>
    <w:lvl w:ilvl="0" w:tplc="10090003">
      <w:start w:val="1"/>
      <w:numFmt w:val="bullet"/>
      <w:lvlText w:val="o"/>
      <w:lvlJc w:val="left"/>
      <w:pPr>
        <w:ind w:left="1424" w:hanging="360"/>
      </w:pPr>
      <w:rPr>
        <w:rFonts w:ascii="Courier New" w:hAnsi="Courier New" w:cs="Courier New" w:hint="default"/>
      </w:rPr>
    </w:lvl>
    <w:lvl w:ilvl="1" w:tplc="0C0C0003" w:tentative="1">
      <w:start w:val="1"/>
      <w:numFmt w:val="bullet"/>
      <w:lvlText w:val="o"/>
      <w:lvlJc w:val="left"/>
      <w:pPr>
        <w:ind w:left="2144" w:hanging="360"/>
      </w:pPr>
      <w:rPr>
        <w:rFonts w:ascii="Courier New" w:hAnsi="Courier New" w:cs="Courier New" w:hint="default"/>
      </w:rPr>
    </w:lvl>
    <w:lvl w:ilvl="2" w:tplc="0C0C0005" w:tentative="1">
      <w:start w:val="1"/>
      <w:numFmt w:val="bullet"/>
      <w:lvlText w:val=""/>
      <w:lvlJc w:val="left"/>
      <w:pPr>
        <w:ind w:left="2864" w:hanging="360"/>
      </w:pPr>
      <w:rPr>
        <w:rFonts w:ascii="Wingdings" w:hAnsi="Wingdings" w:hint="default"/>
      </w:rPr>
    </w:lvl>
    <w:lvl w:ilvl="3" w:tplc="0C0C0001" w:tentative="1">
      <w:start w:val="1"/>
      <w:numFmt w:val="bullet"/>
      <w:lvlText w:val=""/>
      <w:lvlJc w:val="left"/>
      <w:pPr>
        <w:ind w:left="3584" w:hanging="360"/>
      </w:pPr>
      <w:rPr>
        <w:rFonts w:ascii="Symbol" w:hAnsi="Symbol" w:hint="default"/>
      </w:rPr>
    </w:lvl>
    <w:lvl w:ilvl="4" w:tplc="0C0C0003" w:tentative="1">
      <w:start w:val="1"/>
      <w:numFmt w:val="bullet"/>
      <w:lvlText w:val="o"/>
      <w:lvlJc w:val="left"/>
      <w:pPr>
        <w:ind w:left="4304" w:hanging="360"/>
      </w:pPr>
      <w:rPr>
        <w:rFonts w:ascii="Courier New" w:hAnsi="Courier New" w:cs="Courier New" w:hint="default"/>
      </w:rPr>
    </w:lvl>
    <w:lvl w:ilvl="5" w:tplc="0C0C0005" w:tentative="1">
      <w:start w:val="1"/>
      <w:numFmt w:val="bullet"/>
      <w:lvlText w:val=""/>
      <w:lvlJc w:val="left"/>
      <w:pPr>
        <w:ind w:left="5024" w:hanging="360"/>
      </w:pPr>
      <w:rPr>
        <w:rFonts w:ascii="Wingdings" w:hAnsi="Wingdings" w:hint="default"/>
      </w:rPr>
    </w:lvl>
    <w:lvl w:ilvl="6" w:tplc="0C0C0001" w:tentative="1">
      <w:start w:val="1"/>
      <w:numFmt w:val="bullet"/>
      <w:lvlText w:val=""/>
      <w:lvlJc w:val="left"/>
      <w:pPr>
        <w:ind w:left="5744" w:hanging="360"/>
      </w:pPr>
      <w:rPr>
        <w:rFonts w:ascii="Symbol" w:hAnsi="Symbol" w:hint="default"/>
      </w:rPr>
    </w:lvl>
    <w:lvl w:ilvl="7" w:tplc="0C0C0003" w:tentative="1">
      <w:start w:val="1"/>
      <w:numFmt w:val="bullet"/>
      <w:lvlText w:val="o"/>
      <w:lvlJc w:val="left"/>
      <w:pPr>
        <w:ind w:left="6464" w:hanging="360"/>
      </w:pPr>
      <w:rPr>
        <w:rFonts w:ascii="Courier New" w:hAnsi="Courier New" w:cs="Courier New" w:hint="default"/>
      </w:rPr>
    </w:lvl>
    <w:lvl w:ilvl="8" w:tplc="0C0C0005" w:tentative="1">
      <w:start w:val="1"/>
      <w:numFmt w:val="bullet"/>
      <w:lvlText w:val=""/>
      <w:lvlJc w:val="left"/>
      <w:pPr>
        <w:ind w:left="7184" w:hanging="360"/>
      </w:pPr>
      <w:rPr>
        <w:rFonts w:ascii="Wingdings" w:hAnsi="Wingdings" w:hint="default"/>
      </w:rPr>
    </w:lvl>
  </w:abstractNum>
  <w:abstractNum w:abstractNumId="34">
    <w:nsid w:val="39BC3043"/>
    <w:multiLevelType w:val="hybridMultilevel"/>
    <w:tmpl w:val="4A3E79D2"/>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3D621EE2"/>
    <w:multiLevelType w:val="hybridMultilevel"/>
    <w:tmpl w:val="E078D522"/>
    <w:lvl w:ilvl="0" w:tplc="10090003">
      <w:start w:val="1"/>
      <w:numFmt w:val="bullet"/>
      <w:lvlText w:val="o"/>
      <w:lvlJc w:val="left"/>
      <w:pPr>
        <w:ind w:left="1069" w:hanging="360"/>
      </w:pPr>
      <w:rPr>
        <w:rFonts w:ascii="Courier New" w:hAnsi="Courier New" w:cs="Courier New" w:hint="default"/>
      </w:rPr>
    </w:lvl>
    <w:lvl w:ilvl="1" w:tplc="0C0C0003" w:tentative="1">
      <w:start w:val="1"/>
      <w:numFmt w:val="bullet"/>
      <w:lvlText w:val="o"/>
      <w:lvlJc w:val="left"/>
      <w:pPr>
        <w:ind w:left="2144" w:hanging="360"/>
      </w:pPr>
      <w:rPr>
        <w:rFonts w:ascii="Courier New" w:hAnsi="Courier New" w:cs="Courier New" w:hint="default"/>
      </w:rPr>
    </w:lvl>
    <w:lvl w:ilvl="2" w:tplc="0C0C0005" w:tentative="1">
      <w:start w:val="1"/>
      <w:numFmt w:val="bullet"/>
      <w:lvlText w:val=""/>
      <w:lvlJc w:val="left"/>
      <w:pPr>
        <w:ind w:left="2864" w:hanging="360"/>
      </w:pPr>
      <w:rPr>
        <w:rFonts w:ascii="Wingdings" w:hAnsi="Wingdings" w:hint="default"/>
      </w:rPr>
    </w:lvl>
    <w:lvl w:ilvl="3" w:tplc="0C0C0001" w:tentative="1">
      <w:start w:val="1"/>
      <w:numFmt w:val="bullet"/>
      <w:lvlText w:val=""/>
      <w:lvlJc w:val="left"/>
      <w:pPr>
        <w:ind w:left="3584" w:hanging="360"/>
      </w:pPr>
      <w:rPr>
        <w:rFonts w:ascii="Symbol" w:hAnsi="Symbol" w:hint="default"/>
      </w:rPr>
    </w:lvl>
    <w:lvl w:ilvl="4" w:tplc="0C0C0003" w:tentative="1">
      <w:start w:val="1"/>
      <w:numFmt w:val="bullet"/>
      <w:lvlText w:val="o"/>
      <w:lvlJc w:val="left"/>
      <w:pPr>
        <w:ind w:left="4304" w:hanging="360"/>
      </w:pPr>
      <w:rPr>
        <w:rFonts w:ascii="Courier New" w:hAnsi="Courier New" w:cs="Courier New" w:hint="default"/>
      </w:rPr>
    </w:lvl>
    <w:lvl w:ilvl="5" w:tplc="0C0C0005" w:tentative="1">
      <w:start w:val="1"/>
      <w:numFmt w:val="bullet"/>
      <w:lvlText w:val=""/>
      <w:lvlJc w:val="left"/>
      <w:pPr>
        <w:ind w:left="5024" w:hanging="360"/>
      </w:pPr>
      <w:rPr>
        <w:rFonts w:ascii="Wingdings" w:hAnsi="Wingdings" w:hint="default"/>
      </w:rPr>
    </w:lvl>
    <w:lvl w:ilvl="6" w:tplc="0C0C0001" w:tentative="1">
      <w:start w:val="1"/>
      <w:numFmt w:val="bullet"/>
      <w:lvlText w:val=""/>
      <w:lvlJc w:val="left"/>
      <w:pPr>
        <w:ind w:left="5744" w:hanging="360"/>
      </w:pPr>
      <w:rPr>
        <w:rFonts w:ascii="Symbol" w:hAnsi="Symbol" w:hint="default"/>
      </w:rPr>
    </w:lvl>
    <w:lvl w:ilvl="7" w:tplc="0C0C0003" w:tentative="1">
      <w:start w:val="1"/>
      <w:numFmt w:val="bullet"/>
      <w:lvlText w:val="o"/>
      <w:lvlJc w:val="left"/>
      <w:pPr>
        <w:ind w:left="6464" w:hanging="360"/>
      </w:pPr>
      <w:rPr>
        <w:rFonts w:ascii="Courier New" w:hAnsi="Courier New" w:cs="Courier New" w:hint="default"/>
      </w:rPr>
    </w:lvl>
    <w:lvl w:ilvl="8" w:tplc="0C0C0005" w:tentative="1">
      <w:start w:val="1"/>
      <w:numFmt w:val="bullet"/>
      <w:lvlText w:val=""/>
      <w:lvlJc w:val="left"/>
      <w:pPr>
        <w:ind w:left="7184" w:hanging="360"/>
      </w:pPr>
      <w:rPr>
        <w:rFonts w:ascii="Wingdings" w:hAnsi="Wingdings" w:hint="default"/>
      </w:rPr>
    </w:lvl>
  </w:abstractNum>
  <w:abstractNum w:abstractNumId="36">
    <w:nsid w:val="3DF23B23"/>
    <w:multiLevelType w:val="hybridMultilevel"/>
    <w:tmpl w:val="CA12AE8A"/>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46206D56"/>
    <w:multiLevelType w:val="hybridMultilevel"/>
    <w:tmpl w:val="9D0AF21A"/>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069"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464A5019"/>
    <w:multiLevelType w:val="hybridMultilevel"/>
    <w:tmpl w:val="47227042"/>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46834D75"/>
    <w:multiLevelType w:val="hybridMultilevel"/>
    <w:tmpl w:val="96CA2FE4"/>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nsid w:val="46F602A8"/>
    <w:multiLevelType w:val="hybridMultilevel"/>
    <w:tmpl w:val="2C38B292"/>
    <w:lvl w:ilvl="0" w:tplc="0C0C0003">
      <w:start w:val="1"/>
      <w:numFmt w:val="bullet"/>
      <w:lvlText w:val="o"/>
      <w:lvlJc w:val="left"/>
      <w:pPr>
        <w:ind w:left="1428" w:hanging="360"/>
      </w:pPr>
      <w:rPr>
        <w:rFonts w:ascii="Courier New" w:hAnsi="Courier New" w:cs="Courier New"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41">
    <w:nsid w:val="478627F8"/>
    <w:multiLevelType w:val="hybridMultilevel"/>
    <w:tmpl w:val="4658223C"/>
    <w:lvl w:ilvl="0" w:tplc="0C0C000F">
      <w:start w:val="7"/>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2">
    <w:nsid w:val="48DA0F20"/>
    <w:multiLevelType w:val="hybridMultilevel"/>
    <w:tmpl w:val="C1BA8FA2"/>
    <w:lvl w:ilvl="0" w:tplc="0C0C0003">
      <w:start w:val="1"/>
      <w:numFmt w:val="bullet"/>
      <w:lvlText w:val="o"/>
      <w:lvlJc w:val="left"/>
      <w:pPr>
        <w:ind w:left="1432" w:hanging="360"/>
      </w:pPr>
      <w:rPr>
        <w:rFonts w:ascii="Courier New" w:hAnsi="Courier New" w:cs="Courier New" w:hint="default"/>
      </w:rPr>
    </w:lvl>
    <w:lvl w:ilvl="1" w:tplc="0C0C0003" w:tentative="1">
      <w:start w:val="1"/>
      <w:numFmt w:val="bullet"/>
      <w:lvlText w:val="o"/>
      <w:lvlJc w:val="left"/>
      <w:pPr>
        <w:ind w:left="2152" w:hanging="360"/>
      </w:pPr>
      <w:rPr>
        <w:rFonts w:ascii="Courier New" w:hAnsi="Courier New" w:cs="Courier New" w:hint="default"/>
      </w:rPr>
    </w:lvl>
    <w:lvl w:ilvl="2" w:tplc="0C0C0005" w:tentative="1">
      <w:start w:val="1"/>
      <w:numFmt w:val="bullet"/>
      <w:lvlText w:val=""/>
      <w:lvlJc w:val="left"/>
      <w:pPr>
        <w:ind w:left="2872" w:hanging="360"/>
      </w:pPr>
      <w:rPr>
        <w:rFonts w:ascii="Wingdings" w:hAnsi="Wingdings" w:hint="default"/>
      </w:rPr>
    </w:lvl>
    <w:lvl w:ilvl="3" w:tplc="0C0C0001" w:tentative="1">
      <w:start w:val="1"/>
      <w:numFmt w:val="bullet"/>
      <w:lvlText w:val=""/>
      <w:lvlJc w:val="left"/>
      <w:pPr>
        <w:ind w:left="3592" w:hanging="360"/>
      </w:pPr>
      <w:rPr>
        <w:rFonts w:ascii="Symbol" w:hAnsi="Symbol" w:hint="default"/>
      </w:rPr>
    </w:lvl>
    <w:lvl w:ilvl="4" w:tplc="0C0C0003" w:tentative="1">
      <w:start w:val="1"/>
      <w:numFmt w:val="bullet"/>
      <w:lvlText w:val="o"/>
      <w:lvlJc w:val="left"/>
      <w:pPr>
        <w:ind w:left="4312" w:hanging="360"/>
      </w:pPr>
      <w:rPr>
        <w:rFonts w:ascii="Courier New" w:hAnsi="Courier New" w:cs="Courier New" w:hint="default"/>
      </w:rPr>
    </w:lvl>
    <w:lvl w:ilvl="5" w:tplc="0C0C0005" w:tentative="1">
      <w:start w:val="1"/>
      <w:numFmt w:val="bullet"/>
      <w:lvlText w:val=""/>
      <w:lvlJc w:val="left"/>
      <w:pPr>
        <w:ind w:left="5032" w:hanging="360"/>
      </w:pPr>
      <w:rPr>
        <w:rFonts w:ascii="Wingdings" w:hAnsi="Wingdings" w:hint="default"/>
      </w:rPr>
    </w:lvl>
    <w:lvl w:ilvl="6" w:tplc="0C0C0001" w:tentative="1">
      <w:start w:val="1"/>
      <w:numFmt w:val="bullet"/>
      <w:lvlText w:val=""/>
      <w:lvlJc w:val="left"/>
      <w:pPr>
        <w:ind w:left="5752" w:hanging="360"/>
      </w:pPr>
      <w:rPr>
        <w:rFonts w:ascii="Symbol" w:hAnsi="Symbol" w:hint="default"/>
      </w:rPr>
    </w:lvl>
    <w:lvl w:ilvl="7" w:tplc="0C0C0003" w:tentative="1">
      <w:start w:val="1"/>
      <w:numFmt w:val="bullet"/>
      <w:lvlText w:val="o"/>
      <w:lvlJc w:val="left"/>
      <w:pPr>
        <w:ind w:left="6472" w:hanging="360"/>
      </w:pPr>
      <w:rPr>
        <w:rFonts w:ascii="Courier New" w:hAnsi="Courier New" w:cs="Courier New" w:hint="default"/>
      </w:rPr>
    </w:lvl>
    <w:lvl w:ilvl="8" w:tplc="0C0C0005" w:tentative="1">
      <w:start w:val="1"/>
      <w:numFmt w:val="bullet"/>
      <w:lvlText w:val=""/>
      <w:lvlJc w:val="left"/>
      <w:pPr>
        <w:ind w:left="7192" w:hanging="360"/>
      </w:pPr>
      <w:rPr>
        <w:rFonts w:ascii="Wingdings" w:hAnsi="Wingdings" w:hint="default"/>
      </w:rPr>
    </w:lvl>
  </w:abstractNum>
  <w:abstractNum w:abstractNumId="43">
    <w:nsid w:val="4D161CEF"/>
    <w:multiLevelType w:val="hybridMultilevel"/>
    <w:tmpl w:val="8C307AA6"/>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4EF55DAB"/>
    <w:multiLevelType w:val="hybridMultilevel"/>
    <w:tmpl w:val="4F026E66"/>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nsid w:val="4F734003"/>
    <w:multiLevelType w:val="hybridMultilevel"/>
    <w:tmpl w:val="F922492A"/>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nsid w:val="500349CE"/>
    <w:multiLevelType w:val="hybridMultilevel"/>
    <w:tmpl w:val="FDF42230"/>
    <w:lvl w:ilvl="0" w:tplc="0C0C0003">
      <w:start w:val="1"/>
      <w:numFmt w:val="bullet"/>
      <w:lvlText w:val="o"/>
      <w:lvlJc w:val="left"/>
      <w:pPr>
        <w:ind w:left="1428" w:hanging="360"/>
      </w:pPr>
      <w:rPr>
        <w:rFonts w:ascii="Courier New" w:hAnsi="Courier New" w:cs="Courier New"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47">
    <w:nsid w:val="524C026C"/>
    <w:multiLevelType w:val="hybridMultilevel"/>
    <w:tmpl w:val="56AEA8E8"/>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nsid w:val="53257E78"/>
    <w:multiLevelType w:val="hybridMultilevel"/>
    <w:tmpl w:val="4C3C0B18"/>
    <w:lvl w:ilvl="0" w:tplc="E3B0586C">
      <w:start w:val="1"/>
      <w:numFmt w:val="bullet"/>
      <w:lvlText w:val="-"/>
      <w:lvlJc w:val="left"/>
      <w:pPr>
        <w:ind w:left="360" w:hanging="360"/>
      </w:pPr>
      <w:rPr>
        <w:rFonts w:ascii="Cambria" w:eastAsiaTheme="majorEastAsia" w:hAnsi="Cambria" w:cstheme="majorBidi"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9">
    <w:nsid w:val="58EE7C25"/>
    <w:multiLevelType w:val="hybridMultilevel"/>
    <w:tmpl w:val="EF80C86E"/>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0">
    <w:nsid w:val="59600196"/>
    <w:multiLevelType w:val="hybridMultilevel"/>
    <w:tmpl w:val="03FE9918"/>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1">
    <w:nsid w:val="5CBC55BD"/>
    <w:multiLevelType w:val="hybridMultilevel"/>
    <w:tmpl w:val="0458F796"/>
    <w:lvl w:ilvl="0" w:tplc="0C0C0003">
      <w:start w:val="1"/>
      <w:numFmt w:val="bullet"/>
      <w:lvlText w:val="o"/>
      <w:lvlJc w:val="left"/>
      <w:pPr>
        <w:ind w:left="1432" w:hanging="360"/>
      </w:pPr>
      <w:rPr>
        <w:rFonts w:ascii="Courier New" w:hAnsi="Courier New" w:cs="Courier New" w:hint="default"/>
      </w:rPr>
    </w:lvl>
    <w:lvl w:ilvl="1" w:tplc="0C0C0003" w:tentative="1">
      <w:start w:val="1"/>
      <w:numFmt w:val="bullet"/>
      <w:lvlText w:val="o"/>
      <w:lvlJc w:val="left"/>
      <w:pPr>
        <w:ind w:left="2152" w:hanging="360"/>
      </w:pPr>
      <w:rPr>
        <w:rFonts w:ascii="Courier New" w:hAnsi="Courier New" w:cs="Courier New" w:hint="default"/>
      </w:rPr>
    </w:lvl>
    <w:lvl w:ilvl="2" w:tplc="0C0C0005" w:tentative="1">
      <w:start w:val="1"/>
      <w:numFmt w:val="bullet"/>
      <w:lvlText w:val=""/>
      <w:lvlJc w:val="left"/>
      <w:pPr>
        <w:ind w:left="2872" w:hanging="360"/>
      </w:pPr>
      <w:rPr>
        <w:rFonts w:ascii="Wingdings" w:hAnsi="Wingdings" w:hint="default"/>
      </w:rPr>
    </w:lvl>
    <w:lvl w:ilvl="3" w:tplc="0C0C0001" w:tentative="1">
      <w:start w:val="1"/>
      <w:numFmt w:val="bullet"/>
      <w:lvlText w:val=""/>
      <w:lvlJc w:val="left"/>
      <w:pPr>
        <w:ind w:left="3592" w:hanging="360"/>
      </w:pPr>
      <w:rPr>
        <w:rFonts w:ascii="Symbol" w:hAnsi="Symbol" w:hint="default"/>
      </w:rPr>
    </w:lvl>
    <w:lvl w:ilvl="4" w:tplc="0C0C0003" w:tentative="1">
      <w:start w:val="1"/>
      <w:numFmt w:val="bullet"/>
      <w:lvlText w:val="o"/>
      <w:lvlJc w:val="left"/>
      <w:pPr>
        <w:ind w:left="4312" w:hanging="360"/>
      </w:pPr>
      <w:rPr>
        <w:rFonts w:ascii="Courier New" w:hAnsi="Courier New" w:cs="Courier New" w:hint="default"/>
      </w:rPr>
    </w:lvl>
    <w:lvl w:ilvl="5" w:tplc="0C0C0005" w:tentative="1">
      <w:start w:val="1"/>
      <w:numFmt w:val="bullet"/>
      <w:lvlText w:val=""/>
      <w:lvlJc w:val="left"/>
      <w:pPr>
        <w:ind w:left="5032" w:hanging="360"/>
      </w:pPr>
      <w:rPr>
        <w:rFonts w:ascii="Wingdings" w:hAnsi="Wingdings" w:hint="default"/>
      </w:rPr>
    </w:lvl>
    <w:lvl w:ilvl="6" w:tplc="0C0C0001" w:tentative="1">
      <w:start w:val="1"/>
      <w:numFmt w:val="bullet"/>
      <w:lvlText w:val=""/>
      <w:lvlJc w:val="left"/>
      <w:pPr>
        <w:ind w:left="5752" w:hanging="360"/>
      </w:pPr>
      <w:rPr>
        <w:rFonts w:ascii="Symbol" w:hAnsi="Symbol" w:hint="default"/>
      </w:rPr>
    </w:lvl>
    <w:lvl w:ilvl="7" w:tplc="0C0C0003" w:tentative="1">
      <w:start w:val="1"/>
      <w:numFmt w:val="bullet"/>
      <w:lvlText w:val="o"/>
      <w:lvlJc w:val="left"/>
      <w:pPr>
        <w:ind w:left="6472" w:hanging="360"/>
      </w:pPr>
      <w:rPr>
        <w:rFonts w:ascii="Courier New" w:hAnsi="Courier New" w:cs="Courier New" w:hint="default"/>
      </w:rPr>
    </w:lvl>
    <w:lvl w:ilvl="8" w:tplc="0C0C0005" w:tentative="1">
      <w:start w:val="1"/>
      <w:numFmt w:val="bullet"/>
      <w:lvlText w:val=""/>
      <w:lvlJc w:val="left"/>
      <w:pPr>
        <w:ind w:left="7192" w:hanging="360"/>
      </w:pPr>
      <w:rPr>
        <w:rFonts w:ascii="Wingdings" w:hAnsi="Wingdings" w:hint="default"/>
      </w:rPr>
    </w:lvl>
  </w:abstractNum>
  <w:abstractNum w:abstractNumId="52">
    <w:nsid w:val="61873A7A"/>
    <w:multiLevelType w:val="hybridMultilevel"/>
    <w:tmpl w:val="260CF098"/>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3">
    <w:nsid w:val="61891339"/>
    <w:multiLevelType w:val="hybridMultilevel"/>
    <w:tmpl w:val="711C9D2A"/>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4">
    <w:nsid w:val="624962BF"/>
    <w:multiLevelType w:val="hybridMultilevel"/>
    <w:tmpl w:val="5E70560A"/>
    <w:lvl w:ilvl="0" w:tplc="0E46E64A">
      <w:start w:val="1"/>
      <w:numFmt w:val="decimal"/>
      <w:lvlText w:val="%1."/>
      <w:lvlJc w:val="left"/>
      <w:pPr>
        <w:ind w:left="2520" w:hanging="360"/>
      </w:pPr>
      <w:rPr>
        <w:rFonts w:hint="default"/>
      </w:rPr>
    </w:lvl>
    <w:lvl w:ilvl="1" w:tplc="0C0C0019" w:tentative="1">
      <w:start w:val="1"/>
      <w:numFmt w:val="lowerLetter"/>
      <w:lvlText w:val="%2."/>
      <w:lvlJc w:val="left"/>
      <w:pPr>
        <w:ind w:left="3240" w:hanging="360"/>
      </w:pPr>
    </w:lvl>
    <w:lvl w:ilvl="2" w:tplc="0C0C001B" w:tentative="1">
      <w:start w:val="1"/>
      <w:numFmt w:val="lowerRoman"/>
      <w:lvlText w:val="%3."/>
      <w:lvlJc w:val="right"/>
      <w:pPr>
        <w:ind w:left="3960" w:hanging="180"/>
      </w:pPr>
    </w:lvl>
    <w:lvl w:ilvl="3" w:tplc="0C0C000F" w:tentative="1">
      <w:start w:val="1"/>
      <w:numFmt w:val="decimal"/>
      <w:lvlText w:val="%4."/>
      <w:lvlJc w:val="left"/>
      <w:pPr>
        <w:ind w:left="4680" w:hanging="360"/>
      </w:pPr>
    </w:lvl>
    <w:lvl w:ilvl="4" w:tplc="0C0C0019" w:tentative="1">
      <w:start w:val="1"/>
      <w:numFmt w:val="lowerLetter"/>
      <w:lvlText w:val="%5."/>
      <w:lvlJc w:val="left"/>
      <w:pPr>
        <w:ind w:left="5400" w:hanging="360"/>
      </w:pPr>
    </w:lvl>
    <w:lvl w:ilvl="5" w:tplc="0C0C001B" w:tentative="1">
      <w:start w:val="1"/>
      <w:numFmt w:val="lowerRoman"/>
      <w:lvlText w:val="%6."/>
      <w:lvlJc w:val="right"/>
      <w:pPr>
        <w:ind w:left="6120" w:hanging="180"/>
      </w:pPr>
    </w:lvl>
    <w:lvl w:ilvl="6" w:tplc="0C0C000F" w:tentative="1">
      <w:start w:val="1"/>
      <w:numFmt w:val="decimal"/>
      <w:lvlText w:val="%7."/>
      <w:lvlJc w:val="left"/>
      <w:pPr>
        <w:ind w:left="6840" w:hanging="360"/>
      </w:pPr>
    </w:lvl>
    <w:lvl w:ilvl="7" w:tplc="0C0C0019" w:tentative="1">
      <w:start w:val="1"/>
      <w:numFmt w:val="lowerLetter"/>
      <w:lvlText w:val="%8."/>
      <w:lvlJc w:val="left"/>
      <w:pPr>
        <w:ind w:left="7560" w:hanging="360"/>
      </w:pPr>
    </w:lvl>
    <w:lvl w:ilvl="8" w:tplc="0C0C001B" w:tentative="1">
      <w:start w:val="1"/>
      <w:numFmt w:val="lowerRoman"/>
      <w:lvlText w:val="%9."/>
      <w:lvlJc w:val="right"/>
      <w:pPr>
        <w:ind w:left="8280" w:hanging="180"/>
      </w:pPr>
    </w:lvl>
  </w:abstractNum>
  <w:abstractNum w:abstractNumId="55">
    <w:nsid w:val="65DD2937"/>
    <w:multiLevelType w:val="hybridMultilevel"/>
    <w:tmpl w:val="B0D8FDB0"/>
    <w:lvl w:ilvl="0" w:tplc="0C0C0003">
      <w:start w:val="1"/>
      <w:numFmt w:val="bullet"/>
      <w:lvlText w:val="o"/>
      <w:lvlJc w:val="left"/>
      <w:pPr>
        <w:ind w:left="1428" w:hanging="360"/>
      </w:pPr>
      <w:rPr>
        <w:rFonts w:ascii="Courier New" w:hAnsi="Courier New" w:cs="Courier New"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56">
    <w:nsid w:val="6B9F6FC6"/>
    <w:multiLevelType w:val="hybridMultilevel"/>
    <w:tmpl w:val="917E0E34"/>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7">
    <w:nsid w:val="6BAF58DD"/>
    <w:multiLevelType w:val="hybridMultilevel"/>
    <w:tmpl w:val="A65A4B8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8">
    <w:nsid w:val="73055FE1"/>
    <w:multiLevelType w:val="hybridMultilevel"/>
    <w:tmpl w:val="EF3C69E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9">
    <w:nsid w:val="73100C4F"/>
    <w:multiLevelType w:val="hybridMultilevel"/>
    <w:tmpl w:val="46B853EE"/>
    <w:lvl w:ilvl="0" w:tplc="EA5E9BFA">
      <w:start w:val="1"/>
      <w:numFmt w:val="decimal"/>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60">
    <w:nsid w:val="7681101D"/>
    <w:multiLevelType w:val="hybridMultilevel"/>
    <w:tmpl w:val="9F0C25FA"/>
    <w:lvl w:ilvl="0" w:tplc="0C0C0003">
      <w:start w:val="1"/>
      <w:numFmt w:val="bullet"/>
      <w:lvlText w:val="o"/>
      <w:lvlJc w:val="left"/>
      <w:pPr>
        <w:ind w:left="1432" w:hanging="360"/>
      </w:pPr>
      <w:rPr>
        <w:rFonts w:ascii="Courier New" w:hAnsi="Courier New" w:cs="Courier New" w:hint="default"/>
      </w:rPr>
    </w:lvl>
    <w:lvl w:ilvl="1" w:tplc="0C0C0003" w:tentative="1">
      <w:start w:val="1"/>
      <w:numFmt w:val="bullet"/>
      <w:lvlText w:val="o"/>
      <w:lvlJc w:val="left"/>
      <w:pPr>
        <w:ind w:left="2152" w:hanging="360"/>
      </w:pPr>
      <w:rPr>
        <w:rFonts w:ascii="Courier New" w:hAnsi="Courier New" w:cs="Courier New" w:hint="default"/>
      </w:rPr>
    </w:lvl>
    <w:lvl w:ilvl="2" w:tplc="0C0C0005" w:tentative="1">
      <w:start w:val="1"/>
      <w:numFmt w:val="bullet"/>
      <w:lvlText w:val=""/>
      <w:lvlJc w:val="left"/>
      <w:pPr>
        <w:ind w:left="2872" w:hanging="360"/>
      </w:pPr>
      <w:rPr>
        <w:rFonts w:ascii="Wingdings" w:hAnsi="Wingdings" w:hint="default"/>
      </w:rPr>
    </w:lvl>
    <w:lvl w:ilvl="3" w:tplc="0C0C0001" w:tentative="1">
      <w:start w:val="1"/>
      <w:numFmt w:val="bullet"/>
      <w:lvlText w:val=""/>
      <w:lvlJc w:val="left"/>
      <w:pPr>
        <w:ind w:left="3592" w:hanging="360"/>
      </w:pPr>
      <w:rPr>
        <w:rFonts w:ascii="Symbol" w:hAnsi="Symbol" w:hint="default"/>
      </w:rPr>
    </w:lvl>
    <w:lvl w:ilvl="4" w:tplc="0C0C0003" w:tentative="1">
      <w:start w:val="1"/>
      <w:numFmt w:val="bullet"/>
      <w:lvlText w:val="o"/>
      <w:lvlJc w:val="left"/>
      <w:pPr>
        <w:ind w:left="4312" w:hanging="360"/>
      </w:pPr>
      <w:rPr>
        <w:rFonts w:ascii="Courier New" w:hAnsi="Courier New" w:cs="Courier New" w:hint="default"/>
      </w:rPr>
    </w:lvl>
    <w:lvl w:ilvl="5" w:tplc="0C0C0005" w:tentative="1">
      <w:start w:val="1"/>
      <w:numFmt w:val="bullet"/>
      <w:lvlText w:val=""/>
      <w:lvlJc w:val="left"/>
      <w:pPr>
        <w:ind w:left="5032" w:hanging="360"/>
      </w:pPr>
      <w:rPr>
        <w:rFonts w:ascii="Wingdings" w:hAnsi="Wingdings" w:hint="default"/>
      </w:rPr>
    </w:lvl>
    <w:lvl w:ilvl="6" w:tplc="0C0C0001" w:tentative="1">
      <w:start w:val="1"/>
      <w:numFmt w:val="bullet"/>
      <w:lvlText w:val=""/>
      <w:lvlJc w:val="left"/>
      <w:pPr>
        <w:ind w:left="5752" w:hanging="360"/>
      </w:pPr>
      <w:rPr>
        <w:rFonts w:ascii="Symbol" w:hAnsi="Symbol" w:hint="default"/>
      </w:rPr>
    </w:lvl>
    <w:lvl w:ilvl="7" w:tplc="0C0C0003" w:tentative="1">
      <w:start w:val="1"/>
      <w:numFmt w:val="bullet"/>
      <w:lvlText w:val="o"/>
      <w:lvlJc w:val="left"/>
      <w:pPr>
        <w:ind w:left="6472" w:hanging="360"/>
      </w:pPr>
      <w:rPr>
        <w:rFonts w:ascii="Courier New" w:hAnsi="Courier New" w:cs="Courier New" w:hint="default"/>
      </w:rPr>
    </w:lvl>
    <w:lvl w:ilvl="8" w:tplc="0C0C0005" w:tentative="1">
      <w:start w:val="1"/>
      <w:numFmt w:val="bullet"/>
      <w:lvlText w:val=""/>
      <w:lvlJc w:val="left"/>
      <w:pPr>
        <w:ind w:left="7192" w:hanging="360"/>
      </w:pPr>
      <w:rPr>
        <w:rFonts w:ascii="Wingdings" w:hAnsi="Wingdings" w:hint="default"/>
      </w:rPr>
    </w:lvl>
  </w:abstractNum>
  <w:abstractNum w:abstractNumId="61">
    <w:nsid w:val="7861025F"/>
    <w:multiLevelType w:val="hybridMultilevel"/>
    <w:tmpl w:val="70447716"/>
    <w:lvl w:ilvl="0" w:tplc="BBA2A43E">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62">
    <w:nsid w:val="7B233A0E"/>
    <w:multiLevelType w:val="hybridMultilevel"/>
    <w:tmpl w:val="FB883832"/>
    <w:lvl w:ilvl="0" w:tplc="10090003">
      <w:start w:val="1"/>
      <w:numFmt w:val="bullet"/>
      <w:lvlText w:val="o"/>
      <w:lvlJc w:val="left"/>
      <w:pPr>
        <w:ind w:left="1353" w:hanging="360"/>
      </w:pPr>
      <w:rPr>
        <w:rFonts w:ascii="Courier New" w:hAnsi="Courier New" w:cs="Courier New"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63">
    <w:nsid w:val="7CDA071F"/>
    <w:multiLevelType w:val="hybridMultilevel"/>
    <w:tmpl w:val="A5D43E72"/>
    <w:lvl w:ilvl="0" w:tplc="E3B0586C">
      <w:start w:val="1"/>
      <w:numFmt w:val="bullet"/>
      <w:lvlText w:val="-"/>
      <w:lvlJc w:val="left"/>
      <w:pPr>
        <w:ind w:left="720" w:hanging="360"/>
      </w:pPr>
      <w:rPr>
        <w:rFonts w:ascii="Cambria" w:eastAsiaTheme="majorEastAsia" w:hAnsi="Cambria" w:cstheme="maj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4">
    <w:nsid w:val="7CE77231"/>
    <w:multiLevelType w:val="hybridMultilevel"/>
    <w:tmpl w:val="2F2E6724"/>
    <w:lvl w:ilvl="0" w:tplc="E3B0586C">
      <w:start w:val="1"/>
      <w:numFmt w:val="bullet"/>
      <w:lvlText w:val="-"/>
      <w:lvlJc w:val="left"/>
      <w:pPr>
        <w:ind w:left="720" w:hanging="360"/>
      </w:pPr>
      <w:rPr>
        <w:rFonts w:ascii="Cambria" w:eastAsiaTheme="majorEastAsia" w:hAnsi="Cambria" w:cstheme="maj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nsid w:val="7FA953FF"/>
    <w:multiLevelType w:val="hybridMultilevel"/>
    <w:tmpl w:val="449C6DF2"/>
    <w:lvl w:ilvl="0" w:tplc="10090003">
      <w:start w:val="1"/>
      <w:numFmt w:val="bullet"/>
      <w:lvlText w:val="o"/>
      <w:lvlJc w:val="left"/>
      <w:pPr>
        <w:ind w:left="1424" w:hanging="360"/>
      </w:pPr>
      <w:rPr>
        <w:rFonts w:ascii="Courier New" w:hAnsi="Courier New" w:cs="Courier New" w:hint="default"/>
      </w:rPr>
    </w:lvl>
    <w:lvl w:ilvl="1" w:tplc="0C0C0003" w:tentative="1">
      <w:start w:val="1"/>
      <w:numFmt w:val="bullet"/>
      <w:lvlText w:val="o"/>
      <w:lvlJc w:val="left"/>
      <w:pPr>
        <w:ind w:left="2144" w:hanging="360"/>
      </w:pPr>
      <w:rPr>
        <w:rFonts w:ascii="Courier New" w:hAnsi="Courier New" w:cs="Courier New" w:hint="default"/>
      </w:rPr>
    </w:lvl>
    <w:lvl w:ilvl="2" w:tplc="0C0C0005" w:tentative="1">
      <w:start w:val="1"/>
      <w:numFmt w:val="bullet"/>
      <w:lvlText w:val=""/>
      <w:lvlJc w:val="left"/>
      <w:pPr>
        <w:ind w:left="2864" w:hanging="360"/>
      </w:pPr>
      <w:rPr>
        <w:rFonts w:ascii="Wingdings" w:hAnsi="Wingdings" w:hint="default"/>
      </w:rPr>
    </w:lvl>
    <w:lvl w:ilvl="3" w:tplc="0C0C0001" w:tentative="1">
      <w:start w:val="1"/>
      <w:numFmt w:val="bullet"/>
      <w:lvlText w:val=""/>
      <w:lvlJc w:val="left"/>
      <w:pPr>
        <w:ind w:left="3584" w:hanging="360"/>
      </w:pPr>
      <w:rPr>
        <w:rFonts w:ascii="Symbol" w:hAnsi="Symbol" w:hint="default"/>
      </w:rPr>
    </w:lvl>
    <w:lvl w:ilvl="4" w:tplc="0C0C0003" w:tentative="1">
      <w:start w:val="1"/>
      <w:numFmt w:val="bullet"/>
      <w:lvlText w:val="o"/>
      <w:lvlJc w:val="left"/>
      <w:pPr>
        <w:ind w:left="4304" w:hanging="360"/>
      </w:pPr>
      <w:rPr>
        <w:rFonts w:ascii="Courier New" w:hAnsi="Courier New" w:cs="Courier New" w:hint="default"/>
      </w:rPr>
    </w:lvl>
    <w:lvl w:ilvl="5" w:tplc="0C0C0005" w:tentative="1">
      <w:start w:val="1"/>
      <w:numFmt w:val="bullet"/>
      <w:lvlText w:val=""/>
      <w:lvlJc w:val="left"/>
      <w:pPr>
        <w:ind w:left="5024" w:hanging="360"/>
      </w:pPr>
      <w:rPr>
        <w:rFonts w:ascii="Wingdings" w:hAnsi="Wingdings" w:hint="default"/>
      </w:rPr>
    </w:lvl>
    <w:lvl w:ilvl="6" w:tplc="0C0C0001" w:tentative="1">
      <w:start w:val="1"/>
      <w:numFmt w:val="bullet"/>
      <w:lvlText w:val=""/>
      <w:lvlJc w:val="left"/>
      <w:pPr>
        <w:ind w:left="5744" w:hanging="360"/>
      </w:pPr>
      <w:rPr>
        <w:rFonts w:ascii="Symbol" w:hAnsi="Symbol" w:hint="default"/>
      </w:rPr>
    </w:lvl>
    <w:lvl w:ilvl="7" w:tplc="0C0C0003" w:tentative="1">
      <w:start w:val="1"/>
      <w:numFmt w:val="bullet"/>
      <w:lvlText w:val="o"/>
      <w:lvlJc w:val="left"/>
      <w:pPr>
        <w:ind w:left="6464" w:hanging="360"/>
      </w:pPr>
      <w:rPr>
        <w:rFonts w:ascii="Courier New" w:hAnsi="Courier New" w:cs="Courier New" w:hint="default"/>
      </w:rPr>
    </w:lvl>
    <w:lvl w:ilvl="8" w:tplc="0C0C0005" w:tentative="1">
      <w:start w:val="1"/>
      <w:numFmt w:val="bullet"/>
      <w:lvlText w:val=""/>
      <w:lvlJc w:val="left"/>
      <w:pPr>
        <w:ind w:left="7184" w:hanging="360"/>
      </w:pPr>
      <w:rPr>
        <w:rFonts w:ascii="Wingdings" w:hAnsi="Wingdings" w:hint="default"/>
      </w:rPr>
    </w:lvl>
  </w:abstractNum>
  <w:num w:numId="1">
    <w:abstractNumId w:val="57"/>
  </w:num>
  <w:num w:numId="2">
    <w:abstractNumId w:val="12"/>
  </w:num>
  <w:num w:numId="3">
    <w:abstractNumId w:val="27"/>
  </w:num>
  <w:num w:numId="4">
    <w:abstractNumId w:val="36"/>
  </w:num>
  <w:num w:numId="5">
    <w:abstractNumId w:val="21"/>
  </w:num>
  <w:num w:numId="6">
    <w:abstractNumId w:val="45"/>
  </w:num>
  <w:num w:numId="7">
    <w:abstractNumId w:val="11"/>
  </w:num>
  <w:num w:numId="8">
    <w:abstractNumId w:val="0"/>
  </w:num>
  <w:num w:numId="9">
    <w:abstractNumId w:val="41"/>
  </w:num>
  <w:num w:numId="10">
    <w:abstractNumId w:val="17"/>
  </w:num>
  <w:num w:numId="11">
    <w:abstractNumId w:val="5"/>
  </w:num>
  <w:num w:numId="12">
    <w:abstractNumId w:val="64"/>
  </w:num>
  <w:num w:numId="13">
    <w:abstractNumId w:val="31"/>
  </w:num>
  <w:num w:numId="14">
    <w:abstractNumId w:val="43"/>
  </w:num>
  <w:num w:numId="15">
    <w:abstractNumId w:val="46"/>
  </w:num>
  <w:num w:numId="16">
    <w:abstractNumId w:val="16"/>
  </w:num>
  <w:num w:numId="17">
    <w:abstractNumId w:val="24"/>
  </w:num>
  <w:num w:numId="18">
    <w:abstractNumId w:val="61"/>
  </w:num>
  <w:num w:numId="19">
    <w:abstractNumId w:val="4"/>
  </w:num>
  <w:num w:numId="20">
    <w:abstractNumId w:val="13"/>
  </w:num>
  <w:num w:numId="21">
    <w:abstractNumId w:val="42"/>
  </w:num>
  <w:num w:numId="22">
    <w:abstractNumId w:val="59"/>
  </w:num>
  <w:num w:numId="23">
    <w:abstractNumId w:val="55"/>
  </w:num>
  <w:num w:numId="24">
    <w:abstractNumId w:val="60"/>
  </w:num>
  <w:num w:numId="25">
    <w:abstractNumId w:val="51"/>
  </w:num>
  <w:num w:numId="26">
    <w:abstractNumId w:val="9"/>
  </w:num>
  <w:num w:numId="27">
    <w:abstractNumId w:val="54"/>
  </w:num>
  <w:num w:numId="28">
    <w:abstractNumId w:val="40"/>
  </w:num>
  <w:num w:numId="29">
    <w:abstractNumId w:val="63"/>
  </w:num>
  <w:num w:numId="30">
    <w:abstractNumId w:val="53"/>
  </w:num>
  <w:num w:numId="31">
    <w:abstractNumId w:val="8"/>
  </w:num>
  <w:num w:numId="32">
    <w:abstractNumId w:val="15"/>
  </w:num>
  <w:num w:numId="33">
    <w:abstractNumId w:val="34"/>
  </w:num>
  <w:num w:numId="34">
    <w:abstractNumId w:val="26"/>
  </w:num>
  <w:num w:numId="35">
    <w:abstractNumId w:val="1"/>
  </w:num>
  <w:num w:numId="36">
    <w:abstractNumId w:val="38"/>
  </w:num>
  <w:num w:numId="37">
    <w:abstractNumId w:val="19"/>
  </w:num>
  <w:num w:numId="38">
    <w:abstractNumId w:val="29"/>
  </w:num>
  <w:num w:numId="39">
    <w:abstractNumId w:val="50"/>
  </w:num>
  <w:num w:numId="40">
    <w:abstractNumId w:val="18"/>
  </w:num>
  <w:num w:numId="41">
    <w:abstractNumId w:val="49"/>
  </w:num>
  <w:num w:numId="42">
    <w:abstractNumId w:val="23"/>
  </w:num>
  <w:num w:numId="43">
    <w:abstractNumId w:val="28"/>
  </w:num>
  <w:num w:numId="44">
    <w:abstractNumId w:val="32"/>
  </w:num>
  <w:num w:numId="45">
    <w:abstractNumId w:val="56"/>
  </w:num>
  <w:num w:numId="46">
    <w:abstractNumId w:val="20"/>
  </w:num>
  <w:num w:numId="47">
    <w:abstractNumId w:val="44"/>
  </w:num>
  <w:num w:numId="48">
    <w:abstractNumId w:val="10"/>
  </w:num>
  <w:num w:numId="49">
    <w:abstractNumId w:val="7"/>
  </w:num>
  <w:num w:numId="50">
    <w:abstractNumId w:val="52"/>
  </w:num>
  <w:num w:numId="51">
    <w:abstractNumId w:val="65"/>
  </w:num>
  <w:num w:numId="52">
    <w:abstractNumId w:val="25"/>
  </w:num>
  <w:num w:numId="53">
    <w:abstractNumId w:val="33"/>
  </w:num>
  <w:num w:numId="54">
    <w:abstractNumId w:val="39"/>
  </w:num>
  <w:num w:numId="55">
    <w:abstractNumId w:val="37"/>
  </w:num>
  <w:num w:numId="56">
    <w:abstractNumId w:val="35"/>
  </w:num>
  <w:num w:numId="57">
    <w:abstractNumId w:val="14"/>
  </w:num>
  <w:num w:numId="58">
    <w:abstractNumId w:val="2"/>
  </w:num>
  <w:num w:numId="59">
    <w:abstractNumId w:val="30"/>
  </w:num>
  <w:num w:numId="60">
    <w:abstractNumId w:val="62"/>
  </w:num>
  <w:num w:numId="61">
    <w:abstractNumId w:val="22"/>
  </w:num>
  <w:num w:numId="62">
    <w:abstractNumId w:val="3"/>
  </w:num>
  <w:num w:numId="63">
    <w:abstractNumId w:val="48"/>
  </w:num>
  <w:num w:numId="64">
    <w:abstractNumId w:val="58"/>
  </w:num>
  <w:num w:numId="65">
    <w:abstractNumId w:val="6"/>
  </w:num>
  <w:num w:numId="66">
    <w:abstractNumId w:val="4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FCF"/>
    <w:rsid w:val="00023696"/>
    <w:rsid w:val="0003694D"/>
    <w:rsid w:val="000405B3"/>
    <w:rsid w:val="0005410A"/>
    <w:rsid w:val="000725F2"/>
    <w:rsid w:val="00077853"/>
    <w:rsid w:val="00084464"/>
    <w:rsid w:val="00094449"/>
    <w:rsid w:val="000A3D83"/>
    <w:rsid w:val="000F1633"/>
    <w:rsid w:val="001125A3"/>
    <w:rsid w:val="00114292"/>
    <w:rsid w:val="00181E39"/>
    <w:rsid w:val="001905B8"/>
    <w:rsid w:val="001A0DED"/>
    <w:rsid w:val="001A1807"/>
    <w:rsid w:val="001B393F"/>
    <w:rsid w:val="00203902"/>
    <w:rsid w:val="00216496"/>
    <w:rsid w:val="00225964"/>
    <w:rsid w:val="0027077B"/>
    <w:rsid w:val="0028259E"/>
    <w:rsid w:val="00292FEF"/>
    <w:rsid w:val="002945C1"/>
    <w:rsid w:val="002F1FCF"/>
    <w:rsid w:val="00305E4A"/>
    <w:rsid w:val="00316493"/>
    <w:rsid w:val="0034024C"/>
    <w:rsid w:val="00364A13"/>
    <w:rsid w:val="00392F04"/>
    <w:rsid w:val="00393E93"/>
    <w:rsid w:val="00394C65"/>
    <w:rsid w:val="003A2DA2"/>
    <w:rsid w:val="003A65E9"/>
    <w:rsid w:val="003A7C38"/>
    <w:rsid w:val="00401976"/>
    <w:rsid w:val="00405F5E"/>
    <w:rsid w:val="0040650A"/>
    <w:rsid w:val="004107BD"/>
    <w:rsid w:val="0044582D"/>
    <w:rsid w:val="00455D4F"/>
    <w:rsid w:val="004A184B"/>
    <w:rsid w:val="004A331C"/>
    <w:rsid w:val="004B1A6B"/>
    <w:rsid w:val="004D25B9"/>
    <w:rsid w:val="004E4583"/>
    <w:rsid w:val="004F7B2B"/>
    <w:rsid w:val="00533A68"/>
    <w:rsid w:val="00540E4E"/>
    <w:rsid w:val="00546736"/>
    <w:rsid w:val="005727DB"/>
    <w:rsid w:val="005853E9"/>
    <w:rsid w:val="005B03FB"/>
    <w:rsid w:val="005C4647"/>
    <w:rsid w:val="005E7DBF"/>
    <w:rsid w:val="005F618D"/>
    <w:rsid w:val="006237FC"/>
    <w:rsid w:val="00631398"/>
    <w:rsid w:val="006330D0"/>
    <w:rsid w:val="00645B0F"/>
    <w:rsid w:val="0065260C"/>
    <w:rsid w:val="00656C90"/>
    <w:rsid w:val="00670225"/>
    <w:rsid w:val="00671CD0"/>
    <w:rsid w:val="006B7AF3"/>
    <w:rsid w:val="006D0776"/>
    <w:rsid w:val="006E5B69"/>
    <w:rsid w:val="006E7CFE"/>
    <w:rsid w:val="00740A62"/>
    <w:rsid w:val="0076604C"/>
    <w:rsid w:val="0077171B"/>
    <w:rsid w:val="0077216C"/>
    <w:rsid w:val="00772DF8"/>
    <w:rsid w:val="0078360F"/>
    <w:rsid w:val="00784C92"/>
    <w:rsid w:val="007B5202"/>
    <w:rsid w:val="007B54F0"/>
    <w:rsid w:val="007B61AF"/>
    <w:rsid w:val="007F6AD0"/>
    <w:rsid w:val="0080238A"/>
    <w:rsid w:val="00802F48"/>
    <w:rsid w:val="00837CE3"/>
    <w:rsid w:val="008563EA"/>
    <w:rsid w:val="0086694B"/>
    <w:rsid w:val="00872A66"/>
    <w:rsid w:val="00874B87"/>
    <w:rsid w:val="00882D9B"/>
    <w:rsid w:val="00895FF1"/>
    <w:rsid w:val="008C4A5E"/>
    <w:rsid w:val="008D3130"/>
    <w:rsid w:val="008E4EDA"/>
    <w:rsid w:val="009939A5"/>
    <w:rsid w:val="00996D71"/>
    <w:rsid w:val="009D6829"/>
    <w:rsid w:val="009E2C87"/>
    <w:rsid w:val="00A0181A"/>
    <w:rsid w:val="00A303F6"/>
    <w:rsid w:val="00A33C1F"/>
    <w:rsid w:val="00A4503E"/>
    <w:rsid w:val="00A562AF"/>
    <w:rsid w:val="00A81A08"/>
    <w:rsid w:val="00A82D59"/>
    <w:rsid w:val="00AA3D2D"/>
    <w:rsid w:val="00AA442A"/>
    <w:rsid w:val="00AC3FAF"/>
    <w:rsid w:val="00AF2E26"/>
    <w:rsid w:val="00AF49B5"/>
    <w:rsid w:val="00B072F9"/>
    <w:rsid w:val="00B1485B"/>
    <w:rsid w:val="00B34CD8"/>
    <w:rsid w:val="00B6613A"/>
    <w:rsid w:val="00B72E6E"/>
    <w:rsid w:val="00B776FF"/>
    <w:rsid w:val="00BA0E6C"/>
    <w:rsid w:val="00BA609C"/>
    <w:rsid w:val="00BB0A2D"/>
    <w:rsid w:val="00BC4C0D"/>
    <w:rsid w:val="00BD2E75"/>
    <w:rsid w:val="00BE06A5"/>
    <w:rsid w:val="00BF74B3"/>
    <w:rsid w:val="00C00DD1"/>
    <w:rsid w:val="00C10439"/>
    <w:rsid w:val="00C16D09"/>
    <w:rsid w:val="00C226F8"/>
    <w:rsid w:val="00C27425"/>
    <w:rsid w:val="00C424B0"/>
    <w:rsid w:val="00C43117"/>
    <w:rsid w:val="00C61C35"/>
    <w:rsid w:val="00C77856"/>
    <w:rsid w:val="00C85641"/>
    <w:rsid w:val="00CA25CE"/>
    <w:rsid w:val="00CA571F"/>
    <w:rsid w:val="00CB2B70"/>
    <w:rsid w:val="00CC49E6"/>
    <w:rsid w:val="00CD4643"/>
    <w:rsid w:val="00CF4072"/>
    <w:rsid w:val="00CF6D08"/>
    <w:rsid w:val="00CF7A3A"/>
    <w:rsid w:val="00D23FC0"/>
    <w:rsid w:val="00D26469"/>
    <w:rsid w:val="00D36B95"/>
    <w:rsid w:val="00D45E2F"/>
    <w:rsid w:val="00D478AE"/>
    <w:rsid w:val="00D615D6"/>
    <w:rsid w:val="00D6273C"/>
    <w:rsid w:val="00D70B8A"/>
    <w:rsid w:val="00D74F68"/>
    <w:rsid w:val="00D81B05"/>
    <w:rsid w:val="00DC0026"/>
    <w:rsid w:val="00DE33E6"/>
    <w:rsid w:val="00DE6023"/>
    <w:rsid w:val="00DE6FDC"/>
    <w:rsid w:val="00E3529F"/>
    <w:rsid w:val="00E70119"/>
    <w:rsid w:val="00E83C23"/>
    <w:rsid w:val="00EC27C9"/>
    <w:rsid w:val="00EE351C"/>
    <w:rsid w:val="00EF1B9C"/>
    <w:rsid w:val="00F1174E"/>
    <w:rsid w:val="00F32152"/>
    <w:rsid w:val="00F32301"/>
    <w:rsid w:val="00F44D82"/>
    <w:rsid w:val="00F549E6"/>
    <w:rsid w:val="00F81142"/>
    <w:rsid w:val="00F82890"/>
    <w:rsid w:val="00F902D7"/>
    <w:rsid w:val="00FA00DF"/>
    <w:rsid w:val="00FC241D"/>
    <w:rsid w:val="00FC2F84"/>
    <w:rsid w:val="00FD0797"/>
    <w:rsid w:val="00FD53F7"/>
    <w:rsid w:val="00FF6D4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fr-CA"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FCF"/>
  </w:style>
  <w:style w:type="paragraph" w:styleId="Heading1">
    <w:name w:val="heading 1"/>
    <w:basedOn w:val="Normal"/>
    <w:next w:val="Normal"/>
    <w:link w:val="Heading1Char"/>
    <w:uiPriority w:val="9"/>
    <w:qFormat/>
    <w:rsid w:val="002F1FC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2F1FC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2F1FC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2F1FC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2F1FC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2F1FC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2F1FC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2F1FC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F1FC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FCF"/>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2F1FCF"/>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2F1FCF"/>
    <w:rPr>
      <w:caps/>
      <w:color w:val="622423" w:themeColor="accent2" w:themeShade="7F"/>
      <w:sz w:val="24"/>
      <w:szCs w:val="24"/>
    </w:rPr>
  </w:style>
  <w:style w:type="character" w:customStyle="1" w:styleId="Heading4Char">
    <w:name w:val="Heading 4 Char"/>
    <w:basedOn w:val="DefaultParagraphFont"/>
    <w:link w:val="Heading4"/>
    <w:uiPriority w:val="9"/>
    <w:semiHidden/>
    <w:rsid w:val="002F1FCF"/>
    <w:rPr>
      <w:caps/>
      <w:color w:val="622423" w:themeColor="accent2" w:themeShade="7F"/>
      <w:spacing w:val="10"/>
    </w:rPr>
  </w:style>
  <w:style w:type="character" w:customStyle="1" w:styleId="Heading5Char">
    <w:name w:val="Heading 5 Char"/>
    <w:basedOn w:val="DefaultParagraphFont"/>
    <w:link w:val="Heading5"/>
    <w:uiPriority w:val="9"/>
    <w:semiHidden/>
    <w:rsid w:val="002F1FCF"/>
    <w:rPr>
      <w:caps/>
      <w:color w:val="622423" w:themeColor="accent2" w:themeShade="7F"/>
      <w:spacing w:val="10"/>
    </w:rPr>
  </w:style>
  <w:style w:type="character" w:customStyle="1" w:styleId="Heading6Char">
    <w:name w:val="Heading 6 Char"/>
    <w:basedOn w:val="DefaultParagraphFont"/>
    <w:link w:val="Heading6"/>
    <w:uiPriority w:val="9"/>
    <w:semiHidden/>
    <w:rsid w:val="002F1FCF"/>
    <w:rPr>
      <w:caps/>
      <w:color w:val="943634" w:themeColor="accent2" w:themeShade="BF"/>
      <w:spacing w:val="10"/>
    </w:rPr>
  </w:style>
  <w:style w:type="character" w:customStyle="1" w:styleId="Heading7Char">
    <w:name w:val="Heading 7 Char"/>
    <w:basedOn w:val="DefaultParagraphFont"/>
    <w:link w:val="Heading7"/>
    <w:uiPriority w:val="9"/>
    <w:semiHidden/>
    <w:rsid w:val="002F1FCF"/>
    <w:rPr>
      <w:i/>
      <w:iCs/>
      <w:caps/>
      <w:color w:val="943634" w:themeColor="accent2" w:themeShade="BF"/>
      <w:spacing w:val="10"/>
    </w:rPr>
  </w:style>
  <w:style w:type="character" w:customStyle="1" w:styleId="Heading8Char">
    <w:name w:val="Heading 8 Char"/>
    <w:basedOn w:val="DefaultParagraphFont"/>
    <w:link w:val="Heading8"/>
    <w:uiPriority w:val="9"/>
    <w:semiHidden/>
    <w:rsid w:val="002F1FCF"/>
    <w:rPr>
      <w:caps/>
      <w:spacing w:val="10"/>
      <w:sz w:val="20"/>
      <w:szCs w:val="20"/>
    </w:rPr>
  </w:style>
  <w:style w:type="character" w:customStyle="1" w:styleId="Heading9Char">
    <w:name w:val="Heading 9 Char"/>
    <w:basedOn w:val="DefaultParagraphFont"/>
    <w:link w:val="Heading9"/>
    <w:uiPriority w:val="9"/>
    <w:semiHidden/>
    <w:rsid w:val="002F1FCF"/>
    <w:rPr>
      <w:i/>
      <w:iCs/>
      <w:caps/>
      <w:spacing w:val="10"/>
      <w:sz w:val="20"/>
      <w:szCs w:val="20"/>
    </w:rPr>
  </w:style>
  <w:style w:type="paragraph" w:styleId="Caption">
    <w:name w:val="caption"/>
    <w:basedOn w:val="Normal"/>
    <w:next w:val="Normal"/>
    <w:uiPriority w:val="35"/>
    <w:semiHidden/>
    <w:unhideWhenUsed/>
    <w:qFormat/>
    <w:rsid w:val="002F1FCF"/>
    <w:rPr>
      <w:caps/>
      <w:spacing w:val="10"/>
      <w:sz w:val="18"/>
      <w:szCs w:val="18"/>
    </w:rPr>
  </w:style>
  <w:style w:type="paragraph" w:styleId="Title">
    <w:name w:val="Title"/>
    <w:basedOn w:val="Normal"/>
    <w:next w:val="Normal"/>
    <w:link w:val="TitleChar"/>
    <w:uiPriority w:val="10"/>
    <w:qFormat/>
    <w:rsid w:val="002F1FC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2F1FCF"/>
    <w:rPr>
      <w:caps/>
      <w:color w:val="632423" w:themeColor="accent2" w:themeShade="80"/>
      <w:spacing w:val="50"/>
      <w:sz w:val="44"/>
      <w:szCs w:val="44"/>
    </w:rPr>
  </w:style>
  <w:style w:type="paragraph" w:styleId="Subtitle">
    <w:name w:val="Subtitle"/>
    <w:basedOn w:val="Normal"/>
    <w:next w:val="Normal"/>
    <w:link w:val="SubtitleChar"/>
    <w:uiPriority w:val="11"/>
    <w:qFormat/>
    <w:rsid w:val="002F1FC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F1FCF"/>
    <w:rPr>
      <w:caps/>
      <w:spacing w:val="20"/>
      <w:sz w:val="18"/>
      <w:szCs w:val="18"/>
    </w:rPr>
  </w:style>
  <w:style w:type="character" w:styleId="Strong">
    <w:name w:val="Strong"/>
    <w:uiPriority w:val="22"/>
    <w:qFormat/>
    <w:rsid w:val="002F1FCF"/>
    <w:rPr>
      <w:b/>
      <w:bCs/>
      <w:color w:val="943634" w:themeColor="accent2" w:themeShade="BF"/>
      <w:spacing w:val="5"/>
    </w:rPr>
  </w:style>
  <w:style w:type="character" w:styleId="Emphasis">
    <w:name w:val="Emphasis"/>
    <w:uiPriority w:val="20"/>
    <w:qFormat/>
    <w:rsid w:val="002F1FCF"/>
    <w:rPr>
      <w:caps/>
      <w:spacing w:val="5"/>
      <w:sz w:val="20"/>
      <w:szCs w:val="20"/>
    </w:rPr>
  </w:style>
  <w:style w:type="paragraph" w:styleId="NoSpacing">
    <w:name w:val="No Spacing"/>
    <w:basedOn w:val="Normal"/>
    <w:link w:val="NoSpacingChar"/>
    <w:uiPriority w:val="1"/>
    <w:qFormat/>
    <w:rsid w:val="002F1FCF"/>
    <w:pPr>
      <w:spacing w:after="0" w:line="240" w:lineRule="auto"/>
    </w:pPr>
  </w:style>
  <w:style w:type="character" w:customStyle="1" w:styleId="NoSpacingChar">
    <w:name w:val="No Spacing Char"/>
    <w:basedOn w:val="DefaultParagraphFont"/>
    <w:link w:val="NoSpacing"/>
    <w:uiPriority w:val="1"/>
    <w:rsid w:val="002F1FCF"/>
  </w:style>
  <w:style w:type="paragraph" w:styleId="ListParagraph">
    <w:name w:val="List Paragraph"/>
    <w:basedOn w:val="Normal"/>
    <w:uiPriority w:val="34"/>
    <w:qFormat/>
    <w:rsid w:val="002F1FCF"/>
    <w:pPr>
      <w:ind w:left="720"/>
      <w:contextualSpacing/>
    </w:pPr>
  </w:style>
  <w:style w:type="paragraph" w:styleId="Quote">
    <w:name w:val="Quote"/>
    <w:basedOn w:val="Normal"/>
    <w:next w:val="Normal"/>
    <w:link w:val="QuoteChar"/>
    <w:uiPriority w:val="29"/>
    <w:qFormat/>
    <w:rsid w:val="002F1FCF"/>
    <w:rPr>
      <w:i/>
      <w:iCs/>
    </w:rPr>
  </w:style>
  <w:style w:type="character" w:customStyle="1" w:styleId="QuoteChar">
    <w:name w:val="Quote Char"/>
    <w:basedOn w:val="DefaultParagraphFont"/>
    <w:link w:val="Quote"/>
    <w:uiPriority w:val="29"/>
    <w:rsid w:val="002F1FCF"/>
    <w:rPr>
      <w:i/>
      <w:iCs/>
    </w:rPr>
  </w:style>
  <w:style w:type="paragraph" w:styleId="IntenseQuote">
    <w:name w:val="Intense Quote"/>
    <w:basedOn w:val="Normal"/>
    <w:next w:val="Normal"/>
    <w:link w:val="IntenseQuoteChar"/>
    <w:uiPriority w:val="30"/>
    <w:qFormat/>
    <w:rsid w:val="002F1FC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2F1FCF"/>
    <w:rPr>
      <w:caps/>
      <w:color w:val="622423" w:themeColor="accent2" w:themeShade="7F"/>
      <w:spacing w:val="5"/>
      <w:sz w:val="20"/>
      <w:szCs w:val="20"/>
    </w:rPr>
  </w:style>
  <w:style w:type="character" w:styleId="SubtleEmphasis">
    <w:name w:val="Subtle Emphasis"/>
    <w:uiPriority w:val="19"/>
    <w:qFormat/>
    <w:rsid w:val="002F1FCF"/>
    <w:rPr>
      <w:i/>
      <w:iCs/>
    </w:rPr>
  </w:style>
  <w:style w:type="character" w:styleId="IntenseEmphasis">
    <w:name w:val="Intense Emphasis"/>
    <w:uiPriority w:val="21"/>
    <w:qFormat/>
    <w:rsid w:val="002F1FCF"/>
    <w:rPr>
      <w:i/>
      <w:iCs/>
      <w:caps/>
      <w:spacing w:val="10"/>
      <w:sz w:val="20"/>
      <w:szCs w:val="20"/>
    </w:rPr>
  </w:style>
  <w:style w:type="character" w:styleId="SubtleReference">
    <w:name w:val="Subtle Reference"/>
    <w:basedOn w:val="DefaultParagraphFont"/>
    <w:uiPriority w:val="31"/>
    <w:qFormat/>
    <w:rsid w:val="002F1FC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2F1FC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2F1FC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2F1FCF"/>
    <w:pPr>
      <w:outlineLvl w:val="9"/>
    </w:pPr>
    <w:rPr>
      <w:lang w:bidi="en-US"/>
    </w:rPr>
  </w:style>
  <w:style w:type="paragraph" w:styleId="BalloonText">
    <w:name w:val="Balloon Text"/>
    <w:basedOn w:val="Normal"/>
    <w:link w:val="BalloonTextChar"/>
    <w:uiPriority w:val="99"/>
    <w:semiHidden/>
    <w:unhideWhenUsed/>
    <w:rsid w:val="00882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D9B"/>
    <w:rPr>
      <w:rFonts w:ascii="Tahoma" w:hAnsi="Tahoma" w:cs="Tahoma"/>
      <w:sz w:val="16"/>
      <w:szCs w:val="16"/>
    </w:rPr>
  </w:style>
  <w:style w:type="character" w:styleId="PlaceholderText">
    <w:name w:val="Placeholder Text"/>
    <w:basedOn w:val="DefaultParagraphFont"/>
    <w:uiPriority w:val="99"/>
    <w:semiHidden/>
    <w:rsid w:val="00D74F68"/>
    <w:rPr>
      <w:color w:val="808080"/>
    </w:rPr>
  </w:style>
  <w:style w:type="table" w:styleId="TableGrid">
    <w:name w:val="Table Grid"/>
    <w:basedOn w:val="TableNormal"/>
    <w:uiPriority w:val="59"/>
    <w:rsid w:val="00A303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fr-CA"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FCF"/>
  </w:style>
  <w:style w:type="paragraph" w:styleId="Heading1">
    <w:name w:val="heading 1"/>
    <w:basedOn w:val="Normal"/>
    <w:next w:val="Normal"/>
    <w:link w:val="Heading1Char"/>
    <w:uiPriority w:val="9"/>
    <w:qFormat/>
    <w:rsid w:val="002F1FC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2F1FC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2F1FC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2F1FC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2F1FC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2F1FC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2F1FC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2F1FC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F1FC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FCF"/>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2F1FCF"/>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2F1FCF"/>
    <w:rPr>
      <w:caps/>
      <w:color w:val="622423" w:themeColor="accent2" w:themeShade="7F"/>
      <w:sz w:val="24"/>
      <w:szCs w:val="24"/>
    </w:rPr>
  </w:style>
  <w:style w:type="character" w:customStyle="1" w:styleId="Heading4Char">
    <w:name w:val="Heading 4 Char"/>
    <w:basedOn w:val="DefaultParagraphFont"/>
    <w:link w:val="Heading4"/>
    <w:uiPriority w:val="9"/>
    <w:semiHidden/>
    <w:rsid w:val="002F1FCF"/>
    <w:rPr>
      <w:caps/>
      <w:color w:val="622423" w:themeColor="accent2" w:themeShade="7F"/>
      <w:spacing w:val="10"/>
    </w:rPr>
  </w:style>
  <w:style w:type="character" w:customStyle="1" w:styleId="Heading5Char">
    <w:name w:val="Heading 5 Char"/>
    <w:basedOn w:val="DefaultParagraphFont"/>
    <w:link w:val="Heading5"/>
    <w:uiPriority w:val="9"/>
    <w:semiHidden/>
    <w:rsid w:val="002F1FCF"/>
    <w:rPr>
      <w:caps/>
      <w:color w:val="622423" w:themeColor="accent2" w:themeShade="7F"/>
      <w:spacing w:val="10"/>
    </w:rPr>
  </w:style>
  <w:style w:type="character" w:customStyle="1" w:styleId="Heading6Char">
    <w:name w:val="Heading 6 Char"/>
    <w:basedOn w:val="DefaultParagraphFont"/>
    <w:link w:val="Heading6"/>
    <w:uiPriority w:val="9"/>
    <w:semiHidden/>
    <w:rsid w:val="002F1FCF"/>
    <w:rPr>
      <w:caps/>
      <w:color w:val="943634" w:themeColor="accent2" w:themeShade="BF"/>
      <w:spacing w:val="10"/>
    </w:rPr>
  </w:style>
  <w:style w:type="character" w:customStyle="1" w:styleId="Heading7Char">
    <w:name w:val="Heading 7 Char"/>
    <w:basedOn w:val="DefaultParagraphFont"/>
    <w:link w:val="Heading7"/>
    <w:uiPriority w:val="9"/>
    <w:semiHidden/>
    <w:rsid w:val="002F1FCF"/>
    <w:rPr>
      <w:i/>
      <w:iCs/>
      <w:caps/>
      <w:color w:val="943634" w:themeColor="accent2" w:themeShade="BF"/>
      <w:spacing w:val="10"/>
    </w:rPr>
  </w:style>
  <w:style w:type="character" w:customStyle="1" w:styleId="Heading8Char">
    <w:name w:val="Heading 8 Char"/>
    <w:basedOn w:val="DefaultParagraphFont"/>
    <w:link w:val="Heading8"/>
    <w:uiPriority w:val="9"/>
    <w:semiHidden/>
    <w:rsid w:val="002F1FCF"/>
    <w:rPr>
      <w:caps/>
      <w:spacing w:val="10"/>
      <w:sz w:val="20"/>
      <w:szCs w:val="20"/>
    </w:rPr>
  </w:style>
  <w:style w:type="character" w:customStyle="1" w:styleId="Heading9Char">
    <w:name w:val="Heading 9 Char"/>
    <w:basedOn w:val="DefaultParagraphFont"/>
    <w:link w:val="Heading9"/>
    <w:uiPriority w:val="9"/>
    <w:semiHidden/>
    <w:rsid w:val="002F1FCF"/>
    <w:rPr>
      <w:i/>
      <w:iCs/>
      <w:caps/>
      <w:spacing w:val="10"/>
      <w:sz w:val="20"/>
      <w:szCs w:val="20"/>
    </w:rPr>
  </w:style>
  <w:style w:type="paragraph" w:styleId="Caption">
    <w:name w:val="caption"/>
    <w:basedOn w:val="Normal"/>
    <w:next w:val="Normal"/>
    <w:uiPriority w:val="35"/>
    <w:semiHidden/>
    <w:unhideWhenUsed/>
    <w:qFormat/>
    <w:rsid w:val="002F1FCF"/>
    <w:rPr>
      <w:caps/>
      <w:spacing w:val="10"/>
      <w:sz w:val="18"/>
      <w:szCs w:val="18"/>
    </w:rPr>
  </w:style>
  <w:style w:type="paragraph" w:styleId="Title">
    <w:name w:val="Title"/>
    <w:basedOn w:val="Normal"/>
    <w:next w:val="Normal"/>
    <w:link w:val="TitleChar"/>
    <w:uiPriority w:val="10"/>
    <w:qFormat/>
    <w:rsid w:val="002F1FC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2F1FCF"/>
    <w:rPr>
      <w:caps/>
      <w:color w:val="632423" w:themeColor="accent2" w:themeShade="80"/>
      <w:spacing w:val="50"/>
      <w:sz w:val="44"/>
      <w:szCs w:val="44"/>
    </w:rPr>
  </w:style>
  <w:style w:type="paragraph" w:styleId="Subtitle">
    <w:name w:val="Subtitle"/>
    <w:basedOn w:val="Normal"/>
    <w:next w:val="Normal"/>
    <w:link w:val="SubtitleChar"/>
    <w:uiPriority w:val="11"/>
    <w:qFormat/>
    <w:rsid w:val="002F1FC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F1FCF"/>
    <w:rPr>
      <w:caps/>
      <w:spacing w:val="20"/>
      <w:sz w:val="18"/>
      <w:szCs w:val="18"/>
    </w:rPr>
  </w:style>
  <w:style w:type="character" w:styleId="Strong">
    <w:name w:val="Strong"/>
    <w:uiPriority w:val="22"/>
    <w:qFormat/>
    <w:rsid w:val="002F1FCF"/>
    <w:rPr>
      <w:b/>
      <w:bCs/>
      <w:color w:val="943634" w:themeColor="accent2" w:themeShade="BF"/>
      <w:spacing w:val="5"/>
    </w:rPr>
  </w:style>
  <w:style w:type="character" w:styleId="Emphasis">
    <w:name w:val="Emphasis"/>
    <w:uiPriority w:val="20"/>
    <w:qFormat/>
    <w:rsid w:val="002F1FCF"/>
    <w:rPr>
      <w:caps/>
      <w:spacing w:val="5"/>
      <w:sz w:val="20"/>
      <w:szCs w:val="20"/>
    </w:rPr>
  </w:style>
  <w:style w:type="paragraph" w:styleId="NoSpacing">
    <w:name w:val="No Spacing"/>
    <w:basedOn w:val="Normal"/>
    <w:link w:val="NoSpacingChar"/>
    <w:uiPriority w:val="1"/>
    <w:qFormat/>
    <w:rsid w:val="002F1FCF"/>
    <w:pPr>
      <w:spacing w:after="0" w:line="240" w:lineRule="auto"/>
    </w:pPr>
  </w:style>
  <w:style w:type="character" w:customStyle="1" w:styleId="NoSpacingChar">
    <w:name w:val="No Spacing Char"/>
    <w:basedOn w:val="DefaultParagraphFont"/>
    <w:link w:val="NoSpacing"/>
    <w:uiPriority w:val="1"/>
    <w:rsid w:val="002F1FCF"/>
  </w:style>
  <w:style w:type="paragraph" w:styleId="ListParagraph">
    <w:name w:val="List Paragraph"/>
    <w:basedOn w:val="Normal"/>
    <w:uiPriority w:val="34"/>
    <w:qFormat/>
    <w:rsid w:val="002F1FCF"/>
    <w:pPr>
      <w:ind w:left="720"/>
      <w:contextualSpacing/>
    </w:pPr>
  </w:style>
  <w:style w:type="paragraph" w:styleId="Quote">
    <w:name w:val="Quote"/>
    <w:basedOn w:val="Normal"/>
    <w:next w:val="Normal"/>
    <w:link w:val="QuoteChar"/>
    <w:uiPriority w:val="29"/>
    <w:qFormat/>
    <w:rsid w:val="002F1FCF"/>
    <w:rPr>
      <w:i/>
      <w:iCs/>
    </w:rPr>
  </w:style>
  <w:style w:type="character" w:customStyle="1" w:styleId="QuoteChar">
    <w:name w:val="Quote Char"/>
    <w:basedOn w:val="DefaultParagraphFont"/>
    <w:link w:val="Quote"/>
    <w:uiPriority w:val="29"/>
    <w:rsid w:val="002F1FCF"/>
    <w:rPr>
      <w:i/>
      <w:iCs/>
    </w:rPr>
  </w:style>
  <w:style w:type="paragraph" w:styleId="IntenseQuote">
    <w:name w:val="Intense Quote"/>
    <w:basedOn w:val="Normal"/>
    <w:next w:val="Normal"/>
    <w:link w:val="IntenseQuoteChar"/>
    <w:uiPriority w:val="30"/>
    <w:qFormat/>
    <w:rsid w:val="002F1FC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2F1FCF"/>
    <w:rPr>
      <w:caps/>
      <w:color w:val="622423" w:themeColor="accent2" w:themeShade="7F"/>
      <w:spacing w:val="5"/>
      <w:sz w:val="20"/>
      <w:szCs w:val="20"/>
    </w:rPr>
  </w:style>
  <w:style w:type="character" w:styleId="SubtleEmphasis">
    <w:name w:val="Subtle Emphasis"/>
    <w:uiPriority w:val="19"/>
    <w:qFormat/>
    <w:rsid w:val="002F1FCF"/>
    <w:rPr>
      <w:i/>
      <w:iCs/>
    </w:rPr>
  </w:style>
  <w:style w:type="character" w:styleId="IntenseEmphasis">
    <w:name w:val="Intense Emphasis"/>
    <w:uiPriority w:val="21"/>
    <w:qFormat/>
    <w:rsid w:val="002F1FCF"/>
    <w:rPr>
      <w:i/>
      <w:iCs/>
      <w:caps/>
      <w:spacing w:val="10"/>
      <w:sz w:val="20"/>
      <w:szCs w:val="20"/>
    </w:rPr>
  </w:style>
  <w:style w:type="character" w:styleId="SubtleReference">
    <w:name w:val="Subtle Reference"/>
    <w:basedOn w:val="DefaultParagraphFont"/>
    <w:uiPriority w:val="31"/>
    <w:qFormat/>
    <w:rsid w:val="002F1FC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2F1FC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2F1FC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2F1FCF"/>
    <w:pPr>
      <w:outlineLvl w:val="9"/>
    </w:pPr>
    <w:rPr>
      <w:lang w:bidi="en-US"/>
    </w:rPr>
  </w:style>
  <w:style w:type="paragraph" w:styleId="BalloonText">
    <w:name w:val="Balloon Text"/>
    <w:basedOn w:val="Normal"/>
    <w:link w:val="BalloonTextChar"/>
    <w:uiPriority w:val="99"/>
    <w:semiHidden/>
    <w:unhideWhenUsed/>
    <w:rsid w:val="00882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D9B"/>
    <w:rPr>
      <w:rFonts w:ascii="Tahoma" w:hAnsi="Tahoma" w:cs="Tahoma"/>
      <w:sz w:val="16"/>
      <w:szCs w:val="16"/>
    </w:rPr>
  </w:style>
  <w:style w:type="character" w:styleId="PlaceholderText">
    <w:name w:val="Placeholder Text"/>
    <w:basedOn w:val="DefaultParagraphFont"/>
    <w:uiPriority w:val="99"/>
    <w:semiHidden/>
    <w:rsid w:val="00D74F68"/>
    <w:rPr>
      <w:color w:val="808080"/>
    </w:rPr>
  </w:style>
  <w:style w:type="table" w:styleId="TableGrid">
    <w:name w:val="Table Grid"/>
    <w:basedOn w:val="TableNormal"/>
    <w:uiPriority w:val="59"/>
    <w:rsid w:val="00A303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A09E4-C22A-423C-AFF2-DF30DDBFE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5487</TotalTime>
  <Pages>56</Pages>
  <Words>21485</Words>
  <Characters>118172</Characters>
  <Application>Microsoft Office Word</Application>
  <DocSecurity>0</DocSecurity>
  <Lines>984</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Stephany</dc:creator>
  <cp:lastModifiedBy>Stephany</cp:lastModifiedBy>
  <cp:revision>36</cp:revision>
  <cp:lastPrinted>2013-10-21T21:08:00Z</cp:lastPrinted>
  <dcterms:created xsi:type="dcterms:W3CDTF">2013-10-16T16:40:00Z</dcterms:created>
  <dcterms:modified xsi:type="dcterms:W3CDTF">2013-10-23T01:13:00Z</dcterms:modified>
</cp:coreProperties>
</file>