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C62" w:rsidRDefault="002803ED">
      <w:pPr>
        <w:rPr>
          <w:rFonts w:ascii="Times" w:hAnsi="Times"/>
          <w:sz w:val="20"/>
          <w:szCs w:val="20"/>
        </w:rPr>
      </w:pPr>
      <w:r>
        <w:rPr>
          <w:rFonts w:ascii="Times" w:hAnsi="Times"/>
          <w:sz w:val="20"/>
          <w:szCs w:val="20"/>
        </w:rPr>
        <w:t xml:space="preserve">Chapter 2 </w:t>
      </w:r>
      <w:r>
        <w:rPr>
          <w:rFonts w:ascii="Times" w:hAnsi="Times"/>
          <w:sz w:val="20"/>
          <w:szCs w:val="20"/>
        </w:rPr>
        <w:sym w:font="Symbol" w:char="F0B7"/>
      </w:r>
      <w:r>
        <w:rPr>
          <w:rFonts w:ascii="Times" w:hAnsi="Times"/>
          <w:sz w:val="20"/>
          <w:szCs w:val="20"/>
        </w:rPr>
        <w:t xml:space="preserve"> The Components of Matter</w:t>
      </w:r>
    </w:p>
    <w:p w:rsidR="002803ED" w:rsidRDefault="002803ED">
      <w:pPr>
        <w:rPr>
          <w:rFonts w:ascii="Times" w:hAnsi="Times"/>
          <w:sz w:val="20"/>
          <w:szCs w:val="20"/>
        </w:rPr>
      </w:pPr>
    </w:p>
    <w:p w:rsidR="002803ED" w:rsidRPr="002803ED" w:rsidRDefault="002803ED">
      <w:pPr>
        <w:rPr>
          <w:rFonts w:ascii="Times" w:hAnsi="Times"/>
          <w:sz w:val="20"/>
          <w:szCs w:val="20"/>
          <w:u w:val="single"/>
        </w:rPr>
      </w:pPr>
      <w:r w:rsidRPr="002803ED">
        <w:rPr>
          <w:rFonts w:ascii="Times" w:hAnsi="Times"/>
          <w:sz w:val="20"/>
          <w:szCs w:val="20"/>
          <w:u w:val="single"/>
        </w:rPr>
        <w:t>Elements, Compounds, and Mixtures: An Atomic Overview</w:t>
      </w:r>
    </w:p>
    <w:p w:rsidR="002803ED" w:rsidRDefault="002803ED">
      <w:pPr>
        <w:rPr>
          <w:rFonts w:ascii="Times" w:hAnsi="Times"/>
          <w:sz w:val="20"/>
          <w:szCs w:val="20"/>
        </w:rPr>
      </w:pPr>
    </w:p>
    <w:p w:rsidR="002803ED" w:rsidRDefault="002803ED" w:rsidP="002803ED">
      <w:pPr>
        <w:pStyle w:val="ListParagraph"/>
        <w:numPr>
          <w:ilvl w:val="0"/>
          <w:numId w:val="1"/>
        </w:numPr>
        <w:rPr>
          <w:rFonts w:ascii="Times" w:hAnsi="Times"/>
          <w:sz w:val="20"/>
          <w:szCs w:val="20"/>
        </w:rPr>
      </w:pPr>
      <w:r>
        <w:rPr>
          <w:rFonts w:ascii="Times" w:hAnsi="Times"/>
          <w:sz w:val="20"/>
          <w:szCs w:val="20"/>
        </w:rPr>
        <w:t xml:space="preserve">Elements and compounds are two kinds of substances: a </w:t>
      </w:r>
      <w:r w:rsidRPr="002803ED">
        <w:rPr>
          <w:rFonts w:ascii="Times" w:hAnsi="Times"/>
          <w:sz w:val="20"/>
          <w:szCs w:val="20"/>
          <w:highlight w:val="cyan"/>
        </w:rPr>
        <w:t>substance</w:t>
      </w:r>
      <w:r>
        <w:rPr>
          <w:rFonts w:ascii="Times" w:hAnsi="Times"/>
          <w:sz w:val="20"/>
          <w:szCs w:val="20"/>
        </w:rPr>
        <w:t xml:space="preserve"> is matter whose composition is fixed. Mixtures are not substances because they have a variable composition.</w:t>
      </w:r>
    </w:p>
    <w:p w:rsidR="002803ED" w:rsidRDefault="002803ED" w:rsidP="002803ED">
      <w:pPr>
        <w:pStyle w:val="ListParagraph"/>
        <w:rPr>
          <w:rFonts w:ascii="Times" w:hAnsi="Times"/>
          <w:sz w:val="20"/>
          <w:szCs w:val="20"/>
        </w:rPr>
      </w:pPr>
    </w:p>
    <w:p w:rsidR="002803ED" w:rsidRDefault="002803ED" w:rsidP="002803ED">
      <w:pPr>
        <w:pStyle w:val="ListParagraph"/>
        <w:numPr>
          <w:ilvl w:val="0"/>
          <w:numId w:val="3"/>
        </w:numPr>
        <w:rPr>
          <w:rFonts w:ascii="Times" w:hAnsi="Times"/>
          <w:sz w:val="20"/>
          <w:szCs w:val="20"/>
        </w:rPr>
      </w:pPr>
      <w:r>
        <w:rPr>
          <w:rFonts w:ascii="Times" w:hAnsi="Times"/>
          <w:sz w:val="20"/>
          <w:szCs w:val="20"/>
        </w:rPr>
        <w:t xml:space="preserve">An </w:t>
      </w:r>
      <w:r w:rsidRPr="002803ED">
        <w:rPr>
          <w:rFonts w:ascii="Times" w:hAnsi="Times"/>
          <w:sz w:val="20"/>
          <w:szCs w:val="20"/>
          <w:highlight w:val="cyan"/>
        </w:rPr>
        <w:t>Element</w:t>
      </w:r>
      <w:r>
        <w:rPr>
          <w:rFonts w:ascii="Times" w:hAnsi="Times"/>
          <w:sz w:val="20"/>
          <w:szCs w:val="20"/>
        </w:rPr>
        <w:t xml:space="preserve"> is the simplest type of matter with unique physical and chemical properties. It consists of only one type of atoms therefore cannot be broken down into a simpler type of matter by any physical or chemical methods. Each element has a name, such a silicon, oxygen or copper. A sample of silicon contains only silicon atoms. Each element is unique because the properties of its atom are unique. Several elements occur in molecular form: A </w:t>
      </w:r>
      <w:r w:rsidRPr="002803ED">
        <w:rPr>
          <w:rFonts w:ascii="Times" w:hAnsi="Times"/>
          <w:sz w:val="20"/>
          <w:szCs w:val="20"/>
          <w:highlight w:val="cyan"/>
        </w:rPr>
        <w:t>molecule</w:t>
      </w:r>
      <w:r>
        <w:rPr>
          <w:rFonts w:ascii="Times" w:hAnsi="Times"/>
          <w:sz w:val="20"/>
          <w:szCs w:val="20"/>
        </w:rPr>
        <w:t xml:space="preserve"> is an independent structure of two or more atoms bound together. </w:t>
      </w:r>
    </w:p>
    <w:p w:rsidR="002803ED" w:rsidRDefault="002803ED" w:rsidP="002803ED">
      <w:pPr>
        <w:pStyle w:val="ListParagraph"/>
        <w:numPr>
          <w:ilvl w:val="0"/>
          <w:numId w:val="3"/>
        </w:numPr>
        <w:rPr>
          <w:rFonts w:ascii="Times" w:hAnsi="Times"/>
          <w:sz w:val="20"/>
          <w:szCs w:val="20"/>
        </w:rPr>
      </w:pPr>
      <w:r>
        <w:rPr>
          <w:rFonts w:ascii="Times" w:hAnsi="Times"/>
          <w:sz w:val="20"/>
          <w:szCs w:val="20"/>
        </w:rPr>
        <w:t xml:space="preserve">A </w:t>
      </w:r>
      <w:r w:rsidRPr="002803ED">
        <w:rPr>
          <w:rFonts w:ascii="Times" w:hAnsi="Times"/>
          <w:sz w:val="20"/>
          <w:szCs w:val="20"/>
          <w:highlight w:val="cyan"/>
        </w:rPr>
        <w:t>compound</w:t>
      </w:r>
      <w:r>
        <w:rPr>
          <w:rFonts w:ascii="Times" w:hAnsi="Times"/>
          <w:sz w:val="20"/>
          <w:szCs w:val="20"/>
        </w:rPr>
        <w:t xml:space="preserve"> consists of two or more different elements that are bonded chemically. Many compounds such as ammonia, water, and carbon dioxide consist of molecules, however other compounds such as sodium sulfate do not. Elements are present in fixed parts by mass, this occurs because each unit of a compound consists of a fixed number of atoms of each element.</w:t>
      </w:r>
    </w:p>
    <w:p w:rsidR="002803ED" w:rsidRDefault="002803ED" w:rsidP="002803ED">
      <w:pPr>
        <w:pStyle w:val="ListParagraph"/>
        <w:numPr>
          <w:ilvl w:val="0"/>
          <w:numId w:val="3"/>
        </w:numPr>
        <w:rPr>
          <w:rFonts w:ascii="Times" w:hAnsi="Times"/>
          <w:sz w:val="20"/>
          <w:szCs w:val="20"/>
        </w:rPr>
      </w:pPr>
      <w:r>
        <w:rPr>
          <w:rFonts w:ascii="Times" w:hAnsi="Times"/>
          <w:sz w:val="20"/>
          <w:szCs w:val="20"/>
        </w:rPr>
        <w:t xml:space="preserve">A </w:t>
      </w:r>
      <w:r w:rsidRPr="002803ED">
        <w:rPr>
          <w:rFonts w:ascii="Times" w:hAnsi="Times"/>
          <w:sz w:val="20"/>
          <w:szCs w:val="20"/>
          <w:highlight w:val="cyan"/>
        </w:rPr>
        <w:t>mixture</w:t>
      </w:r>
      <w:r>
        <w:rPr>
          <w:rFonts w:ascii="Times" w:hAnsi="Times"/>
          <w:sz w:val="20"/>
          <w:szCs w:val="20"/>
        </w:rPr>
        <w:t xml:space="preserve"> consists of two or more substances that are physically intermingled. Because a mixture is not a substance, in contrast to a compound, the components of a mixture can vary in their parts by mass. </w:t>
      </w:r>
    </w:p>
    <w:p w:rsidR="002803ED" w:rsidRDefault="002803ED" w:rsidP="002803ED">
      <w:pPr>
        <w:rPr>
          <w:rFonts w:ascii="Times" w:hAnsi="Times"/>
          <w:sz w:val="20"/>
          <w:szCs w:val="20"/>
        </w:rPr>
      </w:pPr>
    </w:p>
    <w:p w:rsidR="002803ED" w:rsidRDefault="002803ED" w:rsidP="002803ED">
      <w:pPr>
        <w:rPr>
          <w:rFonts w:ascii="Times" w:hAnsi="Times"/>
          <w:sz w:val="20"/>
          <w:szCs w:val="20"/>
          <w:u w:val="single"/>
        </w:rPr>
      </w:pPr>
      <w:r w:rsidRPr="002803ED">
        <w:rPr>
          <w:rFonts w:ascii="Times" w:hAnsi="Times"/>
          <w:sz w:val="20"/>
          <w:szCs w:val="20"/>
          <w:u w:val="single"/>
        </w:rPr>
        <w:t xml:space="preserve">Daltons Atomic Theory </w:t>
      </w:r>
    </w:p>
    <w:p w:rsidR="002803ED" w:rsidRDefault="002803ED" w:rsidP="002803ED">
      <w:pPr>
        <w:rPr>
          <w:rFonts w:ascii="Times" w:hAnsi="Times"/>
          <w:sz w:val="20"/>
          <w:szCs w:val="20"/>
          <w:u w:val="single"/>
        </w:rPr>
      </w:pPr>
    </w:p>
    <w:p w:rsidR="002803ED" w:rsidRPr="002803ED" w:rsidRDefault="002803ED" w:rsidP="002803ED">
      <w:pPr>
        <w:pStyle w:val="ListParagraph"/>
        <w:numPr>
          <w:ilvl w:val="0"/>
          <w:numId w:val="1"/>
        </w:numPr>
        <w:rPr>
          <w:rFonts w:ascii="Times" w:hAnsi="Times"/>
          <w:sz w:val="20"/>
          <w:szCs w:val="20"/>
          <w:u w:val="single"/>
        </w:rPr>
      </w:pPr>
      <w:r>
        <w:rPr>
          <w:rFonts w:ascii="Times" w:hAnsi="Times"/>
          <w:sz w:val="20"/>
          <w:szCs w:val="20"/>
        </w:rPr>
        <w:t xml:space="preserve">Dalton expressed his theory in a series of postulates: </w:t>
      </w:r>
    </w:p>
    <w:p w:rsidR="002803ED" w:rsidRPr="002803ED" w:rsidRDefault="002803ED" w:rsidP="002803ED">
      <w:pPr>
        <w:pStyle w:val="ListParagraph"/>
        <w:rPr>
          <w:rFonts w:ascii="Times" w:hAnsi="Times"/>
          <w:sz w:val="20"/>
          <w:szCs w:val="20"/>
          <w:u w:val="single"/>
        </w:rPr>
      </w:pPr>
    </w:p>
    <w:p w:rsidR="002803ED" w:rsidRPr="002803ED" w:rsidRDefault="002803ED" w:rsidP="002803ED">
      <w:pPr>
        <w:pStyle w:val="ListParagraph"/>
        <w:numPr>
          <w:ilvl w:val="0"/>
          <w:numId w:val="4"/>
        </w:numPr>
        <w:rPr>
          <w:rFonts w:ascii="Times" w:hAnsi="Times"/>
          <w:sz w:val="20"/>
          <w:szCs w:val="20"/>
          <w:u w:val="single"/>
        </w:rPr>
      </w:pPr>
      <w:r>
        <w:rPr>
          <w:rFonts w:ascii="Times" w:hAnsi="Times"/>
          <w:sz w:val="20"/>
          <w:szCs w:val="20"/>
        </w:rPr>
        <w:t xml:space="preserve">All mater consists of atoms, tiny invisible particles of an element that cannot be created or destroyed. </w:t>
      </w:r>
    </w:p>
    <w:p w:rsidR="002803ED" w:rsidRPr="002803ED" w:rsidRDefault="002803ED" w:rsidP="002803ED">
      <w:pPr>
        <w:pStyle w:val="ListParagraph"/>
        <w:numPr>
          <w:ilvl w:val="0"/>
          <w:numId w:val="4"/>
        </w:numPr>
        <w:rPr>
          <w:rFonts w:ascii="Times" w:hAnsi="Times"/>
          <w:sz w:val="20"/>
          <w:szCs w:val="20"/>
          <w:u w:val="single"/>
        </w:rPr>
      </w:pPr>
      <w:r>
        <w:rPr>
          <w:rFonts w:ascii="Times" w:hAnsi="Times"/>
          <w:sz w:val="20"/>
          <w:szCs w:val="20"/>
        </w:rPr>
        <w:t xml:space="preserve">Atoms of one element cannot be converted into atoms of another element. In chemical reactions, the atoms of the original substances recombine to form different substances. </w:t>
      </w:r>
    </w:p>
    <w:p w:rsidR="002803ED" w:rsidRPr="002803ED" w:rsidRDefault="002803ED" w:rsidP="002803ED">
      <w:pPr>
        <w:pStyle w:val="ListParagraph"/>
        <w:numPr>
          <w:ilvl w:val="0"/>
          <w:numId w:val="4"/>
        </w:numPr>
        <w:rPr>
          <w:rFonts w:ascii="Times" w:hAnsi="Times"/>
          <w:sz w:val="20"/>
          <w:szCs w:val="20"/>
          <w:u w:val="single"/>
        </w:rPr>
      </w:pPr>
      <w:r>
        <w:rPr>
          <w:rFonts w:ascii="Times" w:hAnsi="Times"/>
          <w:sz w:val="20"/>
          <w:szCs w:val="20"/>
        </w:rPr>
        <w:t xml:space="preserve">Atoms of an element are identical in mass and other properties and are different from atoms of any other element. </w:t>
      </w:r>
    </w:p>
    <w:p w:rsidR="002803ED" w:rsidRPr="002803ED" w:rsidRDefault="002803ED" w:rsidP="002803ED">
      <w:pPr>
        <w:pStyle w:val="ListParagraph"/>
        <w:numPr>
          <w:ilvl w:val="0"/>
          <w:numId w:val="4"/>
        </w:numPr>
        <w:rPr>
          <w:rFonts w:ascii="Times" w:hAnsi="Times"/>
          <w:sz w:val="20"/>
          <w:szCs w:val="20"/>
          <w:u w:val="single"/>
        </w:rPr>
      </w:pPr>
      <w:r>
        <w:rPr>
          <w:rFonts w:ascii="Times" w:hAnsi="Times"/>
          <w:sz w:val="20"/>
          <w:szCs w:val="20"/>
        </w:rPr>
        <w:t xml:space="preserve">Compounds result from the chemical combination of a specific ration of atoms to different elements. </w:t>
      </w:r>
    </w:p>
    <w:p w:rsidR="002803ED" w:rsidRDefault="002803ED" w:rsidP="002803ED">
      <w:pPr>
        <w:rPr>
          <w:rFonts w:ascii="Times" w:hAnsi="Times"/>
          <w:sz w:val="20"/>
          <w:szCs w:val="20"/>
          <w:u w:val="single"/>
        </w:rPr>
      </w:pPr>
    </w:p>
    <w:p w:rsidR="002803ED" w:rsidRDefault="005B6BE9" w:rsidP="002803ED">
      <w:pPr>
        <w:rPr>
          <w:rFonts w:ascii="Times" w:hAnsi="Times"/>
          <w:sz w:val="20"/>
          <w:szCs w:val="20"/>
          <w:u w:val="single"/>
        </w:rPr>
      </w:pPr>
      <w:r>
        <w:rPr>
          <w:rFonts w:ascii="Times" w:hAnsi="Times"/>
          <w:sz w:val="20"/>
          <w:szCs w:val="20"/>
          <w:u w:val="single"/>
        </w:rPr>
        <w:t xml:space="preserve">Isotopes </w:t>
      </w:r>
    </w:p>
    <w:p w:rsidR="005B6BE9" w:rsidRDefault="005B6BE9" w:rsidP="002803ED">
      <w:pPr>
        <w:rPr>
          <w:rFonts w:ascii="Times" w:hAnsi="Times"/>
          <w:sz w:val="20"/>
          <w:szCs w:val="20"/>
          <w:u w:val="single"/>
        </w:rPr>
      </w:pPr>
    </w:p>
    <w:p w:rsidR="005B6BE9" w:rsidRDefault="005B6BE9" w:rsidP="005B6BE9">
      <w:pPr>
        <w:pStyle w:val="ListParagraph"/>
        <w:numPr>
          <w:ilvl w:val="0"/>
          <w:numId w:val="1"/>
        </w:numPr>
        <w:rPr>
          <w:rFonts w:ascii="Times" w:hAnsi="Times"/>
          <w:sz w:val="20"/>
          <w:szCs w:val="20"/>
        </w:rPr>
      </w:pPr>
      <w:r>
        <w:rPr>
          <w:rFonts w:ascii="Times" w:hAnsi="Times"/>
          <w:sz w:val="20"/>
          <w:szCs w:val="20"/>
        </w:rPr>
        <w:t xml:space="preserve">All atoms of an element have the same atomic number, but not necessarily the same mass number. </w:t>
      </w:r>
      <w:r w:rsidRPr="005B6BE9">
        <w:rPr>
          <w:rFonts w:ascii="Times" w:hAnsi="Times"/>
          <w:sz w:val="20"/>
          <w:szCs w:val="20"/>
          <w:highlight w:val="cyan"/>
        </w:rPr>
        <w:t>Isotopes</w:t>
      </w:r>
      <w:r>
        <w:rPr>
          <w:rFonts w:ascii="Times" w:hAnsi="Times"/>
          <w:sz w:val="20"/>
          <w:szCs w:val="20"/>
        </w:rPr>
        <w:t xml:space="preserve"> of an element are atoms that have differed numbers of neutrons and therefore different mass numbers.</w:t>
      </w:r>
    </w:p>
    <w:p w:rsidR="005B6BE9" w:rsidRDefault="005B6BE9" w:rsidP="005B6BE9">
      <w:pPr>
        <w:pStyle w:val="ListParagraph"/>
        <w:numPr>
          <w:ilvl w:val="0"/>
          <w:numId w:val="1"/>
        </w:numPr>
        <w:rPr>
          <w:rFonts w:ascii="Times" w:hAnsi="Times"/>
          <w:sz w:val="20"/>
          <w:szCs w:val="20"/>
        </w:rPr>
      </w:pPr>
      <w:r>
        <w:rPr>
          <w:rFonts w:ascii="Times" w:hAnsi="Times"/>
          <w:sz w:val="20"/>
          <w:szCs w:val="20"/>
        </w:rPr>
        <w:t xml:space="preserve">The chemical properties of an element are primarily determined by the number of electrons, so all isotopes of an element have nearly identical chemical behavior even though they have a different mass. </w:t>
      </w:r>
    </w:p>
    <w:p w:rsidR="005B6BE9" w:rsidRDefault="005B6BE9" w:rsidP="005B6BE9">
      <w:pPr>
        <w:rPr>
          <w:rFonts w:ascii="Times" w:hAnsi="Times"/>
          <w:sz w:val="20"/>
          <w:szCs w:val="20"/>
        </w:rPr>
      </w:pPr>
    </w:p>
    <w:p w:rsidR="005B6BE9" w:rsidRDefault="005B6BE9" w:rsidP="005B6BE9">
      <w:pPr>
        <w:rPr>
          <w:rFonts w:ascii="Times" w:hAnsi="Times"/>
          <w:sz w:val="20"/>
          <w:szCs w:val="20"/>
          <w:u w:val="single"/>
        </w:rPr>
      </w:pPr>
      <w:r w:rsidRPr="005B6BE9">
        <w:rPr>
          <w:rFonts w:ascii="Times" w:hAnsi="Times"/>
          <w:sz w:val="20"/>
          <w:szCs w:val="20"/>
          <w:u w:val="single"/>
        </w:rPr>
        <w:t>Organization of the Periodic Table</w:t>
      </w:r>
    </w:p>
    <w:p w:rsidR="005B6BE9" w:rsidRDefault="005B6BE9" w:rsidP="005B6BE9">
      <w:pPr>
        <w:rPr>
          <w:rFonts w:ascii="Times" w:hAnsi="Times"/>
          <w:sz w:val="20"/>
          <w:szCs w:val="20"/>
          <w:u w:val="single"/>
        </w:rPr>
      </w:pPr>
    </w:p>
    <w:p w:rsidR="005B6BE9" w:rsidRDefault="005B6BE9" w:rsidP="005B6BE9">
      <w:pPr>
        <w:pStyle w:val="ListParagraph"/>
        <w:numPr>
          <w:ilvl w:val="0"/>
          <w:numId w:val="5"/>
        </w:numPr>
        <w:rPr>
          <w:rFonts w:ascii="Times" w:hAnsi="Times"/>
          <w:sz w:val="20"/>
          <w:szCs w:val="20"/>
        </w:rPr>
      </w:pPr>
      <w:r>
        <w:rPr>
          <w:rFonts w:ascii="Times" w:hAnsi="Times"/>
          <w:sz w:val="20"/>
          <w:szCs w:val="20"/>
        </w:rPr>
        <w:t xml:space="preserve">Each element has a box that contains its atomic number, atomic symbol and atomic mass. The boxes lie from left to right in order of increasing atomic number (number of protons in the nucleus). </w:t>
      </w:r>
    </w:p>
    <w:p w:rsidR="005B6BE9" w:rsidRDefault="005B6BE9" w:rsidP="005B6BE9">
      <w:pPr>
        <w:pStyle w:val="ListParagraph"/>
        <w:numPr>
          <w:ilvl w:val="0"/>
          <w:numId w:val="5"/>
        </w:numPr>
        <w:rPr>
          <w:rFonts w:ascii="Times" w:hAnsi="Times"/>
          <w:sz w:val="20"/>
          <w:szCs w:val="20"/>
        </w:rPr>
      </w:pPr>
      <w:r>
        <w:rPr>
          <w:rFonts w:ascii="Times" w:hAnsi="Times"/>
          <w:sz w:val="20"/>
          <w:szCs w:val="20"/>
        </w:rPr>
        <w:t xml:space="preserve">The boxes are arranged into a grid of periods (horizontal rows) and groups (vertical columns). Each period has a number from 1 to 7. Each group has a number from 1 to 18. </w:t>
      </w:r>
    </w:p>
    <w:p w:rsidR="005C1515" w:rsidRDefault="005C1515" w:rsidP="005B6BE9">
      <w:pPr>
        <w:pStyle w:val="ListParagraph"/>
        <w:numPr>
          <w:ilvl w:val="0"/>
          <w:numId w:val="5"/>
        </w:numPr>
        <w:rPr>
          <w:rFonts w:ascii="Times" w:hAnsi="Times"/>
          <w:sz w:val="20"/>
          <w:szCs w:val="20"/>
        </w:rPr>
      </w:pPr>
      <w:r>
        <w:rPr>
          <w:rFonts w:ascii="Times" w:hAnsi="Times"/>
          <w:sz w:val="20"/>
          <w:szCs w:val="20"/>
        </w:rPr>
        <w:t xml:space="preserve">Groups 1,2,13,14,15,16,17 and 18 contain the main-group elements. Groups 3 to 12 contain the transition elements. Two horizontal series of inner transition elements, the lanthanides and the actinides, fit between the elements in-between group 3 and group 4 and are placed below the main body of the table. </w:t>
      </w:r>
    </w:p>
    <w:p w:rsidR="005C1515" w:rsidRPr="005C1515" w:rsidRDefault="005C1515" w:rsidP="005C1515">
      <w:pPr>
        <w:rPr>
          <w:rFonts w:ascii="Times" w:hAnsi="Times"/>
          <w:sz w:val="20"/>
          <w:szCs w:val="20"/>
          <w:u w:val="single"/>
        </w:rPr>
      </w:pPr>
      <w:r w:rsidRPr="005C1515">
        <w:rPr>
          <w:rFonts w:ascii="Times" w:hAnsi="Times"/>
          <w:sz w:val="20"/>
          <w:szCs w:val="20"/>
          <w:u w:val="single"/>
        </w:rPr>
        <w:lastRenderedPageBreak/>
        <w:t xml:space="preserve">Classifying Elements </w:t>
      </w:r>
    </w:p>
    <w:p w:rsidR="005C1515" w:rsidRDefault="005C1515" w:rsidP="005C1515">
      <w:pPr>
        <w:rPr>
          <w:rFonts w:ascii="Times" w:hAnsi="Times"/>
          <w:sz w:val="20"/>
          <w:szCs w:val="20"/>
        </w:rPr>
      </w:pPr>
    </w:p>
    <w:p w:rsidR="005C1515" w:rsidRDefault="005C1515" w:rsidP="005C1515">
      <w:pPr>
        <w:pStyle w:val="ListParagraph"/>
        <w:numPr>
          <w:ilvl w:val="0"/>
          <w:numId w:val="6"/>
        </w:numPr>
        <w:rPr>
          <w:rFonts w:ascii="Times" w:hAnsi="Times"/>
          <w:sz w:val="20"/>
          <w:szCs w:val="20"/>
        </w:rPr>
      </w:pPr>
      <w:r>
        <w:rPr>
          <w:rFonts w:ascii="Times" w:hAnsi="Times"/>
          <w:sz w:val="20"/>
          <w:szCs w:val="20"/>
        </w:rPr>
        <w:t xml:space="preserve">The metals lie in the large lower left portion of the table. </w:t>
      </w:r>
    </w:p>
    <w:p w:rsidR="005C1515" w:rsidRDefault="005C1515" w:rsidP="005C1515">
      <w:pPr>
        <w:pStyle w:val="ListParagraph"/>
        <w:numPr>
          <w:ilvl w:val="0"/>
          <w:numId w:val="6"/>
        </w:numPr>
        <w:rPr>
          <w:rFonts w:ascii="Times" w:hAnsi="Times"/>
          <w:sz w:val="20"/>
          <w:szCs w:val="20"/>
        </w:rPr>
      </w:pPr>
      <w:r>
        <w:rPr>
          <w:rFonts w:ascii="Times" w:hAnsi="Times"/>
          <w:sz w:val="20"/>
          <w:szCs w:val="20"/>
        </w:rPr>
        <w:t xml:space="preserve">The non-metals lie in the small upper-right portion of the table. </w:t>
      </w:r>
    </w:p>
    <w:p w:rsidR="005C1515" w:rsidRDefault="005C1515" w:rsidP="005C1515">
      <w:pPr>
        <w:pStyle w:val="ListParagraph"/>
        <w:numPr>
          <w:ilvl w:val="0"/>
          <w:numId w:val="6"/>
        </w:numPr>
        <w:rPr>
          <w:rFonts w:ascii="Times" w:hAnsi="Times"/>
          <w:sz w:val="20"/>
          <w:szCs w:val="20"/>
        </w:rPr>
      </w:pPr>
      <w:r>
        <w:rPr>
          <w:rFonts w:ascii="Times" w:hAnsi="Times"/>
          <w:sz w:val="20"/>
          <w:szCs w:val="20"/>
        </w:rPr>
        <w:t xml:space="preserve">The metalloids (also called semimetals), which lie along the staircase line, have properties between those of metals and nonmetals. </w:t>
      </w:r>
    </w:p>
    <w:p w:rsidR="005C1515" w:rsidRDefault="005C1515" w:rsidP="005C1515">
      <w:pPr>
        <w:pStyle w:val="ListParagraph"/>
        <w:numPr>
          <w:ilvl w:val="0"/>
          <w:numId w:val="6"/>
        </w:numPr>
        <w:rPr>
          <w:rFonts w:ascii="Times" w:hAnsi="Times"/>
          <w:sz w:val="20"/>
          <w:szCs w:val="20"/>
        </w:rPr>
      </w:pPr>
      <w:r>
        <w:rPr>
          <w:rFonts w:ascii="Times" w:hAnsi="Times"/>
          <w:sz w:val="20"/>
          <w:szCs w:val="20"/>
        </w:rPr>
        <w:t xml:space="preserve">Group 1, except for hydrogen, consists of the alkali metals. </w:t>
      </w:r>
    </w:p>
    <w:p w:rsidR="005C1515" w:rsidRDefault="005C1515" w:rsidP="005C1515">
      <w:pPr>
        <w:pStyle w:val="ListParagraph"/>
        <w:numPr>
          <w:ilvl w:val="0"/>
          <w:numId w:val="6"/>
        </w:numPr>
        <w:rPr>
          <w:rFonts w:ascii="Times" w:hAnsi="Times"/>
          <w:sz w:val="20"/>
          <w:szCs w:val="20"/>
        </w:rPr>
      </w:pPr>
      <w:r>
        <w:rPr>
          <w:rFonts w:ascii="Times" w:hAnsi="Times"/>
          <w:sz w:val="20"/>
          <w:szCs w:val="20"/>
        </w:rPr>
        <w:t>Group 2 consists of the alkaline earth metals.</w:t>
      </w:r>
    </w:p>
    <w:p w:rsidR="005C1515" w:rsidRDefault="005C1515" w:rsidP="005C1515">
      <w:pPr>
        <w:pStyle w:val="ListParagraph"/>
        <w:numPr>
          <w:ilvl w:val="0"/>
          <w:numId w:val="6"/>
        </w:numPr>
        <w:rPr>
          <w:rFonts w:ascii="Times" w:hAnsi="Times"/>
          <w:sz w:val="20"/>
          <w:szCs w:val="20"/>
        </w:rPr>
      </w:pPr>
      <w:r>
        <w:rPr>
          <w:rFonts w:ascii="Times" w:hAnsi="Times"/>
          <w:sz w:val="20"/>
          <w:szCs w:val="20"/>
        </w:rPr>
        <w:t xml:space="preserve">The halogens, Group 17 are highly reactive nonmetals. </w:t>
      </w:r>
    </w:p>
    <w:p w:rsidR="005C1515" w:rsidRDefault="005C1515" w:rsidP="005C1515">
      <w:pPr>
        <w:pStyle w:val="ListParagraph"/>
        <w:numPr>
          <w:ilvl w:val="0"/>
          <w:numId w:val="6"/>
        </w:numPr>
        <w:rPr>
          <w:rFonts w:ascii="Times" w:hAnsi="Times"/>
          <w:sz w:val="20"/>
          <w:szCs w:val="20"/>
        </w:rPr>
      </w:pPr>
      <w:r>
        <w:rPr>
          <w:rFonts w:ascii="Times" w:hAnsi="Times"/>
          <w:sz w:val="20"/>
          <w:szCs w:val="20"/>
        </w:rPr>
        <w:t xml:space="preserve">The noble gases, Group 18 are relatively unreactive nonmetals. </w:t>
      </w:r>
    </w:p>
    <w:p w:rsidR="005C1515" w:rsidRDefault="005C1515" w:rsidP="005C1515">
      <w:pPr>
        <w:pStyle w:val="ListParagraph"/>
        <w:rPr>
          <w:rFonts w:ascii="Times" w:hAnsi="Times"/>
          <w:sz w:val="20"/>
          <w:szCs w:val="20"/>
        </w:rPr>
      </w:pPr>
    </w:p>
    <w:p w:rsidR="005C1515" w:rsidRDefault="005C1515" w:rsidP="005C1515">
      <w:pPr>
        <w:pStyle w:val="ListParagraph"/>
        <w:numPr>
          <w:ilvl w:val="0"/>
          <w:numId w:val="7"/>
        </w:numPr>
        <w:rPr>
          <w:rFonts w:ascii="Times" w:hAnsi="Times"/>
          <w:sz w:val="20"/>
          <w:szCs w:val="20"/>
        </w:rPr>
      </w:pPr>
      <w:r>
        <w:rPr>
          <w:rFonts w:ascii="Times" w:hAnsi="Times"/>
          <w:sz w:val="20"/>
          <w:szCs w:val="20"/>
        </w:rPr>
        <w:t xml:space="preserve">In general, elements in a group have similar chemical properties and elements in a period have different chemical properties. </w:t>
      </w:r>
    </w:p>
    <w:p w:rsidR="005C1515" w:rsidRPr="005C1515" w:rsidRDefault="005C1515" w:rsidP="005C1515">
      <w:pPr>
        <w:pStyle w:val="ListParagraph"/>
        <w:numPr>
          <w:ilvl w:val="0"/>
          <w:numId w:val="7"/>
        </w:numPr>
        <w:rPr>
          <w:rFonts w:ascii="Times" w:hAnsi="Times"/>
          <w:sz w:val="20"/>
          <w:szCs w:val="20"/>
        </w:rPr>
      </w:pPr>
      <w:r>
        <w:rPr>
          <w:rFonts w:ascii="Times" w:hAnsi="Times"/>
          <w:sz w:val="20"/>
          <w:szCs w:val="20"/>
        </w:rPr>
        <w:t xml:space="preserve">Despite this classification of three types of elements, in reality, there is a gradation in properties from left to right and top to bottom. </w:t>
      </w:r>
    </w:p>
    <w:p w:rsidR="005C1515" w:rsidRPr="005C1515" w:rsidRDefault="005C1515" w:rsidP="005C1515">
      <w:pPr>
        <w:rPr>
          <w:rFonts w:ascii="Times" w:hAnsi="Times"/>
          <w:sz w:val="20"/>
          <w:szCs w:val="20"/>
          <w:u w:val="single"/>
        </w:rPr>
      </w:pPr>
    </w:p>
    <w:p w:rsidR="005B6BE9" w:rsidRPr="005C1515" w:rsidRDefault="005C1515" w:rsidP="005B6BE9">
      <w:pPr>
        <w:rPr>
          <w:rFonts w:ascii="Times" w:hAnsi="Times"/>
          <w:sz w:val="20"/>
          <w:szCs w:val="20"/>
          <w:u w:val="single"/>
        </w:rPr>
      </w:pPr>
      <w:r w:rsidRPr="005C1515">
        <w:rPr>
          <w:rFonts w:ascii="Times" w:hAnsi="Times"/>
          <w:sz w:val="20"/>
          <w:szCs w:val="20"/>
          <w:u w:val="single"/>
        </w:rPr>
        <w:t xml:space="preserve">Compounds: An introduction to Bonding </w:t>
      </w:r>
    </w:p>
    <w:p w:rsidR="005C1515" w:rsidRDefault="005C1515" w:rsidP="005B6BE9">
      <w:pPr>
        <w:rPr>
          <w:rFonts w:ascii="Times" w:hAnsi="Times"/>
          <w:sz w:val="20"/>
          <w:szCs w:val="20"/>
        </w:rPr>
      </w:pPr>
    </w:p>
    <w:p w:rsidR="005C1515" w:rsidRDefault="00043609" w:rsidP="005C1515">
      <w:pPr>
        <w:pStyle w:val="ListParagraph"/>
        <w:numPr>
          <w:ilvl w:val="0"/>
          <w:numId w:val="8"/>
        </w:numPr>
        <w:rPr>
          <w:rFonts w:ascii="Times" w:hAnsi="Times"/>
          <w:sz w:val="20"/>
          <w:szCs w:val="20"/>
        </w:rPr>
      </w:pPr>
      <w:r>
        <w:rPr>
          <w:rFonts w:ascii="Times" w:hAnsi="Times"/>
          <w:sz w:val="20"/>
          <w:szCs w:val="20"/>
        </w:rPr>
        <w:t xml:space="preserve">The noble gases: Helium (He), Neon (Ne), Argon (Ar), Krypton (Kr), xenon (Xe) and radon (Rn) all occur in air as separate atoms. </w:t>
      </w:r>
    </w:p>
    <w:p w:rsidR="00043609" w:rsidRDefault="00043609" w:rsidP="005C1515">
      <w:pPr>
        <w:pStyle w:val="ListParagraph"/>
        <w:numPr>
          <w:ilvl w:val="0"/>
          <w:numId w:val="8"/>
        </w:numPr>
        <w:rPr>
          <w:rFonts w:ascii="Times" w:hAnsi="Times"/>
          <w:sz w:val="20"/>
          <w:szCs w:val="20"/>
        </w:rPr>
      </w:pPr>
      <w:r>
        <w:rPr>
          <w:rFonts w:ascii="Times" w:hAnsi="Times"/>
          <w:sz w:val="20"/>
          <w:szCs w:val="20"/>
        </w:rPr>
        <w:t xml:space="preserve">Elements combine in two general ways, and both ways involve the electrons of the atoms of interacting elements: </w:t>
      </w:r>
    </w:p>
    <w:p w:rsidR="00043609" w:rsidRPr="00043609" w:rsidRDefault="00043609" w:rsidP="00043609">
      <w:pPr>
        <w:ind w:left="360"/>
        <w:rPr>
          <w:rFonts w:ascii="Times" w:hAnsi="Times"/>
          <w:sz w:val="20"/>
          <w:szCs w:val="20"/>
        </w:rPr>
      </w:pPr>
    </w:p>
    <w:p w:rsidR="00043609" w:rsidRDefault="00043609" w:rsidP="00043609">
      <w:pPr>
        <w:pStyle w:val="ListParagraph"/>
        <w:numPr>
          <w:ilvl w:val="0"/>
          <w:numId w:val="9"/>
        </w:numPr>
        <w:rPr>
          <w:rFonts w:ascii="Times" w:hAnsi="Times"/>
          <w:sz w:val="20"/>
          <w:szCs w:val="20"/>
        </w:rPr>
      </w:pPr>
      <w:r>
        <w:rPr>
          <w:rFonts w:ascii="Times" w:hAnsi="Times"/>
          <w:sz w:val="20"/>
          <w:szCs w:val="20"/>
        </w:rPr>
        <w:t xml:space="preserve">Transferring electrons from one element to another to form ionic compounds. </w:t>
      </w:r>
    </w:p>
    <w:p w:rsidR="00043609" w:rsidRDefault="00043609" w:rsidP="00043609">
      <w:pPr>
        <w:pStyle w:val="ListParagraph"/>
        <w:numPr>
          <w:ilvl w:val="0"/>
          <w:numId w:val="9"/>
        </w:numPr>
        <w:rPr>
          <w:rFonts w:ascii="Times" w:hAnsi="Times"/>
          <w:sz w:val="20"/>
          <w:szCs w:val="20"/>
        </w:rPr>
      </w:pPr>
      <w:r>
        <w:rPr>
          <w:rFonts w:ascii="Times" w:hAnsi="Times"/>
          <w:sz w:val="20"/>
          <w:szCs w:val="20"/>
        </w:rPr>
        <w:t>Sharing electrons between atoms of different elements to form covalent compounds.</w:t>
      </w:r>
    </w:p>
    <w:p w:rsidR="00043609" w:rsidRPr="00043609" w:rsidRDefault="00043609" w:rsidP="00043609">
      <w:pPr>
        <w:rPr>
          <w:rFonts w:ascii="Times" w:hAnsi="Times"/>
          <w:sz w:val="20"/>
          <w:szCs w:val="20"/>
        </w:rPr>
      </w:pPr>
    </w:p>
    <w:p w:rsidR="00043609" w:rsidRDefault="00043609" w:rsidP="00043609">
      <w:pPr>
        <w:pStyle w:val="ListParagraph"/>
        <w:numPr>
          <w:ilvl w:val="0"/>
          <w:numId w:val="10"/>
        </w:numPr>
        <w:rPr>
          <w:rFonts w:ascii="Times" w:hAnsi="Times"/>
          <w:sz w:val="20"/>
          <w:szCs w:val="20"/>
        </w:rPr>
      </w:pPr>
      <w:r>
        <w:rPr>
          <w:rFonts w:ascii="Times" w:hAnsi="Times"/>
          <w:sz w:val="20"/>
          <w:szCs w:val="20"/>
        </w:rPr>
        <w:t xml:space="preserve">These processes generate chemical bonds, the forces that hold the atoms together in a compound. </w:t>
      </w:r>
    </w:p>
    <w:p w:rsidR="00043609" w:rsidRDefault="00043609" w:rsidP="00043609">
      <w:pPr>
        <w:rPr>
          <w:rFonts w:ascii="Times" w:hAnsi="Times"/>
          <w:sz w:val="20"/>
          <w:szCs w:val="20"/>
        </w:rPr>
      </w:pPr>
    </w:p>
    <w:p w:rsidR="00043609" w:rsidRDefault="00043609" w:rsidP="00043609">
      <w:pPr>
        <w:rPr>
          <w:rFonts w:ascii="Times" w:hAnsi="Times"/>
          <w:sz w:val="20"/>
          <w:szCs w:val="20"/>
          <w:u w:val="single"/>
        </w:rPr>
      </w:pPr>
      <w:r w:rsidRPr="00043609">
        <w:rPr>
          <w:rFonts w:ascii="Times" w:hAnsi="Times"/>
          <w:sz w:val="20"/>
          <w:szCs w:val="20"/>
          <w:u w:val="single"/>
        </w:rPr>
        <w:t>The Formation of Ionic Compounds</w:t>
      </w:r>
    </w:p>
    <w:p w:rsidR="00043609" w:rsidRDefault="00043609" w:rsidP="00043609">
      <w:pPr>
        <w:rPr>
          <w:rFonts w:ascii="Times" w:hAnsi="Times"/>
          <w:sz w:val="20"/>
          <w:szCs w:val="20"/>
          <w:u w:val="single"/>
        </w:rPr>
      </w:pPr>
    </w:p>
    <w:p w:rsidR="00043609" w:rsidRPr="00043609" w:rsidRDefault="00043609" w:rsidP="00043609">
      <w:pPr>
        <w:pStyle w:val="ListParagraph"/>
        <w:numPr>
          <w:ilvl w:val="0"/>
          <w:numId w:val="10"/>
        </w:numPr>
        <w:rPr>
          <w:rFonts w:ascii="Times" w:hAnsi="Times"/>
          <w:sz w:val="20"/>
          <w:szCs w:val="20"/>
          <w:u w:val="single"/>
        </w:rPr>
      </w:pPr>
      <w:r>
        <w:rPr>
          <w:rFonts w:ascii="Times" w:hAnsi="Times"/>
          <w:sz w:val="20"/>
          <w:szCs w:val="20"/>
        </w:rPr>
        <w:t xml:space="preserve">Ionic compounds are composed of ions, charged particles that form when an atom (or small group of atoms) gains or loses one or more electrons. The simplest type of ionic compound is a </w:t>
      </w:r>
      <w:r w:rsidRPr="00043609">
        <w:rPr>
          <w:rFonts w:ascii="Times" w:hAnsi="Times"/>
          <w:sz w:val="20"/>
          <w:szCs w:val="20"/>
          <w:highlight w:val="cyan"/>
        </w:rPr>
        <w:t>binary ionic compound</w:t>
      </w:r>
      <w:r>
        <w:rPr>
          <w:rFonts w:ascii="Times" w:hAnsi="Times"/>
          <w:sz w:val="20"/>
          <w:szCs w:val="20"/>
        </w:rPr>
        <w:t xml:space="preserve">, a compound composed of two elements. </w:t>
      </w:r>
    </w:p>
    <w:p w:rsidR="00043609" w:rsidRPr="00043609" w:rsidRDefault="00043609" w:rsidP="00043609">
      <w:pPr>
        <w:pStyle w:val="ListParagraph"/>
        <w:numPr>
          <w:ilvl w:val="0"/>
          <w:numId w:val="10"/>
        </w:numPr>
        <w:rPr>
          <w:rFonts w:ascii="Times" w:hAnsi="Times"/>
          <w:sz w:val="20"/>
          <w:szCs w:val="20"/>
          <w:u w:val="single"/>
        </w:rPr>
      </w:pPr>
      <w:r>
        <w:rPr>
          <w:rFonts w:ascii="Times" w:hAnsi="Times"/>
          <w:sz w:val="20"/>
          <w:szCs w:val="20"/>
        </w:rPr>
        <w:t>Each metal atom loses one or more electrons and becomes a cation, a positively charged ion.</w:t>
      </w:r>
    </w:p>
    <w:p w:rsidR="00043609" w:rsidRPr="00043609" w:rsidRDefault="00043609" w:rsidP="00043609">
      <w:pPr>
        <w:pStyle w:val="ListParagraph"/>
        <w:numPr>
          <w:ilvl w:val="0"/>
          <w:numId w:val="10"/>
        </w:numPr>
        <w:rPr>
          <w:rFonts w:ascii="Times" w:hAnsi="Times"/>
          <w:sz w:val="20"/>
          <w:szCs w:val="20"/>
          <w:u w:val="single"/>
        </w:rPr>
      </w:pPr>
      <w:r>
        <w:rPr>
          <w:rFonts w:ascii="Times" w:hAnsi="Times"/>
          <w:sz w:val="20"/>
          <w:szCs w:val="20"/>
        </w:rPr>
        <w:t>Each nonmetal atom gains one or more electrons and becomes an anion, a negatively charged ion.</w:t>
      </w:r>
    </w:p>
    <w:p w:rsidR="00043609" w:rsidRPr="00D52DE9" w:rsidRDefault="00043609" w:rsidP="00043609">
      <w:pPr>
        <w:pStyle w:val="ListParagraph"/>
        <w:numPr>
          <w:ilvl w:val="0"/>
          <w:numId w:val="10"/>
        </w:numPr>
        <w:rPr>
          <w:rFonts w:ascii="Times" w:hAnsi="Times"/>
          <w:sz w:val="20"/>
          <w:szCs w:val="20"/>
          <w:u w:val="single"/>
        </w:rPr>
      </w:pPr>
      <w:r>
        <w:rPr>
          <w:rFonts w:ascii="Times" w:hAnsi="Times"/>
          <w:sz w:val="20"/>
          <w:szCs w:val="20"/>
        </w:rPr>
        <w:t>A cation or anion derived from a single atom is called a monatomic ion</w:t>
      </w:r>
      <w:r w:rsidR="00D52DE9">
        <w:rPr>
          <w:rFonts w:ascii="Times" w:hAnsi="Times"/>
          <w:sz w:val="20"/>
          <w:szCs w:val="20"/>
        </w:rPr>
        <w:t xml:space="preserve">. Those derived from a small group of atoms is called a polyatomic ion. </w:t>
      </w:r>
    </w:p>
    <w:p w:rsidR="00D52DE9" w:rsidRDefault="00D52DE9" w:rsidP="00D52DE9">
      <w:pPr>
        <w:ind w:left="360"/>
        <w:rPr>
          <w:rFonts w:ascii="Times" w:hAnsi="Times"/>
          <w:sz w:val="20"/>
          <w:szCs w:val="20"/>
          <w:u w:val="single"/>
        </w:rPr>
      </w:pPr>
    </w:p>
    <w:p w:rsidR="00D52DE9" w:rsidRDefault="00D52DE9" w:rsidP="00D52DE9">
      <w:pPr>
        <w:ind w:left="360"/>
        <w:rPr>
          <w:rFonts w:ascii="Times" w:hAnsi="Times"/>
          <w:sz w:val="20"/>
          <w:szCs w:val="20"/>
        </w:rPr>
      </w:pPr>
      <w:r w:rsidRPr="00D52DE9">
        <w:rPr>
          <w:rFonts w:ascii="Times" w:hAnsi="Times"/>
          <w:b/>
          <w:sz w:val="20"/>
          <w:szCs w:val="20"/>
          <w:highlight w:val="cyan"/>
        </w:rPr>
        <w:t>Coulomb’s Law:</w:t>
      </w:r>
      <w:r>
        <w:rPr>
          <w:rFonts w:ascii="Times" w:hAnsi="Times"/>
          <w:b/>
          <w:sz w:val="20"/>
          <w:szCs w:val="20"/>
        </w:rPr>
        <w:t xml:space="preserve"> </w:t>
      </w:r>
      <w:r>
        <w:rPr>
          <w:rFonts w:ascii="Times" w:hAnsi="Times"/>
          <w:sz w:val="20"/>
          <w:szCs w:val="20"/>
        </w:rPr>
        <w:t xml:space="preserve">The strength of the ionic bonding depends, tot a great extent, on the net strength of these attraction and repulsion and can be described by Coulomb’s law: The energy of attraction (or repulsion) between two particles is directly proportional to the product of the charges and inversely proportional to the distance between them. </w:t>
      </w:r>
    </w:p>
    <w:p w:rsidR="00D52DE9" w:rsidRDefault="00D52DE9" w:rsidP="00D52DE9">
      <w:pPr>
        <w:ind w:left="360"/>
        <w:rPr>
          <w:rFonts w:ascii="Times" w:hAnsi="Times"/>
          <w:sz w:val="20"/>
          <w:szCs w:val="20"/>
        </w:rPr>
      </w:pPr>
    </w:p>
    <w:p w:rsidR="00D52DE9" w:rsidRPr="00D52DE9" w:rsidRDefault="00D52DE9" w:rsidP="00D52DE9">
      <w:pPr>
        <w:ind w:left="360"/>
        <w:rPr>
          <w:rFonts w:ascii="Times" w:hAnsi="Times"/>
          <w:sz w:val="20"/>
          <w:szCs w:val="20"/>
        </w:rPr>
      </w:pPr>
      <m:oMathPara>
        <m:oMathParaPr>
          <m:jc m:val="center"/>
        </m:oMathParaPr>
        <m:oMath>
          <m:r>
            <w:rPr>
              <w:rFonts w:ascii="Cambria Math" w:hAnsi="Cambria Math"/>
              <w:sz w:val="20"/>
              <w:szCs w:val="20"/>
            </w:rPr>
            <m:t xml:space="preserve">Energy= </m:t>
          </m:r>
          <m:f>
            <m:fPr>
              <m:ctrlPr>
                <w:rPr>
                  <w:rFonts w:ascii="Cambria Math" w:hAnsi="Cambria Math"/>
                  <w:i/>
                  <w:sz w:val="20"/>
                  <w:szCs w:val="20"/>
                </w:rPr>
              </m:ctrlPr>
            </m:fPr>
            <m:num>
              <m:r>
                <w:rPr>
                  <w:rFonts w:ascii="Cambria Math" w:hAnsi="Cambria Math"/>
                  <w:sz w:val="20"/>
                  <w:szCs w:val="20"/>
                </w:rPr>
                <m:t>charge 1 x charge 2</m:t>
              </m:r>
            </m:num>
            <m:den>
              <m:r>
                <w:rPr>
                  <w:rFonts w:ascii="Cambria Math" w:hAnsi="Cambria Math"/>
                  <w:sz w:val="20"/>
                  <w:szCs w:val="20"/>
                </w:rPr>
                <m:t>distance</m:t>
              </m:r>
            </m:den>
          </m:f>
        </m:oMath>
      </m:oMathPara>
    </w:p>
    <w:p w:rsidR="00D52DE9" w:rsidRPr="00D52DE9" w:rsidRDefault="00D52DE9" w:rsidP="00D52DE9">
      <w:pPr>
        <w:ind w:left="360"/>
        <w:rPr>
          <w:rFonts w:ascii="Times" w:hAnsi="Times"/>
          <w:sz w:val="20"/>
          <w:szCs w:val="20"/>
        </w:rPr>
      </w:pPr>
    </w:p>
    <w:p w:rsidR="00D52DE9" w:rsidRDefault="00D52DE9" w:rsidP="00D52DE9">
      <w:pPr>
        <w:pStyle w:val="ListParagraph"/>
        <w:numPr>
          <w:ilvl w:val="0"/>
          <w:numId w:val="11"/>
        </w:numPr>
        <w:rPr>
          <w:rFonts w:ascii="Times" w:hAnsi="Times"/>
          <w:sz w:val="20"/>
          <w:szCs w:val="20"/>
        </w:rPr>
      </w:pPr>
      <w:r>
        <w:rPr>
          <w:rFonts w:ascii="Times" w:hAnsi="Times"/>
          <w:sz w:val="20"/>
          <w:szCs w:val="20"/>
        </w:rPr>
        <w:t xml:space="preserve">Ions with higher charges attract (or repel) each other more strongly that ions with lower charges. </w:t>
      </w:r>
    </w:p>
    <w:p w:rsidR="00D52DE9" w:rsidRDefault="00D52DE9" w:rsidP="00D52DE9">
      <w:pPr>
        <w:pStyle w:val="ListParagraph"/>
        <w:numPr>
          <w:ilvl w:val="0"/>
          <w:numId w:val="11"/>
        </w:numPr>
        <w:rPr>
          <w:rFonts w:ascii="Times" w:hAnsi="Times"/>
          <w:sz w:val="20"/>
          <w:szCs w:val="20"/>
        </w:rPr>
      </w:pPr>
      <w:r>
        <w:rPr>
          <w:rFonts w:ascii="Times" w:hAnsi="Times"/>
          <w:sz w:val="20"/>
          <w:szCs w:val="20"/>
        </w:rPr>
        <w:t xml:space="preserve">Smaller ions attract (or repel) each other more strongly than larger ions, because their charges are closer together. </w:t>
      </w:r>
    </w:p>
    <w:p w:rsidR="00D52DE9" w:rsidRDefault="00D52DE9" w:rsidP="00D52DE9">
      <w:pPr>
        <w:rPr>
          <w:rFonts w:ascii="Times" w:hAnsi="Times"/>
          <w:sz w:val="20"/>
          <w:szCs w:val="20"/>
        </w:rPr>
      </w:pPr>
    </w:p>
    <w:p w:rsidR="00D52DE9" w:rsidRDefault="00D52DE9" w:rsidP="00D52DE9">
      <w:pPr>
        <w:ind w:left="284"/>
        <w:rPr>
          <w:rFonts w:ascii="Times" w:hAnsi="Times"/>
          <w:b/>
          <w:sz w:val="20"/>
          <w:szCs w:val="20"/>
        </w:rPr>
      </w:pPr>
      <w:r>
        <w:rPr>
          <w:rFonts w:ascii="Times" w:hAnsi="Times"/>
          <w:b/>
          <w:sz w:val="20"/>
          <w:szCs w:val="20"/>
        </w:rPr>
        <w:t xml:space="preserve">   </w:t>
      </w:r>
    </w:p>
    <w:p w:rsidR="00D52DE9" w:rsidRDefault="00D52DE9" w:rsidP="00D52DE9">
      <w:pPr>
        <w:ind w:left="284"/>
        <w:rPr>
          <w:rFonts w:ascii="Times" w:hAnsi="Times"/>
          <w:b/>
          <w:sz w:val="20"/>
          <w:szCs w:val="20"/>
        </w:rPr>
      </w:pPr>
    </w:p>
    <w:p w:rsidR="00D52DE9" w:rsidRDefault="00D52DE9" w:rsidP="00D52DE9">
      <w:pPr>
        <w:ind w:left="284"/>
        <w:rPr>
          <w:rFonts w:ascii="Times" w:hAnsi="Times"/>
          <w:b/>
          <w:sz w:val="20"/>
          <w:szCs w:val="20"/>
        </w:rPr>
      </w:pPr>
    </w:p>
    <w:p w:rsidR="00D52DE9" w:rsidRDefault="00D52DE9" w:rsidP="00D52DE9">
      <w:pPr>
        <w:ind w:left="284"/>
        <w:rPr>
          <w:rFonts w:ascii="Times" w:hAnsi="Times"/>
          <w:b/>
          <w:sz w:val="20"/>
          <w:szCs w:val="20"/>
        </w:rPr>
      </w:pPr>
      <w:r w:rsidRPr="00D52DE9">
        <w:rPr>
          <w:rFonts w:ascii="Times" w:hAnsi="Times"/>
          <w:b/>
          <w:sz w:val="20"/>
          <w:szCs w:val="20"/>
        </w:rPr>
        <w:t xml:space="preserve">Prediction the Number of Electrons Lost or Gained </w:t>
      </w:r>
    </w:p>
    <w:p w:rsidR="00D52DE9" w:rsidRDefault="00D52DE9" w:rsidP="00D52DE9">
      <w:pPr>
        <w:ind w:left="284"/>
        <w:rPr>
          <w:rFonts w:ascii="Times" w:hAnsi="Times"/>
          <w:b/>
          <w:sz w:val="20"/>
          <w:szCs w:val="20"/>
        </w:rPr>
      </w:pPr>
    </w:p>
    <w:p w:rsidR="00D52DE9" w:rsidRPr="008D4161" w:rsidRDefault="00D52DE9" w:rsidP="00D52DE9">
      <w:pPr>
        <w:pStyle w:val="ListParagraph"/>
        <w:numPr>
          <w:ilvl w:val="0"/>
          <w:numId w:val="16"/>
        </w:numPr>
        <w:rPr>
          <w:rFonts w:ascii="Times" w:hAnsi="Times"/>
          <w:b/>
          <w:sz w:val="20"/>
          <w:szCs w:val="20"/>
        </w:rPr>
      </w:pPr>
      <w:r>
        <w:rPr>
          <w:rFonts w:ascii="Times" w:hAnsi="Times"/>
          <w:sz w:val="20"/>
          <w:szCs w:val="20"/>
        </w:rPr>
        <w:t xml:space="preserve">Ionic compounds are neutral because they contain equal numbers of positive and negative charges. </w:t>
      </w:r>
    </w:p>
    <w:p w:rsidR="008D4161" w:rsidRPr="008D4161" w:rsidRDefault="008D4161" w:rsidP="00D52DE9">
      <w:pPr>
        <w:pStyle w:val="ListParagraph"/>
        <w:numPr>
          <w:ilvl w:val="0"/>
          <w:numId w:val="16"/>
        </w:numPr>
        <w:rPr>
          <w:rFonts w:ascii="Times" w:hAnsi="Times"/>
          <w:b/>
          <w:sz w:val="20"/>
          <w:szCs w:val="20"/>
        </w:rPr>
      </w:pPr>
      <w:r>
        <w:rPr>
          <w:rFonts w:ascii="Times" w:hAnsi="Times"/>
          <w:sz w:val="20"/>
          <w:szCs w:val="20"/>
        </w:rPr>
        <w:t xml:space="preserve">For elements Groups 1, 2 and 13 to 18, we usually find that metal atoms lose electrons and nonmetal atoms gain electrons to form ions with the same number of electrons as in an atom of the nearest noble gas. </w:t>
      </w:r>
    </w:p>
    <w:p w:rsidR="008D4161" w:rsidRPr="008D4161" w:rsidRDefault="008D4161" w:rsidP="00D52DE9">
      <w:pPr>
        <w:pStyle w:val="ListParagraph"/>
        <w:numPr>
          <w:ilvl w:val="0"/>
          <w:numId w:val="16"/>
        </w:numPr>
        <w:rPr>
          <w:rFonts w:ascii="Times" w:hAnsi="Times"/>
          <w:b/>
          <w:sz w:val="20"/>
          <w:szCs w:val="20"/>
        </w:rPr>
      </w:pPr>
      <w:r>
        <w:rPr>
          <w:rFonts w:ascii="Times" w:hAnsi="Times"/>
          <w:sz w:val="20"/>
          <w:szCs w:val="20"/>
        </w:rPr>
        <w:t xml:space="preserve">Noble gases have a stability that is related to their number of electrons, thus elements near a noble gas form monatomic ions as follows: </w:t>
      </w:r>
    </w:p>
    <w:p w:rsidR="008D4161" w:rsidRPr="008D4161" w:rsidRDefault="008D4161" w:rsidP="00D52DE9">
      <w:pPr>
        <w:pStyle w:val="ListParagraph"/>
        <w:numPr>
          <w:ilvl w:val="0"/>
          <w:numId w:val="16"/>
        </w:numPr>
        <w:rPr>
          <w:rFonts w:ascii="Times" w:hAnsi="Times"/>
          <w:b/>
          <w:sz w:val="20"/>
          <w:szCs w:val="20"/>
        </w:rPr>
      </w:pPr>
      <w:r>
        <w:rPr>
          <w:rFonts w:ascii="Times" w:hAnsi="Times"/>
          <w:sz w:val="20"/>
          <w:szCs w:val="20"/>
        </w:rPr>
        <w:t xml:space="preserve">Metals lose electrons: Elements in Group 1 lose one electron, elements in-group two loses two electrons and aluminum in Group 13 loses three. </w:t>
      </w:r>
    </w:p>
    <w:p w:rsidR="008D4161" w:rsidRPr="009E288D" w:rsidRDefault="008D4161" w:rsidP="00D52DE9">
      <w:pPr>
        <w:pStyle w:val="ListParagraph"/>
        <w:numPr>
          <w:ilvl w:val="0"/>
          <w:numId w:val="16"/>
        </w:numPr>
        <w:rPr>
          <w:rFonts w:ascii="Times" w:hAnsi="Times"/>
          <w:b/>
          <w:sz w:val="20"/>
          <w:szCs w:val="20"/>
        </w:rPr>
      </w:pPr>
      <w:r>
        <w:rPr>
          <w:rFonts w:ascii="Times" w:hAnsi="Times"/>
          <w:sz w:val="20"/>
          <w:szCs w:val="20"/>
        </w:rPr>
        <w:t xml:space="preserve">Nonmetals gain electrons: Elements in Group 17 gain one electron, oxygen and sulfur in Group 16 gain two electrons and nitrogen in Group 15 gains three. </w:t>
      </w:r>
    </w:p>
    <w:p w:rsidR="009E288D" w:rsidRDefault="009E288D" w:rsidP="009E288D">
      <w:pPr>
        <w:rPr>
          <w:rFonts w:ascii="Times" w:hAnsi="Times"/>
          <w:b/>
          <w:sz w:val="20"/>
          <w:szCs w:val="20"/>
        </w:rPr>
      </w:pPr>
    </w:p>
    <w:p w:rsidR="009E288D" w:rsidRDefault="009E288D" w:rsidP="009E288D">
      <w:pPr>
        <w:rPr>
          <w:rFonts w:ascii="Times" w:hAnsi="Times"/>
          <w:sz w:val="20"/>
          <w:szCs w:val="20"/>
          <w:u w:val="single"/>
        </w:rPr>
      </w:pPr>
      <w:r w:rsidRPr="009E288D">
        <w:rPr>
          <w:rFonts w:ascii="Times" w:hAnsi="Times"/>
          <w:sz w:val="20"/>
          <w:szCs w:val="20"/>
          <w:u w:val="single"/>
        </w:rPr>
        <w:t>The Formation of Covalent Compounds</w:t>
      </w:r>
    </w:p>
    <w:p w:rsidR="009E288D" w:rsidRDefault="009E288D" w:rsidP="009E288D">
      <w:pPr>
        <w:rPr>
          <w:rFonts w:ascii="Times" w:hAnsi="Times"/>
          <w:sz w:val="20"/>
          <w:szCs w:val="20"/>
        </w:rPr>
      </w:pPr>
    </w:p>
    <w:p w:rsidR="009E288D" w:rsidRDefault="009E288D" w:rsidP="009E288D">
      <w:pPr>
        <w:pStyle w:val="ListParagraph"/>
        <w:numPr>
          <w:ilvl w:val="0"/>
          <w:numId w:val="20"/>
        </w:numPr>
        <w:rPr>
          <w:rFonts w:ascii="Times" w:hAnsi="Times"/>
          <w:sz w:val="20"/>
          <w:szCs w:val="20"/>
        </w:rPr>
      </w:pPr>
      <w:r>
        <w:rPr>
          <w:rFonts w:ascii="Times" w:hAnsi="Times"/>
          <w:sz w:val="20"/>
          <w:szCs w:val="20"/>
        </w:rPr>
        <w:t xml:space="preserve">Covalent compounds form when elements, usually nonmetals share electrons. </w:t>
      </w:r>
    </w:p>
    <w:p w:rsidR="009E288D" w:rsidRDefault="009E288D" w:rsidP="009E288D">
      <w:pPr>
        <w:pStyle w:val="ListParagraph"/>
        <w:numPr>
          <w:ilvl w:val="0"/>
          <w:numId w:val="20"/>
        </w:numPr>
        <w:rPr>
          <w:rFonts w:ascii="Times" w:hAnsi="Times"/>
          <w:sz w:val="20"/>
          <w:szCs w:val="20"/>
        </w:rPr>
      </w:pPr>
      <w:r>
        <w:rPr>
          <w:rFonts w:ascii="Times" w:hAnsi="Times"/>
          <w:sz w:val="20"/>
          <w:szCs w:val="20"/>
        </w:rPr>
        <w:t xml:space="preserve">The simplest case of electron sharing occurs not in a compound but between two hydrogen atoms. </w:t>
      </w:r>
    </w:p>
    <w:p w:rsidR="009E288D" w:rsidRDefault="009E288D" w:rsidP="009E288D">
      <w:pPr>
        <w:pStyle w:val="ListParagraph"/>
        <w:numPr>
          <w:ilvl w:val="0"/>
          <w:numId w:val="20"/>
        </w:numPr>
        <w:rPr>
          <w:rFonts w:ascii="Times" w:hAnsi="Times"/>
          <w:sz w:val="20"/>
          <w:szCs w:val="20"/>
        </w:rPr>
      </w:pPr>
      <w:r>
        <w:rPr>
          <w:rFonts w:ascii="Times" w:hAnsi="Times"/>
          <w:sz w:val="20"/>
          <w:szCs w:val="20"/>
        </w:rPr>
        <w:t>At some optimum distance between the nuclei, the two atoms for a covalent bond, a pair of electrons mutually attracted by the two nuclei.</w:t>
      </w:r>
    </w:p>
    <w:p w:rsidR="009E288D" w:rsidRDefault="009E288D" w:rsidP="009E288D">
      <w:pPr>
        <w:pStyle w:val="ListParagraph"/>
        <w:numPr>
          <w:ilvl w:val="0"/>
          <w:numId w:val="20"/>
        </w:numPr>
        <w:rPr>
          <w:rFonts w:ascii="Times" w:hAnsi="Times"/>
          <w:sz w:val="20"/>
          <w:szCs w:val="20"/>
        </w:rPr>
      </w:pPr>
      <w:r>
        <w:rPr>
          <w:rFonts w:ascii="Times" w:hAnsi="Times"/>
          <w:sz w:val="20"/>
          <w:szCs w:val="20"/>
        </w:rPr>
        <w:t>The atoms are chemically bound and behave as an independent unit – not separate atoms.</w:t>
      </w:r>
    </w:p>
    <w:p w:rsidR="009E288D" w:rsidRPr="009E288D" w:rsidRDefault="009E288D" w:rsidP="009E288D">
      <w:pPr>
        <w:rPr>
          <w:rFonts w:ascii="Times" w:hAnsi="Times"/>
          <w:sz w:val="20"/>
          <w:szCs w:val="20"/>
          <w:u w:val="single"/>
        </w:rPr>
      </w:pPr>
    </w:p>
    <w:p w:rsidR="009E288D" w:rsidRPr="009E288D" w:rsidRDefault="009E288D" w:rsidP="009E288D">
      <w:pPr>
        <w:rPr>
          <w:rFonts w:ascii="Times" w:hAnsi="Times"/>
          <w:sz w:val="20"/>
          <w:szCs w:val="20"/>
          <w:u w:val="single"/>
        </w:rPr>
      </w:pPr>
      <w:r w:rsidRPr="009E288D">
        <w:rPr>
          <w:rFonts w:ascii="Times" w:hAnsi="Times"/>
          <w:sz w:val="20"/>
          <w:szCs w:val="20"/>
          <w:u w:val="single"/>
        </w:rPr>
        <w:t>Distinguishing the Entities in Covalent and Ionic Substance</w:t>
      </w:r>
    </w:p>
    <w:p w:rsidR="008D4161" w:rsidRDefault="008D4161" w:rsidP="008D4161">
      <w:pPr>
        <w:rPr>
          <w:rFonts w:ascii="Times" w:hAnsi="Times"/>
          <w:b/>
          <w:sz w:val="20"/>
          <w:szCs w:val="20"/>
        </w:rPr>
      </w:pPr>
    </w:p>
    <w:p w:rsidR="009E288D" w:rsidRDefault="009E288D" w:rsidP="009E288D">
      <w:pPr>
        <w:pStyle w:val="ListParagraph"/>
        <w:numPr>
          <w:ilvl w:val="0"/>
          <w:numId w:val="21"/>
        </w:numPr>
        <w:rPr>
          <w:rFonts w:ascii="Times" w:hAnsi="Times"/>
          <w:sz w:val="20"/>
          <w:szCs w:val="20"/>
        </w:rPr>
      </w:pPr>
      <w:r w:rsidRPr="009E288D">
        <w:rPr>
          <w:rFonts w:ascii="Times" w:hAnsi="Times"/>
          <w:sz w:val="20"/>
          <w:szCs w:val="20"/>
        </w:rPr>
        <w:t xml:space="preserve">Most covalent substances consist of molecules (ex. A cup of water consists of individual water molecules. </w:t>
      </w:r>
    </w:p>
    <w:p w:rsidR="009E288D" w:rsidRDefault="009E288D" w:rsidP="009E288D">
      <w:pPr>
        <w:pStyle w:val="ListParagraph"/>
        <w:numPr>
          <w:ilvl w:val="0"/>
          <w:numId w:val="21"/>
        </w:numPr>
        <w:rPr>
          <w:rFonts w:ascii="Times" w:hAnsi="Times"/>
          <w:sz w:val="20"/>
          <w:szCs w:val="20"/>
        </w:rPr>
      </w:pPr>
      <w:r>
        <w:rPr>
          <w:rFonts w:ascii="Times" w:hAnsi="Times"/>
          <w:sz w:val="20"/>
          <w:szCs w:val="20"/>
        </w:rPr>
        <w:t>In contrast, under ordinary conditions, there are no molecules in an ionic compound (ex. A piece of sodium chloride is a continuous array in three dimensions of oppositely charged sodium and chloride ions, not a collection of individual sodium chloride “molecules”).</w:t>
      </w:r>
    </w:p>
    <w:p w:rsidR="009E288D" w:rsidRDefault="009E288D" w:rsidP="009E288D">
      <w:pPr>
        <w:pStyle w:val="ListParagraph"/>
        <w:numPr>
          <w:ilvl w:val="0"/>
          <w:numId w:val="21"/>
        </w:numPr>
        <w:rPr>
          <w:rFonts w:ascii="Times" w:hAnsi="Times"/>
          <w:sz w:val="20"/>
          <w:szCs w:val="20"/>
        </w:rPr>
      </w:pPr>
      <w:r>
        <w:rPr>
          <w:rFonts w:ascii="Times" w:hAnsi="Times"/>
          <w:sz w:val="20"/>
          <w:szCs w:val="20"/>
        </w:rPr>
        <w:t xml:space="preserve">Another key distinction between covalent and ionic substances concerns the nature of the particles attracting each other. </w:t>
      </w:r>
    </w:p>
    <w:p w:rsidR="003F38F8" w:rsidRDefault="003F38F8" w:rsidP="009E288D">
      <w:pPr>
        <w:pStyle w:val="ListParagraph"/>
        <w:numPr>
          <w:ilvl w:val="0"/>
          <w:numId w:val="21"/>
        </w:numPr>
        <w:rPr>
          <w:rFonts w:ascii="Times" w:hAnsi="Times"/>
          <w:sz w:val="20"/>
          <w:szCs w:val="20"/>
        </w:rPr>
      </w:pPr>
      <w:r>
        <w:rPr>
          <w:rFonts w:ascii="Times" w:hAnsi="Times"/>
          <w:sz w:val="20"/>
          <w:szCs w:val="20"/>
        </w:rPr>
        <w:t xml:space="preserve">Covalent bonding involves the mutual attraction between two (positively charged) nuclei and two (negatively charged) electrons that reside between them. </w:t>
      </w:r>
    </w:p>
    <w:p w:rsidR="003F38F8" w:rsidRDefault="003F38F8" w:rsidP="003F38F8">
      <w:pPr>
        <w:pStyle w:val="ListParagraph"/>
        <w:numPr>
          <w:ilvl w:val="0"/>
          <w:numId w:val="21"/>
        </w:numPr>
        <w:rPr>
          <w:rFonts w:ascii="Times" w:hAnsi="Times"/>
          <w:sz w:val="20"/>
          <w:szCs w:val="20"/>
        </w:rPr>
      </w:pPr>
      <w:r>
        <w:rPr>
          <w:rFonts w:ascii="Times" w:hAnsi="Times"/>
          <w:sz w:val="20"/>
          <w:szCs w:val="20"/>
        </w:rPr>
        <w:t xml:space="preserve">Ionic bonding involves the mutual attraction between positive and negative ions. </w:t>
      </w:r>
    </w:p>
    <w:p w:rsidR="003F38F8" w:rsidRDefault="003F38F8" w:rsidP="003F38F8">
      <w:pPr>
        <w:pStyle w:val="ListParagraph"/>
        <w:rPr>
          <w:rFonts w:ascii="Times" w:hAnsi="Times"/>
          <w:sz w:val="20"/>
          <w:szCs w:val="20"/>
        </w:rPr>
      </w:pPr>
    </w:p>
    <w:p w:rsidR="003F38F8" w:rsidRDefault="003F38F8" w:rsidP="003F38F8">
      <w:pPr>
        <w:pStyle w:val="ListParagraph"/>
        <w:rPr>
          <w:rFonts w:ascii="Times" w:hAnsi="Times"/>
          <w:sz w:val="20"/>
          <w:szCs w:val="20"/>
        </w:rPr>
      </w:pPr>
      <w:r w:rsidRPr="003F38F8">
        <w:rPr>
          <w:rFonts w:ascii="Times" w:hAnsi="Times"/>
          <w:b/>
          <w:sz w:val="20"/>
          <w:szCs w:val="20"/>
        </w:rPr>
        <w:t>Polyatomic Ions</w:t>
      </w:r>
    </w:p>
    <w:p w:rsidR="003F38F8" w:rsidRPr="003F38F8" w:rsidRDefault="003F38F8" w:rsidP="003F38F8">
      <w:pPr>
        <w:rPr>
          <w:rFonts w:ascii="Times" w:hAnsi="Times"/>
          <w:sz w:val="20"/>
          <w:szCs w:val="20"/>
        </w:rPr>
      </w:pPr>
    </w:p>
    <w:p w:rsidR="003F38F8" w:rsidRPr="003F38F8" w:rsidRDefault="003F38F8" w:rsidP="003F38F8">
      <w:pPr>
        <w:pStyle w:val="ListParagraph"/>
        <w:numPr>
          <w:ilvl w:val="0"/>
          <w:numId w:val="25"/>
        </w:numPr>
        <w:rPr>
          <w:rFonts w:ascii="Times" w:hAnsi="Times"/>
          <w:sz w:val="20"/>
          <w:szCs w:val="20"/>
        </w:rPr>
      </w:pPr>
      <w:r w:rsidRPr="003F38F8">
        <w:rPr>
          <w:rFonts w:ascii="Times" w:hAnsi="Times"/>
          <w:sz w:val="20"/>
          <w:szCs w:val="20"/>
        </w:rPr>
        <w:t xml:space="preserve">Many ionic compounds contain polyatomic ions, which consist of two or more atoms bonded covalently and have a negative or positive charge. </w:t>
      </w:r>
    </w:p>
    <w:p w:rsidR="003F38F8" w:rsidRDefault="003F38F8" w:rsidP="003F38F8">
      <w:pPr>
        <w:rPr>
          <w:rFonts w:ascii="Times" w:hAnsi="Times"/>
          <w:sz w:val="20"/>
          <w:szCs w:val="20"/>
        </w:rPr>
      </w:pPr>
    </w:p>
    <w:p w:rsidR="003F38F8" w:rsidRDefault="003F38F8" w:rsidP="003F38F8">
      <w:pPr>
        <w:rPr>
          <w:rFonts w:ascii="Times" w:hAnsi="Times"/>
          <w:sz w:val="20"/>
          <w:szCs w:val="20"/>
          <w:u w:val="single"/>
        </w:rPr>
      </w:pPr>
      <w:r w:rsidRPr="003F38F8">
        <w:rPr>
          <w:rFonts w:ascii="Times" w:hAnsi="Times"/>
          <w:sz w:val="20"/>
          <w:szCs w:val="20"/>
          <w:u w:val="single"/>
        </w:rPr>
        <w:t>Formulae, Names, and Masses of Compounds</w:t>
      </w:r>
    </w:p>
    <w:p w:rsidR="003F38F8" w:rsidRPr="003F38F8" w:rsidRDefault="003F38F8" w:rsidP="003F38F8">
      <w:pPr>
        <w:rPr>
          <w:rFonts w:ascii="Times" w:hAnsi="Times"/>
          <w:sz w:val="20"/>
          <w:szCs w:val="20"/>
          <w:u w:val="single"/>
        </w:rPr>
      </w:pPr>
    </w:p>
    <w:p w:rsidR="003F38F8" w:rsidRDefault="003F38F8" w:rsidP="003F38F8">
      <w:pPr>
        <w:pStyle w:val="ListParagraph"/>
        <w:numPr>
          <w:ilvl w:val="0"/>
          <w:numId w:val="23"/>
        </w:numPr>
        <w:rPr>
          <w:rFonts w:ascii="Times" w:hAnsi="Times"/>
          <w:sz w:val="20"/>
          <w:szCs w:val="20"/>
        </w:rPr>
      </w:pPr>
      <w:r w:rsidRPr="003F38F8">
        <w:rPr>
          <w:rFonts w:ascii="Times" w:hAnsi="Times"/>
          <w:sz w:val="20"/>
          <w:szCs w:val="20"/>
        </w:rPr>
        <w:t xml:space="preserve">In a chemical formula, element symbols and often-numerical subscripts show the type and number of each atom in the smallest unit of the substance. </w:t>
      </w:r>
    </w:p>
    <w:p w:rsidR="003F38F8" w:rsidRDefault="003F38F8" w:rsidP="003F38F8">
      <w:pPr>
        <w:rPr>
          <w:rFonts w:ascii="Times" w:hAnsi="Times"/>
          <w:sz w:val="20"/>
          <w:szCs w:val="20"/>
        </w:rPr>
      </w:pPr>
    </w:p>
    <w:p w:rsidR="003F38F8" w:rsidRPr="003F38F8" w:rsidRDefault="003F38F8" w:rsidP="003F38F8">
      <w:pPr>
        <w:pStyle w:val="ListParagraph"/>
        <w:rPr>
          <w:rFonts w:ascii="Times" w:hAnsi="Times"/>
          <w:b/>
          <w:sz w:val="20"/>
          <w:szCs w:val="20"/>
        </w:rPr>
      </w:pPr>
      <w:r w:rsidRPr="003F38F8">
        <w:rPr>
          <w:rFonts w:ascii="Times" w:hAnsi="Times"/>
          <w:b/>
          <w:sz w:val="20"/>
          <w:szCs w:val="20"/>
        </w:rPr>
        <w:t>Binary Ionic Compounds</w:t>
      </w:r>
    </w:p>
    <w:p w:rsidR="003F38F8" w:rsidRDefault="003F38F8" w:rsidP="003F38F8">
      <w:pPr>
        <w:pStyle w:val="ListParagraph"/>
        <w:rPr>
          <w:rFonts w:ascii="Times" w:hAnsi="Times"/>
          <w:sz w:val="20"/>
          <w:szCs w:val="20"/>
        </w:rPr>
      </w:pPr>
    </w:p>
    <w:p w:rsidR="003F38F8" w:rsidRDefault="003F38F8" w:rsidP="003F38F8">
      <w:pPr>
        <w:pStyle w:val="ListParagraph"/>
        <w:numPr>
          <w:ilvl w:val="0"/>
          <w:numId w:val="24"/>
        </w:numPr>
        <w:rPr>
          <w:rFonts w:ascii="Times" w:hAnsi="Times"/>
          <w:sz w:val="20"/>
          <w:szCs w:val="20"/>
        </w:rPr>
      </w:pPr>
      <w:r>
        <w:rPr>
          <w:rFonts w:ascii="Times" w:hAnsi="Times"/>
          <w:sz w:val="20"/>
          <w:szCs w:val="20"/>
        </w:rPr>
        <w:t xml:space="preserve">For all ionic compounds, the name and formal give the positive ion (cation) first and the negative ion (anion) second. </w:t>
      </w:r>
    </w:p>
    <w:p w:rsidR="003F38F8" w:rsidRDefault="003F38F8" w:rsidP="003F38F8">
      <w:pPr>
        <w:pStyle w:val="ListParagraph"/>
        <w:numPr>
          <w:ilvl w:val="0"/>
          <w:numId w:val="24"/>
        </w:numPr>
        <w:rPr>
          <w:rFonts w:ascii="Times" w:hAnsi="Times"/>
          <w:sz w:val="20"/>
          <w:szCs w:val="20"/>
        </w:rPr>
      </w:pPr>
      <w:r>
        <w:rPr>
          <w:rFonts w:ascii="Times" w:hAnsi="Times"/>
          <w:sz w:val="20"/>
          <w:szCs w:val="20"/>
        </w:rPr>
        <w:t>For all binary ionic compounds, the name of the cation is the name of the metal, and the name of the anion has the suffix –ide added to the root of the name of the nonmetal.</w:t>
      </w:r>
    </w:p>
    <w:p w:rsidR="003F38F8" w:rsidRDefault="003F38F8" w:rsidP="003F38F8">
      <w:pPr>
        <w:pStyle w:val="ListParagraph"/>
        <w:numPr>
          <w:ilvl w:val="0"/>
          <w:numId w:val="24"/>
        </w:numPr>
        <w:rPr>
          <w:rFonts w:ascii="Times" w:hAnsi="Times"/>
          <w:sz w:val="20"/>
          <w:szCs w:val="20"/>
        </w:rPr>
      </w:pPr>
      <w:r>
        <w:rPr>
          <w:rFonts w:ascii="Times" w:hAnsi="Times"/>
          <w:sz w:val="20"/>
          <w:szCs w:val="20"/>
        </w:rPr>
        <w:t xml:space="preserve">Because an ionic compound consists of an array of ions rather than spate molecules, its formula represents the </w:t>
      </w:r>
      <w:r w:rsidRPr="003F38F8">
        <w:rPr>
          <w:rFonts w:ascii="Times" w:hAnsi="Times"/>
          <w:sz w:val="20"/>
          <w:szCs w:val="20"/>
          <w:highlight w:val="cyan"/>
        </w:rPr>
        <w:t>formula unit</w:t>
      </w:r>
      <w:r>
        <w:rPr>
          <w:rFonts w:ascii="Times" w:hAnsi="Times"/>
          <w:sz w:val="20"/>
          <w:szCs w:val="20"/>
        </w:rPr>
        <w:t>, he relative numbers of cations and anions in the compound.</w:t>
      </w:r>
    </w:p>
    <w:p w:rsidR="008B4C20" w:rsidRDefault="003F38F8" w:rsidP="008B4C20">
      <w:pPr>
        <w:pStyle w:val="ListParagraph"/>
        <w:numPr>
          <w:ilvl w:val="0"/>
          <w:numId w:val="24"/>
        </w:numPr>
        <w:rPr>
          <w:rFonts w:ascii="Times" w:hAnsi="Times"/>
          <w:sz w:val="20"/>
          <w:szCs w:val="20"/>
        </w:rPr>
      </w:pPr>
      <w:r>
        <w:rPr>
          <w:rFonts w:ascii="Times" w:hAnsi="Times"/>
          <w:sz w:val="20"/>
          <w:szCs w:val="20"/>
        </w:rPr>
        <w:t xml:space="preserve">The compound has zero net charge, so the positive charges of the cations balance the negative charges of the anion. </w:t>
      </w:r>
    </w:p>
    <w:p w:rsidR="008B4C20" w:rsidRDefault="008B4C20" w:rsidP="008B4C20">
      <w:pPr>
        <w:ind w:left="720"/>
        <w:rPr>
          <w:rFonts w:ascii="Times" w:hAnsi="Times"/>
          <w:sz w:val="20"/>
          <w:szCs w:val="20"/>
        </w:rPr>
      </w:pPr>
    </w:p>
    <w:p w:rsidR="008B4C20" w:rsidRDefault="008B4C20" w:rsidP="008B4C20">
      <w:pPr>
        <w:ind w:left="720"/>
        <w:rPr>
          <w:rFonts w:ascii="Times" w:hAnsi="Times"/>
          <w:b/>
          <w:sz w:val="20"/>
          <w:szCs w:val="20"/>
        </w:rPr>
      </w:pPr>
      <w:r w:rsidRPr="008B4C20">
        <w:rPr>
          <w:rFonts w:ascii="Times" w:hAnsi="Times"/>
          <w:b/>
          <w:sz w:val="20"/>
          <w:szCs w:val="20"/>
        </w:rPr>
        <w:t>Compounds with Metals That Form More Than One Ion</w:t>
      </w:r>
      <w:r>
        <w:rPr>
          <w:rFonts w:ascii="Times" w:hAnsi="Times"/>
          <w:b/>
          <w:sz w:val="20"/>
          <w:szCs w:val="20"/>
        </w:rPr>
        <w:br/>
      </w:r>
    </w:p>
    <w:p w:rsidR="008B4C20" w:rsidRDefault="008B4C20" w:rsidP="008B4C20">
      <w:pPr>
        <w:pStyle w:val="ListParagraph"/>
        <w:numPr>
          <w:ilvl w:val="0"/>
          <w:numId w:val="27"/>
        </w:numPr>
        <w:rPr>
          <w:rFonts w:ascii="Times" w:hAnsi="Times"/>
          <w:sz w:val="20"/>
          <w:szCs w:val="20"/>
        </w:rPr>
      </w:pPr>
      <w:r>
        <w:rPr>
          <w:rFonts w:ascii="Times" w:hAnsi="Times"/>
          <w:sz w:val="20"/>
          <w:szCs w:val="20"/>
        </w:rPr>
        <w:t xml:space="preserve">Many metals, particularly the transition elements, can form more than one ion. </w:t>
      </w:r>
    </w:p>
    <w:p w:rsidR="008B4C20" w:rsidRDefault="008B4C20" w:rsidP="008B4C20">
      <w:pPr>
        <w:pStyle w:val="ListParagraph"/>
        <w:numPr>
          <w:ilvl w:val="0"/>
          <w:numId w:val="27"/>
        </w:numPr>
        <w:rPr>
          <w:rFonts w:ascii="Times" w:hAnsi="Times"/>
          <w:sz w:val="20"/>
          <w:szCs w:val="20"/>
        </w:rPr>
      </w:pPr>
      <w:r>
        <w:rPr>
          <w:rFonts w:ascii="Times" w:hAnsi="Times"/>
          <w:sz w:val="20"/>
          <w:szCs w:val="20"/>
        </w:rPr>
        <w:t xml:space="preserve">Names of compounds containing these elements include a roman numeral within parentheses immediately after the metal ion’s name to indicate its ionic charge. </w:t>
      </w:r>
    </w:p>
    <w:p w:rsidR="008B4C20" w:rsidRDefault="008B4C20" w:rsidP="008B4C20">
      <w:pPr>
        <w:ind w:left="710"/>
        <w:rPr>
          <w:rFonts w:ascii="Times" w:hAnsi="Times"/>
          <w:sz w:val="20"/>
          <w:szCs w:val="20"/>
        </w:rPr>
      </w:pPr>
    </w:p>
    <w:p w:rsidR="008B4C20" w:rsidRDefault="008B4C20" w:rsidP="008B4C20">
      <w:pPr>
        <w:ind w:left="710"/>
        <w:rPr>
          <w:rFonts w:ascii="Times" w:hAnsi="Times"/>
          <w:b/>
          <w:sz w:val="20"/>
          <w:szCs w:val="20"/>
        </w:rPr>
      </w:pPr>
      <w:r w:rsidRPr="008B4C20">
        <w:rPr>
          <w:rFonts w:ascii="Times" w:hAnsi="Times"/>
          <w:b/>
          <w:sz w:val="20"/>
          <w:szCs w:val="20"/>
        </w:rPr>
        <w:t>Compounds Containing Polyatomic Ions</w:t>
      </w:r>
    </w:p>
    <w:p w:rsidR="008B4C20" w:rsidRDefault="008B4C20" w:rsidP="008B4C20">
      <w:pPr>
        <w:pStyle w:val="ListParagraph"/>
        <w:numPr>
          <w:ilvl w:val="0"/>
          <w:numId w:val="28"/>
        </w:numPr>
        <w:rPr>
          <w:rFonts w:ascii="Times" w:hAnsi="Times"/>
          <w:sz w:val="20"/>
          <w:szCs w:val="20"/>
        </w:rPr>
      </w:pPr>
      <w:r>
        <w:rPr>
          <w:rFonts w:ascii="Times" w:hAnsi="Times"/>
          <w:sz w:val="20"/>
          <w:szCs w:val="20"/>
        </w:rPr>
        <w:t>Many ionic compounds contain polyatomic ions.</w:t>
      </w:r>
    </w:p>
    <w:p w:rsidR="008B4C20" w:rsidRDefault="008B4C20" w:rsidP="008B4C20">
      <w:pPr>
        <w:pStyle w:val="ListParagraph"/>
        <w:numPr>
          <w:ilvl w:val="0"/>
          <w:numId w:val="28"/>
        </w:numPr>
        <w:rPr>
          <w:rFonts w:ascii="Times" w:hAnsi="Times"/>
          <w:sz w:val="20"/>
          <w:szCs w:val="20"/>
        </w:rPr>
      </w:pPr>
      <w:r>
        <w:rPr>
          <w:rFonts w:ascii="Times" w:hAnsi="Times"/>
          <w:sz w:val="20"/>
          <w:szCs w:val="20"/>
        </w:rPr>
        <w:t xml:space="preserve">Remember that a polyatomic ion stays together as a charged unit. </w:t>
      </w:r>
    </w:p>
    <w:p w:rsidR="008B4C20" w:rsidRDefault="008B4C20" w:rsidP="008B4C20">
      <w:pPr>
        <w:pStyle w:val="ListParagraph"/>
        <w:numPr>
          <w:ilvl w:val="0"/>
          <w:numId w:val="28"/>
        </w:numPr>
        <w:rPr>
          <w:rFonts w:ascii="Times" w:hAnsi="Times"/>
          <w:sz w:val="20"/>
          <w:szCs w:val="20"/>
        </w:rPr>
      </w:pPr>
      <w:r>
        <w:rPr>
          <w:rFonts w:ascii="Times" w:hAnsi="Times"/>
          <w:sz w:val="20"/>
          <w:szCs w:val="20"/>
        </w:rPr>
        <w:t xml:space="preserve">Most polyatomic ions are </w:t>
      </w:r>
      <w:r w:rsidRPr="008B4C20">
        <w:rPr>
          <w:rFonts w:ascii="Times" w:hAnsi="Times"/>
          <w:sz w:val="20"/>
          <w:szCs w:val="20"/>
          <w:highlight w:val="cyan"/>
        </w:rPr>
        <w:t>oxoanions</w:t>
      </w:r>
      <w:r>
        <w:rPr>
          <w:rFonts w:ascii="Times" w:hAnsi="Times"/>
          <w:sz w:val="20"/>
          <w:szCs w:val="20"/>
        </w:rPr>
        <w:t xml:space="preserve">, ions in which an element, usually a nonmetal, is bonded to one or more oxygen atoms. There are several families of two or four oxoanions that differ only in the number of oxygen atoms. </w:t>
      </w:r>
    </w:p>
    <w:p w:rsidR="008B4C20" w:rsidRDefault="008B4C20" w:rsidP="008B4C20">
      <w:pPr>
        <w:ind w:left="710"/>
        <w:rPr>
          <w:rFonts w:ascii="Times" w:hAnsi="Times"/>
          <w:sz w:val="20"/>
          <w:szCs w:val="20"/>
        </w:rPr>
      </w:pPr>
    </w:p>
    <w:p w:rsidR="008B4C20" w:rsidRDefault="008B4C20" w:rsidP="008B4C20">
      <w:pPr>
        <w:ind w:left="710"/>
        <w:rPr>
          <w:rFonts w:ascii="Times" w:hAnsi="Times"/>
          <w:b/>
          <w:sz w:val="20"/>
          <w:szCs w:val="20"/>
        </w:rPr>
      </w:pPr>
      <w:r w:rsidRPr="008B4C20">
        <w:rPr>
          <w:rFonts w:ascii="Times" w:hAnsi="Times"/>
          <w:b/>
          <w:sz w:val="20"/>
          <w:szCs w:val="20"/>
        </w:rPr>
        <w:t>Hydrated Ionic Compounds</w:t>
      </w:r>
    </w:p>
    <w:tbl>
      <w:tblPr>
        <w:tblStyle w:val="LightShading"/>
        <w:tblpPr w:leftFromText="180" w:rightFromText="180" w:vertAnchor="text" w:horzAnchor="page" w:tblpX="2989" w:tblpY="935"/>
        <w:tblW w:w="0" w:type="auto"/>
        <w:tblLook w:val="04A0" w:firstRow="1" w:lastRow="0" w:firstColumn="1" w:lastColumn="0" w:noHBand="0" w:noVBand="1"/>
      </w:tblPr>
      <w:tblGrid>
        <w:gridCol w:w="3295"/>
        <w:gridCol w:w="3296"/>
      </w:tblGrid>
      <w:tr w:rsidR="00E2697D" w:rsidTr="00E2697D">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6591" w:type="dxa"/>
            <w:gridSpan w:val="2"/>
          </w:tcPr>
          <w:p w:rsidR="00E2697D" w:rsidRPr="00E2697D" w:rsidRDefault="00E2697D" w:rsidP="00E2697D">
            <w:pPr>
              <w:pStyle w:val="ListParagraph"/>
              <w:ind w:left="0"/>
              <w:jc w:val="center"/>
              <w:rPr>
                <w:rFonts w:ascii="Times" w:hAnsi="Times"/>
                <w:b w:val="0"/>
                <w:sz w:val="20"/>
                <w:szCs w:val="20"/>
              </w:rPr>
            </w:pPr>
            <w:r w:rsidRPr="00E2697D">
              <w:rPr>
                <w:rFonts w:ascii="Times" w:hAnsi="Times"/>
                <w:b w:val="0"/>
                <w:sz w:val="20"/>
                <w:szCs w:val="20"/>
              </w:rPr>
              <w:t>Numerical Prefixes for Hydrates and Binary Covalent Compounds</w:t>
            </w:r>
          </w:p>
        </w:tc>
      </w:tr>
      <w:tr w:rsidR="00E2697D" w:rsidTr="00E2697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i/>
                <w:sz w:val="20"/>
                <w:szCs w:val="20"/>
              </w:rPr>
            </w:pPr>
            <w:r w:rsidRPr="00E2697D">
              <w:rPr>
                <w:rFonts w:ascii="Times" w:hAnsi="Times"/>
                <w:b w:val="0"/>
                <w:i/>
                <w:sz w:val="20"/>
                <w:szCs w:val="20"/>
              </w:rPr>
              <w:t>Number</w:t>
            </w:r>
          </w:p>
        </w:tc>
        <w:tc>
          <w:tcPr>
            <w:tcW w:w="3296" w:type="dxa"/>
          </w:tcPr>
          <w:p w:rsidR="00E2697D" w:rsidRPr="00E2697D" w:rsidRDefault="00E2697D" w:rsidP="00E2697D">
            <w:pPr>
              <w:pStyle w:val="ListParagraph"/>
              <w:ind w:left="0"/>
              <w:cnfStyle w:val="000000100000" w:firstRow="0" w:lastRow="0" w:firstColumn="0" w:lastColumn="0" w:oddVBand="0" w:evenVBand="0" w:oddHBand="1" w:evenHBand="0" w:firstRowFirstColumn="0" w:firstRowLastColumn="0" w:lastRowFirstColumn="0" w:lastRowLastColumn="0"/>
              <w:rPr>
                <w:rFonts w:ascii="Times" w:hAnsi="Times"/>
                <w:i/>
                <w:sz w:val="20"/>
                <w:szCs w:val="20"/>
              </w:rPr>
            </w:pPr>
            <w:r w:rsidRPr="00E2697D">
              <w:rPr>
                <w:rFonts w:ascii="Times" w:hAnsi="Times"/>
                <w:i/>
                <w:sz w:val="20"/>
                <w:szCs w:val="20"/>
              </w:rPr>
              <w:t>Prefix</w:t>
            </w:r>
          </w:p>
        </w:tc>
      </w:tr>
      <w:tr w:rsidR="00E2697D" w:rsidTr="00E2697D">
        <w:trPr>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1</w:t>
            </w:r>
          </w:p>
        </w:tc>
        <w:tc>
          <w:tcPr>
            <w:tcW w:w="3296" w:type="dxa"/>
          </w:tcPr>
          <w:p w:rsidR="00E2697D" w:rsidRPr="00E2697D" w:rsidRDefault="00E2697D" w:rsidP="00E2697D">
            <w:pPr>
              <w:pStyle w:val="ListParagraph"/>
              <w:ind w:left="0"/>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sidRPr="00E2697D">
              <w:rPr>
                <w:rFonts w:ascii="Times" w:hAnsi="Times"/>
                <w:sz w:val="20"/>
                <w:szCs w:val="20"/>
              </w:rPr>
              <w:t>Mono -</w:t>
            </w:r>
          </w:p>
        </w:tc>
      </w:tr>
      <w:tr w:rsidR="00E2697D" w:rsidTr="00E2697D">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2</w:t>
            </w:r>
          </w:p>
        </w:tc>
        <w:tc>
          <w:tcPr>
            <w:tcW w:w="3296" w:type="dxa"/>
          </w:tcPr>
          <w:p w:rsidR="00E2697D" w:rsidRPr="00E2697D" w:rsidRDefault="00E2697D" w:rsidP="00E2697D">
            <w:pPr>
              <w:pStyle w:val="ListParagraph"/>
              <w:ind w:left="0"/>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sidRPr="00E2697D">
              <w:rPr>
                <w:rFonts w:ascii="Times" w:hAnsi="Times"/>
                <w:sz w:val="20"/>
                <w:szCs w:val="20"/>
              </w:rPr>
              <w:t>Di -</w:t>
            </w:r>
          </w:p>
        </w:tc>
      </w:tr>
      <w:tr w:rsidR="00E2697D" w:rsidTr="00E2697D">
        <w:trPr>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3</w:t>
            </w:r>
          </w:p>
        </w:tc>
        <w:tc>
          <w:tcPr>
            <w:tcW w:w="3296" w:type="dxa"/>
          </w:tcPr>
          <w:p w:rsidR="00E2697D" w:rsidRPr="00E2697D" w:rsidRDefault="00E2697D" w:rsidP="00E2697D">
            <w:pPr>
              <w:pStyle w:val="ListParagraph"/>
              <w:ind w:left="0"/>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sidRPr="00E2697D">
              <w:rPr>
                <w:rFonts w:ascii="Times" w:hAnsi="Times"/>
                <w:sz w:val="20"/>
                <w:szCs w:val="20"/>
              </w:rPr>
              <w:t>Tri -</w:t>
            </w:r>
          </w:p>
        </w:tc>
      </w:tr>
      <w:tr w:rsidR="00E2697D" w:rsidTr="00E2697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4</w:t>
            </w:r>
          </w:p>
        </w:tc>
        <w:tc>
          <w:tcPr>
            <w:tcW w:w="3296" w:type="dxa"/>
          </w:tcPr>
          <w:p w:rsidR="00E2697D" w:rsidRPr="00E2697D" w:rsidRDefault="00E2697D" w:rsidP="00E2697D">
            <w:pPr>
              <w:pStyle w:val="ListParagraph"/>
              <w:ind w:left="0"/>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sidRPr="00E2697D">
              <w:rPr>
                <w:rFonts w:ascii="Times" w:hAnsi="Times"/>
                <w:sz w:val="20"/>
                <w:szCs w:val="20"/>
              </w:rPr>
              <w:t>Tetra -</w:t>
            </w:r>
          </w:p>
        </w:tc>
      </w:tr>
      <w:tr w:rsidR="00E2697D" w:rsidTr="00E2697D">
        <w:trPr>
          <w:trHeight w:val="272"/>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5</w:t>
            </w:r>
          </w:p>
        </w:tc>
        <w:tc>
          <w:tcPr>
            <w:tcW w:w="3296" w:type="dxa"/>
          </w:tcPr>
          <w:p w:rsidR="00E2697D" w:rsidRPr="00E2697D" w:rsidRDefault="00E2697D" w:rsidP="00E2697D">
            <w:pPr>
              <w:pStyle w:val="ListParagraph"/>
              <w:ind w:left="0"/>
              <w:cnfStyle w:val="000000000000" w:firstRow="0" w:lastRow="0" w:firstColumn="0" w:lastColumn="0" w:oddVBand="0" w:evenVBand="0" w:oddHBand="0" w:evenHBand="0" w:firstRowFirstColumn="0" w:firstRowLastColumn="0" w:lastRowFirstColumn="0" w:lastRowLastColumn="0"/>
              <w:rPr>
                <w:rFonts w:ascii="Times" w:hAnsi="Times"/>
                <w:sz w:val="20"/>
                <w:szCs w:val="20"/>
              </w:rPr>
            </w:pPr>
            <w:proofErr w:type="spellStart"/>
            <w:r w:rsidRPr="00E2697D">
              <w:rPr>
                <w:rFonts w:ascii="Times" w:hAnsi="Times"/>
                <w:sz w:val="20"/>
                <w:szCs w:val="20"/>
              </w:rPr>
              <w:t>Penta</w:t>
            </w:r>
            <w:proofErr w:type="spellEnd"/>
            <w:r w:rsidRPr="00E2697D">
              <w:rPr>
                <w:rFonts w:ascii="Times" w:hAnsi="Times"/>
                <w:sz w:val="20"/>
                <w:szCs w:val="20"/>
              </w:rPr>
              <w:t xml:space="preserve"> -</w:t>
            </w:r>
          </w:p>
        </w:tc>
      </w:tr>
      <w:tr w:rsidR="00E2697D" w:rsidTr="00E2697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6</w:t>
            </w:r>
          </w:p>
        </w:tc>
        <w:tc>
          <w:tcPr>
            <w:tcW w:w="3296" w:type="dxa"/>
          </w:tcPr>
          <w:p w:rsidR="00E2697D" w:rsidRPr="00E2697D" w:rsidRDefault="00E2697D" w:rsidP="00E2697D">
            <w:pPr>
              <w:pStyle w:val="ListParagraph"/>
              <w:ind w:left="0"/>
              <w:cnfStyle w:val="000000100000" w:firstRow="0" w:lastRow="0" w:firstColumn="0" w:lastColumn="0" w:oddVBand="0" w:evenVBand="0" w:oddHBand="1" w:evenHBand="0" w:firstRowFirstColumn="0" w:firstRowLastColumn="0" w:lastRowFirstColumn="0" w:lastRowLastColumn="0"/>
              <w:rPr>
                <w:rFonts w:ascii="Times" w:hAnsi="Times"/>
                <w:sz w:val="20"/>
                <w:szCs w:val="20"/>
              </w:rPr>
            </w:pPr>
            <w:proofErr w:type="spellStart"/>
            <w:r w:rsidRPr="00E2697D">
              <w:rPr>
                <w:rFonts w:ascii="Times" w:hAnsi="Times"/>
                <w:sz w:val="20"/>
                <w:szCs w:val="20"/>
              </w:rPr>
              <w:t>Hexa</w:t>
            </w:r>
            <w:proofErr w:type="spellEnd"/>
            <w:r w:rsidRPr="00E2697D">
              <w:rPr>
                <w:rFonts w:ascii="Times" w:hAnsi="Times"/>
                <w:sz w:val="20"/>
                <w:szCs w:val="20"/>
              </w:rPr>
              <w:t xml:space="preserve"> -</w:t>
            </w:r>
          </w:p>
        </w:tc>
      </w:tr>
      <w:tr w:rsidR="00E2697D" w:rsidTr="00E2697D">
        <w:trPr>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7</w:t>
            </w:r>
          </w:p>
        </w:tc>
        <w:tc>
          <w:tcPr>
            <w:tcW w:w="3296" w:type="dxa"/>
          </w:tcPr>
          <w:p w:rsidR="00E2697D" w:rsidRPr="00E2697D" w:rsidRDefault="00E2697D" w:rsidP="00E2697D">
            <w:pPr>
              <w:pStyle w:val="ListParagraph"/>
              <w:ind w:left="0"/>
              <w:cnfStyle w:val="000000000000" w:firstRow="0" w:lastRow="0" w:firstColumn="0" w:lastColumn="0" w:oddVBand="0" w:evenVBand="0" w:oddHBand="0" w:evenHBand="0" w:firstRowFirstColumn="0" w:firstRowLastColumn="0" w:lastRowFirstColumn="0" w:lastRowLastColumn="0"/>
              <w:rPr>
                <w:rFonts w:ascii="Times" w:hAnsi="Times"/>
                <w:sz w:val="20"/>
                <w:szCs w:val="20"/>
              </w:rPr>
            </w:pPr>
            <w:proofErr w:type="spellStart"/>
            <w:r w:rsidRPr="00E2697D">
              <w:rPr>
                <w:rFonts w:ascii="Times" w:hAnsi="Times"/>
                <w:sz w:val="20"/>
                <w:szCs w:val="20"/>
              </w:rPr>
              <w:t>Hepta</w:t>
            </w:r>
            <w:proofErr w:type="spellEnd"/>
            <w:r w:rsidRPr="00E2697D">
              <w:rPr>
                <w:rFonts w:ascii="Times" w:hAnsi="Times"/>
                <w:sz w:val="20"/>
                <w:szCs w:val="20"/>
              </w:rPr>
              <w:t xml:space="preserve"> -</w:t>
            </w:r>
          </w:p>
        </w:tc>
      </w:tr>
      <w:tr w:rsidR="00E2697D" w:rsidTr="00E2697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8</w:t>
            </w:r>
          </w:p>
        </w:tc>
        <w:tc>
          <w:tcPr>
            <w:tcW w:w="3296" w:type="dxa"/>
          </w:tcPr>
          <w:p w:rsidR="00E2697D" w:rsidRPr="00E2697D" w:rsidRDefault="00E2697D" w:rsidP="00E2697D">
            <w:pPr>
              <w:pStyle w:val="ListParagraph"/>
              <w:ind w:left="0"/>
              <w:cnfStyle w:val="000000100000" w:firstRow="0" w:lastRow="0" w:firstColumn="0" w:lastColumn="0" w:oddVBand="0" w:evenVBand="0" w:oddHBand="1" w:evenHBand="0" w:firstRowFirstColumn="0" w:firstRowLastColumn="0" w:lastRowFirstColumn="0" w:lastRowLastColumn="0"/>
              <w:rPr>
                <w:rFonts w:ascii="Times" w:hAnsi="Times"/>
                <w:sz w:val="20"/>
                <w:szCs w:val="20"/>
              </w:rPr>
            </w:pPr>
            <w:proofErr w:type="spellStart"/>
            <w:r w:rsidRPr="00E2697D">
              <w:rPr>
                <w:rFonts w:ascii="Times" w:hAnsi="Times"/>
                <w:sz w:val="20"/>
                <w:szCs w:val="20"/>
              </w:rPr>
              <w:t>Octa</w:t>
            </w:r>
            <w:proofErr w:type="spellEnd"/>
            <w:r w:rsidRPr="00E2697D">
              <w:rPr>
                <w:rFonts w:ascii="Times" w:hAnsi="Times"/>
                <w:sz w:val="20"/>
                <w:szCs w:val="20"/>
              </w:rPr>
              <w:t xml:space="preserve"> -</w:t>
            </w:r>
          </w:p>
        </w:tc>
      </w:tr>
      <w:tr w:rsidR="00E2697D" w:rsidTr="00E2697D">
        <w:trPr>
          <w:trHeight w:val="272"/>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9</w:t>
            </w:r>
          </w:p>
        </w:tc>
        <w:tc>
          <w:tcPr>
            <w:tcW w:w="3296" w:type="dxa"/>
          </w:tcPr>
          <w:p w:rsidR="00E2697D" w:rsidRPr="00E2697D" w:rsidRDefault="00E2697D" w:rsidP="00E2697D">
            <w:pPr>
              <w:pStyle w:val="ListParagraph"/>
              <w:ind w:left="0"/>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sidRPr="00E2697D">
              <w:rPr>
                <w:rFonts w:ascii="Times" w:hAnsi="Times"/>
                <w:sz w:val="20"/>
                <w:szCs w:val="20"/>
              </w:rPr>
              <w:t>Nona -</w:t>
            </w:r>
          </w:p>
        </w:tc>
      </w:tr>
      <w:tr w:rsidR="00E2697D" w:rsidTr="00E2697D">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295" w:type="dxa"/>
          </w:tcPr>
          <w:p w:rsidR="00E2697D" w:rsidRPr="00E2697D" w:rsidRDefault="00E2697D" w:rsidP="00E2697D">
            <w:pPr>
              <w:pStyle w:val="ListParagraph"/>
              <w:ind w:left="0"/>
              <w:rPr>
                <w:rFonts w:ascii="Times" w:hAnsi="Times"/>
                <w:b w:val="0"/>
                <w:sz w:val="20"/>
                <w:szCs w:val="20"/>
              </w:rPr>
            </w:pPr>
            <w:r w:rsidRPr="00E2697D">
              <w:rPr>
                <w:rFonts w:ascii="Times" w:hAnsi="Times"/>
                <w:b w:val="0"/>
                <w:sz w:val="20"/>
                <w:szCs w:val="20"/>
              </w:rPr>
              <w:t>10</w:t>
            </w:r>
          </w:p>
        </w:tc>
        <w:tc>
          <w:tcPr>
            <w:tcW w:w="3296" w:type="dxa"/>
          </w:tcPr>
          <w:p w:rsidR="00E2697D" w:rsidRPr="00E2697D" w:rsidRDefault="00E2697D" w:rsidP="00E2697D">
            <w:pPr>
              <w:pStyle w:val="ListParagraph"/>
              <w:ind w:left="0"/>
              <w:cnfStyle w:val="000000100000" w:firstRow="0" w:lastRow="0" w:firstColumn="0" w:lastColumn="0" w:oddVBand="0" w:evenVBand="0" w:oddHBand="1" w:evenHBand="0" w:firstRowFirstColumn="0" w:firstRowLastColumn="0" w:lastRowFirstColumn="0" w:lastRowLastColumn="0"/>
              <w:rPr>
                <w:rFonts w:ascii="Times" w:hAnsi="Times"/>
                <w:sz w:val="20"/>
                <w:szCs w:val="20"/>
              </w:rPr>
            </w:pPr>
            <w:proofErr w:type="spellStart"/>
            <w:r w:rsidRPr="00E2697D">
              <w:rPr>
                <w:rFonts w:ascii="Times" w:hAnsi="Times"/>
                <w:sz w:val="20"/>
                <w:szCs w:val="20"/>
              </w:rPr>
              <w:t>Deca</w:t>
            </w:r>
            <w:proofErr w:type="spellEnd"/>
            <w:r w:rsidRPr="00E2697D">
              <w:rPr>
                <w:rFonts w:ascii="Times" w:hAnsi="Times"/>
                <w:sz w:val="20"/>
                <w:szCs w:val="20"/>
              </w:rPr>
              <w:t xml:space="preserve"> -</w:t>
            </w:r>
          </w:p>
        </w:tc>
      </w:tr>
    </w:tbl>
    <w:p w:rsidR="008B4C20" w:rsidRPr="00E2697D" w:rsidRDefault="008B4C20" w:rsidP="008B4C20">
      <w:pPr>
        <w:pStyle w:val="ListParagraph"/>
        <w:numPr>
          <w:ilvl w:val="0"/>
          <w:numId w:val="29"/>
        </w:numPr>
        <w:rPr>
          <w:rFonts w:ascii="Times" w:hAnsi="Times"/>
          <w:b/>
          <w:sz w:val="20"/>
          <w:szCs w:val="20"/>
        </w:rPr>
      </w:pPr>
      <w:r>
        <w:rPr>
          <w:rFonts w:ascii="Times" w:hAnsi="Times"/>
          <w:sz w:val="20"/>
          <w:szCs w:val="20"/>
        </w:rPr>
        <w:t>Ionic compounds called hydrates have a specific number of water molecules in each formula unit, which is shown after a centered dot in the formula and noted in the name by a Greek numerical prefix before the word hydrate.</w:t>
      </w:r>
    </w:p>
    <w:p w:rsidR="00E2697D" w:rsidRPr="008B4C20" w:rsidRDefault="00E2697D" w:rsidP="00E2697D">
      <w:pPr>
        <w:pStyle w:val="ListParagraph"/>
        <w:ind w:left="1070"/>
        <w:rPr>
          <w:rFonts w:ascii="Times" w:hAnsi="Times"/>
          <w:b/>
          <w:sz w:val="20"/>
          <w:szCs w:val="20"/>
        </w:rPr>
      </w:pPr>
    </w:p>
    <w:p w:rsidR="008B4C20" w:rsidRPr="008B4C20" w:rsidRDefault="008B4C20" w:rsidP="008B4C20">
      <w:pPr>
        <w:pStyle w:val="ListParagraph"/>
        <w:ind w:left="1070"/>
        <w:rPr>
          <w:rFonts w:ascii="Times" w:hAnsi="Times"/>
          <w:b/>
          <w:sz w:val="20"/>
          <w:szCs w:val="20"/>
        </w:rPr>
      </w:pPr>
    </w:p>
    <w:p w:rsidR="008B4C20" w:rsidRPr="008B4C20" w:rsidRDefault="008B4C20" w:rsidP="008B4C20">
      <w:pPr>
        <w:rPr>
          <w:rFonts w:ascii="Times" w:hAnsi="Times"/>
          <w:sz w:val="20"/>
          <w:szCs w:val="20"/>
        </w:rPr>
      </w:pPr>
    </w:p>
    <w:p w:rsidR="00D52DE9" w:rsidRPr="003F38F8" w:rsidRDefault="00D52DE9" w:rsidP="00D52DE9">
      <w:pPr>
        <w:rPr>
          <w:rFonts w:ascii="Times" w:hAnsi="Times"/>
          <w:sz w:val="20"/>
          <w:szCs w:val="20"/>
        </w:rPr>
      </w:pPr>
    </w:p>
    <w:p w:rsidR="00D52DE9" w:rsidRDefault="00D52DE9"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2697D" w:rsidRDefault="00E2697D" w:rsidP="00D52DE9">
      <w:pPr>
        <w:ind w:left="284"/>
        <w:rPr>
          <w:rFonts w:ascii="Times" w:hAnsi="Times"/>
          <w:b/>
          <w:sz w:val="20"/>
          <w:szCs w:val="20"/>
        </w:rPr>
      </w:pPr>
    </w:p>
    <w:p w:rsidR="00E90F8A" w:rsidRDefault="00E90F8A" w:rsidP="00E90F8A">
      <w:pPr>
        <w:pStyle w:val="ListParagraph"/>
        <w:rPr>
          <w:rFonts w:ascii="Times" w:hAnsi="Times"/>
          <w:b/>
          <w:sz w:val="20"/>
          <w:szCs w:val="20"/>
        </w:rPr>
      </w:pPr>
      <w:r>
        <w:rPr>
          <w:rFonts w:ascii="Times" w:hAnsi="Times"/>
          <w:b/>
          <w:sz w:val="20"/>
          <w:szCs w:val="20"/>
        </w:rPr>
        <w:t xml:space="preserve">Acid Names from Anion Names </w:t>
      </w:r>
    </w:p>
    <w:p w:rsidR="00E90F8A" w:rsidRDefault="00E90F8A" w:rsidP="00E90F8A">
      <w:pPr>
        <w:pStyle w:val="ListParagraph"/>
        <w:rPr>
          <w:rFonts w:ascii="Times" w:hAnsi="Times"/>
          <w:b/>
          <w:sz w:val="20"/>
          <w:szCs w:val="20"/>
        </w:rPr>
      </w:pPr>
    </w:p>
    <w:p w:rsidR="00E90F8A" w:rsidRDefault="00E90F8A" w:rsidP="00E90F8A">
      <w:pPr>
        <w:pStyle w:val="ListParagraph"/>
        <w:numPr>
          <w:ilvl w:val="0"/>
          <w:numId w:val="31"/>
        </w:numPr>
        <w:rPr>
          <w:rFonts w:ascii="Times" w:hAnsi="Times"/>
          <w:sz w:val="20"/>
          <w:szCs w:val="20"/>
        </w:rPr>
      </w:pPr>
      <w:r>
        <w:rPr>
          <w:rFonts w:ascii="Times" w:hAnsi="Times"/>
          <w:sz w:val="20"/>
          <w:szCs w:val="20"/>
        </w:rPr>
        <w:t xml:space="preserve">Binary acid solutions form when certain gaseous compounds dissolve in water. For example, when gaseous hydrogen chloride dissolves in water it forms hydrochloric acid. </w:t>
      </w:r>
    </w:p>
    <w:p w:rsidR="00E90F8A" w:rsidRDefault="00E90F8A" w:rsidP="00E90F8A">
      <w:pPr>
        <w:pStyle w:val="ListParagraph"/>
        <w:ind w:left="1070"/>
        <w:rPr>
          <w:rFonts w:ascii="Times" w:hAnsi="Times"/>
          <w:sz w:val="20"/>
          <w:szCs w:val="20"/>
        </w:rPr>
      </w:pPr>
    </w:p>
    <w:p w:rsidR="00E90F8A" w:rsidRDefault="00E90F8A" w:rsidP="00E90F8A">
      <w:pPr>
        <w:pStyle w:val="ListParagraph"/>
        <w:numPr>
          <w:ilvl w:val="1"/>
          <w:numId w:val="29"/>
        </w:numPr>
        <w:rPr>
          <w:rFonts w:ascii="Times" w:hAnsi="Times"/>
          <w:sz w:val="20"/>
          <w:szCs w:val="20"/>
        </w:rPr>
      </w:pPr>
      <w:r>
        <w:rPr>
          <w:rFonts w:ascii="Times" w:hAnsi="Times"/>
          <w:sz w:val="20"/>
          <w:szCs w:val="20"/>
        </w:rPr>
        <w:t xml:space="preserve">The naming pattern holds for many compounds in which hydrogen combines with an anion that has an –ide suffix. </w:t>
      </w:r>
    </w:p>
    <w:p w:rsidR="00E90F8A" w:rsidRDefault="00E90F8A" w:rsidP="00E90F8A">
      <w:pPr>
        <w:pStyle w:val="ListParagraph"/>
        <w:ind w:left="1440"/>
        <w:rPr>
          <w:rFonts w:ascii="Times" w:hAnsi="Times"/>
          <w:sz w:val="20"/>
          <w:szCs w:val="20"/>
        </w:rPr>
      </w:pPr>
    </w:p>
    <w:p w:rsidR="00E90F8A" w:rsidRDefault="00E90F8A" w:rsidP="00E90F8A">
      <w:pPr>
        <w:pStyle w:val="ListParagraph"/>
        <w:numPr>
          <w:ilvl w:val="0"/>
          <w:numId w:val="31"/>
        </w:numPr>
        <w:rPr>
          <w:rFonts w:ascii="Times" w:hAnsi="Times"/>
          <w:sz w:val="20"/>
          <w:szCs w:val="20"/>
        </w:rPr>
      </w:pPr>
      <w:proofErr w:type="spellStart"/>
      <w:r>
        <w:rPr>
          <w:rFonts w:ascii="Times" w:hAnsi="Times"/>
          <w:sz w:val="20"/>
          <w:szCs w:val="20"/>
        </w:rPr>
        <w:t>Oxoacid</w:t>
      </w:r>
      <w:proofErr w:type="spellEnd"/>
      <w:r>
        <w:rPr>
          <w:rFonts w:ascii="Times" w:hAnsi="Times"/>
          <w:sz w:val="20"/>
          <w:szCs w:val="20"/>
        </w:rPr>
        <w:t xml:space="preserve"> names are similar to the names of the oxoanions, except for two suffix changes: </w:t>
      </w:r>
    </w:p>
    <w:p w:rsidR="00E90F8A" w:rsidRDefault="00E90F8A" w:rsidP="00E90F8A">
      <w:pPr>
        <w:pStyle w:val="ListParagraph"/>
        <w:ind w:left="1070"/>
        <w:rPr>
          <w:rFonts w:ascii="Times" w:hAnsi="Times"/>
          <w:sz w:val="20"/>
          <w:szCs w:val="20"/>
        </w:rPr>
      </w:pPr>
    </w:p>
    <w:p w:rsidR="00E90F8A" w:rsidRDefault="00E90F8A" w:rsidP="00E90F8A">
      <w:pPr>
        <w:pStyle w:val="ListParagraph"/>
        <w:numPr>
          <w:ilvl w:val="1"/>
          <w:numId w:val="29"/>
        </w:numPr>
        <w:rPr>
          <w:rFonts w:ascii="Times" w:hAnsi="Times"/>
          <w:sz w:val="20"/>
          <w:szCs w:val="20"/>
        </w:rPr>
      </w:pPr>
      <w:r>
        <w:rPr>
          <w:rFonts w:ascii="Times" w:hAnsi="Times"/>
          <w:sz w:val="20"/>
          <w:szCs w:val="20"/>
        </w:rPr>
        <w:t>The –ate in the anion becomes –</w:t>
      </w:r>
      <w:proofErr w:type="spellStart"/>
      <w:proofErr w:type="gramStart"/>
      <w:r>
        <w:rPr>
          <w:rFonts w:ascii="Times" w:hAnsi="Times"/>
          <w:sz w:val="20"/>
          <w:szCs w:val="20"/>
        </w:rPr>
        <w:t>ic</w:t>
      </w:r>
      <w:proofErr w:type="spellEnd"/>
      <w:proofErr w:type="gramEnd"/>
      <w:r>
        <w:rPr>
          <w:rFonts w:ascii="Times" w:hAnsi="Times"/>
          <w:sz w:val="20"/>
          <w:szCs w:val="20"/>
        </w:rPr>
        <w:t xml:space="preserve"> in the acid. </w:t>
      </w:r>
    </w:p>
    <w:p w:rsidR="00E90F8A" w:rsidRDefault="00E90F8A" w:rsidP="00E90F8A">
      <w:pPr>
        <w:pStyle w:val="ListParagraph"/>
        <w:numPr>
          <w:ilvl w:val="1"/>
          <w:numId w:val="29"/>
        </w:numPr>
        <w:rPr>
          <w:rFonts w:ascii="Times" w:hAnsi="Times"/>
          <w:sz w:val="20"/>
          <w:szCs w:val="20"/>
        </w:rPr>
      </w:pPr>
      <w:r>
        <w:rPr>
          <w:rFonts w:ascii="Times" w:hAnsi="Times"/>
          <w:sz w:val="20"/>
          <w:szCs w:val="20"/>
        </w:rPr>
        <w:t>The –</w:t>
      </w:r>
      <w:proofErr w:type="spellStart"/>
      <w:r>
        <w:rPr>
          <w:rFonts w:ascii="Times" w:hAnsi="Times"/>
          <w:sz w:val="20"/>
          <w:szCs w:val="20"/>
        </w:rPr>
        <w:t>ite</w:t>
      </w:r>
      <w:proofErr w:type="spellEnd"/>
      <w:r>
        <w:rPr>
          <w:rFonts w:ascii="Times" w:hAnsi="Times"/>
          <w:sz w:val="20"/>
          <w:szCs w:val="20"/>
        </w:rPr>
        <w:t xml:space="preserve"> in the anion becomes – </w:t>
      </w:r>
      <w:proofErr w:type="spellStart"/>
      <w:r>
        <w:rPr>
          <w:rFonts w:ascii="Times" w:hAnsi="Times"/>
          <w:sz w:val="20"/>
          <w:szCs w:val="20"/>
        </w:rPr>
        <w:t>ous</w:t>
      </w:r>
      <w:proofErr w:type="spellEnd"/>
      <w:r>
        <w:rPr>
          <w:rFonts w:ascii="Times" w:hAnsi="Times"/>
          <w:sz w:val="20"/>
          <w:szCs w:val="20"/>
        </w:rPr>
        <w:t xml:space="preserve"> in the acid. </w:t>
      </w:r>
    </w:p>
    <w:p w:rsidR="00E90F8A" w:rsidRDefault="00E90F8A" w:rsidP="00E90F8A">
      <w:pPr>
        <w:rPr>
          <w:rFonts w:ascii="Times" w:hAnsi="Times"/>
          <w:b/>
          <w:sz w:val="20"/>
          <w:szCs w:val="20"/>
        </w:rPr>
      </w:pPr>
    </w:p>
    <w:p w:rsidR="00E90F8A" w:rsidRDefault="00E90F8A" w:rsidP="00E90F8A">
      <w:pPr>
        <w:pStyle w:val="ListParagraph"/>
        <w:rPr>
          <w:rFonts w:ascii="Times" w:hAnsi="Times"/>
          <w:b/>
          <w:sz w:val="20"/>
          <w:szCs w:val="20"/>
        </w:rPr>
      </w:pPr>
      <w:r w:rsidRPr="00E90F8A">
        <w:rPr>
          <w:rFonts w:ascii="Times" w:hAnsi="Times"/>
          <w:b/>
          <w:sz w:val="20"/>
          <w:szCs w:val="20"/>
        </w:rPr>
        <w:t>Binary Covalent compounds</w:t>
      </w:r>
    </w:p>
    <w:p w:rsidR="00E90F8A" w:rsidRDefault="00E90F8A" w:rsidP="00E90F8A">
      <w:pPr>
        <w:pStyle w:val="ListParagraph"/>
        <w:rPr>
          <w:rFonts w:ascii="Times" w:hAnsi="Times"/>
          <w:b/>
          <w:sz w:val="20"/>
          <w:szCs w:val="20"/>
        </w:rPr>
      </w:pPr>
    </w:p>
    <w:p w:rsidR="00E90F8A" w:rsidRPr="00E90F8A" w:rsidRDefault="00E90F8A" w:rsidP="00E90F8A">
      <w:pPr>
        <w:pStyle w:val="ListParagraph"/>
        <w:numPr>
          <w:ilvl w:val="0"/>
          <w:numId w:val="33"/>
        </w:numPr>
        <w:rPr>
          <w:rFonts w:ascii="Times" w:hAnsi="Times"/>
          <w:b/>
          <w:sz w:val="20"/>
          <w:szCs w:val="20"/>
        </w:rPr>
      </w:pPr>
      <w:r>
        <w:rPr>
          <w:rFonts w:ascii="Times" w:hAnsi="Times"/>
          <w:sz w:val="20"/>
          <w:szCs w:val="20"/>
        </w:rPr>
        <w:t xml:space="preserve">Binary covalent compounds are typically formed by the combination of two non-metals. </w:t>
      </w:r>
    </w:p>
    <w:p w:rsidR="00E90F8A" w:rsidRPr="00E90F8A" w:rsidRDefault="00E90F8A" w:rsidP="00E90F8A">
      <w:pPr>
        <w:pStyle w:val="ListParagraph"/>
        <w:numPr>
          <w:ilvl w:val="0"/>
          <w:numId w:val="33"/>
        </w:numPr>
        <w:rPr>
          <w:rFonts w:ascii="Times" w:hAnsi="Times"/>
          <w:b/>
          <w:sz w:val="20"/>
          <w:szCs w:val="20"/>
        </w:rPr>
      </w:pPr>
      <w:r>
        <w:rPr>
          <w:rFonts w:ascii="Times" w:hAnsi="Times"/>
          <w:sz w:val="20"/>
          <w:szCs w:val="20"/>
        </w:rPr>
        <w:t xml:space="preserve">The element with the lower group number in the periodic table comes first in the name. The element with the higher group number comes second in the name with its root and the suffix –ide. For example nitrogen trifluoride. </w:t>
      </w:r>
    </w:p>
    <w:p w:rsidR="00E90F8A" w:rsidRPr="00E90F8A" w:rsidRDefault="00E90F8A" w:rsidP="00E90F8A">
      <w:pPr>
        <w:pStyle w:val="ListParagraph"/>
        <w:numPr>
          <w:ilvl w:val="0"/>
          <w:numId w:val="33"/>
        </w:numPr>
        <w:rPr>
          <w:rFonts w:ascii="Times" w:hAnsi="Times"/>
          <w:b/>
          <w:sz w:val="20"/>
          <w:szCs w:val="20"/>
        </w:rPr>
      </w:pPr>
      <w:r>
        <w:rPr>
          <w:rFonts w:ascii="Times" w:hAnsi="Times"/>
          <w:sz w:val="20"/>
          <w:szCs w:val="20"/>
        </w:rPr>
        <w:t xml:space="preserve">If both elements are in the same group, the element with the higher period </w:t>
      </w:r>
      <w:r w:rsidR="00132526">
        <w:rPr>
          <w:rFonts w:ascii="Times" w:hAnsi="Times"/>
          <w:sz w:val="20"/>
          <w:szCs w:val="20"/>
        </w:rPr>
        <w:t>number</w:t>
      </w:r>
      <w:r>
        <w:rPr>
          <w:rFonts w:ascii="Times" w:hAnsi="Times"/>
          <w:sz w:val="20"/>
          <w:szCs w:val="20"/>
        </w:rPr>
        <w:t xml:space="preserve"> r is named first. </w:t>
      </w:r>
    </w:p>
    <w:p w:rsidR="00132526" w:rsidRPr="00132526" w:rsidRDefault="00E90F8A" w:rsidP="00E90F8A">
      <w:pPr>
        <w:pStyle w:val="ListParagraph"/>
        <w:numPr>
          <w:ilvl w:val="0"/>
          <w:numId w:val="33"/>
        </w:numPr>
        <w:rPr>
          <w:rFonts w:ascii="Times" w:hAnsi="Times"/>
          <w:b/>
          <w:sz w:val="20"/>
          <w:szCs w:val="20"/>
        </w:rPr>
      </w:pPr>
      <w:r>
        <w:rPr>
          <w:rFonts w:ascii="Times" w:hAnsi="Times"/>
          <w:sz w:val="20"/>
          <w:szCs w:val="20"/>
        </w:rPr>
        <w:t xml:space="preserve">Covalent compounds use </w:t>
      </w:r>
      <w:r w:rsidR="00132526">
        <w:rPr>
          <w:rFonts w:ascii="Times" w:hAnsi="Times"/>
          <w:sz w:val="20"/>
          <w:szCs w:val="20"/>
        </w:rPr>
        <w:t>Greek</w:t>
      </w:r>
      <w:r>
        <w:rPr>
          <w:rFonts w:ascii="Times" w:hAnsi="Times"/>
          <w:sz w:val="20"/>
          <w:szCs w:val="20"/>
        </w:rPr>
        <w:t xml:space="preserve"> numerical prefixes to indicate the number of atoms of each element. The first element in the name has a prefix only when more than one atom of it is present; the </w:t>
      </w:r>
      <w:r w:rsidR="00132526">
        <w:rPr>
          <w:rFonts w:ascii="Times" w:hAnsi="Times"/>
          <w:sz w:val="20"/>
          <w:szCs w:val="20"/>
        </w:rPr>
        <w:t>second</w:t>
      </w:r>
      <w:r>
        <w:rPr>
          <w:rFonts w:ascii="Times" w:hAnsi="Times"/>
          <w:sz w:val="20"/>
          <w:szCs w:val="20"/>
        </w:rPr>
        <w:t xml:space="preserve"> element usually has a prefix. When the second element name begins with a vowel, we usually drop the vowel attached to the prefix. </w:t>
      </w:r>
    </w:p>
    <w:p w:rsidR="00132526" w:rsidRDefault="00132526" w:rsidP="00132526">
      <w:pPr>
        <w:rPr>
          <w:rFonts w:ascii="Times" w:hAnsi="Times"/>
          <w:b/>
          <w:sz w:val="20"/>
          <w:szCs w:val="20"/>
        </w:rPr>
      </w:pPr>
    </w:p>
    <w:p w:rsidR="00132526" w:rsidRPr="00132526" w:rsidRDefault="00132526" w:rsidP="00132526">
      <w:pPr>
        <w:rPr>
          <w:rFonts w:ascii="Times" w:hAnsi="Times"/>
          <w:sz w:val="20"/>
          <w:szCs w:val="20"/>
          <w:u w:val="single"/>
        </w:rPr>
      </w:pPr>
      <w:r w:rsidRPr="00132526">
        <w:rPr>
          <w:rFonts w:ascii="Times" w:hAnsi="Times"/>
          <w:sz w:val="20"/>
          <w:szCs w:val="20"/>
          <w:u w:val="single"/>
        </w:rPr>
        <w:t xml:space="preserve">The Simplest Organic Compounds: Straight-Chain Alkanes </w:t>
      </w:r>
    </w:p>
    <w:p w:rsidR="00E90F8A" w:rsidRDefault="00132526" w:rsidP="00132526">
      <w:pPr>
        <w:pStyle w:val="ListParagraph"/>
        <w:numPr>
          <w:ilvl w:val="0"/>
          <w:numId w:val="23"/>
        </w:numPr>
        <w:rPr>
          <w:rFonts w:ascii="Times" w:hAnsi="Times"/>
          <w:sz w:val="20"/>
          <w:szCs w:val="20"/>
        </w:rPr>
      </w:pPr>
      <w:r>
        <w:rPr>
          <w:rFonts w:ascii="Times" w:hAnsi="Times"/>
          <w:sz w:val="20"/>
          <w:szCs w:val="20"/>
        </w:rPr>
        <w:t xml:space="preserve">Hydrocarbons, the simplest type of organic compound, contain only carbon and hydrogen. </w:t>
      </w:r>
    </w:p>
    <w:p w:rsidR="00132526" w:rsidRDefault="00132526" w:rsidP="00132526">
      <w:pPr>
        <w:pStyle w:val="ListParagraph"/>
        <w:numPr>
          <w:ilvl w:val="0"/>
          <w:numId w:val="23"/>
        </w:numPr>
        <w:rPr>
          <w:rFonts w:ascii="Times" w:hAnsi="Times"/>
          <w:sz w:val="20"/>
          <w:szCs w:val="20"/>
        </w:rPr>
      </w:pPr>
      <w:r>
        <w:rPr>
          <w:rFonts w:ascii="Times" w:hAnsi="Times"/>
          <w:sz w:val="20"/>
          <w:szCs w:val="20"/>
        </w:rPr>
        <w:t xml:space="preserve">Alkanes are the simplest type of hydrocarbon; many function as important fuels such as methane, propane, butane and the mixture that makes up gasoline. </w:t>
      </w:r>
    </w:p>
    <w:p w:rsidR="00132526" w:rsidRDefault="00132526" w:rsidP="00132526">
      <w:pPr>
        <w:pStyle w:val="ListParagraph"/>
        <w:numPr>
          <w:ilvl w:val="0"/>
          <w:numId w:val="23"/>
        </w:numPr>
        <w:rPr>
          <w:rFonts w:ascii="Times" w:hAnsi="Times"/>
          <w:sz w:val="20"/>
          <w:szCs w:val="20"/>
        </w:rPr>
      </w:pPr>
      <w:r>
        <w:rPr>
          <w:rFonts w:ascii="Times" w:hAnsi="Times"/>
          <w:sz w:val="20"/>
          <w:szCs w:val="20"/>
        </w:rPr>
        <w:t xml:space="preserve">The simplest alkanes to name are the straight-chain alkanes because the carbon chains have no branches. </w:t>
      </w:r>
    </w:p>
    <w:p w:rsidR="00132526" w:rsidRDefault="00132526" w:rsidP="00132526">
      <w:pPr>
        <w:pStyle w:val="ListParagraph"/>
        <w:numPr>
          <w:ilvl w:val="0"/>
          <w:numId w:val="23"/>
        </w:numPr>
        <w:rPr>
          <w:rFonts w:ascii="Times" w:hAnsi="Times"/>
          <w:sz w:val="20"/>
          <w:szCs w:val="20"/>
        </w:rPr>
      </w:pPr>
      <w:r>
        <w:rPr>
          <w:rFonts w:ascii="Times" w:hAnsi="Times"/>
          <w:sz w:val="20"/>
          <w:szCs w:val="20"/>
        </w:rPr>
        <w:t>Alkanes are named with a root base on the number of C atoms in the chain, followed by the suffix –</w:t>
      </w:r>
      <w:proofErr w:type="spellStart"/>
      <w:r>
        <w:rPr>
          <w:rFonts w:ascii="Times" w:hAnsi="Times"/>
          <w:sz w:val="20"/>
          <w:szCs w:val="20"/>
        </w:rPr>
        <w:t>ane</w:t>
      </w:r>
      <w:proofErr w:type="spellEnd"/>
      <w:r>
        <w:rPr>
          <w:rFonts w:ascii="Times" w:hAnsi="Times"/>
          <w:sz w:val="20"/>
          <w:szCs w:val="20"/>
        </w:rPr>
        <w:t>.</w:t>
      </w:r>
    </w:p>
    <w:p w:rsidR="00132526" w:rsidRDefault="00132526" w:rsidP="00132526">
      <w:pPr>
        <w:rPr>
          <w:rFonts w:ascii="Times" w:hAnsi="Times"/>
          <w:sz w:val="20"/>
          <w:szCs w:val="20"/>
        </w:rPr>
      </w:pPr>
    </w:p>
    <w:p w:rsidR="00132526" w:rsidRDefault="00132526" w:rsidP="00132526">
      <w:pPr>
        <w:rPr>
          <w:rFonts w:ascii="Times" w:hAnsi="Times"/>
          <w:sz w:val="20"/>
          <w:szCs w:val="20"/>
          <w:u w:val="single"/>
        </w:rPr>
      </w:pPr>
      <w:r w:rsidRPr="00132526">
        <w:rPr>
          <w:rFonts w:ascii="Times" w:hAnsi="Times"/>
          <w:sz w:val="20"/>
          <w:szCs w:val="20"/>
          <w:u w:val="single"/>
        </w:rPr>
        <w:t>Masses for chemical Formulae</w:t>
      </w:r>
    </w:p>
    <w:p w:rsidR="00132526" w:rsidRPr="00132526" w:rsidRDefault="00132526" w:rsidP="00132526">
      <w:pPr>
        <w:pStyle w:val="ListParagraph"/>
        <w:numPr>
          <w:ilvl w:val="0"/>
          <w:numId w:val="35"/>
        </w:numPr>
        <w:rPr>
          <w:rFonts w:ascii="Times" w:hAnsi="Times"/>
          <w:sz w:val="20"/>
          <w:szCs w:val="20"/>
          <w:u w:val="single"/>
        </w:rPr>
      </w:pPr>
      <w:r>
        <w:rPr>
          <w:rFonts w:ascii="Times" w:hAnsi="Times"/>
          <w:sz w:val="20"/>
          <w:szCs w:val="20"/>
        </w:rPr>
        <w:t>Using the periodic table and the formula for a compound, we can calculate the molecular mass of a formula unit of a compound as the sum of the atomic masses:</w:t>
      </w:r>
    </w:p>
    <w:p w:rsidR="00132526" w:rsidRDefault="00132526" w:rsidP="00132526">
      <w:pPr>
        <w:pStyle w:val="ListParagraph"/>
        <w:rPr>
          <w:rFonts w:ascii="Times" w:hAnsi="Times"/>
          <w:sz w:val="20"/>
          <w:szCs w:val="20"/>
        </w:rPr>
      </w:pPr>
    </w:p>
    <w:p w:rsidR="00132526" w:rsidRDefault="00132526" w:rsidP="00132526">
      <w:pPr>
        <w:pStyle w:val="ListParagraph"/>
        <w:jc w:val="center"/>
        <w:rPr>
          <w:rFonts w:ascii="Times" w:hAnsi="Times"/>
          <w:sz w:val="20"/>
          <w:szCs w:val="20"/>
        </w:rPr>
      </w:pPr>
      <w:r>
        <w:rPr>
          <w:rFonts w:ascii="Times" w:hAnsi="Times"/>
          <w:sz w:val="20"/>
          <w:szCs w:val="20"/>
        </w:rPr>
        <w:t>Mass of formula unit = sum of atomic masses</w:t>
      </w:r>
    </w:p>
    <w:p w:rsidR="00132526" w:rsidRDefault="00132526" w:rsidP="00132526">
      <w:pPr>
        <w:pStyle w:val="ListParagraph"/>
        <w:jc w:val="center"/>
        <w:rPr>
          <w:rFonts w:ascii="Times" w:hAnsi="Times"/>
          <w:sz w:val="20"/>
          <w:szCs w:val="20"/>
        </w:rPr>
      </w:pPr>
    </w:p>
    <w:p w:rsidR="00132526" w:rsidRPr="00132526" w:rsidRDefault="00132526" w:rsidP="00132526">
      <w:pPr>
        <w:pStyle w:val="ListParagraph"/>
        <w:numPr>
          <w:ilvl w:val="0"/>
          <w:numId w:val="35"/>
        </w:numPr>
        <w:rPr>
          <w:rFonts w:ascii="Times" w:hAnsi="Times"/>
          <w:sz w:val="20"/>
          <w:szCs w:val="20"/>
          <w:u w:val="single"/>
        </w:rPr>
      </w:pPr>
      <w:r>
        <w:rPr>
          <w:rFonts w:ascii="Times" w:hAnsi="Times"/>
          <w:sz w:val="20"/>
          <w:szCs w:val="20"/>
        </w:rPr>
        <w:t xml:space="preserve">Ionic compounds do not consist of molecules, so the mass of a </w:t>
      </w:r>
      <w:r w:rsidRPr="00132526">
        <w:rPr>
          <w:rFonts w:ascii="Times" w:hAnsi="Times"/>
          <w:sz w:val="20"/>
          <w:szCs w:val="20"/>
          <w:highlight w:val="cyan"/>
        </w:rPr>
        <w:t>formula unit</w:t>
      </w:r>
      <w:r>
        <w:rPr>
          <w:rFonts w:ascii="Times" w:hAnsi="Times"/>
          <w:sz w:val="20"/>
          <w:szCs w:val="20"/>
        </w:rPr>
        <w:t xml:space="preserve"> is termed the formula mass, not the molecular mass. To calculate the formula mass of a compound with a polyatomic ion, the number of atoms of each element inside the parentheses is multiplied by the subscript outside the parentheses. </w:t>
      </w:r>
    </w:p>
    <w:p w:rsidR="00132526" w:rsidRPr="00132526" w:rsidRDefault="00132526" w:rsidP="00132526">
      <w:pPr>
        <w:pStyle w:val="ListParagraph"/>
        <w:numPr>
          <w:ilvl w:val="0"/>
          <w:numId w:val="35"/>
        </w:numPr>
        <w:rPr>
          <w:rFonts w:ascii="Times" w:hAnsi="Times"/>
          <w:sz w:val="20"/>
          <w:szCs w:val="20"/>
          <w:u w:val="single"/>
        </w:rPr>
      </w:pPr>
      <w:r>
        <w:rPr>
          <w:rFonts w:ascii="Times" w:hAnsi="Times"/>
          <w:sz w:val="20"/>
          <w:szCs w:val="20"/>
        </w:rPr>
        <w:t xml:space="preserve">We can use atomic masses, not ionic masses, because electron loss equals electron gain, so electron mass is balanced. </w:t>
      </w:r>
    </w:p>
    <w:p w:rsidR="00132526" w:rsidRDefault="00132526" w:rsidP="00132526">
      <w:pPr>
        <w:rPr>
          <w:rFonts w:ascii="Times" w:hAnsi="Times"/>
          <w:sz w:val="20"/>
          <w:szCs w:val="20"/>
          <w:u w:val="single"/>
        </w:rPr>
      </w:pPr>
    </w:p>
    <w:p w:rsidR="00132526" w:rsidRDefault="00132526" w:rsidP="00132526">
      <w:pPr>
        <w:rPr>
          <w:rFonts w:ascii="Times" w:hAnsi="Times"/>
          <w:sz w:val="20"/>
          <w:szCs w:val="20"/>
          <w:u w:val="single"/>
        </w:rPr>
      </w:pPr>
      <w:r>
        <w:rPr>
          <w:rFonts w:ascii="Times" w:hAnsi="Times"/>
          <w:sz w:val="20"/>
          <w:szCs w:val="20"/>
          <w:u w:val="single"/>
        </w:rPr>
        <w:t>Representing Molecules with Formulae and Models</w:t>
      </w:r>
    </w:p>
    <w:p w:rsidR="00CB2762" w:rsidRDefault="00CB2762" w:rsidP="00132526">
      <w:pPr>
        <w:rPr>
          <w:rFonts w:ascii="Times" w:hAnsi="Times"/>
          <w:sz w:val="20"/>
          <w:szCs w:val="20"/>
          <w:u w:val="single"/>
        </w:rPr>
      </w:pPr>
    </w:p>
    <w:p w:rsidR="00132526" w:rsidRDefault="00132526" w:rsidP="00132526">
      <w:pPr>
        <w:pStyle w:val="ListParagraph"/>
        <w:numPr>
          <w:ilvl w:val="0"/>
          <w:numId w:val="36"/>
        </w:numPr>
        <w:rPr>
          <w:rFonts w:ascii="Times" w:hAnsi="Times"/>
          <w:sz w:val="20"/>
          <w:szCs w:val="20"/>
        </w:rPr>
      </w:pPr>
      <w:r>
        <w:rPr>
          <w:rFonts w:ascii="Times" w:hAnsi="Times"/>
          <w:sz w:val="20"/>
          <w:szCs w:val="20"/>
        </w:rPr>
        <w:t xml:space="preserve">A </w:t>
      </w:r>
      <w:r w:rsidRPr="00132526">
        <w:rPr>
          <w:rFonts w:ascii="Times" w:hAnsi="Times"/>
          <w:sz w:val="20"/>
          <w:szCs w:val="20"/>
          <w:highlight w:val="cyan"/>
        </w:rPr>
        <w:t>Molecular formula</w:t>
      </w:r>
      <w:r>
        <w:rPr>
          <w:rFonts w:ascii="Times" w:hAnsi="Times"/>
          <w:sz w:val="20"/>
          <w:szCs w:val="20"/>
        </w:rPr>
        <w:t xml:space="preserve"> uses element symbols and </w:t>
      </w:r>
      <w:proofErr w:type="gramStart"/>
      <w:r>
        <w:rPr>
          <w:rFonts w:ascii="Times" w:hAnsi="Times"/>
          <w:sz w:val="20"/>
          <w:szCs w:val="20"/>
        </w:rPr>
        <w:t>often numerical</w:t>
      </w:r>
      <w:proofErr w:type="gramEnd"/>
      <w:r>
        <w:rPr>
          <w:rFonts w:ascii="Times" w:hAnsi="Times"/>
          <w:sz w:val="20"/>
          <w:szCs w:val="20"/>
        </w:rPr>
        <w:t xml:space="preserve"> subscripts to give the actual number of atoms of each element in a molecule of the compound. (</w:t>
      </w:r>
      <w:proofErr w:type="gramStart"/>
      <w:r>
        <w:rPr>
          <w:rFonts w:ascii="Times" w:hAnsi="Times"/>
          <w:sz w:val="20"/>
          <w:szCs w:val="20"/>
        </w:rPr>
        <w:t>ex</w:t>
      </w:r>
      <w:proofErr w:type="gramEnd"/>
      <w:r>
        <w:rPr>
          <w:rFonts w:ascii="Times" w:hAnsi="Times"/>
          <w:sz w:val="20"/>
          <w:szCs w:val="20"/>
        </w:rPr>
        <w:t>. H20)</w:t>
      </w:r>
    </w:p>
    <w:p w:rsidR="00132526" w:rsidRDefault="00132526" w:rsidP="00132526">
      <w:pPr>
        <w:pStyle w:val="ListParagraph"/>
        <w:numPr>
          <w:ilvl w:val="0"/>
          <w:numId w:val="36"/>
        </w:numPr>
        <w:rPr>
          <w:rFonts w:ascii="Times" w:hAnsi="Times"/>
          <w:sz w:val="20"/>
          <w:szCs w:val="20"/>
        </w:rPr>
      </w:pPr>
      <w:r>
        <w:rPr>
          <w:rFonts w:ascii="Times" w:hAnsi="Times"/>
          <w:sz w:val="20"/>
          <w:szCs w:val="20"/>
        </w:rPr>
        <w:t xml:space="preserve">A </w:t>
      </w:r>
      <w:r w:rsidRPr="00132526">
        <w:rPr>
          <w:rFonts w:ascii="Times" w:hAnsi="Times"/>
          <w:sz w:val="20"/>
          <w:szCs w:val="20"/>
          <w:highlight w:val="cyan"/>
        </w:rPr>
        <w:t>Structural Formula</w:t>
      </w:r>
      <w:r>
        <w:rPr>
          <w:rFonts w:ascii="Times" w:hAnsi="Times"/>
          <w:sz w:val="20"/>
          <w:szCs w:val="20"/>
        </w:rPr>
        <w:t xml:space="preserve"> shows the relative placement and connections of the atoms in a molecule. It uses symbols for the atoms and either a pair of dots (electron-dot formula) or a line (bond-line formula) to show the bonds between the atoms.</w:t>
      </w:r>
    </w:p>
    <w:p w:rsidR="00132526" w:rsidRDefault="00132526" w:rsidP="00132526">
      <w:pPr>
        <w:pStyle w:val="ListParagraph"/>
        <w:numPr>
          <w:ilvl w:val="0"/>
          <w:numId w:val="36"/>
        </w:numPr>
        <w:rPr>
          <w:rFonts w:ascii="Times" w:hAnsi="Times"/>
          <w:sz w:val="20"/>
          <w:szCs w:val="20"/>
        </w:rPr>
      </w:pPr>
      <w:r>
        <w:rPr>
          <w:rFonts w:ascii="Times" w:hAnsi="Times"/>
          <w:sz w:val="20"/>
          <w:szCs w:val="20"/>
        </w:rPr>
        <w:t>In models, col</w:t>
      </w:r>
      <w:r w:rsidR="00CB2762">
        <w:rPr>
          <w:rFonts w:ascii="Times" w:hAnsi="Times"/>
          <w:sz w:val="20"/>
          <w:szCs w:val="20"/>
        </w:rPr>
        <w:t>ored</w:t>
      </w:r>
      <w:r>
        <w:rPr>
          <w:rFonts w:ascii="Times" w:hAnsi="Times"/>
          <w:sz w:val="20"/>
          <w:szCs w:val="20"/>
        </w:rPr>
        <w:t xml:space="preserve"> balls represent atoms. A </w:t>
      </w:r>
      <w:r w:rsidRPr="00CB2762">
        <w:rPr>
          <w:rFonts w:ascii="Times" w:hAnsi="Times"/>
          <w:sz w:val="20"/>
          <w:szCs w:val="20"/>
          <w:highlight w:val="cyan"/>
        </w:rPr>
        <w:t>ball-and-</w:t>
      </w:r>
      <w:r w:rsidR="00CB2762" w:rsidRPr="00CB2762">
        <w:rPr>
          <w:rFonts w:ascii="Times" w:hAnsi="Times"/>
          <w:sz w:val="20"/>
          <w:szCs w:val="20"/>
          <w:highlight w:val="cyan"/>
        </w:rPr>
        <w:t>stick model</w:t>
      </w:r>
      <w:r w:rsidR="00CB2762">
        <w:rPr>
          <w:rFonts w:ascii="Times" w:hAnsi="Times"/>
          <w:sz w:val="20"/>
          <w:szCs w:val="20"/>
        </w:rPr>
        <w:t xml:space="preserve"> shows atoms as balls and bonds as sticks. The angles between the bonds are accurate. Note that water is a bent molecule (with a bond angle of 104.5). This type of model does not show the bonded atoms overlapping or their relative sizes, so it exaggerates the distance between them. </w:t>
      </w:r>
    </w:p>
    <w:p w:rsidR="00CB2762" w:rsidRPr="00132526" w:rsidRDefault="00CB2762" w:rsidP="00132526">
      <w:pPr>
        <w:pStyle w:val="ListParagraph"/>
        <w:numPr>
          <w:ilvl w:val="0"/>
          <w:numId w:val="36"/>
        </w:numPr>
        <w:rPr>
          <w:rFonts w:ascii="Times" w:hAnsi="Times"/>
          <w:sz w:val="20"/>
          <w:szCs w:val="20"/>
        </w:rPr>
      </w:pPr>
      <w:r>
        <w:rPr>
          <w:rFonts w:ascii="Times" w:hAnsi="Times"/>
          <w:sz w:val="20"/>
          <w:szCs w:val="20"/>
        </w:rPr>
        <w:t xml:space="preserve">A </w:t>
      </w:r>
      <w:r w:rsidRPr="00CB2762">
        <w:rPr>
          <w:rFonts w:ascii="Times" w:hAnsi="Times"/>
          <w:sz w:val="20"/>
          <w:szCs w:val="20"/>
          <w:highlight w:val="cyan"/>
        </w:rPr>
        <w:t>space-filling model</w:t>
      </w:r>
      <w:r>
        <w:rPr>
          <w:rFonts w:ascii="Times" w:hAnsi="Times"/>
          <w:sz w:val="20"/>
          <w:szCs w:val="20"/>
        </w:rPr>
        <w:t xml:space="preserve"> is an accurately scaled-up image of the molecule, so it shows the relative sizes of the atoms, the relative distances between the nuclei (centers of spheres), and the angles between the bonds. </w:t>
      </w:r>
    </w:p>
    <w:p w:rsidR="00CB2762" w:rsidRDefault="00CB2762" w:rsidP="00CB2762">
      <w:pPr>
        <w:rPr>
          <w:rFonts w:ascii="Times" w:hAnsi="Times"/>
          <w:sz w:val="20"/>
          <w:szCs w:val="20"/>
        </w:rPr>
      </w:pPr>
    </w:p>
    <w:p w:rsidR="00CB2762" w:rsidRPr="00CB2762" w:rsidRDefault="00CB2762" w:rsidP="00CB2762">
      <w:pPr>
        <w:rPr>
          <w:rFonts w:ascii="Times" w:hAnsi="Times"/>
          <w:sz w:val="20"/>
          <w:szCs w:val="20"/>
          <w:u w:val="single"/>
        </w:rPr>
      </w:pPr>
      <w:r w:rsidRPr="00CB2762">
        <w:rPr>
          <w:rFonts w:ascii="Times" w:hAnsi="Times"/>
          <w:sz w:val="20"/>
          <w:szCs w:val="20"/>
          <w:u w:val="single"/>
        </w:rPr>
        <w:t xml:space="preserve">Mixtures: Classification and Separation </w:t>
      </w:r>
    </w:p>
    <w:p w:rsidR="00CB2762" w:rsidRDefault="00CB2762" w:rsidP="00CB2762">
      <w:pPr>
        <w:rPr>
          <w:rFonts w:ascii="Times" w:hAnsi="Times"/>
          <w:sz w:val="20"/>
          <w:szCs w:val="20"/>
        </w:rPr>
      </w:pPr>
    </w:p>
    <w:p w:rsidR="00CB2762" w:rsidRDefault="00CB2762" w:rsidP="00CB2762">
      <w:pPr>
        <w:pStyle w:val="ListParagraph"/>
        <w:numPr>
          <w:ilvl w:val="0"/>
          <w:numId w:val="37"/>
        </w:numPr>
        <w:rPr>
          <w:rFonts w:ascii="Times" w:hAnsi="Times"/>
          <w:sz w:val="20"/>
          <w:szCs w:val="20"/>
        </w:rPr>
      </w:pPr>
      <w:r>
        <w:rPr>
          <w:rFonts w:ascii="Times" w:hAnsi="Times"/>
          <w:sz w:val="20"/>
          <w:szCs w:val="20"/>
        </w:rPr>
        <w:t xml:space="preserve">A </w:t>
      </w:r>
      <w:r w:rsidRPr="00CB2762">
        <w:rPr>
          <w:rFonts w:ascii="Times" w:hAnsi="Times"/>
          <w:sz w:val="20"/>
          <w:szCs w:val="20"/>
          <w:highlight w:val="cyan"/>
        </w:rPr>
        <w:t>heterogeneous mixture</w:t>
      </w:r>
      <w:r>
        <w:rPr>
          <w:rFonts w:ascii="Times" w:hAnsi="Times"/>
          <w:sz w:val="20"/>
          <w:szCs w:val="20"/>
        </w:rPr>
        <w:t xml:space="preserve"> has one or more visible boundaries between the components. Thus, its composition is not uniform, but rather varies from one region to another. Many rocks are heterogeneous having individual grains of different minerals (ex. Milk or blood)</w:t>
      </w:r>
    </w:p>
    <w:p w:rsidR="00CB2762" w:rsidRPr="00CB2762" w:rsidRDefault="00CB2762" w:rsidP="00CB2762">
      <w:pPr>
        <w:pStyle w:val="ListParagraph"/>
        <w:numPr>
          <w:ilvl w:val="0"/>
          <w:numId w:val="37"/>
        </w:numPr>
        <w:rPr>
          <w:rFonts w:ascii="Times" w:hAnsi="Times"/>
          <w:sz w:val="20"/>
          <w:szCs w:val="20"/>
        </w:rPr>
      </w:pPr>
      <w:r>
        <w:rPr>
          <w:rFonts w:ascii="Times" w:hAnsi="Times"/>
          <w:sz w:val="20"/>
          <w:szCs w:val="20"/>
        </w:rPr>
        <w:t xml:space="preserve">A </w:t>
      </w:r>
      <w:r w:rsidRPr="00CB2762">
        <w:rPr>
          <w:rFonts w:ascii="Times" w:hAnsi="Times"/>
          <w:sz w:val="20"/>
          <w:szCs w:val="20"/>
          <w:highlight w:val="cyan"/>
        </w:rPr>
        <w:t>homogeneous mixture</w:t>
      </w:r>
      <w:r>
        <w:rPr>
          <w:rFonts w:ascii="Times" w:hAnsi="Times"/>
          <w:sz w:val="20"/>
          <w:szCs w:val="20"/>
        </w:rPr>
        <w:t xml:space="preserve"> (or solution) has no visible boundaries because the components are individual atoms, ions, or molecules. Thus its composition is uniform. A mixture of sugar dissolved in water is homogeneous, for example, because the sugar molecules and water molecules</w:t>
      </w:r>
      <w:bookmarkStart w:id="0" w:name="_GoBack"/>
      <w:bookmarkEnd w:id="0"/>
      <w:r>
        <w:rPr>
          <w:rFonts w:ascii="Times" w:hAnsi="Times"/>
          <w:sz w:val="20"/>
          <w:szCs w:val="20"/>
        </w:rPr>
        <w:t xml:space="preserve"> are uniformly intermingled on the molecular level. We have no way </w:t>
      </w:r>
      <w:proofErr w:type="gramStart"/>
      <w:r>
        <w:rPr>
          <w:rFonts w:ascii="Times" w:hAnsi="Times"/>
          <w:sz w:val="20"/>
          <w:szCs w:val="20"/>
        </w:rPr>
        <w:t>of</w:t>
      </w:r>
      <w:proofErr w:type="gramEnd"/>
      <w:r>
        <w:rPr>
          <w:rFonts w:ascii="Times" w:hAnsi="Times"/>
          <w:sz w:val="20"/>
          <w:szCs w:val="20"/>
        </w:rPr>
        <w:t xml:space="preserve"> telling weather a sample of matter is a substance or a homogeneous mixture.</w:t>
      </w:r>
    </w:p>
    <w:p w:rsidR="00E90F8A" w:rsidRPr="00E90F8A" w:rsidRDefault="00E90F8A" w:rsidP="00E90F8A">
      <w:pPr>
        <w:rPr>
          <w:rFonts w:ascii="Times" w:hAnsi="Times"/>
          <w:sz w:val="20"/>
          <w:szCs w:val="20"/>
        </w:rPr>
      </w:pPr>
    </w:p>
    <w:p w:rsidR="00E90F8A" w:rsidRPr="00E90F8A" w:rsidRDefault="00E90F8A" w:rsidP="00E90F8A">
      <w:pPr>
        <w:rPr>
          <w:rFonts w:ascii="Times" w:hAnsi="Times"/>
          <w:sz w:val="20"/>
          <w:szCs w:val="20"/>
        </w:rPr>
      </w:pPr>
    </w:p>
    <w:p w:rsidR="00D52DE9" w:rsidRPr="00D52DE9" w:rsidRDefault="00D52DE9" w:rsidP="00D52DE9">
      <w:pPr>
        <w:ind w:left="360"/>
        <w:rPr>
          <w:rFonts w:ascii="Times" w:hAnsi="Times"/>
          <w:b/>
          <w:sz w:val="20"/>
          <w:szCs w:val="20"/>
        </w:rPr>
      </w:pPr>
    </w:p>
    <w:p w:rsidR="00D52DE9" w:rsidRPr="00D52DE9" w:rsidRDefault="00D52DE9" w:rsidP="00D52DE9">
      <w:pPr>
        <w:rPr>
          <w:rFonts w:ascii="Times" w:hAnsi="Times"/>
          <w:sz w:val="20"/>
          <w:szCs w:val="20"/>
          <w:u w:val="single"/>
        </w:rPr>
      </w:pPr>
    </w:p>
    <w:sectPr w:rsidR="00D52DE9" w:rsidRPr="00D52DE9" w:rsidSect="000739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C3418"/>
    <w:multiLevelType w:val="hybridMultilevel"/>
    <w:tmpl w:val="8B12B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4781B"/>
    <w:multiLevelType w:val="hybridMultilevel"/>
    <w:tmpl w:val="60AE6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72D13"/>
    <w:multiLevelType w:val="hybridMultilevel"/>
    <w:tmpl w:val="29505F6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B296716"/>
    <w:multiLevelType w:val="hybridMultilevel"/>
    <w:tmpl w:val="EF24B8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6341A5"/>
    <w:multiLevelType w:val="hybridMultilevel"/>
    <w:tmpl w:val="16BC9DCE"/>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nsid w:val="14B045BD"/>
    <w:multiLevelType w:val="hybridMultilevel"/>
    <w:tmpl w:val="5DE0C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F777F6"/>
    <w:multiLevelType w:val="hybridMultilevel"/>
    <w:tmpl w:val="DDBABC02"/>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nsid w:val="1A1A01B2"/>
    <w:multiLevelType w:val="hybridMultilevel"/>
    <w:tmpl w:val="D5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126918"/>
    <w:multiLevelType w:val="hybridMultilevel"/>
    <w:tmpl w:val="1742BA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B91B88"/>
    <w:multiLevelType w:val="hybridMultilevel"/>
    <w:tmpl w:val="D3E0DF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0CE07F4"/>
    <w:multiLevelType w:val="hybridMultilevel"/>
    <w:tmpl w:val="8B8E323E"/>
    <w:lvl w:ilvl="0" w:tplc="0409000F">
      <w:start w:val="1"/>
      <w:numFmt w:val="decimal"/>
      <w:lvlText w:val="%1."/>
      <w:lvlJc w:val="left"/>
      <w:pPr>
        <w:ind w:left="1790" w:hanging="360"/>
      </w:p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11">
    <w:nsid w:val="31DA3F6D"/>
    <w:multiLevelType w:val="hybridMultilevel"/>
    <w:tmpl w:val="42228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DD0022"/>
    <w:multiLevelType w:val="hybridMultilevel"/>
    <w:tmpl w:val="8A72A7EA"/>
    <w:lvl w:ilvl="0" w:tplc="0409000B">
      <w:start w:val="1"/>
      <w:numFmt w:val="bullet"/>
      <w:lvlText w:val=""/>
      <w:lvlJc w:val="left"/>
      <w:pPr>
        <w:ind w:left="1070" w:hanging="360"/>
      </w:pPr>
      <w:rPr>
        <w:rFonts w:ascii="Wingdings" w:hAnsi="Wingdings" w:hint="default"/>
      </w:rPr>
    </w:lvl>
    <w:lvl w:ilvl="1" w:tplc="0409000B">
      <w:start w:val="1"/>
      <w:numFmt w:val="bullet"/>
      <w:lvlText w:val=""/>
      <w:lvlJc w:val="left"/>
      <w:pPr>
        <w:ind w:left="1790" w:hanging="360"/>
      </w:pPr>
      <w:rPr>
        <w:rFonts w:ascii="Wingdings" w:hAnsi="Wingdings"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
    <w:nsid w:val="34B65FF9"/>
    <w:multiLevelType w:val="hybridMultilevel"/>
    <w:tmpl w:val="D200FC5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6B1688A"/>
    <w:multiLevelType w:val="hybridMultilevel"/>
    <w:tmpl w:val="825E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607CCD"/>
    <w:multiLevelType w:val="hybridMultilevel"/>
    <w:tmpl w:val="4FF4C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B76C92"/>
    <w:multiLevelType w:val="hybridMultilevel"/>
    <w:tmpl w:val="BC3E48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9FE170F"/>
    <w:multiLevelType w:val="hybridMultilevel"/>
    <w:tmpl w:val="86561242"/>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422C4439"/>
    <w:multiLevelType w:val="hybridMultilevel"/>
    <w:tmpl w:val="32AC5954"/>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428F280E"/>
    <w:multiLevelType w:val="hybridMultilevel"/>
    <w:tmpl w:val="CF2077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758B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1A32EA8"/>
    <w:multiLevelType w:val="hybridMultilevel"/>
    <w:tmpl w:val="3494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227691"/>
    <w:multiLevelType w:val="hybridMultilevel"/>
    <w:tmpl w:val="D8908D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4336E3E"/>
    <w:multiLevelType w:val="hybridMultilevel"/>
    <w:tmpl w:val="2D42B6F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4">
    <w:nsid w:val="58CA1867"/>
    <w:multiLevelType w:val="hybridMultilevel"/>
    <w:tmpl w:val="AA424F1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nsid w:val="5E05359E"/>
    <w:multiLevelType w:val="hybridMultilevel"/>
    <w:tmpl w:val="3D041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5A52F4"/>
    <w:multiLevelType w:val="hybridMultilevel"/>
    <w:tmpl w:val="6324D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0843ED"/>
    <w:multiLevelType w:val="hybridMultilevel"/>
    <w:tmpl w:val="20826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68546B"/>
    <w:multiLevelType w:val="hybridMultilevel"/>
    <w:tmpl w:val="A240F614"/>
    <w:lvl w:ilvl="0" w:tplc="0409000F">
      <w:start w:val="1"/>
      <w:numFmt w:val="decimal"/>
      <w:lvlText w:val="%1."/>
      <w:lvlJc w:val="left"/>
      <w:pPr>
        <w:ind w:left="2510" w:hanging="360"/>
      </w:pPr>
    </w:lvl>
    <w:lvl w:ilvl="1" w:tplc="04090019" w:tentative="1">
      <w:start w:val="1"/>
      <w:numFmt w:val="lowerLetter"/>
      <w:lvlText w:val="%2."/>
      <w:lvlJc w:val="left"/>
      <w:pPr>
        <w:ind w:left="3230" w:hanging="360"/>
      </w:pPr>
    </w:lvl>
    <w:lvl w:ilvl="2" w:tplc="0409001B" w:tentative="1">
      <w:start w:val="1"/>
      <w:numFmt w:val="lowerRoman"/>
      <w:lvlText w:val="%3."/>
      <w:lvlJc w:val="right"/>
      <w:pPr>
        <w:ind w:left="3950" w:hanging="180"/>
      </w:pPr>
    </w:lvl>
    <w:lvl w:ilvl="3" w:tplc="0409000F" w:tentative="1">
      <w:start w:val="1"/>
      <w:numFmt w:val="decimal"/>
      <w:lvlText w:val="%4."/>
      <w:lvlJc w:val="left"/>
      <w:pPr>
        <w:ind w:left="4670" w:hanging="360"/>
      </w:pPr>
    </w:lvl>
    <w:lvl w:ilvl="4" w:tplc="04090019" w:tentative="1">
      <w:start w:val="1"/>
      <w:numFmt w:val="lowerLetter"/>
      <w:lvlText w:val="%5."/>
      <w:lvlJc w:val="left"/>
      <w:pPr>
        <w:ind w:left="5390" w:hanging="360"/>
      </w:pPr>
    </w:lvl>
    <w:lvl w:ilvl="5" w:tplc="0409001B" w:tentative="1">
      <w:start w:val="1"/>
      <w:numFmt w:val="lowerRoman"/>
      <w:lvlText w:val="%6."/>
      <w:lvlJc w:val="right"/>
      <w:pPr>
        <w:ind w:left="6110" w:hanging="180"/>
      </w:pPr>
    </w:lvl>
    <w:lvl w:ilvl="6" w:tplc="0409000F" w:tentative="1">
      <w:start w:val="1"/>
      <w:numFmt w:val="decimal"/>
      <w:lvlText w:val="%7."/>
      <w:lvlJc w:val="left"/>
      <w:pPr>
        <w:ind w:left="6830" w:hanging="360"/>
      </w:pPr>
    </w:lvl>
    <w:lvl w:ilvl="7" w:tplc="04090019" w:tentative="1">
      <w:start w:val="1"/>
      <w:numFmt w:val="lowerLetter"/>
      <w:lvlText w:val="%8."/>
      <w:lvlJc w:val="left"/>
      <w:pPr>
        <w:ind w:left="7550" w:hanging="360"/>
      </w:pPr>
    </w:lvl>
    <w:lvl w:ilvl="8" w:tplc="0409001B" w:tentative="1">
      <w:start w:val="1"/>
      <w:numFmt w:val="lowerRoman"/>
      <w:lvlText w:val="%9."/>
      <w:lvlJc w:val="right"/>
      <w:pPr>
        <w:ind w:left="8270" w:hanging="180"/>
      </w:pPr>
    </w:lvl>
  </w:abstractNum>
  <w:abstractNum w:abstractNumId="29">
    <w:nsid w:val="6BDC3027"/>
    <w:multiLevelType w:val="hybridMultilevel"/>
    <w:tmpl w:val="467C6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06530B"/>
    <w:multiLevelType w:val="hybridMultilevel"/>
    <w:tmpl w:val="39C6E2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72382FB0"/>
    <w:multiLevelType w:val="hybridMultilevel"/>
    <w:tmpl w:val="63146DD2"/>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2">
    <w:nsid w:val="72A90623"/>
    <w:multiLevelType w:val="hybridMultilevel"/>
    <w:tmpl w:val="34BA1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BD12CF"/>
    <w:multiLevelType w:val="hybridMultilevel"/>
    <w:tmpl w:val="7D6C3F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8BA59D2"/>
    <w:multiLevelType w:val="hybridMultilevel"/>
    <w:tmpl w:val="211EF234"/>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5">
    <w:nsid w:val="7A8A52CB"/>
    <w:multiLevelType w:val="hybridMultilevel"/>
    <w:tmpl w:val="0A78E5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C3B495C"/>
    <w:multiLevelType w:val="hybridMultilevel"/>
    <w:tmpl w:val="F37A1B9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0"/>
  </w:num>
  <w:num w:numId="3">
    <w:abstractNumId w:val="35"/>
  </w:num>
  <w:num w:numId="4">
    <w:abstractNumId w:val="22"/>
  </w:num>
  <w:num w:numId="5">
    <w:abstractNumId w:val="5"/>
  </w:num>
  <w:num w:numId="6">
    <w:abstractNumId w:val="21"/>
  </w:num>
  <w:num w:numId="7">
    <w:abstractNumId w:val="16"/>
  </w:num>
  <w:num w:numId="8">
    <w:abstractNumId w:val="0"/>
  </w:num>
  <w:num w:numId="9">
    <w:abstractNumId w:val="3"/>
  </w:num>
  <w:num w:numId="10">
    <w:abstractNumId w:val="11"/>
  </w:num>
  <w:num w:numId="11">
    <w:abstractNumId w:val="2"/>
  </w:num>
  <w:num w:numId="12">
    <w:abstractNumId w:val="14"/>
  </w:num>
  <w:num w:numId="13">
    <w:abstractNumId w:val="27"/>
  </w:num>
  <w:num w:numId="14">
    <w:abstractNumId w:val="24"/>
  </w:num>
  <w:num w:numId="15">
    <w:abstractNumId w:val="30"/>
  </w:num>
  <w:num w:numId="16">
    <w:abstractNumId w:val="4"/>
  </w:num>
  <w:num w:numId="17">
    <w:abstractNumId w:val="10"/>
  </w:num>
  <w:num w:numId="18">
    <w:abstractNumId w:val="28"/>
  </w:num>
  <w:num w:numId="19">
    <w:abstractNumId w:val="8"/>
  </w:num>
  <w:num w:numId="20">
    <w:abstractNumId w:val="15"/>
  </w:num>
  <w:num w:numId="21">
    <w:abstractNumId w:val="25"/>
  </w:num>
  <w:num w:numId="22">
    <w:abstractNumId w:val="36"/>
  </w:num>
  <w:num w:numId="23">
    <w:abstractNumId w:val="29"/>
  </w:num>
  <w:num w:numId="24">
    <w:abstractNumId w:val="13"/>
  </w:num>
  <w:num w:numId="25">
    <w:abstractNumId w:val="23"/>
  </w:num>
  <w:num w:numId="26">
    <w:abstractNumId w:val="33"/>
  </w:num>
  <w:num w:numId="27">
    <w:abstractNumId w:val="17"/>
  </w:num>
  <w:num w:numId="28">
    <w:abstractNumId w:val="34"/>
  </w:num>
  <w:num w:numId="29">
    <w:abstractNumId w:val="12"/>
  </w:num>
  <w:num w:numId="30">
    <w:abstractNumId w:val="9"/>
  </w:num>
  <w:num w:numId="31">
    <w:abstractNumId w:val="18"/>
  </w:num>
  <w:num w:numId="32">
    <w:abstractNumId w:val="6"/>
  </w:num>
  <w:num w:numId="33">
    <w:abstractNumId w:val="31"/>
  </w:num>
  <w:num w:numId="34">
    <w:abstractNumId w:val="19"/>
  </w:num>
  <w:num w:numId="35">
    <w:abstractNumId w:val="1"/>
  </w:num>
  <w:num w:numId="36">
    <w:abstractNumId w:val="32"/>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3ED"/>
    <w:rsid w:val="00043609"/>
    <w:rsid w:val="00073928"/>
    <w:rsid w:val="00132526"/>
    <w:rsid w:val="002803ED"/>
    <w:rsid w:val="003F38F8"/>
    <w:rsid w:val="004E1C62"/>
    <w:rsid w:val="005B6BE9"/>
    <w:rsid w:val="005C1515"/>
    <w:rsid w:val="008B4C20"/>
    <w:rsid w:val="008D4161"/>
    <w:rsid w:val="009E288D"/>
    <w:rsid w:val="00CB2762"/>
    <w:rsid w:val="00D52DE9"/>
    <w:rsid w:val="00E2697D"/>
    <w:rsid w:val="00E90F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D57A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3ED"/>
    <w:pPr>
      <w:ind w:left="720"/>
      <w:contextualSpacing/>
    </w:pPr>
  </w:style>
  <w:style w:type="character" w:styleId="PlaceholderText">
    <w:name w:val="Placeholder Text"/>
    <w:basedOn w:val="DefaultParagraphFont"/>
    <w:uiPriority w:val="99"/>
    <w:semiHidden/>
    <w:rsid w:val="00D52DE9"/>
    <w:rPr>
      <w:color w:val="808080"/>
    </w:rPr>
  </w:style>
  <w:style w:type="paragraph" w:styleId="BalloonText">
    <w:name w:val="Balloon Text"/>
    <w:basedOn w:val="Normal"/>
    <w:link w:val="BalloonTextChar"/>
    <w:uiPriority w:val="99"/>
    <w:semiHidden/>
    <w:unhideWhenUsed/>
    <w:rsid w:val="00D52D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2DE9"/>
    <w:rPr>
      <w:rFonts w:ascii="Lucida Grande" w:hAnsi="Lucida Grande" w:cs="Lucida Grande"/>
      <w:sz w:val="18"/>
      <w:szCs w:val="18"/>
    </w:rPr>
  </w:style>
  <w:style w:type="table" w:styleId="TableGrid">
    <w:name w:val="Table Grid"/>
    <w:basedOn w:val="TableNormal"/>
    <w:uiPriority w:val="59"/>
    <w:rsid w:val="008B4C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B4C2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3ED"/>
    <w:pPr>
      <w:ind w:left="720"/>
      <w:contextualSpacing/>
    </w:pPr>
  </w:style>
  <w:style w:type="character" w:styleId="PlaceholderText">
    <w:name w:val="Placeholder Text"/>
    <w:basedOn w:val="DefaultParagraphFont"/>
    <w:uiPriority w:val="99"/>
    <w:semiHidden/>
    <w:rsid w:val="00D52DE9"/>
    <w:rPr>
      <w:color w:val="808080"/>
    </w:rPr>
  </w:style>
  <w:style w:type="paragraph" w:styleId="BalloonText">
    <w:name w:val="Balloon Text"/>
    <w:basedOn w:val="Normal"/>
    <w:link w:val="BalloonTextChar"/>
    <w:uiPriority w:val="99"/>
    <w:semiHidden/>
    <w:unhideWhenUsed/>
    <w:rsid w:val="00D52D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2DE9"/>
    <w:rPr>
      <w:rFonts w:ascii="Lucida Grande" w:hAnsi="Lucida Grande" w:cs="Lucida Grande"/>
      <w:sz w:val="18"/>
      <w:szCs w:val="18"/>
    </w:rPr>
  </w:style>
  <w:style w:type="table" w:styleId="TableGrid">
    <w:name w:val="Table Grid"/>
    <w:basedOn w:val="TableNormal"/>
    <w:uiPriority w:val="59"/>
    <w:rsid w:val="008B4C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B4C2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32508-C736-C04B-9252-1059A29A6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2076</Words>
  <Characters>11839</Characters>
  <Application>Microsoft Macintosh Word</Application>
  <DocSecurity>0</DocSecurity>
  <Lines>98</Lines>
  <Paragraphs>27</Paragraphs>
  <ScaleCrop>false</ScaleCrop>
  <Company/>
  <LinksUpToDate>false</LinksUpToDate>
  <CharactersWithSpaces>13888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dc:creator>
  <cp:keywords/>
  <dc:description/>
  <cp:lastModifiedBy>CAITLYN</cp:lastModifiedBy>
  <cp:revision>1</cp:revision>
  <dcterms:created xsi:type="dcterms:W3CDTF">2013-09-11T21:55:00Z</dcterms:created>
  <dcterms:modified xsi:type="dcterms:W3CDTF">2013-09-12T01:23:00Z</dcterms:modified>
</cp:coreProperties>
</file>