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431" w:rsidRPr="00401F45" w:rsidRDefault="00B64DF5">
      <w:pPr>
        <w:rPr>
          <w:b/>
          <w:sz w:val="28"/>
          <w:szCs w:val="28"/>
          <w:lang w:val="fr-CA"/>
        </w:rPr>
      </w:pPr>
      <w:r w:rsidRPr="00401F45">
        <w:rPr>
          <w:b/>
          <w:sz w:val="28"/>
          <w:szCs w:val="28"/>
          <w:lang w:val="fr-CA"/>
        </w:rPr>
        <w:t>Chapitre 1</w:t>
      </w:r>
      <w:r w:rsidR="00401F45" w:rsidRPr="00401F45">
        <w:rPr>
          <w:b/>
          <w:sz w:val="28"/>
          <w:szCs w:val="28"/>
          <w:lang w:val="fr-CA"/>
        </w:rPr>
        <w:t xml:space="preserve">  - Habiletés </w:t>
      </w:r>
    </w:p>
    <w:p w:rsidR="00B64DF5" w:rsidRPr="00B64DF5" w:rsidRDefault="00B64DF5">
      <w:pPr>
        <w:rPr>
          <w:lang w:val="fr-CA"/>
        </w:rPr>
      </w:pPr>
      <w:r w:rsidRPr="00B64DF5">
        <w:rPr>
          <w:lang w:val="fr-CA"/>
        </w:rPr>
        <w:t>HABILETÉS</w:t>
      </w:r>
    </w:p>
    <w:p w:rsidR="00B64DF5" w:rsidRPr="00B64DF5" w:rsidRDefault="00B64DF5">
      <w:pPr>
        <w:rPr>
          <w:lang w:val="fr-CA"/>
        </w:rPr>
      </w:pPr>
      <w:r w:rsidRPr="00B64DF5">
        <w:rPr>
          <w:lang w:val="fr-CA"/>
        </w:rPr>
        <w:t>Types de mouvements:</w:t>
      </w:r>
    </w:p>
    <w:p w:rsidR="00B64DF5" w:rsidRDefault="00B64DF5" w:rsidP="00B64DF5">
      <w:pPr>
        <w:pStyle w:val="ListParagraph"/>
        <w:numPr>
          <w:ilvl w:val="0"/>
          <w:numId w:val="1"/>
        </w:numPr>
        <w:rPr>
          <w:lang w:val="fr-CA"/>
        </w:rPr>
      </w:pPr>
      <w:r w:rsidRPr="0066552C">
        <w:rPr>
          <w:b/>
          <w:lang w:val="fr-CA"/>
        </w:rPr>
        <w:t>Hérités</w:t>
      </w:r>
      <w:r>
        <w:rPr>
          <w:lang w:val="fr-CA"/>
        </w:rPr>
        <w:t xml:space="preserve"> de l’espèce comme </w:t>
      </w:r>
      <w:r w:rsidRPr="0066552C">
        <w:rPr>
          <w:b/>
          <w:lang w:val="fr-CA"/>
        </w:rPr>
        <w:t>réflexes</w:t>
      </w:r>
      <w:r>
        <w:rPr>
          <w:lang w:val="fr-CA"/>
        </w:rPr>
        <w:t xml:space="preserve"> (</w:t>
      </w:r>
      <w:proofErr w:type="spellStart"/>
      <w:r>
        <w:rPr>
          <w:lang w:val="fr-CA"/>
        </w:rPr>
        <w:t>rapid</w:t>
      </w:r>
      <w:proofErr w:type="spellEnd"/>
      <w:r>
        <w:rPr>
          <w:lang w:val="fr-CA"/>
        </w:rPr>
        <w:t xml:space="preserve"> of an </w:t>
      </w:r>
      <w:proofErr w:type="spellStart"/>
      <w:r>
        <w:rPr>
          <w:lang w:val="fr-CA"/>
        </w:rPr>
        <w:t>eye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dog’s</w:t>
      </w:r>
      <w:proofErr w:type="spellEnd"/>
      <w:r>
        <w:rPr>
          <w:lang w:val="fr-CA"/>
        </w:rPr>
        <w:t xml:space="preserve"> scratch reflex)</w:t>
      </w:r>
      <w:r w:rsidR="0066552C">
        <w:rPr>
          <w:lang w:val="fr-CA"/>
        </w:rPr>
        <w:t xml:space="preserve"> – pas grand mouvement vient de l’héritage</w:t>
      </w:r>
    </w:p>
    <w:p w:rsidR="00B64DF5" w:rsidRDefault="00B64DF5" w:rsidP="00B64DF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Ex</w:t>
      </w:r>
      <w:r w:rsidR="0066552C">
        <w:rPr>
          <w:lang w:val="fr-CA"/>
        </w:rPr>
        <w:t xml:space="preserve"> de réflexes</w:t>
      </w:r>
      <w:r>
        <w:rPr>
          <w:lang w:val="fr-CA"/>
        </w:rPr>
        <w:t xml:space="preserve">; </w:t>
      </w:r>
      <w:proofErr w:type="spellStart"/>
      <w:r w:rsidRPr="00B64DF5">
        <w:rPr>
          <w:lang w:val="fr-CA"/>
        </w:rPr>
        <w:t>grasping</w:t>
      </w:r>
      <w:proofErr w:type="spellEnd"/>
      <w:r w:rsidRPr="00B64DF5">
        <w:rPr>
          <w:lang w:val="fr-CA"/>
        </w:rPr>
        <w:t xml:space="preserve"> reflexe (s’accroche</w:t>
      </w:r>
      <w:r>
        <w:rPr>
          <w:lang w:val="fr-CA"/>
        </w:rPr>
        <w:t xml:space="preserve"> à</w:t>
      </w:r>
      <w:r w:rsidRPr="00B64DF5">
        <w:rPr>
          <w:lang w:val="fr-CA"/>
        </w:rPr>
        <w:t xml:space="preserve"> ton doigt si tu le place dans sa paume), </w:t>
      </w:r>
      <w:proofErr w:type="spellStart"/>
      <w:r w:rsidRPr="00B64DF5">
        <w:rPr>
          <w:lang w:val="fr-CA"/>
        </w:rPr>
        <w:t>searching</w:t>
      </w:r>
      <w:proofErr w:type="spellEnd"/>
      <w:r w:rsidRPr="00B64DF5">
        <w:rPr>
          <w:lang w:val="fr-CA"/>
        </w:rPr>
        <w:t xml:space="preserve"> (sur une stimulation de la joue l’enfant se tourne) </w:t>
      </w:r>
      <w:proofErr w:type="spellStart"/>
      <w:r w:rsidRPr="00B64DF5">
        <w:rPr>
          <w:lang w:val="fr-CA"/>
        </w:rPr>
        <w:t>babinski</w:t>
      </w:r>
      <w:proofErr w:type="spellEnd"/>
      <w:r w:rsidRPr="00B64DF5">
        <w:rPr>
          <w:lang w:val="fr-CA"/>
        </w:rPr>
        <w:t xml:space="preserve"> (devrait disparaitre après 6 -8 mois, réappar</w:t>
      </w:r>
      <w:r>
        <w:rPr>
          <w:lang w:val="fr-CA"/>
        </w:rPr>
        <w:t>a</w:t>
      </w:r>
      <w:r w:rsidRPr="00B64DF5">
        <w:rPr>
          <w:lang w:val="fr-CA"/>
        </w:rPr>
        <w:t xml:space="preserve">it s’il y a une lésion à la moelle épinière), réflexe </w:t>
      </w:r>
      <w:proofErr w:type="spellStart"/>
      <w:r w:rsidRPr="00B64DF5">
        <w:rPr>
          <w:lang w:val="fr-CA"/>
        </w:rPr>
        <w:t>monausynaptique</w:t>
      </w:r>
      <w:proofErr w:type="spellEnd"/>
      <w:r w:rsidRPr="00B64DF5">
        <w:rPr>
          <w:lang w:val="fr-CA"/>
        </w:rPr>
        <w:t xml:space="preserve">  - un synapse (incontrôlable) (du genou), reflexe de retrait (</w:t>
      </w:r>
      <w:proofErr w:type="spellStart"/>
      <w:r w:rsidRPr="00B64DF5">
        <w:rPr>
          <w:lang w:val="fr-CA"/>
        </w:rPr>
        <w:t>polysynaptiques</w:t>
      </w:r>
      <w:proofErr w:type="spellEnd"/>
      <w:r w:rsidRPr="00B64DF5">
        <w:rPr>
          <w:lang w:val="fr-CA"/>
        </w:rPr>
        <w:t xml:space="preserve">) – plusieurs </w:t>
      </w:r>
      <w:r>
        <w:rPr>
          <w:lang w:val="fr-CA"/>
        </w:rPr>
        <w:t>synap</w:t>
      </w:r>
      <w:r w:rsidRPr="00B64DF5">
        <w:rPr>
          <w:lang w:val="fr-CA"/>
        </w:rPr>
        <w:t>s</w:t>
      </w:r>
      <w:r>
        <w:rPr>
          <w:lang w:val="fr-CA"/>
        </w:rPr>
        <w:t>e</w:t>
      </w:r>
      <w:r w:rsidRPr="00B64DF5">
        <w:rPr>
          <w:lang w:val="fr-CA"/>
        </w:rPr>
        <w:t xml:space="preserve"> (peu le contrôler) peu aussi le rendre plus fort et l’inhiber; reflexe de l’eau, bébé ne tente pas de respirer aussitôt que son visage entre dans l’eau, réflexe du parachute (l’enfant qui tombe vas sortie ses bras</w:t>
      </w:r>
      <w:r>
        <w:rPr>
          <w:lang w:val="fr-CA"/>
        </w:rPr>
        <w:t xml:space="preserve"> </w:t>
      </w:r>
      <w:r w:rsidRPr="00B64DF5">
        <w:rPr>
          <w:lang w:val="fr-CA"/>
        </w:rPr>
        <w:t xml:space="preserve">et ses jambes, reflexe </w:t>
      </w:r>
      <w:proofErr w:type="spellStart"/>
      <w:r w:rsidRPr="00B64DF5">
        <w:rPr>
          <w:lang w:val="fr-CA"/>
        </w:rPr>
        <w:t>vastibulo</w:t>
      </w:r>
      <w:proofErr w:type="spellEnd"/>
      <w:r w:rsidRPr="00B64DF5">
        <w:rPr>
          <w:lang w:val="fr-CA"/>
        </w:rPr>
        <w:t>-oculaire (yeux reste fixe, et bouge à la vitesse qu’on bouge pour rester fixe</w:t>
      </w:r>
      <w:r>
        <w:rPr>
          <w:lang w:val="fr-CA"/>
        </w:rPr>
        <w:t>)</w:t>
      </w:r>
      <w:r w:rsidRPr="00B64DF5">
        <w:rPr>
          <w:lang w:val="fr-CA"/>
        </w:rPr>
        <w:t>, yeux qui dilate</w:t>
      </w:r>
    </w:p>
    <w:p w:rsidR="00B64DF5" w:rsidRDefault="00B64DF5" w:rsidP="00B64DF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Facteurs génétiques, croissance et développement, circuit neural – réseau de nerfs câblé qui demeure constant à moins endommagé </w:t>
      </w:r>
    </w:p>
    <w:p w:rsidR="0066552C" w:rsidRDefault="0066552C" w:rsidP="0066552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Grande majorité des mouvements on a </w:t>
      </w:r>
      <w:r w:rsidRPr="0066552C">
        <w:rPr>
          <w:b/>
          <w:lang w:val="fr-CA"/>
        </w:rPr>
        <w:t>appris</w:t>
      </w:r>
      <w:r>
        <w:rPr>
          <w:lang w:val="fr-CA"/>
        </w:rPr>
        <w:t> (Habiletés = pratique + expérience)</w:t>
      </w:r>
    </w:p>
    <w:p w:rsidR="0066552C" w:rsidRDefault="0066552C" w:rsidP="0066552C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Automatisme : q</w:t>
      </w:r>
      <w:r w:rsidR="002329A5">
        <w:rPr>
          <w:lang w:val="fr-CA"/>
        </w:rPr>
        <w:t>uel</w:t>
      </w:r>
      <w:r>
        <w:rPr>
          <w:lang w:val="fr-CA"/>
        </w:rPr>
        <w:t>q</w:t>
      </w:r>
      <w:r w:rsidR="002329A5">
        <w:rPr>
          <w:lang w:val="fr-CA"/>
        </w:rPr>
        <w:t xml:space="preserve">ue </w:t>
      </w:r>
      <w:r>
        <w:rPr>
          <w:lang w:val="fr-CA"/>
        </w:rPr>
        <w:t>c</w:t>
      </w:r>
      <w:r w:rsidR="002329A5">
        <w:rPr>
          <w:lang w:val="fr-CA"/>
        </w:rPr>
        <w:t>hose</w:t>
      </w:r>
      <w:r>
        <w:rPr>
          <w:lang w:val="fr-CA"/>
        </w:rPr>
        <w:t xml:space="preserve"> qu’on apprend qui devient très automatisé mais qui n’est pas une réflexe (ex; bébé qui tombe et sort ses bras pour ne pas se faire mal)</w:t>
      </w:r>
    </w:p>
    <w:p w:rsidR="002329A5" w:rsidRDefault="002329A5" w:rsidP="002329A5">
      <w:pPr>
        <w:rPr>
          <w:lang w:val="fr-CA"/>
        </w:rPr>
      </w:pPr>
      <w:r>
        <w:rPr>
          <w:lang w:val="fr-CA"/>
        </w:rPr>
        <w:t>DYNAMIQUE DE L’ACQUISITION D’HABILETÉS MOTRICES</w:t>
      </w:r>
    </w:p>
    <w:p w:rsidR="002329A5" w:rsidRDefault="002329A5" w:rsidP="002329A5">
      <w:pPr>
        <w:rPr>
          <w:lang w:val="fr-CA"/>
        </w:rPr>
      </w:pPr>
      <w:r>
        <w:rPr>
          <w:lang w:val="fr-CA"/>
        </w:rPr>
        <w:t xml:space="preserve">Comprendre les processus impliqués dans </w:t>
      </w:r>
      <w:r w:rsidRPr="00D274E4">
        <w:rPr>
          <w:b/>
          <w:lang w:val="fr-CA"/>
        </w:rPr>
        <w:t>l’apprentissage</w:t>
      </w:r>
      <w:r>
        <w:rPr>
          <w:lang w:val="fr-CA"/>
        </w:rPr>
        <w:t xml:space="preserve"> (on parle également de réhabilitation, améliorer l’éducation) et la </w:t>
      </w:r>
      <w:r w:rsidRPr="00D274E4">
        <w:rPr>
          <w:b/>
          <w:lang w:val="fr-CA"/>
        </w:rPr>
        <w:t>performance</w:t>
      </w:r>
      <w:r>
        <w:rPr>
          <w:lang w:val="fr-CA"/>
        </w:rPr>
        <w:t xml:space="preserve"> nous permet de :</w:t>
      </w:r>
    </w:p>
    <w:p w:rsidR="0072460D" w:rsidRDefault="0072460D" w:rsidP="0072460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Préparer et donner un curriculum plus approprié</w:t>
      </w:r>
    </w:p>
    <w:p w:rsidR="0072460D" w:rsidRDefault="0072460D" w:rsidP="0072460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D’utiliser des types de pratiques plus efficaces</w:t>
      </w:r>
    </w:p>
    <w:p w:rsidR="0072460D" w:rsidRDefault="0072460D" w:rsidP="0072460D">
      <w:pPr>
        <w:rPr>
          <w:lang w:val="fr-CA"/>
        </w:rPr>
      </w:pPr>
      <w:r>
        <w:rPr>
          <w:lang w:val="fr-CA"/>
        </w:rPr>
        <w:t>L’APPRENTISSAGE ET CONTRÔLE MOTEUR</w:t>
      </w:r>
    </w:p>
    <w:p w:rsidR="0072460D" w:rsidRDefault="0072460D" w:rsidP="0072460D">
      <w:pPr>
        <w:pStyle w:val="ListParagraph"/>
        <w:numPr>
          <w:ilvl w:val="0"/>
          <w:numId w:val="4"/>
        </w:numPr>
        <w:rPr>
          <w:u w:val="single"/>
          <w:lang w:val="fr-CA"/>
        </w:rPr>
      </w:pPr>
      <w:r w:rsidRPr="0072460D">
        <w:rPr>
          <w:u w:val="single"/>
          <w:lang w:val="fr-CA"/>
        </w:rPr>
        <w:t>L’apprentissage moteur</w:t>
      </w:r>
      <w:r>
        <w:rPr>
          <w:u w:val="single"/>
          <w:lang w:val="fr-CA"/>
        </w:rPr>
        <w:t> :</w:t>
      </w:r>
    </w:p>
    <w:p w:rsidR="0072460D" w:rsidRPr="0072460D" w:rsidRDefault="0072460D" w:rsidP="0072460D">
      <w:pPr>
        <w:pStyle w:val="ListParagraph"/>
        <w:numPr>
          <w:ilvl w:val="0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Comprendre les processus qui permettent de développer les </w:t>
      </w:r>
      <w:r w:rsidRPr="00D274E4">
        <w:rPr>
          <w:b/>
          <w:lang w:val="fr-CA"/>
        </w:rPr>
        <w:t>mouvements</w:t>
      </w:r>
      <w:r>
        <w:rPr>
          <w:lang w:val="fr-CA"/>
        </w:rPr>
        <w:t xml:space="preserve"> et les </w:t>
      </w:r>
      <w:r w:rsidRPr="00D274E4">
        <w:rPr>
          <w:b/>
          <w:lang w:val="fr-CA"/>
        </w:rPr>
        <w:t>facteurs</w:t>
      </w:r>
      <w:r>
        <w:rPr>
          <w:lang w:val="fr-CA"/>
        </w:rPr>
        <w:t xml:space="preserve"> qui peuvent </w:t>
      </w:r>
      <w:r w:rsidRPr="00D274E4">
        <w:rPr>
          <w:b/>
          <w:lang w:val="fr-CA"/>
        </w:rPr>
        <w:t>faciliter</w:t>
      </w:r>
      <w:r>
        <w:rPr>
          <w:lang w:val="fr-CA"/>
        </w:rPr>
        <w:t xml:space="preserve"> ou </w:t>
      </w:r>
      <w:r w:rsidRPr="00D274E4">
        <w:rPr>
          <w:b/>
          <w:lang w:val="fr-CA"/>
        </w:rPr>
        <w:t>inhiber</w:t>
      </w:r>
      <w:r>
        <w:rPr>
          <w:lang w:val="fr-CA"/>
        </w:rPr>
        <w:t xml:space="preserve"> ce développement.</w:t>
      </w:r>
    </w:p>
    <w:p w:rsidR="0072460D" w:rsidRPr="0072460D" w:rsidRDefault="0072460D" w:rsidP="0072460D">
      <w:pPr>
        <w:pStyle w:val="ListParagraph"/>
        <w:numPr>
          <w:ilvl w:val="0"/>
          <w:numId w:val="3"/>
        </w:numPr>
        <w:rPr>
          <w:u w:val="single"/>
          <w:lang w:val="fr-CA"/>
        </w:rPr>
      </w:pPr>
      <w:r w:rsidRPr="00D274E4">
        <w:rPr>
          <w:b/>
          <w:lang w:val="fr-CA"/>
        </w:rPr>
        <w:t>Modification</w:t>
      </w:r>
      <w:r>
        <w:rPr>
          <w:lang w:val="fr-CA"/>
        </w:rPr>
        <w:t xml:space="preserve"> d’un </w:t>
      </w:r>
      <w:r w:rsidRPr="00D274E4">
        <w:rPr>
          <w:b/>
          <w:lang w:val="fr-CA"/>
        </w:rPr>
        <w:t>comportement</w:t>
      </w:r>
      <w:r>
        <w:rPr>
          <w:lang w:val="fr-CA"/>
        </w:rPr>
        <w:t xml:space="preserve"> moteur ou </w:t>
      </w:r>
      <w:r w:rsidRPr="00D274E4">
        <w:rPr>
          <w:b/>
          <w:lang w:val="fr-CA"/>
        </w:rPr>
        <w:t>l’amélioration</w:t>
      </w:r>
      <w:r>
        <w:rPr>
          <w:lang w:val="fr-CA"/>
        </w:rPr>
        <w:t xml:space="preserve"> dans l’efficacité d’une </w:t>
      </w:r>
      <w:r w:rsidRPr="00D274E4">
        <w:rPr>
          <w:b/>
          <w:lang w:val="fr-CA"/>
        </w:rPr>
        <w:t>habileté</w:t>
      </w:r>
      <w:r>
        <w:rPr>
          <w:lang w:val="fr-CA"/>
        </w:rPr>
        <w:t xml:space="preserve"> motrice à cause de </w:t>
      </w:r>
      <w:r w:rsidRPr="00D274E4">
        <w:rPr>
          <w:b/>
          <w:lang w:val="fr-CA"/>
        </w:rPr>
        <w:t>l’expérience</w:t>
      </w:r>
      <w:r>
        <w:rPr>
          <w:lang w:val="fr-CA"/>
        </w:rPr>
        <w:t xml:space="preserve"> ou la </w:t>
      </w:r>
      <w:r w:rsidRPr="00D274E4">
        <w:rPr>
          <w:b/>
          <w:lang w:val="fr-CA"/>
        </w:rPr>
        <w:t>pratique</w:t>
      </w:r>
    </w:p>
    <w:p w:rsidR="0072460D" w:rsidRPr="0072460D" w:rsidRDefault="0072460D" w:rsidP="0072460D">
      <w:pPr>
        <w:pStyle w:val="ListParagraph"/>
        <w:numPr>
          <w:ilvl w:val="0"/>
          <w:numId w:val="3"/>
        </w:numPr>
        <w:rPr>
          <w:u w:val="single"/>
          <w:lang w:val="fr-CA"/>
        </w:rPr>
      </w:pPr>
      <w:r>
        <w:rPr>
          <w:lang w:val="fr-CA"/>
        </w:rPr>
        <w:t>Le traitement d’information, habileté visuel, pratique, FBK, synchronisme etc.</w:t>
      </w:r>
    </w:p>
    <w:p w:rsidR="0072460D" w:rsidRPr="00D274E4" w:rsidRDefault="0072460D" w:rsidP="0072460D">
      <w:pPr>
        <w:pStyle w:val="ListParagraph"/>
        <w:numPr>
          <w:ilvl w:val="0"/>
          <w:numId w:val="3"/>
        </w:numPr>
        <w:rPr>
          <w:u w:val="single"/>
          <w:lang w:val="fr-CA"/>
        </w:rPr>
      </w:pPr>
      <w:r>
        <w:rPr>
          <w:lang w:val="fr-CA"/>
        </w:rPr>
        <w:t xml:space="preserve">Ex; jouer au golf pour la première fois, on veut inhiber certains mouvement pour améliorer notre swing.  On fait plusieurs </w:t>
      </w:r>
      <w:proofErr w:type="spellStart"/>
      <w:r>
        <w:rPr>
          <w:lang w:val="fr-CA"/>
        </w:rPr>
        <w:t>co</w:t>
      </w:r>
      <w:proofErr w:type="spellEnd"/>
      <w:r>
        <w:rPr>
          <w:lang w:val="fr-CA"/>
        </w:rPr>
        <w:t xml:space="preserve">-contractions et </w:t>
      </w:r>
      <w:r w:rsidR="00D274E4">
        <w:rPr>
          <w:lang w:val="fr-CA"/>
        </w:rPr>
        <w:t>on veut les inhiber</w:t>
      </w:r>
    </w:p>
    <w:p w:rsidR="00D274E4" w:rsidRDefault="00D274E4" w:rsidP="00D274E4">
      <w:pPr>
        <w:pStyle w:val="ListParagraph"/>
        <w:numPr>
          <w:ilvl w:val="0"/>
          <w:numId w:val="4"/>
        </w:numPr>
        <w:rPr>
          <w:u w:val="single"/>
          <w:lang w:val="fr-CA"/>
        </w:rPr>
      </w:pPr>
      <w:r>
        <w:rPr>
          <w:u w:val="single"/>
          <w:lang w:val="fr-CA"/>
        </w:rPr>
        <w:t>Contrôle moteur :</w:t>
      </w:r>
    </w:p>
    <w:p w:rsidR="00D274E4" w:rsidRPr="00D274E4" w:rsidRDefault="00D274E4" w:rsidP="00D274E4">
      <w:pPr>
        <w:pStyle w:val="ListParagraph"/>
        <w:numPr>
          <w:ilvl w:val="0"/>
          <w:numId w:val="5"/>
        </w:numPr>
        <w:rPr>
          <w:u w:val="single"/>
          <w:lang w:val="fr-CA"/>
        </w:rPr>
      </w:pPr>
      <w:r>
        <w:rPr>
          <w:lang w:val="fr-CA"/>
        </w:rPr>
        <w:t>Comprendre l’exécution des processus neurologiques qui permettent le mouvement habile de même que les facteurs qui permettent d’y arriver</w:t>
      </w:r>
    </w:p>
    <w:p w:rsidR="00D274E4" w:rsidRPr="00D274E4" w:rsidRDefault="00D274E4" w:rsidP="00D274E4">
      <w:pPr>
        <w:pStyle w:val="ListParagraph"/>
        <w:numPr>
          <w:ilvl w:val="0"/>
          <w:numId w:val="5"/>
        </w:numPr>
        <w:rPr>
          <w:u w:val="single"/>
          <w:lang w:val="fr-CA"/>
        </w:rPr>
      </w:pPr>
      <w:r>
        <w:rPr>
          <w:lang w:val="fr-CA"/>
        </w:rPr>
        <w:lastRenderedPageBreak/>
        <w:t>Pour faire un bon mouvement, il faut reconnaître les conditions initiales</w:t>
      </w:r>
    </w:p>
    <w:p w:rsidR="00D274E4" w:rsidRPr="00D274E4" w:rsidRDefault="00D274E4" w:rsidP="00D274E4">
      <w:pPr>
        <w:pStyle w:val="ListParagraph"/>
        <w:numPr>
          <w:ilvl w:val="0"/>
          <w:numId w:val="5"/>
        </w:numPr>
        <w:rPr>
          <w:u w:val="single"/>
          <w:lang w:val="fr-CA"/>
        </w:rPr>
      </w:pPr>
      <w:r>
        <w:rPr>
          <w:lang w:val="fr-CA"/>
        </w:rPr>
        <w:t>Ex; principalement les implications neurologiques du mouvement</w:t>
      </w:r>
    </w:p>
    <w:p w:rsidR="00D274E4" w:rsidRDefault="00D274E4" w:rsidP="00D274E4">
      <w:pPr>
        <w:rPr>
          <w:lang w:val="fr-CA"/>
        </w:rPr>
      </w:pPr>
      <w:r w:rsidRPr="00D274E4">
        <w:rPr>
          <w:lang w:val="fr-CA"/>
        </w:rPr>
        <w:t>HABILETÉS</w:t>
      </w:r>
    </w:p>
    <w:p w:rsidR="00D274E4" w:rsidRPr="00D274E4" w:rsidRDefault="00D274E4" w:rsidP="00D274E4">
      <w:pPr>
        <w:rPr>
          <w:lang w:val="fr-CA"/>
        </w:rPr>
      </w:pPr>
      <w:r w:rsidRPr="00D274E4">
        <w:rPr>
          <w:lang w:val="fr-CA"/>
        </w:rPr>
        <w:t>C’est la capacité d’atteindre un but avec le maximum de certitude et en dépensant le minimum d’énergie objective :</w:t>
      </w:r>
    </w:p>
    <w:p w:rsidR="00D274E4" w:rsidRDefault="00D274E4" w:rsidP="00D274E4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Certitude</w:t>
      </w:r>
    </w:p>
    <w:p w:rsidR="00D274E4" w:rsidRDefault="00D274E4" w:rsidP="00D274E4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Efficacité</w:t>
      </w:r>
    </w:p>
    <w:p w:rsidR="00D274E4" w:rsidRDefault="00D274E4" w:rsidP="00D274E4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Objectif</w:t>
      </w:r>
    </w:p>
    <w:p w:rsidR="00D274E4" w:rsidRDefault="00D274E4" w:rsidP="00D274E4">
      <w:pPr>
        <w:rPr>
          <w:lang w:val="fr-CA"/>
        </w:rPr>
      </w:pPr>
      <w:r>
        <w:rPr>
          <w:lang w:val="fr-CA"/>
        </w:rPr>
        <w:t>Une habileté peut être perçue comme une tâche ou une composante qui distingue les meilleurs des moins habiles.</w:t>
      </w:r>
    </w:p>
    <w:p w:rsidR="00D274E4" w:rsidRDefault="00D274E4" w:rsidP="00D274E4">
      <w:pPr>
        <w:rPr>
          <w:lang w:val="fr-CA"/>
        </w:rPr>
      </w:pPr>
      <w:r>
        <w:rPr>
          <w:lang w:val="fr-CA"/>
        </w:rPr>
        <w:t xml:space="preserve">Lancer </w:t>
      </w:r>
      <w:proofErr w:type="gramStart"/>
      <w:r>
        <w:rPr>
          <w:lang w:val="fr-CA"/>
        </w:rPr>
        <w:t>un</w:t>
      </w:r>
      <w:proofErr w:type="gramEnd"/>
      <w:r>
        <w:rPr>
          <w:lang w:val="fr-CA"/>
        </w:rPr>
        <w:t xml:space="preserve"> dar au centre une fois n’indique pas une habileté, il faut en lancer plusieurs pour être certains qu’il existe un certaine constance pour atteindre l’objectif.</w:t>
      </w:r>
    </w:p>
    <w:p w:rsidR="004B7CD5" w:rsidRDefault="004B7CD5" w:rsidP="00D274E4">
      <w:pPr>
        <w:rPr>
          <w:lang w:val="fr-CA"/>
        </w:rPr>
      </w:pPr>
      <w:r>
        <w:rPr>
          <w:lang w:val="fr-CA"/>
        </w:rPr>
        <w:t>L’acquisition d</w:t>
      </w:r>
      <w:r w:rsidR="00310C6D">
        <w:rPr>
          <w:lang w:val="fr-CA"/>
        </w:rPr>
        <w:t>es</w:t>
      </w:r>
      <w:r>
        <w:rPr>
          <w:lang w:val="fr-CA"/>
        </w:rPr>
        <w:t xml:space="preserve"> habileté</w:t>
      </w:r>
      <w:r w:rsidR="00310C6D">
        <w:rPr>
          <w:lang w:val="fr-CA"/>
        </w:rPr>
        <w:t>s</w:t>
      </w:r>
      <w:r>
        <w:rPr>
          <w:lang w:val="fr-CA"/>
        </w:rPr>
        <w:t xml:space="preserve"> motrice</w:t>
      </w:r>
      <w:r w:rsidR="00310C6D">
        <w:rPr>
          <w:lang w:val="fr-CA"/>
        </w:rPr>
        <w:t>s sont classifiées selon certains facteurs :</w:t>
      </w:r>
    </w:p>
    <w:p w:rsidR="00310C6D" w:rsidRDefault="00310C6D" w:rsidP="00310C6D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Classification</w:t>
      </w:r>
    </w:p>
    <w:p w:rsidR="00310C6D" w:rsidRDefault="00310C6D" w:rsidP="00310C6D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Caractéristiques</w:t>
      </w:r>
    </w:p>
    <w:p w:rsidR="00310C6D" w:rsidRDefault="002632E6" w:rsidP="00310C6D">
      <w:pPr>
        <w:rPr>
          <w:lang w:val="fr-CA"/>
        </w:rPr>
      </w:pPr>
      <w:r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32.75pt;margin-top:22.1pt;width:0;height:18.4pt;z-index:251661312" o:connectortype="straight"/>
        </w:pict>
      </w:r>
      <w:r>
        <w:rPr>
          <w:noProof/>
          <w:lang w:eastAsia="en-CA"/>
        </w:rPr>
        <w:pict>
          <v:shape id="_x0000_s1029" type="#_x0000_t32" style="position:absolute;margin-left:394.35pt;margin-top:22.1pt;width:0;height:18.4pt;z-index:251660288" o:connectortype="straight"/>
        </w:pict>
      </w:r>
      <w:r>
        <w:rPr>
          <w:noProof/>
          <w:lang w:eastAsia="en-CA"/>
        </w:rPr>
        <w:pict>
          <v:shape id="_x0000_s1027" type="#_x0000_t32" style="position:absolute;margin-left:69.5pt;margin-top:22.1pt;width:0;height:18.4pt;z-index:251659264" o:connectortype="straight"/>
        </w:pict>
      </w:r>
      <w:r w:rsidR="0003723A">
        <w:rPr>
          <w:lang w:val="fr-CA"/>
        </w:rPr>
        <w:t>CLASSIFICATION</w:t>
      </w:r>
    </w:p>
    <w:p w:rsidR="0003723A" w:rsidRDefault="002632E6" w:rsidP="00310C6D">
      <w:pPr>
        <w:rPr>
          <w:lang w:val="fr-CA"/>
        </w:rPr>
      </w:pPr>
      <w:r>
        <w:rPr>
          <w:noProof/>
          <w:lang w:eastAsia="en-CA"/>
        </w:rPr>
        <w:pict>
          <v:shape id="_x0000_s1026" type="#_x0000_t32" style="position:absolute;margin-left:69.5pt;margin-top:6.7pt;width:324.85pt;height:0;z-index:251658240" o:connectortype="straight"/>
        </w:pict>
      </w:r>
      <w:r w:rsidR="0050613E">
        <w:rPr>
          <w:lang w:val="fr-CA"/>
        </w:rPr>
        <w:t>1.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03723A" w:rsidTr="0003723A">
        <w:tc>
          <w:tcPr>
            <w:tcW w:w="3192" w:type="dxa"/>
          </w:tcPr>
          <w:p w:rsidR="0003723A" w:rsidRPr="0003723A" w:rsidRDefault="0003723A" w:rsidP="0003723A">
            <w:pPr>
              <w:jc w:val="center"/>
              <w:rPr>
                <w:b/>
                <w:lang w:val="fr-CA"/>
              </w:rPr>
            </w:pPr>
            <w:r w:rsidRPr="0003723A">
              <w:rPr>
                <w:b/>
                <w:lang w:val="fr-CA"/>
              </w:rPr>
              <w:t>Discrète</w:t>
            </w:r>
          </w:p>
        </w:tc>
        <w:tc>
          <w:tcPr>
            <w:tcW w:w="3192" w:type="dxa"/>
          </w:tcPr>
          <w:p w:rsidR="0003723A" w:rsidRPr="0003723A" w:rsidRDefault="0003723A" w:rsidP="0003723A">
            <w:pPr>
              <w:jc w:val="center"/>
              <w:rPr>
                <w:b/>
                <w:lang w:val="fr-CA"/>
              </w:rPr>
            </w:pPr>
            <w:r w:rsidRPr="0003723A">
              <w:rPr>
                <w:b/>
                <w:lang w:val="fr-CA"/>
              </w:rPr>
              <w:t>Sérielle</w:t>
            </w:r>
          </w:p>
        </w:tc>
        <w:tc>
          <w:tcPr>
            <w:tcW w:w="3192" w:type="dxa"/>
          </w:tcPr>
          <w:p w:rsidR="0003723A" w:rsidRPr="0003723A" w:rsidRDefault="0003723A" w:rsidP="0003723A">
            <w:pPr>
              <w:jc w:val="center"/>
              <w:rPr>
                <w:b/>
                <w:lang w:val="fr-CA"/>
              </w:rPr>
            </w:pPr>
            <w:r w:rsidRPr="0003723A">
              <w:rPr>
                <w:b/>
                <w:lang w:val="fr-CA"/>
              </w:rPr>
              <w:t>Continue</w:t>
            </w:r>
          </w:p>
        </w:tc>
      </w:tr>
      <w:tr w:rsidR="0003723A" w:rsidRPr="00384290" w:rsidTr="0003723A">
        <w:tc>
          <w:tcPr>
            <w:tcW w:w="3192" w:type="dxa"/>
          </w:tcPr>
          <w:p w:rsidR="0003723A" w:rsidRDefault="0003723A" w:rsidP="00310C6D">
            <w:pPr>
              <w:rPr>
                <w:lang w:val="fr-CA"/>
              </w:rPr>
            </w:pPr>
            <w:r>
              <w:rPr>
                <w:lang w:val="fr-CA"/>
              </w:rPr>
              <w:t>Action brève avec un début et une fin bien définis</w:t>
            </w:r>
          </w:p>
        </w:tc>
        <w:tc>
          <w:tcPr>
            <w:tcW w:w="3192" w:type="dxa"/>
          </w:tcPr>
          <w:p w:rsidR="0003723A" w:rsidRDefault="0003723A" w:rsidP="00310C6D">
            <w:pPr>
              <w:rPr>
                <w:lang w:val="fr-CA"/>
              </w:rPr>
            </w:pPr>
            <w:r>
              <w:rPr>
                <w:lang w:val="fr-CA"/>
              </w:rPr>
              <w:t>Plusieurs actions connectées dans une séquence</w:t>
            </w:r>
          </w:p>
        </w:tc>
        <w:tc>
          <w:tcPr>
            <w:tcW w:w="3192" w:type="dxa"/>
          </w:tcPr>
          <w:p w:rsidR="0003723A" w:rsidRDefault="0003723A" w:rsidP="00310C6D">
            <w:pPr>
              <w:rPr>
                <w:lang w:val="fr-CA"/>
              </w:rPr>
            </w:pPr>
            <w:r>
              <w:rPr>
                <w:lang w:val="fr-CA"/>
              </w:rPr>
              <w:t>L’action se déploie sans début ou fin reconnaissable</w:t>
            </w:r>
          </w:p>
        </w:tc>
      </w:tr>
      <w:tr w:rsidR="0003723A" w:rsidRPr="00384290" w:rsidTr="0003723A">
        <w:tc>
          <w:tcPr>
            <w:tcW w:w="3192" w:type="dxa"/>
          </w:tcPr>
          <w:p w:rsidR="0003723A" w:rsidRDefault="0003723A" w:rsidP="00310C6D">
            <w:pPr>
              <w:rPr>
                <w:lang w:val="fr-CA"/>
              </w:rPr>
            </w:pPr>
            <w:r>
              <w:rPr>
                <w:lang w:val="fr-CA"/>
              </w:rPr>
              <w:t xml:space="preserve">Lancer </w:t>
            </w:r>
          </w:p>
          <w:p w:rsidR="0003723A" w:rsidRDefault="0003723A" w:rsidP="00310C6D">
            <w:pPr>
              <w:rPr>
                <w:lang w:val="fr-CA"/>
              </w:rPr>
            </w:pPr>
            <w:r>
              <w:rPr>
                <w:lang w:val="fr-CA"/>
              </w:rPr>
              <w:t>Allumer une allumette</w:t>
            </w:r>
          </w:p>
          <w:p w:rsidR="0003723A" w:rsidRDefault="0003723A" w:rsidP="00310C6D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Shifting</w:t>
            </w:r>
            <w:proofErr w:type="spellEnd"/>
            <w:r>
              <w:rPr>
                <w:lang w:val="fr-CA"/>
              </w:rPr>
              <w:t xml:space="preserve"> </w:t>
            </w:r>
            <w:proofErr w:type="spellStart"/>
            <w:r>
              <w:rPr>
                <w:lang w:val="fr-CA"/>
              </w:rPr>
              <w:t>gears</w:t>
            </w:r>
            <w:proofErr w:type="spellEnd"/>
          </w:p>
        </w:tc>
        <w:tc>
          <w:tcPr>
            <w:tcW w:w="3192" w:type="dxa"/>
          </w:tcPr>
          <w:p w:rsidR="0003723A" w:rsidRDefault="0003723A" w:rsidP="00310C6D">
            <w:pPr>
              <w:rPr>
                <w:lang w:val="fr-CA"/>
              </w:rPr>
            </w:pPr>
            <w:r>
              <w:rPr>
                <w:lang w:val="fr-CA"/>
              </w:rPr>
              <w:t>Jouer le piano</w:t>
            </w:r>
          </w:p>
          <w:p w:rsidR="0003723A" w:rsidRDefault="0003723A" w:rsidP="00310C6D">
            <w:pPr>
              <w:rPr>
                <w:lang w:val="fr-CA"/>
              </w:rPr>
            </w:pPr>
            <w:r>
              <w:rPr>
                <w:lang w:val="fr-CA"/>
              </w:rPr>
              <w:t>Routine de gymnastique</w:t>
            </w:r>
          </w:p>
          <w:p w:rsidR="0003723A" w:rsidRDefault="0003723A" w:rsidP="00310C6D">
            <w:pPr>
              <w:rPr>
                <w:lang w:val="fr-CA"/>
              </w:rPr>
            </w:pPr>
          </w:p>
        </w:tc>
        <w:tc>
          <w:tcPr>
            <w:tcW w:w="3192" w:type="dxa"/>
          </w:tcPr>
          <w:p w:rsidR="0003723A" w:rsidRDefault="0003723A" w:rsidP="00310C6D">
            <w:pPr>
              <w:rPr>
                <w:lang w:val="fr-CA"/>
              </w:rPr>
            </w:pPr>
            <w:r>
              <w:rPr>
                <w:lang w:val="fr-CA"/>
              </w:rPr>
              <w:t>Natation</w:t>
            </w:r>
          </w:p>
          <w:p w:rsidR="0003723A" w:rsidRDefault="0003723A" w:rsidP="00310C6D">
            <w:pPr>
              <w:rPr>
                <w:lang w:val="fr-CA"/>
              </w:rPr>
            </w:pPr>
            <w:r>
              <w:rPr>
                <w:lang w:val="fr-CA"/>
              </w:rPr>
              <w:t>Conduire une auto</w:t>
            </w:r>
          </w:p>
          <w:p w:rsidR="0003723A" w:rsidRDefault="0003723A" w:rsidP="00310C6D">
            <w:pPr>
              <w:rPr>
                <w:lang w:val="fr-CA"/>
              </w:rPr>
            </w:pPr>
            <w:r>
              <w:rPr>
                <w:lang w:val="fr-CA"/>
              </w:rPr>
              <w:t>Une course (plusieurs pas)</w:t>
            </w:r>
          </w:p>
        </w:tc>
      </w:tr>
    </w:tbl>
    <w:p w:rsidR="0003723A" w:rsidRDefault="0003723A" w:rsidP="00310C6D">
      <w:pPr>
        <w:rPr>
          <w:lang w:val="fr-CA"/>
        </w:rPr>
      </w:pPr>
    </w:p>
    <w:p w:rsidR="0050613E" w:rsidRDefault="0050613E" w:rsidP="00310C6D">
      <w:pPr>
        <w:rPr>
          <w:lang w:val="fr-CA"/>
        </w:rPr>
      </w:pPr>
      <w:r>
        <w:rPr>
          <w:lang w:val="fr-CA"/>
        </w:rPr>
        <w:t>2.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A727ED" w:rsidTr="00AA7C61">
        <w:tc>
          <w:tcPr>
            <w:tcW w:w="9576" w:type="dxa"/>
            <w:gridSpan w:val="3"/>
          </w:tcPr>
          <w:p w:rsidR="00A727ED" w:rsidRDefault="002632E6" w:rsidP="00310C6D">
            <w:pPr>
              <w:rPr>
                <w:lang w:val="fr-CA"/>
              </w:rPr>
            </w:pPr>
            <w:r w:rsidRPr="002632E6">
              <w:rPr>
                <w:b/>
                <w:noProof/>
                <w:lang w:eastAsia="en-CA"/>
              </w:rPr>
              <w:pict>
                <v:shape id="_x0000_s1031" type="#_x0000_t32" style="position:absolute;margin-left:69.5pt;margin-top:6.7pt;width:315.6pt;height:0;z-index:251662336" o:connectortype="straight" strokecolor="#666 [1936]" strokeweight="1pt">
                  <v:stroke startarrow="block" endarrow="block"/>
                  <v:shadow type="perspective" color="#7f7f7f [1601]" opacity=".5" offset="1pt" offset2="-3pt"/>
                </v:shape>
              </w:pict>
            </w:r>
            <w:r w:rsidR="00A727ED" w:rsidRPr="00A727ED">
              <w:rPr>
                <w:b/>
                <w:lang w:val="fr-CA"/>
              </w:rPr>
              <w:t>Tâche motrice</w:t>
            </w:r>
            <w:r w:rsidR="00A727ED">
              <w:rPr>
                <w:lang w:val="fr-CA"/>
              </w:rPr>
              <w:t xml:space="preserve">                                                                                                                                     </w:t>
            </w:r>
            <w:r w:rsidR="00A727ED" w:rsidRPr="00A727ED">
              <w:rPr>
                <w:b/>
                <w:lang w:val="fr-CA"/>
              </w:rPr>
              <w:t>Tâche cognitive</w:t>
            </w:r>
          </w:p>
        </w:tc>
      </w:tr>
      <w:tr w:rsidR="00FF4E24" w:rsidRPr="004C077A" w:rsidTr="00FF4E24">
        <w:tc>
          <w:tcPr>
            <w:tcW w:w="3192" w:type="dxa"/>
          </w:tcPr>
          <w:p w:rsidR="00FF4E24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Prise de décision = minimisé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Contrôle moteur = maximisé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(motrice pure)</w:t>
            </w:r>
          </w:p>
        </w:tc>
        <w:tc>
          <w:tcPr>
            <w:tcW w:w="3192" w:type="dxa"/>
          </w:tcPr>
          <w:p w:rsidR="00FF4E24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Prise de décision + contrôle moteur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(entre les deux)</w:t>
            </w:r>
          </w:p>
        </w:tc>
        <w:tc>
          <w:tcPr>
            <w:tcW w:w="3192" w:type="dxa"/>
          </w:tcPr>
          <w:p w:rsidR="00FF4E24" w:rsidRDefault="004C077A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Prise de décision = maximisé</w:t>
            </w:r>
          </w:p>
          <w:p w:rsidR="00A727ED" w:rsidRDefault="004C077A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Contrôle moteur = minimisé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(cognitive pure)</w:t>
            </w:r>
          </w:p>
        </w:tc>
      </w:tr>
      <w:tr w:rsidR="00FF4E24" w:rsidTr="00FF4E24">
        <w:tc>
          <w:tcPr>
            <w:tcW w:w="3192" w:type="dxa"/>
          </w:tcPr>
          <w:p w:rsidR="00FF4E24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Saut en hauteur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Lever un poids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Changer un pneu</w:t>
            </w:r>
          </w:p>
        </w:tc>
        <w:tc>
          <w:tcPr>
            <w:tcW w:w="3192" w:type="dxa"/>
          </w:tcPr>
          <w:p w:rsidR="00FF4E24" w:rsidRDefault="00A727ED" w:rsidP="00A727ED">
            <w:pPr>
              <w:jc w:val="center"/>
              <w:rPr>
                <w:lang w:val="fr-CA"/>
              </w:rPr>
            </w:pPr>
            <w:proofErr w:type="spellStart"/>
            <w:r>
              <w:rPr>
                <w:lang w:val="fr-CA"/>
              </w:rPr>
              <w:t>Quarterback</w:t>
            </w:r>
            <w:proofErr w:type="spellEnd"/>
            <w:r>
              <w:rPr>
                <w:lang w:val="fr-CA"/>
              </w:rPr>
              <w:t xml:space="preserve"> au football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(très bon physiquement + très intelligent)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Conduire un véhicule de course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Marcher à travers un aéroport occupé</w:t>
            </w:r>
          </w:p>
        </w:tc>
        <w:tc>
          <w:tcPr>
            <w:tcW w:w="3192" w:type="dxa"/>
          </w:tcPr>
          <w:p w:rsidR="00FF4E24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Jouer aux échecs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Faire à manger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Faire du coaching</w:t>
            </w:r>
          </w:p>
          <w:p w:rsidR="00A727ED" w:rsidRDefault="00A727ED" w:rsidP="00A727ED">
            <w:pPr>
              <w:jc w:val="center"/>
              <w:rPr>
                <w:lang w:val="fr-CA"/>
              </w:rPr>
            </w:pPr>
          </w:p>
        </w:tc>
      </w:tr>
    </w:tbl>
    <w:p w:rsidR="0003723A" w:rsidRDefault="0003723A" w:rsidP="00310C6D">
      <w:pPr>
        <w:rPr>
          <w:lang w:val="fr-CA"/>
        </w:rPr>
      </w:pPr>
    </w:p>
    <w:p w:rsidR="00A727ED" w:rsidRDefault="0050613E" w:rsidP="00310C6D">
      <w:pPr>
        <w:rPr>
          <w:lang w:val="fr-CA"/>
        </w:rPr>
      </w:pPr>
      <w:r>
        <w:rPr>
          <w:lang w:val="fr-CA"/>
        </w:rPr>
        <w:lastRenderedPageBreak/>
        <w:t>3.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50613E" w:rsidTr="009A1091">
        <w:tc>
          <w:tcPr>
            <w:tcW w:w="9576" w:type="dxa"/>
            <w:gridSpan w:val="3"/>
          </w:tcPr>
          <w:p w:rsidR="0050613E" w:rsidRDefault="002632E6" w:rsidP="00310C6D">
            <w:pPr>
              <w:rPr>
                <w:lang w:val="fr-CA"/>
              </w:rPr>
            </w:pPr>
            <w:r w:rsidRPr="002632E6">
              <w:rPr>
                <w:b/>
                <w:noProof/>
                <w:lang w:eastAsia="en-CA"/>
              </w:rPr>
              <w:pict>
                <v:shape id="_x0000_s1032" type="#_x0000_t32" style="position:absolute;margin-left:43.55pt;margin-top:7.85pt;width:375.05pt;height:0;z-index:251663360" o:connectortype="straight" strokecolor="#666 [1936]" strokeweight="1pt">
                  <v:stroke startarrow="block" endarrow="block"/>
                  <v:shadow type="perspective" color="#7f7f7f [1601]" opacity=".5" offset="1pt" offset2="-3pt"/>
                </v:shape>
              </w:pict>
            </w:r>
            <w:r w:rsidR="0050613E" w:rsidRPr="0050613E">
              <w:rPr>
                <w:b/>
                <w:lang w:val="fr-CA"/>
              </w:rPr>
              <w:t>Fermée</w:t>
            </w:r>
            <w:r w:rsidR="0050613E">
              <w:rPr>
                <w:lang w:val="fr-CA"/>
              </w:rPr>
              <w:t xml:space="preserve">                                                                                                                                                               </w:t>
            </w:r>
            <w:r w:rsidR="0050613E" w:rsidRPr="0050613E">
              <w:rPr>
                <w:b/>
                <w:lang w:val="fr-CA"/>
              </w:rPr>
              <w:t>Ouverte</w:t>
            </w:r>
          </w:p>
        </w:tc>
      </w:tr>
      <w:tr w:rsidR="0050613E" w:rsidTr="009955A5">
        <w:tc>
          <w:tcPr>
            <w:tcW w:w="3192" w:type="dxa"/>
          </w:tcPr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Environnement prévisible</w:t>
            </w:r>
          </w:p>
        </w:tc>
        <w:tc>
          <w:tcPr>
            <w:tcW w:w="3192" w:type="dxa"/>
          </w:tcPr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Environnement semi-prévisible</w:t>
            </w:r>
          </w:p>
        </w:tc>
        <w:tc>
          <w:tcPr>
            <w:tcW w:w="3192" w:type="dxa"/>
          </w:tcPr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Environnement imprévisible</w:t>
            </w:r>
          </w:p>
        </w:tc>
      </w:tr>
      <w:tr w:rsidR="0050613E" w:rsidTr="00715337">
        <w:tc>
          <w:tcPr>
            <w:tcW w:w="3192" w:type="dxa"/>
          </w:tcPr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Jouer aux quilles</w:t>
            </w:r>
          </w:p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Brosser ses dents</w:t>
            </w:r>
          </w:p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Écrire</w:t>
            </w:r>
          </w:p>
        </w:tc>
        <w:tc>
          <w:tcPr>
            <w:tcW w:w="3192" w:type="dxa"/>
          </w:tcPr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Conduire une auto (peut être le même trajet mais jamais les mêmes circonstances)</w:t>
            </w:r>
          </w:p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 xml:space="preserve">Bondir un </w:t>
            </w:r>
            <w:proofErr w:type="spellStart"/>
            <w:r>
              <w:rPr>
                <w:lang w:val="fr-CA"/>
              </w:rPr>
              <w:t>bouncing</w:t>
            </w:r>
            <w:proofErr w:type="spellEnd"/>
            <w:r>
              <w:rPr>
                <w:lang w:val="fr-CA"/>
              </w:rPr>
              <w:t xml:space="preserve"> </w:t>
            </w:r>
            <w:proofErr w:type="spellStart"/>
            <w:r>
              <w:rPr>
                <w:lang w:val="fr-CA"/>
              </w:rPr>
              <w:t>ball</w:t>
            </w:r>
            <w:proofErr w:type="spellEnd"/>
          </w:p>
        </w:tc>
        <w:tc>
          <w:tcPr>
            <w:tcW w:w="3192" w:type="dxa"/>
          </w:tcPr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Retourner un botté au football</w:t>
            </w:r>
          </w:p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Attraper un papillon</w:t>
            </w:r>
          </w:p>
          <w:p w:rsidR="0050613E" w:rsidRDefault="0050613E" w:rsidP="0050613E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La lutte</w:t>
            </w:r>
          </w:p>
        </w:tc>
      </w:tr>
    </w:tbl>
    <w:p w:rsidR="00A727ED" w:rsidRDefault="00A727ED" w:rsidP="00310C6D">
      <w:pPr>
        <w:rPr>
          <w:lang w:val="fr-CA"/>
        </w:rPr>
      </w:pPr>
    </w:p>
    <w:p w:rsidR="0050613E" w:rsidRPr="004C077A" w:rsidRDefault="0050613E" w:rsidP="004C077A">
      <w:pPr>
        <w:pStyle w:val="ListParagraph"/>
        <w:numPr>
          <w:ilvl w:val="0"/>
          <w:numId w:val="7"/>
        </w:numPr>
        <w:rPr>
          <w:lang w:val="fr-CA"/>
        </w:rPr>
      </w:pPr>
      <w:r w:rsidRPr="004C077A">
        <w:rPr>
          <w:lang w:val="fr-CA"/>
        </w:rPr>
        <w:t xml:space="preserve">Précision du mouvement (B. </w:t>
      </w:r>
      <w:proofErr w:type="spellStart"/>
      <w:r w:rsidRPr="004C077A">
        <w:rPr>
          <w:lang w:val="fr-CA"/>
        </w:rPr>
        <w:t>Cratty</w:t>
      </w:r>
      <w:proofErr w:type="spellEnd"/>
      <w:r w:rsidRPr="004C077A">
        <w:rPr>
          <w:lang w:val="fr-CA"/>
        </w:rPr>
        <w:t>)</w:t>
      </w:r>
    </w:p>
    <w:p w:rsidR="0050613E" w:rsidRDefault="0050613E" w:rsidP="0050613E">
      <w:pPr>
        <w:rPr>
          <w:lang w:val="fr-CA"/>
        </w:rPr>
      </w:pPr>
      <w:r>
        <w:rPr>
          <w:lang w:val="fr-CA"/>
        </w:rPr>
        <w:t>Baser sa classification sur la quantité d’activité musculaire nécessaire pour compléter ou exécuter une tâche</w:t>
      </w:r>
      <w:r w:rsidR="004C077A">
        <w:rPr>
          <w:lang w:val="fr-CA"/>
        </w:rPr>
        <w:t> </w:t>
      </w:r>
      <w:r>
        <w:rPr>
          <w:lang w:val="fr-CA"/>
        </w:rPr>
        <w:t>:</w:t>
      </w:r>
    </w:p>
    <w:p w:rsidR="0050613E" w:rsidRDefault="00880BDD" w:rsidP="00880BDD">
      <w:pPr>
        <w:pStyle w:val="ListParagraph"/>
        <w:numPr>
          <w:ilvl w:val="0"/>
          <w:numId w:val="8"/>
        </w:numPr>
        <w:rPr>
          <w:lang w:val="fr-CA"/>
        </w:rPr>
      </w:pPr>
      <w:r w:rsidRPr="00880BDD">
        <w:rPr>
          <w:b/>
          <w:lang w:val="fr-CA"/>
        </w:rPr>
        <w:t>Habiletés grossières</w:t>
      </w:r>
      <w:r w:rsidR="004C077A">
        <w:rPr>
          <w:lang w:val="fr-CA"/>
        </w:rPr>
        <w:t> </w:t>
      </w:r>
      <w:r>
        <w:rPr>
          <w:lang w:val="fr-CA"/>
        </w:rPr>
        <w:t>: demande une implication importante des muscles – tout le corps et/ou plusieurs articulations</w:t>
      </w:r>
    </w:p>
    <w:p w:rsidR="00880BDD" w:rsidRDefault="00880BDD" w:rsidP="00880BDD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b/>
          <w:lang w:val="fr-CA"/>
        </w:rPr>
        <w:t>Habiletés fines</w:t>
      </w:r>
      <w:r w:rsidR="004C077A">
        <w:rPr>
          <w:b/>
          <w:lang w:val="fr-CA"/>
        </w:rPr>
        <w:t> </w:t>
      </w:r>
      <w:r w:rsidRPr="00880BDD">
        <w:rPr>
          <w:lang w:val="fr-CA"/>
        </w:rPr>
        <w:t>:</w:t>
      </w:r>
      <w:r>
        <w:rPr>
          <w:lang w:val="fr-CA"/>
        </w:rPr>
        <w:t xml:space="preserve"> très peu d’implication musculaire – manipulation d’objets dans une position assise</w:t>
      </w:r>
    </w:p>
    <w:p w:rsidR="00880BDD" w:rsidRDefault="00880BDD" w:rsidP="00880BDD">
      <w:pPr>
        <w:rPr>
          <w:lang w:val="fr-CA"/>
        </w:rPr>
      </w:pPr>
      <w:r w:rsidRPr="00880BDD">
        <w:rPr>
          <w:noProof/>
          <w:lang w:eastAsia="en-CA"/>
        </w:rPr>
        <w:drawing>
          <wp:inline distT="0" distB="0" distL="0" distR="0">
            <wp:extent cx="5943600" cy="3082925"/>
            <wp:effectExtent l="19050" t="0" r="0" b="0"/>
            <wp:docPr id="1" name="Picture 1" descr="tabl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4" descr="table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8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BDD" w:rsidRDefault="00880BDD" w:rsidP="00880BDD">
      <w:pPr>
        <w:rPr>
          <w:lang w:val="fr-CA"/>
        </w:rPr>
      </w:pPr>
    </w:p>
    <w:p w:rsidR="00880BDD" w:rsidRDefault="00880BDD" w:rsidP="00880BDD">
      <w:pPr>
        <w:rPr>
          <w:lang w:val="fr-CA"/>
        </w:rPr>
      </w:pPr>
    </w:p>
    <w:p w:rsidR="00880BDD" w:rsidRDefault="00880BDD" w:rsidP="00880BDD">
      <w:pPr>
        <w:rPr>
          <w:lang w:val="fr-CA"/>
        </w:rPr>
      </w:pPr>
    </w:p>
    <w:p w:rsidR="00880BDD" w:rsidRDefault="00880BDD" w:rsidP="00880BDD">
      <w:pPr>
        <w:rPr>
          <w:lang w:val="fr-CA"/>
        </w:rPr>
      </w:pPr>
    </w:p>
    <w:p w:rsidR="00021152" w:rsidRDefault="00021152" w:rsidP="00880BDD">
      <w:pPr>
        <w:rPr>
          <w:lang w:val="fr-CA"/>
        </w:rPr>
      </w:pPr>
    </w:p>
    <w:p w:rsidR="00880BDD" w:rsidRDefault="00880BDD" w:rsidP="00880BDD">
      <w:pPr>
        <w:rPr>
          <w:lang w:val="fr-CA"/>
        </w:rPr>
      </w:pPr>
      <w:r>
        <w:rPr>
          <w:lang w:val="fr-CA"/>
        </w:rPr>
        <w:lastRenderedPageBreak/>
        <w:t>CARACTÉRISTQIUES</w:t>
      </w:r>
    </w:p>
    <w:p w:rsidR="00880BDD" w:rsidRPr="00880BDD" w:rsidRDefault="00880BDD" w:rsidP="00384290">
      <w:pPr>
        <w:rPr>
          <w:lang w:val="fr-CA"/>
        </w:rPr>
      </w:pPr>
      <w:r>
        <w:rPr>
          <w:lang w:val="fr-CA"/>
        </w:rPr>
        <w:t>Stades d’apprentissage</w:t>
      </w:r>
    </w:p>
    <w:tbl>
      <w:tblPr>
        <w:tblStyle w:val="TableGrid"/>
        <w:tblW w:w="0" w:type="auto"/>
        <w:tblLook w:val="04A0"/>
      </w:tblPr>
      <w:tblGrid>
        <w:gridCol w:w="3192"/>
        <w:gridCol w:w="2128"/>
        <w:gridCol w:w="1064"/>
        <w:gridCol w:w="1064"/>
        <w:gridCol w:w="2128"/>
      </w:tblGrid>
      <w:tr w:rsidR="004C077A" w:rsidRPr="00384290" w:rsidTr="004C077A">
        <w:tc>
          <w:tcPr>
            <w:tcW w:w="3192" w:type="dxa"/>
          </w:tcPr>
          <w:p w:rsidR="004C077A" w:rsidRPr="00384290" w:rsidRDefault="00384290" w:rsidP="004C4077">
            <w:pPr>
              <w:jc w:val="center"/>
              <w:rPr>
                <w:lang w:val="fr-CA"/>
              </w:rPr>
            </w:pPr>
            <w:r w:rsidRPr="00384290">
              <w:rPr>
                <w:lang w:val="fr-CA"/>
              </w:rPr>
              <w:t>Référence</w:t>
            </w:r>
          </w:p>
        </w:tc>
        <w:tc>
          <w:tcPr>
            <w:tcW w:w="3192" w:type="dxa"/>
            <w:gridSpan w:val="2"/>
          </w:tcPr>
          <w:p w:rsidR="004C077A" w:rsidRPr="00384290" w:rsidRDefault="00384290" w:rsidP="004C4077">
            <w:pPr>
              <w:jc w:val="center"/>
              <w:rPr>
                <w:b/>
                <w:lang w:val="fr-CA"/>
              </w:rPr>
            </w:pPr>
            <w:proofErr w:type="spellStart"/>
            <w:r w:rsidRPr="00384290">
              <w:rPr>
                <w:b/>
                <w:lang w:val="fr-CA"/>
              </w:rPr>
              <w:t>Early</w:t>
            </w:r>
            <w:proofErr w:type="spellEnd"/>
            <w:r w:rsidRPr="00384290">
              <w:rPr>
                <w:b/>
                <w:lang w:val="fr-CA"/>
              </w:rPr>
              <w:t xml:space="preserve"> </w:t>
            </w:r>
            <w:proofErr w:type="spellStart"/>
            <w:r w:rsidRPr="00384290">
              <w:rPr>
                <w:b/>
                <w:lang w:val="fr-CA"/>
              </w:rPr>
              <w:t>learning</w:t>
            </w:r>
            <w:proofErr w:type="spellEnd"/>
            <w:r w:rsidRPr="00384290">
              <w:rPr>
                <w:b/>
                <w:lang w:val="fr-CA"/>
              </w:rPr>
              <w:t xml:space="preserve"> stage</w:t>
            </w:r>
          </w:p>
        </w:tc>
        <w:tc>
          <w:tcPr>
            <w:tcW w:w="3192" w:type="dxa"/>
            <w:gridSpan w:val="2"/>
          </w:tcPr>
          <w:p w:rsidR="004C077A" w:rsidRPr="00384290" w:rsidRDefault="00384290" w:rsidP="004C4077">
            <w:pPr>
              <w:jc w:val="center"/>
              <w:rPr>
                <w:b/>
                <w:lang w:val="fr-CA"/>
              </w:rPr>
            </w:pPr>
            <w:proofErr w:type="spellStart"/>
            <w:r w:rsidRPr="00384290">
              <w:rPr>
                <w:b/>
                <w:lang w:val="fr-CA"/>
              </w:rPr>
              <w:t>Later</w:t>
            </w:r>
            <w:proofErr w:type="spellEnd"/>
            <w:r w:rsidRPr="00384290">
              <w:rPr>
                <w:b/>
                <w:lang w:val="fr-CA"/>
              </w:rPr>
              <w:t xml:space="preserve"> stage of </w:t>
            </w:r>
            <w:proofErr w:type="spellStart"/>
            <w:r w:rsidRPr="00384290">
              <w:rPr>
                <w:b/>
                <w:lang w:val="fr-CA"/>
              </w:rPr>
              <w:t>learning</w:t>
            </w:r>
            <w:proofErr w:type="spellEnd"/>
          </w:p>
        </w:tc>
      </w:tr>
      <w:tr w:rsidR="00384290" w:rsidRPr="00384290" w:rsidTr="00043932">
        <w:tc>
          <w:tcPr>
            <w:tcW w:w="3192" w:type="dxa"/>
          </w:tcPr>
          <w:p w:rsidR="00384290" w:rsidRPr="00384290" w:rsidRDefault="00384290" w:rsidP="004C4077">
            <w:pPr>
              <w:jc w:val="center"/>
              <w:rPr>
                <w:lang w:val="fr-CA"/>
              </w:rPr>
            </w:pPr>
            <w:proofErr w:type="spellStart"/>
            <w:r>
              <w:rPr>
                <w:lang w:val="fr-CA"/>
              </w:rPr>
              <w:t>Fitts</w:t>
            </w:r>
            <w:proofErr w:type="spellEnd"/>
            <w:r>
              <w:rPr>
                <w:lang w:val="fr-CA"/>
              </w:rPr>
              <w:t xml:space="preserve"> and </w:t>
            </w:r>
            <w:proofErr w:type="spellStart"/>
            <w:r>
              <w:rPr>
                <w:lang w:val="fr-CA"/>
              </w:rPr>
              <w:t>Posner</w:t>
            </w:r>
            <w:proofErr w:type="spellEnd"/>
            <w:r>
              <w:rPr>
                <w:lang w:val="fr-CA"/>
              </w:rPr>
              <w:t xml:space="preserve"> – 1967</w:t>
            </w:r>
          </w:p>
        </w:tc>
        <w:tc>
          <w:tcPr>
            <w:tcW w:w="2128" w:type="dxa"/>
          </w:tcPr>
          <w:p w:rsidR="00384290" w:rsidRPr="00384290" w:rsidRDefault="00384290" w:rsidP="004C4077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 xml:space="preserve">Cognitive (trial and </w:t>
            </w:r>
            <w:proofErr w:type="spellStart"/>
            <w:r>
              <w:rPr>
                <w:lang w:val="fr-CA"/>
              </w:rPr>
              <w:t>error</w:t>
            </w:r>
            <w:proofErr w:type="spellEnd"/>
            <w:r>
              <w:rPr>
                <w:lang w:val="fr-CA"/>
              </w:rPr>
              <w:t>)</w:t>
            </w:r>
          </w:p>
        </w:tc>
        <w:tc>
          <w:tcPr>
            <w:tcW w:w="2128" w:type="dxa"/>
            <w:gridSpan w:val="2"/>
          </w:tcPr>
          <w:p w:rsidR="00384290" w:rsidRPr="00384290" w:rsidRDefault="00384290" w:rsidP="004C4077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Associative (homing in)</w:t>
            </w:r>
          </w:p>
        </w:tc>
        <w:tc>
          <w:tcPr>
            <w:tcW w:w="2128" w:type="dxa"/>
          </w:tcPr>
          <w:p w:rsidR="00384290" w:rsidRPr="00384290" w:rsidRDefault="00384290" w:rsidP="004C4077">
            <w:pPr>
              <w:jc w:val="center"/>
            </w:pPr>
            <w:r w:rsidRPr="00384290">
              <w:t>Autonomous stage (free and easy)</w:t>
            </w:r>
          </w:p>
        </w:tc>
      </w:tr>
      <w:tr w:rsidR="004C077A" w:rsidRPr="00384290" w:rsidTr="004C077A">
        <w:tc>
          <w:tcPr>
            <w:tcW w:w="3192" w:type="dxa"/>
          </w:tcPr>
          <w:p w:rsidR="004C077A" w:rsidRPr="00384290" w:rsidRDefault="00384290" w:rsidP="004C4077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Adams -1971</w:t>
            </w:r>
          </w:p>
        </w:tc>
        <w:tc>
          <w:tcPr>
            <w:tcW w:w="3192" w:type="dxa"/>
            <w:gridSpan w:val="2"/>
          </w:tcPr>
          <w:p w:rsidR="004C077A" w:rsidRPr="00384290" w:rsidRDefault="00384290" w:rsidP="004C4077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 xml:space="preserve">Verbal </w:t>
            </w:r>
            <w:proofErr w:type="spellStart"/>
            <w:r>
              <w:rPr>
                <w:lang w:val="fr-CA"/>
              </w:rPr>
              <w:t>motor</w:t>
            </w:r>
            <w:proofErr w:type="spellEnd"/>
            <w:r>
              <w:rPr>
                <w:lang w:val="fr-CA"/>
              </w:rPr>
              <w:t xml:space="preserve"> (more talk)</w:t>
            </w:r>
          </w:p>
        </w:tc>
        <w:tc>
          <w:tcPr>
            <w:tcW w:w="3192" w:type="dxa"/>
            <w:gridSpan w:val="2"/>
          </w:tcPr>
          <w:p w:rsidR="004C077A" w:rsidRPr="00384290" w:rsidRDefault="00384290" w:rsidP="004C4077">
            <w:pPr>
              <w:jc w:val="center"/>
              <w:rPr>
                <w:lang w:val="fr-CA"/>
              </w:rPr>
            </w:pPr>
            <w:proofErr w:type="spellStart"/>
            <w:r>
              <w:rPr>
                <w:lang w:val="fr-CA"/>
              </w:rPr>
              <w:t>Motor</w:t>
            </w:r>
            <w:proofErr w:type="spellEnd"/>
            <w:r>
              <w:rPr>
                <w:lang w:val="fr-CA"/>
              </w:rPr>
              <w:t xml:space="preserve"> (more action)</w:t>
            </w:r>
          </w:p>
        </w:tc>
      </w:tr>
      <w:tr w:rsidR="004C077A" w:rsidRPr="00384290" w:rsidTr="004C077A">
        <w:tc>
          <w:tcPr>
            <w:tcW w:w="3192" w:type="dxa"/>
          </w:tcPr>
          <w:p w:rsidR="004C077A" w:rsidRPr="00384290" w:rsidRDefault="00384290" w:rsidP="004C4077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Gentile – 1972</w:t>
            </w:r>
          </w:p>
        </w:tc>
        <w:tc>
          <w:tcPr>
            <w:tcW w:w="3192" w:type="dxa"/>
            <w:gridSpan w:val="2"/>
          </w:tcPr>
          <w:p w:rsidR="004C077A" w:rsidRPr="00384290" w:rsidRDefault="00384290" w:rsidP="004C4077">
            <w:pPr>
              <w:jc w:val="center"/>
            </w:pPr>
            <w:r w:rsidRPr="00384290">
              <w:t xml:space="preserve">Getting the idea of the </w:t>
            </w:r>
            <w:proofErr w:type="spellStart"/>
            <w:r w:rsidRPr="00384290">
              <w:t>mouvement</w:t>
            </w:r>
            <w:proofErr w:type="spellEnd"/>
          </w:p>
        </w:tc>
        <w:tc>
          <w:tcPr>
            <w:tcW w:w="3192" w:type="dxa"/>
            <w:gridSpan w:val="2"/>
          </w:tcPr>
          <w:p w:rsidR="004C077A" w:rsidRPr="00384290" w:rsidRDefault="00384290" w:rsidP="004C4077">
            <w:pPr>
              <w:jc w:val="center"/>
            </w:pPr>
            <w:proofErr w:type="spellStart"/>
            <w:r>
              <w:t>Fixtion</w:t>
            </w:r>
            <w:proofErr w:type="spellEnd"/>
            <w:r>
              <w:t>/diversification (closed or open skill)</w:t>
            </w:r>
          </w:p>
        </w:tc>
      </w:tr>
      <w:tr w:rsidR="004C077A" w:rsidRPr="00384290" w:rsidTr="004C077A">
        <w:tc>
          <w:tcPr>
            <w:tcW w:w="3192" w:type="dxa"/>
          </w:tcPr>
          <w:p w:rsidR="004C077A" w:rsidRPr="00384290" w:rsidRDefault="00384290" w:rsidP="004C4077">
            <w:pPr>
              <w:jc w:val="center"/>
              <w:rPr>
                <w:lang w:val="fr-CA"/>
              </w:rPr>
            </w:pPr>
            <w:proofErr w:type="spellStart"/>
            <w:r>
              <w:rPr>
                <w:lang w:val="fr-CA"/>
              </w:rPr>
              <w:t>Newell</w:t>
            </w:r>
            <w:proofErr w:type="spellEnd"/>
            <w:r>
              <w:rPr>
                <w:lang w:val="fr-CA"/>
              </w:rPr>
              <w:t xml:space="preserve"> - 1985</w:t>
            </w:r>
          </w:p>
        </w:tc>
        <w:tc>
          <w:tcPr>
            <w:tcW w:w="3192" w:type="dxa"/>
            <w:gridSpan w:val="2"/>
          </w:tcPr>
          <w:p w:rsidR="004C077A" w:rsidRPr="00384290" w:rsidRDefault="00384290" w:rsidP="004C4077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Coordination (</w:t>
            </w:r>
            <w:proofErr w:type="spellStart"/>
            <w:r>
              <w:rPr>
                <w:lang w:val="fr-CA"/>
              </w:rPr>
              <w:t>acquire</w:t>
            </w:r>
            <w:proofErr w:type="spellEnd"/>
            <w:r>
              <w:rPr>
                <w:lang w:val="fr-CA"/>
              </w:rPr>
              <w:t xml:space="preserve"> the pattern)</w:t>
            </w:r>
          </w:p>
        </w:tc>
        <w:tc>
          <w:tcPr>
            <w:tcW w:w="3192" w:type="dxa"/>
            <w:gridSpan w:val="2"/>
          </w:tcPr>
          <w:p w:rsidR="004C077A" w:rsidRPr="00384290" w:rsidRDefault="00384290" w:rsidP="004C4077">
            <w:pPr>
              <w:jc w:val="center"/>
            </w:pPr>
            <w:r w:rsidRPr="00384290">
              <w:t>Control (adapt the pattern as needed)</w:t>
            </w:r>
          </w:p>
        </w:tc>
      </w:tr>
    </w:tbl>
    <w:p w:rsidR="00D274E4" w:rsidRPr="00384290" w:rsidRDefault="00D274E4" w:rsidP="004C4077">
      <w:pPr>
        <w:jc w:val="center"/>
        <w:rPr>
          <w:u w:val="single"/>
        </w:rPr>
      </w:pP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384290" w:rsidTr="001145C5">
        <w:tc>
          <w:tcPr>
            <w:tcW w:w="3192" w:type="dxa"/>
          </w:tcPr>
          <w:p w:rsidR="00384290" w:rsidRPr="00DA2364" w:rsidRDefault="00384290" w:rsidP="001145C5">
            <w:pPr>
              <w:jc w:val="center"/>
              <w:rPr>
                <w:b/>
                <w:lang w:val="fr-CA"/>
              </w:rPr>
            </w:pPr>
            <w:r w:rsidRPr="00DA2364">
              <w:rPr>
                <w:b/>
                <w:lang w:val="fr-CA"/>
              </w:rPr>
              <w:t>Cognitive</w:t>
            </w:r>
          </w:p>
        </w:tc>
        <w:tc>
          <w:tcPr>
            <w:tcW w:w="3192" w:type="dxa"/>
          </w:tcPr>
          <w:p w:rsidR="00384290" w:rsidRPr="00DA2364" w:rsidRDefault="00384290" w:rsidP="001145C5">
            <w:pPr>
              <w:jc w:val="center"/>
              <w:rPr>
                <w:b/>
                <w:lang w:val="fr-CA"/>
              </w:rPr>
            </w:pPr>
            <w:r w:rsidRPr="00DA2364">
              <w:rPr>
                <w:b/>
                <w:lang w:val="fr-CA"/>
              </w:rPr>
              <w:t>Associative</w:t>
            </w:r>
          </w:p>
        </w:tc>
        <w:tc>
          <w:tcPr>
            <w:tcW w:w="3192" w:type="dxa"/>
          </w:tcPr>
          <w:p w:rsidR="00384290" w:rsidRPr="00DA2364" w:rsidRDefault="00384290" w:rsidP="001145C5">
            <w:pPr>
              <w:jc w:val="center"/>
              <w:rPr>
                <w:b/>
                <w:lang w:val="fr-CA"/>
              </w:rPr>
            </w:pPr>
            <w:r w:rsidRPr="00DA2364">
              <w:rPr>
                <w:b/>
                <w:lang w:val="fr-CA"/>
              </w:rPr>
              <w:t>Autonome</w:t>
            </w:r>
          </w:p>
        </w:tc>
      </w:tr>
      <w:tr w:rsidR="00384290" w:rsidRPr="00384290" w:rsidTr="001145C5">
        <w:tc>
          <w:tcPr>
            <w:tcW w:w="3192" w:type="dxa"/>
          </w:tcPr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Encore en apprentissage</w:t>
            </w:r>
          </w:p>
        </w:tc>
        <w:tc>
          <w:tcPr>
            <w:tcW w:w="3192" w:type="dxa"/>
          </w:tcPr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On s’habitus</w:t>
            </w:r>
          </w:p>
        </w:tc>
        <w:tc>
          <w:tcPr>
            <w:tcW w:w="3192" w:type="dxa"/>
          </w:tcPr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Facile et libre – tout devient automatique (catégories d’expert)</w:t>
            </w:r>
          </w:p>
        </w:tc>
      </w:tr>
      <w:tr w:rsidR="00384290" w:rsidTr="001145C5">
        <w:tc>
          <w:tcPr>
            <w:tcW w:w="3192" w:type="dxa"/>
          </w:tcPr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Tension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Imprécis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Inconsistant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Lent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Timide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Indécise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Rigide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Inefficace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Fait beaucoup d’erreurs</w:t>
            </w:r>
          </w:p>
        </w:tc>
        <w:tc>
          <w:tcPr>
            <w:tcW w:w="3192" w:type="dxa"/>
          </w:tcPr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Plus relaxe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Plus précis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Plus constant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Plus fluide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Plus confiant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Plus décisive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Plus adaptable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Plus efficace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Moins d’erreurs</w:t>
            </w:r>
          </w:p>
        </w:tc>
        <w:tc>
          <w:tcPr>
            <w:tcW w:w="3192" w:type="dxa"/>
          </w:tcPr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Automatique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Précis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Constant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Fluide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Confiant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Certain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Adaptable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Efficace</w:t>
            </w:r>
          </w:p>
          <w:p w:rsidR="00384290" w:rsidRDefault="00384290" w:rsidP="001145C5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Reconnait erreur</w:t>
            </w:r>
          </w:p>
        </w:tc>
      </w:tr>
    </w:tbl>
    <w:p w:rsidR="0066552C" w:rsidRPr="00384290" w:rsidRDefault="0066552C" w:rsidP="00384290"/>
    <w:sectPr w:rsidR="0066552C" w:rsidRPr="00384290" w:rsidSect="00CA4A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6BC6"/>
    <w:multiLevelType w:val="hybridMultilevel"/>
    <w:tmpl w:val="DBE6B31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9D797A"/>
    <w:multiLevelType w:val="hybridMultilevel"/>
    <w:tmpl w:val="6472C13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B23404"/>
    <w:multiLevelType w:val="hybridMultilevel"/>
    <w:tmpl w:val="815646E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EA0C69"/>
    <w:multiLevelType w:val="hybridMultilevel"/>
    <w:tmpl w:val="B014696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92716C0"/>
    <w:multiLevelType w:val="hybridMultilevel"/>
    <w:tmpl w:val="FCE204B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6801E4"/>
    <w:multiLevelType w:val="hybridMultilevel"/>
    <w:tmpl w:val="FE6E68E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604AC8"/>
    <w:multiLevelType w:val="hybridMultilevel"/>
    <w:tmpl w:val="09C08F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6A0C8E"/>
    <w:multiLevelType w:val="hybridMultilevel"/>
    <w:tmpl w:val="8AEADB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64DF5"/>
    <w:rsid w:val="00021152"/>
    <w:rsid w:val="0003723A"/>
    <w:rsid w:val="002329A5"/>
    <w:rsid w:val="002632E6"/>
    <w:rsid w:val="00310C6D"/>
    <w:rsid w:val="00384290"/>
    <w:rsid w:val="003E0371"/>
    <w:rsid w:val="00401F45"/>
    <w:rsid w:val="004B7CD5"/>
    <w:rsid w:val="004C077A"/>
    <w:rsid w:val="004C4077"/>
    <w:rsid w:val="0050613E"/>
    <w:rsid w:val="0066552C"/>
    <w:rsid w:val="0072460D"/>
    <w:rsid w:val="007A3255"/>
    <w:rsid w:val="00880BDD"/>
    <w:rsid w:val="008B74B4"/>
    <w:rsid w:val="009E32D9"/>
    <w:rsid w:val="00A727ED"/>
    <w:rsid w:val="00AF34FE"/>
    <w:rsid w:val="00B64DF5"/>
    <w:rsid w:val="00BF69E7"/>
    <w:rsid w:val="00CA4A21"/>
    <w:rsid w:val="00D274E4"/>
    <w:rsid w:val="00DA2364"/>
    <w:rsid w:val="00FF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7" type="connector" idref="#_x0000_s1026"/>
        <o:r id="V:Rule8" type="connector" idref="#_x0000_s1031"/>
        <o:r id="V:Rule9" type="connector" idref="#_x0000_s1029"/>
        <o:r id="V:Rule10" type="connector" idref="#_x0000_s1032"/>
        <o:r id="V:Rule11" type="connector" idref="#_x0000_s1027"/>
        <o:r id="V:Rule1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A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DF5"/>
    <w:pPr>
      <w:ind w:left="720"/>
      <w:contextualSpacing/>
    </w:pPr>
  </w:style>
  <w:style w:type="table" w:styleId="TableGrid">
    <w:name w:val="Table Grid"/>
    <w:basedOn w:val="TableNormal"/>
    <w:uiPriority w:val="59"/>
    <w:rsid w:val="000372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0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B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</dc:creator>
  <cp:lastModifiedBy>Bianca</cp:lastModifiedBy>
  <cp:revision>12</cp:revision>
  <cp:lastPrinted>2011-12-04T22:36:00Z</cp:lastPrinted>
  <dcterms:created xsi:type="dcterms:W3CDTF">2011-10-15T02:33:00Z</dcterms:created>
  <dcterms:modified xsi:type="dcterms:W3CDTF">2011-12-04T22:43:00Z</dcterms:modified>
</cp:coreProperties>
</file>