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D24" w:rsidRPr="00E40F15" w:rsidRDefault="00745D24" w:rsidP="00745D24">
      <w:pPr>
        <w:spacing w:line="480" w:lineRule="auto"/>
        <w:jc w:val="center"/>
        <w:rPr>
          <w:rFonts w:ascii="Times New Roman" w:hAnsi="Times New Roman"/>
        </w:rPr>
      </w:pPr>
      <w:bookmarkStart w:id="0" w:name="_GoBack"/>
      <w:bookmarkEnd w:id="0"/>
      <w:r w:rsidRPr="00E40F15">
        <w:rPr>
          <w:rFonts w:ascii="Times New Roman" w:hAnsi="Times New Roman"/>
        </w:rPr>
        <w:t>Quel rôle joue le charisme en politique?</w:t>
      </w: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360" w:lineRule="auto"/>
        <w:jc w:val="center"/>
        <w:rPr>
          <w:rFonts w:ascii="Times New Roman" w:hAnsi="Times New Roman"/>
        </w:rPr>
      </w:pPr>
      <w:r>
        <w:rPr>
          <w:rFonts w:ascii="Times New Roman" w:hAnsi="Times New Roman"/>
        </w:rPr>
        <w:t>par</w:t>
      </w:r>
    </w:p>
    <w:p w:rsidR="00745D24" w:rsidRDefault="00745D24" w:rsidP="00745D24">
      <w:pPr>
        <w:spacing w:line="360" w:lineRule="auto"/>
        <w:jc w:val="center"/>
        <w:rPr>
          <w:rFonts w:ascii="Times New Roman" w:hAnsi="Times New Roman"/>
        </w:rPr>
      </w:pPr>
      <w:r>
        <w:rPr>
          <w:rFonts w:ascii="Times New Roman" w:hAnsi="Times New Roman"/>
        </w:rPr>
        <w:t>Maya Cheatani</w:t>
      </w:r>
    </w:p>
    <w:p w:rsidR="00745D24" w:rsidRDefault="00745D24" w:rsidP="00745D24">
      <w:pPr>
        <w:spacing w:line="360" w:lineRule="auto"/>
        <w:jc w:val="center"/>
        <w:rPr>
          <w:rFonts w:ascii="Times New Roman" w:hAnsi="Times New Roman"/>
        </w:rPr>
      </w:pPr>
      <w:r>
        <w:rPr>
          <w:rFonts w:ascii="Times New Roman" w:hAnsi="Times New Roman"/>
        </w:rPr>
        <w:t>7260581</w:t>
      </w: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r>
        <w:rPr>
          <w:rFonts w:ascii="Times New Roman" w:hAnsi="Times New Roman"/>
        </w:rPr>
        <w:t>Travail soumis</w:t>
      </w:r>
    </w:p>
    <w:p w:rsidR="00745D24" w:rsidRDefault="00745D24" w:rsidP="00745D24">
      <w:pPr>
        <w:spacing w:line="480" w:lineRule="auto"/>
        <w:jc w:val="center"/>
        <w:rPr>
          <w:rFonts w:ascii="Times New Roman" w:hAnsi="Times New Roman"/>
        </w:rPr>
      </w:pPr>
      <w:r>
        <w:rPr>
          <w:rFonts w:ascii="Times New Roman" w:hAnsi="Times New Roman"/>
        </w:rPr>
        <w:t>Au professeur François Charbonneau</w:t>
      </w:r>
    </w:p>
    <w:p w:rsidR="00745D24" w:rsidRDefault="00745D24" w:rsidP="00745D24">
      <w:pPr>
        <w:spacing w:line="480" w:lineRule="auto"/>
        <w:jc w:val="center"/>
        <w:rPr>
          <w:rFonts w:ascii="Times New Roman" w:hAnsi="Times New Roman"/>
        </w:rPr>
      </w:pPr>
      <w:r>
        <w:rPr>
          <w:rFonts w:ascii="Times New Roman" w:hAnsi="Times New Roman"/>
        </w:rPr>
        <w:t>Dans le cadre du cours</w:t>
      </w:r>
    </w:p>
    <w:p w:rsidR="00745D24" w:rsidRDefault="00745D24" w:rsidP="00745D24">
      <w:pPr>
        <w:spacing w:line="480" w:lineRule="auto"/>
        <w:jc w:val="center"/>
        <w:rPr>
          <w:rFonts w:ascii="Times New Roman" w:hAnsi="Times New Roman"/>
        </w:rPr>
      </w:pPr>
      <w:r>
        <w:rPr>
          <w:rFonts w:ascii="Times New Roman" w:hAnsi="Times New Roman"/>
        </w:rPr>
        <w:t>Introduction a la science politique (POL 1501 B)</w:t>
      </w: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p>
    <w:p w:rsidR="00745D24" w:rsidRDefault="00745D24" w:rsidP="00745D24">
      <w:pPr>
        <w:spacing w:line="480" w:lineRule="auto"/>
        <w:jc w:val="center"/>
        <w:rPr>
          <w:rFonts w:ascii="Times New Roman" w:hAnsi="Times New Roman"/>
        </w:rPr>
      </w:pPr>
      <w:r>
        <w:rPr>
          <w:rFonts w:ascii="Times New Roman" w:hAnsi="Times New Roman"/>
        </w:rPr>
        <w:t>Université d’Ottawa</w:t>
      </w:r>
    </w:p>
    <w:p w:rsidR="00745D24" w:rsidRDefault="00745D24" w:rsidP="00745D24">
      <w:pPr>
        <w:spacing w:line="480" w:lineRule="auto"/>
        <w:jc w:val="center"/>
        <w:rPr>
          <w:rFonts w:ascii="Times New Roman" w:hAnsi="Times New Roman"/>
        </w:rPr>
      </w:pPr>
      <w:r>
        <w:rPr>
          <w:rFonts w:ascii="Times New Roman" w:hAnsi="Times New Roman"/>
        </w:rPr>
        <w:t>Le 30 septembre 2013</w:t>
      </w:r>
    </w:p>
    <w:p w:rsidR="00745D24" w:rsidRPr="00E40F15" w:rsidRDefault="00745D24" w:rsidP="00745D24">
      <w:pPr>
        <w:spacing w:line="480" w:lineRule="auto"/>
        <w:rPr>
          <w:rFonts w:ascii="Times New Roman" w:hAnsi="Times New Roman" w:cs="Arial"/>
          <w:color w:val="262626"/>
          <w:szCs w:val="26"/>
        </w:rPr>
      </w:pPr>
      <w:r w:rsidRPr="00E40F15">
        <w:rPr>
          <w:rFonts w:ascii="Times New Roman" w:hAnsi="Times New Roman"/>
        </w:rPr>
        <w:lastRenderedPageBreak/>
        <w:t xml:space="preserve">Selon Max Weber la domination charismatique se définît comme </w:t>
      </w:r>
      <w:r w:rsidRPr="00E40F15">
        <w:rPr>
          <w:rFonts w:ascii="Times New Roman" w:hAnsi="Times New Roman" w:cs="Arial"/>
          <w:color w:val="262626"/>
          <w:szCs w:val="26"/>
        </w:rPr>
        <w:t xml:space="preserve">« l'autorité fondée sur la grâce personnelle et extraordinaire d'un individu […] elle se caractérise par le dévouement tout personnel </w:t>
      </w:r>
      <w:r w:rsidRPr="00E40F15">
        <w:rPr>
          <w:rFonts w:ascii="Times New Roman" w:hAnsi="Times New Roman" w:cs="Arial"/>
          <w:i/>
          <w:iCs/>
          <w:color w:val="262626"/>
          <w:szCs w:val="26"/>
        </w:rPr>
        <w:t>des</w:t>
      </w:r>
      <w:r w:rsidRPr="00E40F15">
        <w:rPr>
          <w:rFonts w:ascii="Times New Roman" w:hAnsi="Times New Roman" w:cs="Arial"/>
          <w:color w:val="262626"/>
          <w:szCs w:val="26"/>
        </w:rPr>
        <w:t xml:space="preserve"> sujets à la cause d'un homme et par leur confiance en sa seule personne en tant qu'elle se singularise par </w:t>
      </w:r>
      <w:r w:rsidRPr="00E40F15">
        <w:rPr>
          <w:rFonts w:ascii="Times New Roman" w:hAnsi="Times New Roman" w:cs="Arial"/>
          <w:i/>
          <w:iCs/>
          <w:color w:val="262626"/>
          <w:szCs w:val="26"/>
        </w:rPr>
        <w:t>des</w:t>
      </w:r>
      <w:r w:rsidRPr="00E40F15">
        <w:rPr>
          <w:rFonts w:ascii="Times New Roman" w:hAnsi="Times New Roman" w:cs="Arial"/>
          <w:color w:val="262626"/>
          <w:szCs w:val="26"/>
        </w:rPr>
        <w:t xml:space="preserve"> qualités prodigieuses, car l'héroïsme ou d'autres particularités exemplaires qui font le chef. » (1919 : 3) Pe</w:t>
      </w:r>
      <w:r>
        <w:rPr>
          <w:rFonts w:ascii="Times New Roman" w:hAnsi="Times New Roman" w:cs="Arial"/>
          <w:color w:val="262626"/>
          <w:szCs w:val="26"/>
        </w:rPr>
        <w:t xml:space="preserve">ndant une crise, l’humain a tendance </w:t>
      </w:r>
      <w:r w:rsidR="002B0739">
        <w:rPr>
          <w:rFonts w:ascii="Times New Roman" w:hAnsi="Times New Roman" w:cs="Arial"/>
          <w:color w:val="262626"/>
          <w:szCs w:val="26"/>
        </w:rPr>
        <w:t>à</w:t>
      </w:r>
      <w:r w:rsidRPr="00E40F15">
        <w:rPr>
          <w:rFonts w:ascii="Times New Roman" w:hAnsi="Times New Roman" w:cs="Arial"/>
          <w:color w:val="262626"/>
          <w:szCs w:val="26"/>
        </w:rPr>
        <w:t xml:space="preserve"> se rattacher aux personnalité</w:t>
      </w:r>
      <w:r>
        <w:rPr>
          <w:rFonts w:ascii="Times New Roman" w:hAnsi="Times New Roman" w:cs="Arial"/>
          <w:color w:val="262626"/>
          <w:szCs w:val="26"/>
        </w:rPr>
        <w:t>s</w:t>
      </w:r>
      <w:r w:rsidRPr="00E40F15">
        <w:rPr>
          <w:rFonts w:ascii="Times New Roman" w:hAnsi="Times New Roman" w:cs="Arial"/>
          <w:color w:val="262626"/>
          <w:szCs w:val="26"/>
        </w:rPr>
        <w:t xml:space="preserve"> qui assurent de la protection, du confort et un renouvèlement de fierté. Compte tenu de la situation mondiale qui ne cesse d’être en crise quelque part sur la terre, et que les personnalités charismatiques ont une plus grande opportunité d’émergence durant les temps de conflits</w:t>
      </w:r>
      <w:sdt>
        <w:sdtPr>
          <w:rPr>
            <w:rFonts w:ascii="Times New Roman" w:hAnsi="Times New Roman" w:cs="Arial"/>
            <w:color w:val="262626"/>
            <w:szCs w:val="26"/>
          </w:rPr>
          <w:id w:val="139599870"/>
          <w:citation/>
        </w:sdtPr>
        <w:sdtEndPr/>
        <w:sdtContent>
          <w:r w:rsidRPr="00E40F15">
            <w:rPr>
              <w:rFonts w:ascii="Times New Roman" w:hAnsi="Times New Roman" w:cs="Arial"/>
              <w:color w:val="262626"/>
              <w:szCs w:val="26"/>
            </w:rPr>
            <w:fldChar w:fldCharType="begin"/>
          </w:r>
          <w:r>
            <w:rPr>
              <w:rFonts w:ascii="Times New Roman" w:hAnsi="Times New Roman" w:cs="Arial"/>
              <w:color w:val="262626"/>
              <w:szCs w:val="26"/>
            </w:rPr>
            <w:instrText xml:space="preserve">CITATION Espace_réservé1 \l 1033 </w:instrText>
          </w:r>
          <w:r w:rsidRPr="00E40F15">
            <w:rPr>
              <w:rFonts w:ascii="Times New Roman" w:hAnsi="Times New Roman" w:cs="Arial"/>
              <w:color w:val="262626"/>
              <w:szCs w:val="26"/>
            </w:rPr>
            <w:fldChar w:fldCharType="separate"/>
          </w:r>
          <w:r>
            <w:rPr>
              <w:rFonts w:ascii="Times New Roman" w:hAnsi="Times New Roman" w:cs="Arial"/>
              <w:noProof/>
              <w:color w:val="262626"/>
              <w:szCs w:val="26"/>
            </w:rPr>
            <w:t xml:space="preserve"> </w:t>
          </w:r>
          <w:r w:rsidRPr="00745D24">
            <w:rPr>
              <w:rFonts w:ascii="Times New Roman" w:hAnsi="Times New Roman" w:cs="Arial"/>
              <w:noProof/>
              <w:color w:val="262626"/>
              <w:szCs w:val="26"/>
            </w:rPr>
            <w:t>(Michelle C Bligh, Jeffrey C Kohles, James R Meindl 2004)</w:t>
          </w:r>
          <w:r w:rsidRPr="00E40F15">
            <w:rPr>
              <w:rFonts w:ascii="Times New Roman" w:hAnsi="Times New Roman" w:cs="Arial"/>
              <w:color w:val="262626"/>
              <w:szCs w:val="26"/>
            </w:rPr>
            <w:fldChar w:fldCharType="end"/>
          </w:r>
        </w:sdtContent>
      </w:sdt>
      <w:r w:rsidRPr="00E40F15">
        <w:rPr>
          <w:rFonts w:ascii="Times New Roman" w:hAnsi="Times New Roman" w:cs="Arial"/>
          <w:color w:val="262626"/>
          <w:szCs w:val="26"/>
        </w:rPr>
        <w:t>, cette dissertation a comme but</w:t>
      </w:r>
      <w:r w:rsidR="002B0739">
        <w:rPr>
          <w:rFonts w:ascii="Times New Roman" w:hAnsi="Times New Roman" w:cs="Arial"/>
          <w:color w:val="262626"/>
          <w:szCs w:val="26"/>
        </w:rPr>
        <w:t xml:space="preserve"> de trouver réponse a une </w:t>
      </w:r>
      <w:r w:rsidRPr="00E40F15">
        <w:rPr>
          <w:rFonts w:ascii="Times New Roman" w:hAnsi="Times New Roman" w:cs="Arial"/>
          <w:color w:val="262626"/>
          <w:szCs w:val="26"/>
        </w:rPr>
        <w:t>question</w:t>
      </w:r>
      <w:r w:rsidR="002B0739">
        <w:rPr>
          <w:rFonts w:ascii="Times New Roman" w:hAnsi="Times New Roman" w:cs="Arial"/>
          <w:color w:val="262626"/>
          <w:szCs w:val="26"/>
        </w:rPr>
        <w:t xml:space="preserve"> essentielle</w:t>
      </w:r>
      <w:r w:rsidRPr="00E40F15">
        <w:rPr>
          <w:rFonts w:ascii="Times New Roman" w:hAnsi="Times New Roman" w:cs="Arial"/>
          <w:color w:val="262626"/>
          <w:szCs w:val="26"/>
        </w:rPr>
        <w:t xml:space="preserve"> : « Quel rôle joue le charisme en politique? » </w:t>
      </w:r>
    </w:p>
    <w:p w:rsidR="00745D24" w:rsidRPr="00E40F15" w:rsidRDefault="00745D24" w:rsidP="00745D24">
      <w:pPr>
        <w:spacing w:line="480" w:lineRule="auto"/>
        <w:rPr>
          <w:rFonts w:ascii="Times New Roman" w:hAnsi="Times New Roman" w:cs="Arial"/>
          <w:color w:val="262626"/>
          <w:szCs w:val="26"/>
        </w:rPr>
      </w:pPr>
    </w:p>
    <w:p w:rsidR="00745D24" w:rsidRDefault="00745D24" w:rsidP="00745D24">
      <w:pPr>
        <w:spacing w:line="480" w:lineRule="auto"/>
        <w:rPr>
          <w:rFonts w:ascii="Times New Roman" w:hAnsi="Times New Roman" w:cs="Arial"/>
          <w:color w:val="262626"/>
          <w:szCs w:val="26"/>
        </w:rPr>
      </w:pPr>
      <w:r w:rsidRPr="00E40F15">
        <w:rPr>
          <w:rFonts w:ascii="Times New Roman" w:hAnsi="Times New Roman" w:cs="Arial"/>
          <w:color w:val="262626"/>
          <w:szCs w:val="26"/>
        </w:rPr>
        <w:t xml:space="preserve">Le charisme </w:t>
      </w:r>
      <w:r>
        <w:rPr>
          <w:rFonts w:ascii="Times New Roman" w:hAnsi="Times New Roman" w:cs="Arial"/>
          <w:color w:val="262626"/>
          <w:szCs w:val="26"/>
        </w:rPr>
        <w:t>peut, premièrement</w:t>
      </w:r>
      <w:r w:rsidRPr="00E40F15">
        <w:rPr>
          <w:rFonts w:ascii="Times New Roman" w:hAnsi="Times New Roman" w:cs="Arial"/>
          <w:color w:val="262626"/>
          <w:szCs w:val="26"/>
        </w:rPr>
        <w:t>,</w:t>
      </w:r>
      <w:r>
        <w:rPr>
          <w:rFonts w:ascii="Times New Roman" w:hAnsi="Times New Roman" w:cs="Arial"/>
          <w:color w:val="262626"/>
          <w:szCs w:val="26"/>
        </w:rPr>
        <w:t xml:space="preserve"> donner légitimité a</w:t>
      </w:r>
      <w:r w:rsidRPr="00E40F15">
        <w:rPr>
          <w:rFonts w:ascii="Times New Roman" w:hAnsi="Times New Roman" w:cs="Arial"/>
          <w:color w:val="262626"/>
          <w:szCs w:val="26"/>
        </w:rPr>
        <w:t xml:space="preserve"> la domination grâce</w:t>
      </w:r>
      <w:r>
        <w:rPr>
          <w:rFonts w:ascii="Times New Roman" w:hAnsi="Times New Roman" w:cs="Arial"/>
          <w:color w:val="262626"/>
          <w:szCs w:val="26"/>
        </w:rPr>
        <w:t xml:space="preserve"> a sa</w:t>
      </w:r>
      <w:r w:rsidRPr="00E40F15">
        <w:rPr>
          <w:rFonts w:ascii="Times New Roman" w:hAnsi="Times New Roman" w:cs="Arial"/>
          <w:color w:val="262626"/>
          <w:szCs w:val="26"/>
        </w:rPr>
        <w:t xml:space="preserve"> manipulation par les différents chefs. Il peut convaincre un peuple et </w:t>
      </w:r>
      <w:r w:rsidR="002B0739">
        <w:rPr>
          <w:rFonts w:ascii="Times New Roman" w:hAnsi="Times New Roman" w:cs="Arial"/>
          <w:color w:val="262626"/>
          <w:szCs w:val="26"/>
        </w:rPr>
        <w:t>mê</w:t>
      </w:r>
      <w:r w:rsidR="002B0739" w:rsidRPr="00E40F15">
        <w:rPr>
          <w:rFonts w:ascii="Times New Roman" w:hAnsi="Times New Roman" w:cs="Arial"/>
          <w:color w:val="262626"/>
          <w:szCs w:val="26"/>
        </w:rPr>
        <w:t>me</w:t>
      </w:r>
      <w:r w:rsidRPr="00E40F15">
        <w:rPr>
          <w:rFonts w:ascii="Times New Roman" w:hAnsi="Times New Roman" w:cs="Arial"/>
          <w:color w:val="262626"/>
          <w:szCs w:val="26"/>
        </w:rPr>
        <w:t xml:space="preserve"> tenter de changer l’opinion publique</w:t>
      </w:r>
      <w:r w:rsidR="002B0739">
        <w:rPr>
          <w:rFonts w:ascii="Times New Roman" w:hAnsi="Times New Roman" w:cs="Arial"/>
          <w:color w:val="262626"/>
          <w:szCs w:val="26"/>
        </w:rPr>
        <w:t xml:space="preserve"> </w:t>
      </w:r>
      <w:sdt>
        <w:sdtPr>
          <w:rPr>
            <w:rFonts w:ascii="Times New Roman" w:hAnsi="Times New Roman" w:cs="Arial"/>
            <w:color w:val="262626"/>
            <w:szCs w:val="26"/>
          </w:rPr>
          <w:id w:val="-1947077298"/>
          <w:citation/>
        </w:sdtPr>
        <w:sdtEndPr/>
        <w:sdtContent>
          <w:r w:rsidR="002B0739">
            <w:rPr>
              <w:rFonts w:ascii="Times New Roman" w:hAnsi="Times New Roman" w:cs="Arial"/>
              <w:color w:val="262626"/>
              <w:szCs w:val="26"/>
            </w:rPr>
            <w:fldChar w:fldCharType="begin"/>
          </w:r>
          <w:r w:rsidR="002B0739">
            <w:rPr>
              <w:rFonts w:ascii="Times New Roman" w:hAnsi="Times New Roman" w:cs="Arial"/>
              <w:color w:val="262626"/>
              <w:szCs w:val="26"/>
              <w:lang w:val="en-US"/>
            </w:rPr>
            <w:instrText xml:space="preserve"> CITATION RDe10 \l 1033 </w:instrText>
          </w:r>
          <w:r w:rsidR="002B0739">
            <w:rPr>
              <w:rFonts w:ascii="Times New Roman" w:hAnsi="Times New Roman" w:cs="Arial"/>
              <w:color w:val="262626"/>
              <w:szCs w:val="26"/>
            </w:rPr>
            <w:fldChar w:fldCharType="separate"/>
          </w:r>
          <w:r w:rsidR="002B0739" w:rsidRPr="002B0739">
            <w:rPr>
              <w:rFonts w:ascii="Times New Roman" w:hAnsi="Times New Roman" w:cs="Arial"/>
              <w:noProof/>
              <w:color w:val="262626"/>
              <w:szCs w:val="26"/>
              <w:lang w:val="en-US"/>
            </w:rPr>
            <w:t>(Dericquebourg 2010)</w:t>
          </w:r>
          <w:r w:rsidR="002B0739">
            <w:rPr>
              <w:rFonts w:ascii="Times New Roman" w:hAnsi="Times New Roman" w:cs="Arial"/>
              <w:color w:val="262626"/>
              <w:szCs w:val="26"/>
            </w:rPr>
            <w:fldChar w:fldCharType="end"/>
          </w:r>
        </w:sdtContent>
      </w:sdt>
      <w:r w:rsidRPr="00E40F15">
        <w:rPr>
          <w:rFonts w:ascii="Times New Roman" w:hAnsi="Times New Roman" w:cs="Arial"/>
          <w:color w:val="262626"/>
          <w:szCs w:val="26"/>
        </w:rPr>
        <w:t xml:space="preserve">. </w:t>
      </w:r>
      <w:r>
        <w:rPr>
          <w:rFonts w:ascii="Times New Roman" w:hAnsi="Times New Roman" w:cs="Arial"/>
          <w:color w:val="262626"/>
          <w:szCs w:val="26"/>
        </w:rPr>
        <w:t xml:space="preserve">Aussi, le charisme affect la </w:t>
      </w:r>
      <w:r w:rsidRPr="00E40F15">
        <w:rPr>
          <w:rFonts w:ascii="Times New Roman" w:hAnsi="Times New Roman" w:cs="Arial"/>
          <w:color w:val="262626"/>
          <w:szCs w:val="26"/>
        </w:rPr>
        <w:t>durée de soutient qu’un peuple accorde a ses dirigeants, comme dans le cas de Fidel Castro, au Cuba, qui a ma</w:t>
      </w:r>
      <w:r w:rsidR="002B0739">
        <w:rPr>
          <w:rFonts w:ascii="Times New Roman" w:hAnsi="Times New Roman" w:cs="Arial"/>
          <w:color w:val="262626"/>
          <w:szCs w:val="26"/>
        </w:rPr>
        <w:t xml:space="preserve">intenue le pouvoir depuis 1959 </w:t>
      </w:r>
      <w:sdt>
        <w:sdtPr>
          <w:rPr>
            <w:rFonts w:ascii="Times New Roman" w:hAnsi="Times New Roman" w:cs="Arial"/>
            <w:color w:val="262626"/>
            <w:szCs w:val="26"/>
          </w:rPr>
          <w:id w:val="2119939194"/>
          <w:citation/>
        </w:sdtPr>
        <w:sdtEndPr/>
        <w:sdtContent>
          <w:r w:rsidR="002B0739">
            <w:rPr>
              <w:rFonts w:ascii="Times New Roman" w:hAnsi="Times New Roman" w:cs="Arial"/>
              <w:color w:val="262626"/>
              <w:szCs w:val="26"/>
            </w:rPr>
            <w:fldChar w:fldCharType="begin"/>
          </w:r>
          <w:r w:rsidR="002B0739">
            <w:rPr>
              <w:rFonts w:ascii="Times New Roman" w:hAnsi="Times New Roman" w:cs="Arial"/>
              <w:color w:val="262626"/>
              <w:szCs w:val="26"/>
            </w:rPr>
            <w:instrText xml:space="preserve"> CITATION Bre04 \l 1033 </w:instrText>
          </w:r>
          <w:r w:rsidR="002B0739">
            <w:rPr>
              <w:rFonts w:ascii="Times New Roman" w:hAnsi="Times New Roman" w:cs="Arial"/>
              <w:color w:val="262626"/>
              <w:szCs w:val="26"/>
            </w:rPr>
            <w:fldChar w:fldCharType="separate"/>
          </w:r>
          <w:r w:rsidR="002B0739" w:rsidRPr="002B0739">
            <w:rPr>
              <w:rFonts w:ascii="Times New Roman" w:hAnsi="Times New Roman" w:cs="Arial"/>
              <w:noProof/>
              <w:color w:val="262626"/>
              <w:szCs w:val="26"/>
              <w:lang w:val="en-US"/>
            </w:rPr>
            <w:t>(Bream 2004)</w:t>
          </w:r>
          <w:r w:rsidR="002B0739">
            <w:rPr>
              <w:rFonts w:ascii="Times New Roman" w:hAnsi="Times New Roman" w:cs="Arial"/>
              <w:color w:val="262626"/>
              <w:szCs w:val="26"/>
            </w:rPr>
            <w:fldChar w:fldCharType="end"/>
          </w:r>
        </w:sdtContent>
      </w:sdt>
      <w:r w:rsidR="002B0739">
        <w:rPr>
          <w:rFonts w:ascii="Times New Roman" w:hAnsi="Times New Roman" w:cs="Arial"/>
          <w:color w:val="262626"/>
          <w:szCs w:val="26"/>
        </w:rPr>
        <w:t xml:space="preserve">. </w:t>
      </w:r>
      <w:r w:rsidRPr="00E40F15">
        <w:rPr>
          <w:rFonts w:ascii="Times New Roman" w:hAnsi="Times New Roman" w:cs="Arial"/>
          <w:color w:val="262626"/>
          <w:szCs w:val="26"/>
        </w:rPr>
        <w:t>Ensuite, le charisme peut aussi attirer un grand nombre de supporteurs quel que soit le contenu du message ce qui peut donner un pouvoir exagérée au</w:t>
      </w:r>
      <w:r w:rsidR="002B0739">
        <w:rPr>
          <w:rFonts w:ascii="Times New Roman" w:hAnsi="Times New Roman" w:cs="Arial"/>
          <w:color w:val="262626"/>
          <w:szCs w:val="26"/>
        </w:rPr>
        <w:t>x différents mouvements sociaux</w:t>
      </w:r>
      <w:r w:rsidRPr="00E40F15">
        <w:rPr>
          <w:rFonts w:ascii="Times New Roman" w:hAnsi="Times New Roman" w:cs="Arial"/>
          <w:color w:val="262626"/>
          <w:szCs w:val="26"/>
        </w:rPr>
        <w:t xml:space="preserve"> </w:t>
      </w:r>
      <w:sdt>
        <w:sdtPr>
          <w:rPr>
            <w:rFonts w:ascii="Times New Roman" w:hAnsi="Times New Roman" w:cs="Arial"/>
            <w:color w:val="262626"/>
            <w:szCs w:val="26"/>
          </w:rPr>
          <w:id w:val="680937277"/>
          <w:citation/>
        </w:sdtPr>
        <w:sdtEndPr/>
        <w:sdtContent>
          <w:r>
            <w:rPr>
              <w:rFonts w:ascii="Times New Roman" w:hAnsi="Times New Roman" w:cs="Arial"/>
              <w:color w:val="262626"/>
              <w:szCs w:val="26"/>
            </w:rPr>
            <w:fldChar w:fldCharType="begin"/>
          </w:r>
          <w:r>
            <w:rPr>
              <w:rFonts w:ascii="Times New Roman" w:hAnsi="Times New Roman" w:cs="Arial"/>
              <w:color w:val="262626"/>
              <w:szCs w:val="26"/>
            </w:rPr>
            <w:instrText xml:space="preserve"> CITATION The80 \l 1033 </w:instrText>
          </w:r>
          <w:r>
            <w:rPr>
              <w:rFonts w:ascii="Times New Roman" w:hAnsi="Times New Roman" w:cs="Arial"/>
              <w:color w:val="262626"/>
              <w:szCs w:val="26"/>
            </w:rPr>
            <w:fldChar w:fldCharType="separate"/>
          </w:r>
          <w:r w:rsidRPr="00745D24">
            <w:rPr>
              <w:rFonts w:ascii="Times New Roman" w:hAnsi="Times New Roman" w:cs="Arial"/>
              <w:noProof/>
              <w:color w:val="262626"/>
              <w:szCs w:val="26"/>
            </w:rPr>
            <w:t>(Theobald 1980)</w:t>
          </w:r>
          <w:r>
            <w:rPr>
              <w:rFonts w:ascii="Times New Roman" w:hAnsi="Times New Roman" w:cs="Arial"/>
              <w:color w:val="262626"/>
              <w:szCs w:val="26"/>
            </w:rPr>
            <w:fldChar w:fldCharType="end"/>
          </w:r>
        </w:sdtContent>
      </w:sdt>
      <w:r w:rsidR="002B0739">
        <w:rPr>
          <w:rFonts w:ascii="Times New Roman" w:hAnsi="Times New Roman" w:cs="Arial"/>
          <w:color w:val="262626"/>
          <w:szCs w:val="26"/>
        </w:rPr>
        <w:t>.</w:t>
      </w:r>
    </w:p>
    <w:p w:rsidR="006706A0" w:rsidRDefault="00745D24" w:rsidP="00745D24">
      <w:pPr>
        <w:spacing w:line="480" w:lineRule="auto"/>
        <w:rPr>
          <w:rFonts w:ascii="Times New Roman" w:hAnsi="Times New Roman" w:cs="Arial"/>
          <w:color w:val="262626"/>
          <w:szCs w:val="26"/>
        </w:rPr>
      </w:pPr>
      <w:r w:rsidRPr="00E40F15">
        <w:rPr>
          <w:rFonts w:ascii="Times New Roman" w:hAnsi="Times New Roman" w:cs="Arial"/>
          <w:color w:val="262626"/>
          <w:szCs w:val="26"/>
        </w:rPr>
        <w:t>Tous ces rôles sont valides mais l’hypothèse qu’on va entreprendre dans cette dissertation est que le rôle le plus important que joue le charisme en politique est la destruction des normes existantes et le renouvèlement de morale chez un peuple durant une période de déstabilisation.  Les arguments retiennent que le peuple est plus réceptif à des messages charismatiques après une crise, comme dans le cas de Georges Bush et le 11 septembre</w:t>
      </w:r>
      <w:r w:rsidR="002B0739">
        <w:rPr>
          <w:rFonts w:ascii="Times New Roman" w:hAnsi="Times New Roman" w:cs="Arial"/>
          <w:color w:val="262626"/>
          <w:szCs w:val="26"/>
        </w:rPr>
        <w:t xml:space="preserve"> </w:t>
      </w:r>
      <w:sdt>
        <w:sdtPr>
          <w:rPr>
            <w:rFonts w:ascii="Times New Roman" w:hAnsi="Times New Roman" w:cs="Arial"/>
            <w:color w:val="262626"/>
            <w:szCs w:val="26"/>
          </w:rPr>
          <w:id w:val="1042945596"/>
          <w:citation/>
        </w:sdtPr>
        <w:sdtEndPr/>
        <w:sdtContent>
          <w:r w:rsidR="002B0739">
            <w:rPr>
              <w:rFonts w:ascii="Times New Roman" w:hAnsi="Times New Roman" w:cs="Arial"/>
              <w:color w:val="262626"/>
              <w:szCs w:val="26"/>
            </w:rPr>
            <w:fldChar w:fldCharType="begin"/>
          </w:r>
          <w:r w:rsidR="002B0739">
            <w:rPr>
              <w:rFonts w:ascii="Times New Roman" w:hAnsi="Times New Roman" w:cs="Arial"/>
              <w:color w:val="262626"/>
              <w:szCs w:val="26"/>
            </w:rPr>
            <w:instrText xml:space="preserve"> CITATION Espace_réservé1 \l 1033 </w:instrText>
          </w:r>
          <w:r w:rsidR="002B0739">
            <w:rPr>
              <w:rFonts w:ascii="Times New Roman" w:hAnsi="Times New Roman" w:cs="Arial"/>
              <w:color w:val="262626"/>
              <w:szCs w:val="26"/>
            </w:rPr>
            <w:fldChar w:fldCharType="separate"/>
          </w:r>
          <w:r w:rsidR="002B0739" w:rsidRPr="002B0739">
            <w:rPr>
              <w:rFonts w:ascii="Times New Roman" w:hAnsi="Times New Roman" w:cs="Arial"/>
              <w:noProof/>
              <w:color w:val="262626"/>
              <w:szCs w:val="26"/>
              <w:lang w:val="en-US"/>
            </w:rPr>
            <w:t>(Michelle C Bligh, Jeffrey C Kohles, James R Meindl 2004)</w:t>
          </w:r>
          <w:r w:rsidR="002B0739">
            <w:rPr>
              <w:rFonts w:ascii="Times New Roman" w:hAnsi="Times New Roman" w:cs="Arial"/>
              <w:color w:val="262626"/>
              <w:szCs w:val="26"/>
            </w:rPr>
            <w:fldChar w:fldCharType="end"/>
          </w:r>
        </w:sdtContent>
      </w:sdt>
      <w:r w:rsidRPr="00E40F15">
        <w:rPr>
          <w:rFonts w:ascii="Times New Roman" w:hAnsi="Times New Roman" w:cs="Arial"/>
          <w:color w:val="262626"/>
          <w:szCs w:val="26"/>
        </w:rPr>
        <w:t>.</w:t>
      </w:r>
    </w:p>
    <w:p w:rsidR="00745D24" w:rsidRDefault="00745D24" w:rsidP="00745D24">
      <w:pPr>
        <w:spacing w:line="480" w:lineRule="auto"/>
        <w:rPr>
          <w:rFonts w:ascii="Times New Roman" w:hAnsi="Times New Roman" w:cs="Arial"/>
          <w:color w:val="262626"/>
          <w:szCs w:val="26"/>
        </w:rPr>
      </w:pPr>
      <w:r w:rsidRPr="00E40F15">
        <w:rPr>
          <w:rFonts w:ascii="Times New Roman" w:hAnsi="Times New Roman" w:cs="Arial"/>
          <w:color w:val="262626"/>
          <w:szCs w:val="26"/>
        </w:rPr>
        <w:t xml:space="preserve"> Ensuite, le charisme politique détruit les normes existantes comme on le voit avec Fidel Castro, qui provoque plusieurs</w:t>
      </w:r>
      <w:r w:rsidR="006706A0">
        <w:rPr>
          <w:rFonts w:ascii="Times New Roman" w:hAnsi="Times New Roman" w:cs="Arial"/>
          <w:color w:val="262626"/>
          <w:szCs w:val="26"/>
        </w:rPr>
        <w:t xml:space="preserve"> changements au sein du système toujours</w:t>
      </w:r>
      <w:r>
        <w:rPr>
          <w:rFonts w:ascii="Times New Roman" w:hAnsi="Times New Roman" w:cs="Arial"/>
          <w:color w:val="262626"/>
          <w:szCs w:val="26"/>
        </w:rPr>
        <w:t xml:space="preserve"> </w:t>
      </w:r>
      <w:r w:rsidRPr="00E40F15">
        <w:rPr>
          <w:rFonts w:ascii="Times New Roman" w:hAnsi="Times New Roman" w:cs="Arial"/>
          <w:color w:val="262626"/>
          <w:szCs w:val="26"/>
        </w:rPr>
        <w:t>avec</w:t>
      </w:r>
      <w:r>
        <w:rPr>
          <w:rFonts w:ascii="Times New Roman" w:hAnsi="Times New Roman" w:cs="Arial"/>
          <w:color w:val="262626"/>
          <w:szCs w:val="26"/>
        </w:rPr>
        <w:t xml:space="preserve"> le soutient constant du peuple, </w:t>
      </w:r>
      <w:r w:rsidRPr="00E40F15">
        <w:rPr>
          <w:rFonts w:ascii="Times New Roman" w:hAnsi="Times New Roman" w:cs="Arial"/>
          <w:color w:val="262626"/>
          <w:szCs w:val="26"/>
        </w:rPr>
        <w:t>grâce a son leadership charismatique</w:t>
      </w:r>
      <w:r w:rsidR="002B0739">
        <w:rPr>
          <w:rFonts w:ascii="Times New Roman" w:hAnsi="Times New Roman" w:cs="Arial"/>
          <w:color w:val="262626"/>
          <w:szCs w:val="26"/>
        </w:rPr>
        <w:t xml:space="preserve"> </w:t>
      </w:r>
      <w:sdt>
        <w:sdtPr>
          <w:rPr>
            <w:rFonts w:ascii="Times New Roman" w:hAnsi="Times New Roman" w:cs="Arial"/>
            <w:color w:val="262626"/>
            <w:szCs w:val="26"/>
          </w:rPr>
          <w:id w:val="1096210584"/>
          <w:citation/>
        </w:sdtPr>
        <w:sdtEndPr/>
        <w:sdtContent>
          <w:r w:rsidR="002B0739">
            <w:rPr>
              <w:rFonts w:ascii="Times New Roman" w:hAnsi="Times New Roman" w:cs="Arial"/>
              <w:color w:val="262626"/>
              <w:szCs w:val="26"/>
            </w:rPr>
            <w:fldChar w:fldCharType="begin"/>
          </w:r>
          <w:r w:rsidR="002B0739">
            <w:rPr>
              <w:rFonts w:ascii="Times New Roman" w:hAnsi="Times New Roman" w:cs="Arial"/>
              <w:color w:val="262626"/>
              <w:szCs w:val="26"/>
            </w:rPr>
            <w:instrText xml:space="preserve"> CITATION Bre04 \l 1033 </w:instrText>
          </w:r>
          <w:r w:rsidR="002B0739">
            <w:rPr>
              <w:rFonts w:ascii="Times New Roman" w:hAnsi="Times New Roman" w:cs="Arial"/>
              <w:color w:val="262626"/>
              <w:szCs w:val="26"/>
            </w:rPr>
            <w:fldChar w:fldCharType="separate"/>
          </w:r>
          <w:r w:rsidR="002B0739" w:rsidRPr="002B0739">
            <w:rPr>
              <w:rFonts w:ascii="Times New Roman" w:hAnsi="Times New Roman" w:cs="Arial"/>
              <w:noProof/>
              <w:color w:val="262626"/>
              <w:szCs w:val="26"/>
              <w:lang w:val="en-US"/>
            </w:rPr>
            <w:t>(Bream 2004)</w:t>
          </w:r>
          <w:r w:rsidR="002B0739">
            <w:rPr>
              <w:rFonts w:ascii="Times New Roman" w:hAnsi="Times New Roman" w:cs="Arial"/>
              <w:color w:val="262626"/>
              <w:szCs w:val="26"/>
            </w:rPr>
            <w:fldChar w:fldCharType="end"/>
          </w:r>
        </w:sdtContent>
      </w:sdt>
      <w:r w:rsidRPr="00E40F15">
        <w:rPr>
          <w:rFonts w:ascii="Times New Roman" w:hAnsi="Times New Roman" w:cs="Arial"/>
          <w:color w:val="262626"/>
          <w:szCs w:val="26"/>
        </w:rPr>
        <w:t xml:space="preserve">. Enfin, la domination charismatique de Hitler qui </w:t>
      </w:r>
      <w:r w:rsidR="002B0739" w:rsidRPr="00E40F15">
        <w:rPr>
          <w:rFonts w:ascii="Times New Roman" w:hAnsi="Times New Roman" w:cs="Arial"/>
          <w:color w:val="262626"/>
          <w:szCs w:val="26"/>
        </w:rPr>
        <w:t>apparait</w:t>
      </w:r>
      <w:r w:rsidRPr="00E40F15">
        <w:rPr>
          <w:rFonts w:ascii="Times New Roman" w:hAnsi="Times New Roman" w:cs="Arial"/>
          <w:color w:val="262626"/>
          <w:szCs w:val="26"/>
        </w:rPr>
        <w:t xml:space="preserve"> durant des temps difficiles pour l’Allemagne permet la dissolution de plusieurs normes et l’apparition d’une autorité capable de </w:t>
      </w:r>
      <w:r>
        <w:rPr>
          <w:rFonts w:ascii="Times New Roman" w:hAnsi="Times New Roman" w:cs="Arial"/>
          <w:color w:val="262626"/>
          <w:szCs w:val="26"/>
        </w:rPr>
        <w:t xml:space="preserve">facilement </w:t>
      </w:r>
      <w:r w:rsidRPr="00E40F15">
        <w:rPr>
          <w:rFonts w:ascii="Times New Roman" w:hAnsi="Times New Roman" w:cs="Arial"/>
          <w:color w:val="262626"/>
          <w:szCs w:val="26"/>
        </w:rPr>
        <w:t>changer l’</w:t>
      </w:r>
      <w:r w:rsidR="002B0739">
        <w:rPr>
          <w:rFonts w:ascii="Times New Roman" w:hAnsi="Times New Roman" w:cs="Arial"/>
          <w:color w:val="262626"/>
          <w:szCs w:val="26"/>
        </w:rPr>
        <w:t xml:space="preserve">opinion publique </w:t>
      </w:r>
      <w:sdt>
        <w:sdtPr>
          <w:rPr>
            <w:rFonts w:ascii="Times New Roman" w:hAnsi="Times New Roman" w:cs="Arial"/>
            <w:color w:val="262626"/>
            <w:szCs w:val="26"/>
          </w:rPr>
          <w:id w:val="-1389496237"/>
          <w:citation/>
        </w:sdtPr>
        <w:sdtEndPr/>
        <w:sdtContent>
          <w:r w:rsidR="002B0739">
            <w:rPr>
              <w:rFonts w:ascii="Times New Roman" w:hAnsi="Times New Roman" w:cs="Arial"/>
              <w:color w:val="262626"/>
              <w:szCs w:val="26"/>
            </w:rPr>
            <w:fldChar w:fldCharType="begin"/>
          </w:r>
          <w:r w:rsidR="002B0739">
            <w:rPr>
              <w:rFonts w:ascii="Times New Roman" w:hAnsi="Times New Roman" w:cs="Arial"/>
              <w:color w:val="262626"/>
              <w:szCs w:val="26"/>
            </w:rPr>
            <w:instrText xml:space="preserve"> CITATION Bru09 \l 1033 </w:instrText>
          </w:r>
          <w:r w:rsidR="002B0739">
            <w:rPr>
              <w:rFonts w:ascii="Times New Roman" w:hAnsi="Times New Roman" w:cs="Arial"/>
              <w:color w:val="262626"/>
              <w:szCs w:val="26"/>
            </w:rPr>
            <w:fldChar w:fldCharType="separate"/>
          </w:r>
          <w:r w:rsidR="002B0739" w:rsidRPr="002B0739">
            <w:rPr>
              <w:rFonts w:ascii="Times New Roman" w:hAnsi="Times New Roman" w:cs="Arial"/>
              <w:noProof/>
              <w:color w:val="262626"/>
              <w:szCs w:val="26"/>
            </w:rPr>
            <w:t>(Bruhns 2009)</w:t>
          </w:r>
          <w:r w:rsidR="002B0739">
            <w:rPr>
              <w:rFonts w:ascii="Times New Roman" w:hAnsi="Times New Roman" w:cs="Arial"/>
              <w:color w:val="262626"/>
              <w:szCs w:val="26"/>
            </w:rPr>
            <w:fldChar w:fldCharType="end"/>
          </w:r>
        </w:sdtContent>
      </w:sdt>
      <w:r w:rsidR="002B0739">
        <w:rPr>
          <w:rFonts w:ascii="Times New Roman" w:hAnsi="Times New Roman" w:cs="Arial"/>
          <w:color w:val="262626"/>
          <w:szCs w:val="26"/>
        </w:rPr>
        <w:t>.</w:t>
      </w:r>
    </w:p>
    <w:p w:rsidR="00745D24" w:rsidRDefault="00745D24" w:rsidP="00745D24">
      <w:pPr>
        <w:spacing w:line="480" w:lineRule="auto"/>
        <w:rPr>
          <w:rFonts w:ascii="Times New Roman" w:hAnsi="Times New Roman" w:cs="Arial"/>
          <w:color w:val="262626"/>
          <w:szCs w:val="26"/>
        </w:rPr>
      </w:pPr>
    </w:p>
    <w:sdt>
      <w:sdtPr>
        <w:rPr>
          <w:rFonts w:asciiTheme="minorHAnsi" w:eastAsiaTheme="minorEastAsia" w:hAnsiTheme="minorHAnsi" w:cstheme="minorBidi"/>
          <w:b w:val="0"/>
          <w:bCs w:val="0"/>
          <w:color w:val="auto"/>
          <w:sz w:val="24"/>
          <w:szCs w:val="24"/>
          <w:lang w:val="fr-FR"/>
        </w:rPr>
        <w:id w:val="563454373"/>
        <w:docPartObj>
          <w:docPartGallery w:val="Bibliographies"/>
          <w:docPartUnique/>
        </w:docPartObj>
      </w:sdtPr>
      <w:sdtEndPr>
        <w:rPr>
          <w:lang w:val="fr-CA"/>
        </w:rPr>
      </w:sdtEndPr>
      <w:sdtContent>
        <w:p w:rsidR="00745D24" w:rsidRPr="00745D24" w:rsidRDefault="00745D24" w:rsidP="00745D24">
          <w:pPr>
            <w:pStyle w:val="Titre1"/>
            <w:rPr>
              <w:lang w:val="fr-FR"/>
            </w:rPr>
          </w:pPr>
          <w:r>
            <w:rPr>
              <w:lang w:val="fr-FR"/>
            </w:rPr>
            <w:t>Articles scientifiques</w:t>
          </w:r>
        </w:p>
        <w:sdt>
          <w:sdtPr>
            <w:id w:val="111145805"/>
            <w:bibliography/>
          </w:sdtPr>
          <w:sdtEndPr/>
          <w:sdtContent>
            <w:p w:rsidR="00745D24" w:rsidRDefault="00745D24" w:rsidP="00745D24">
              <w:pPr>
                <w:pStyle w:val="Bibliographie"/>
                <w:rPr>
                  <w:rFonts w:cs="Times New Roman"/>
                  <w:noProof/>
                  <w:lang w:val="fr-FR"/>
                </w:rPr>
              </w:pPr>
              <w:r>
                <w:rPr>
                  <w:rFonts w:cs="Times New Roman"/>
                  <w:noProof/>
                  <w:lang w:val="fr-FR"/>
                </w:rPr>
                <w:t xml:space="preserve">Bream, E. </w:t>
              </w:r>
              <w:r>
                <w:rPr>
                  <w:rFonts w:cs="Times New Roman"/>
                  <w:i/>
                  <w:iCs/>
                  <w:noProof/>
                  <w:lang w:val="fr-FR"/>
                </w:rPr>
                <w:t>Personalistic Political Leadership in Castro's Cuba.</w:t>
              </w:r>
              <w:r>
                <w:rPr>
                  <w:rFonts w:cs="Times New Roman"/>
                  <w:noProof/>
                  <w:lang w:val="fr-FR"/>
                </w:rPr>
                <w:t xml:space="preserve"> Vol. 4. Kravis Leadership institute, 2004.</w:t>
              </w:r>
            </w:p>
            <w:p w:rsidR="00745D24" w:rsidRDefault="00745D24" w:rsidP="00745D24"/>
            <w:p w:rsidR="00745D24" w:rsidRDefault="00745D24" w:rsidP="00745D24">
              <w:pPr>
                <w:pStyle w:val="Bibliographie"/>
                <w:rPr>
                  <w:rFonts w:cs="Times New Roman"/>
                  <w:noProof/>
                  <w:lang w:val="fr-FR"/>
                </w:rPr>
              </w:pPr>
              <w:r>
                <w:rPr>
                  <w:rFonts w:cs="Times New Roman"/>
                  <w:noProof/>
                  <w:lang w:val="fr-FR"/>
                </w:rPr>
                <w:t xml:space="preserve">Bruhns, H. «Le charisme en politique : idée séduisante ou concept pertinent ?» </w:t>
              </w:r>
              <w:r>
                <w:rPr>
                  <w:rFonts w:cs="Times New Roman"/>
                  <w:i/>
                  <w:iCs/>
                  <w:noProof/>
                  <w:lang w:val="fr-FR"/>
                </w:rPr>
                <w:t>Revues.org.</w:t>
              </w:r>
              <w:r>
                <w:rPr>
                  <w:rFonts w:cs="Times New Roman"/>
                  <w:noProof/>
                  <w:lang w:val="fr-FR"/>
                </w:rPr>
                <w:t xml:space="preserve"> Les Cahiers du Centre de Recherches Historiques. 16 janvier 2009. http://ccrh.revues.org/1882 (accès le septembre 2013, 2013).</w:t>
              </w:r>
            </w:p>
            <w:p w:rsidR="00745D24" w:rsidRPr="00745D24" w:rsidRDefault="00745D24" w:rsidP="00745D24"/>
            <w:p w:rsidR="00745D24" w:rsidRPr="00745D24" w:rsidRDefault="00745D24" w:rsidP="00745D24"/>
            <w:p w:rsidR="00745D24" w:rsidRDefault="00745D24" w:rsidP="00745D24">
              <w:pPr>
                <w:pStyle w:val="Bibliographie"/>
                <w:rPr>
                  <w:rFonts w:cs="Times New Roman"/>
                  <w:noProof/>
                  <w:lang w:val="fr-FR"/>
                </w:rPr>
              </w:pPr>
              <w:r>
                <w:rPr>
                  <w:rFonts w:cs="Times New Roman"/>
                  <w:noProof/>
                  <w:lang w:val="fr-FR"/>
                </w:rPr>
                <w:t xml:space="preserve">Michelle C Bligh, Jeffrey C Kohles, James R Meindl. </w:t>
              </w:r>
              <w:r>
                <w:rPr>
                  <w:rFonts w:cs="Times New Roman"/>
                  <w:i/>
                  <w:iCs/>
                  <w:noProof/>
                  <w:lang w:val="fr-FR"/>
                </w:rPr>
                <w:t>Charisma under crisis: Presidential leadership, rhetoric, and media responses before and after the September 11th terrorist attacks .</w:t>
              </w:r>
              <w:r>
                <w:rPr>
                  <w:rFonts w:cs="Times New Roman"/>
                  <w:noProof/>
                  <w:lang w:val="fr-FR"/>
                </w:rPr>
                <w:t xml:space="preserve"> Vol. 15. 2004.</w:t>
              </w:r>
            </w:p>
            <w:p w:rsidR="00745D24" w:rsidRDefault="00745D24" w:rsidP="00745D24"/>
            <w:p w:rsidR="00745D24" w:rsidRDefault="00745D24" w:rsidP="00745D24">
              <w:pPr>
                <w:rPr>
                  <w:rFonts w:asciiTheme="majorHAnsi" w:eastAsiaTheme="majorEastAsia" w:hAnsiTheme="majorHAnsi" w:cstheme="majorBidi"/>
                  <w:b/>
                  <w:bCs/>
                  <w:color w:val="365F91" w:themeColor="accent1" w:themeShade="BF"/>
                  <w:sz w:val="28"/>
                  <w:szCs w:val="28"/>
                  <w:lang w:val="fr-FR"/>
                </w:rPr>
              </w:pPr>
              <w:r w:rsidRPr="00745D24">
                <w:rPr>
                  <w:rFonts w:asciiTheme="majorHAnsi" w:eastAsiaTheme="majorEastAsia" w:hAnsiTheme="majorHAnsi" w:cstheme="majorBidi"/>
                  <w:b/>
                  <w:bCs/>
                  <w:color w:val="365F91" w:themeColor="accent1" w:themeShade="BF"/>
                  <w:sz w:val="28"/>
                  <w:szCs w:val="28"/>
                  <w:lang w:val="fr-FR"/>
                </w:rPr>
                <w:t>Autres Citations</w:t>
              </w:r>
            </w:p>
            <w:p w:rsidR="00745D24" w:rsidRDefault="00745D24" w:rsidP="00745D24">
              <w:pPr>
                <w:rPr>
                  <w:rFonts w:asciiTheme="majorHAnsi" w:eastAsiaTheme="majorEastAsia" w:hAnsiTheme="majorHAnsi" w:cstheme="majorBidi"/>
                  <w:b/>
                  <w:bCs/>
                  <w:color w:val="365F91" w:themeColor="accent1" w:themeShade="BF"/>
                  <w:sz w:val="28"/>
                  <w:szCs w:val="28"/>
                  <w:lang w:val="fr-FR"/>
                </w:rPr>
              </w:pPr>
            </w:p>
            <w:p w:rsidR="00745D24" w:rsidRDefault="00745D24" w:rsidP="00745D24">
              <w:pPr>
                <w:pStyle w:val="Bibliographie"/>
                <w:rPr>
                  <w:rFonts w:cs="Times New Roman"/>
                  <w:noProof/>
                  <w:lang w:val="fr-FR"/>
                </w:rPr>
              </w:pPr>
              <w:r>
                <w:rPr>
                  <w:rFonts w:cs="Times New Roman"/>
                  <w:noProof/>
                  <w:lang w:val="fr-FR"/>
                </w:rPr>
                <w:t xml:space="preserve">Dericquebourg, R. «Max Weber et les charismes spcifiqeues.» </w:t>
              </w:r>
              <w:r>
                <w:rPr>
                  <w:rFonts w:cs="Times New Roman"/>
                  <w:i/>
                  <w:iCs/>
                  <w:noProof/>
                  <w:lang w:val="fr-FR"/>
                </w:rPr>
                <w:t>Revues.org.</w:t>
              </w:r>
              <w:r>
                <w:rPr>
                  <w:rFonts w:cs="Times New Roman"/>
                  <w:noProof/>
                  <w:lang w:val="fr-FR"/>
                </w:rPr>
                <w:t xml:space="preserve"> Archives de sciences sociales des religions . mars 2007. http://assr.revues.org/4146 (accès le septembre 30, 2013).</w:t>
              </w:r>
            </w:p>
            <w:p w:rsidR="00745D24" w:rsidRPr="00745D24" w:rsidRDefault="00745D24" w:rsidP="00745D24"/>
            <w:p w:rsidR="00745D24" w:rsidRDefault="00745D24" w:rsidP="00745D24">
              <w:pPr>
                <w:pStyle w:val="Bibliographie"/>
                <w:rPr>
                  <w:rFonts w:cs="Times New Roman"/>
                  <w:noProof/>
                  <w:lang w:val="fr-FR"/>
                </w:rPr>
              </w:pPr>
              <w:r>
                <w:rPr>
                  <w:rFonts w:cs="Times New Roman"/>
                  <w:noProof/>
                  <w:lang w:val="fr-FR"/>
                </w:rPr>
                <w:t xml:space="preserve">Theobald, Robin. «Le Rôle du charisme dans le développement des mouvements sociaux .» </w:t>
              </w:r>
              <w:r>
                <w:rPr>
                  <w:rFonts w:cs="Times New Roman"/>
                  <w:i/>
                  <w:iCs/>
                  <w:noProof/>
                  <w:lang w:val="fr-FR"/>
                </w:rPr>
                <w:t>Archives des sciences sociales des religions .</w:t>
              </w:r>
              <w:r>
                <w:rPr>
                  <w:rFonts w:cs="Times New Roman"/>
                  <w:noProof/>
                  <w:lang w:val="fr-FR"/>
                </w:rPr>
                <w:t xml:space="preserve"> Vol. 49. 1980.</w:t>
              </w:r>
            </w:p>
            <w:p w:rsidR="00745D24" w:rsidRPr="00745D24" w:rsidRDefault="00745D24" w:rsidP="00745D24">
              <w:pPr>
                <w:rPr>
                  <w:rFonts w:asciiTheme="majorHAnsi" w:eastAsiaTheme="majorEastAsia" w:hAnsiTheme="majorHAnsi" w:cstheme="majorBidi"/>
                  <w:b/>
                  <w:bCs/>
                  <w:color w:val="365F91" w:themeColor="accent1" w:themeShade="BF"/>
                  <w:sz w:val="28"/>
                  <w:szCs w:val="28"/>
                  <w:lang w:val="fr-FR"/>
                </w:rPr>
              </w:pPr>
            </w:p>
            <w:p w:rsidR="00745D24" w:rsidRDefault="00745D24" w:rsidP="00745D24">
              <w:pPr>
                <w:pStyle w:val="Bibliographie"/>
                <w:rPr>
                  <w:rFonts w:cs="Times New Roman"/>
                  <w:noProof/>
                  <w:lang w:val="fr-FR"/>
                </w:rPr>
              </w:pPr>
              <w:r>
                <w:rPr>
                  <w:rFonts w:cs="Times New Roman"/>
                  <w:noProof/>
                  <w:lang w:val="fr-FR"/>
                </w:rPr>
                <w:t xml:space="preserve">Weber, M. </w:t>
              </w:r>
              <w:r>
                <w:rPr>
                  <w:rFonts w:cs="Times New Roman"/>
                  <w:i/>
                  <w:iCs/>
                  <w:noProof/>
                  <w:lang w:val="fr-FR"/>
                </w:rPr>
                <w:t>Le savant et le politique.</w:t>
              </w:r>
              <w:r>
                <w:rPr>
                  <w:rFonts w:cs="Times New Roman"/>
                  <w:noProof/>
                  <w:lang w:val="fr-FR"/>
                </w:rPr>
                <w:t xml:space="preserve"> Paris: Union General d'Editions, 1919.</w:t>
              </w:r>
            </w:p>
            <w:p w:rsidR="00745D24" w:rsidRDefault="0075580D" w:rsidP="00745D24"/>
          </w:sdtContent>
        </w:sdt>
      </w:sdtContent>
    </w:sdt>
    <w:p w:rsidR="00745D24" w:rsidRPr="00E40F15" w:rsidRDefault="00745D24" w:rsidP="00745D24">
      <w:pPr>
        <w:spacing w:line="480" w:lineRule="auto"/>
        <w:rPr>
          <w:rFonts w:ascii="Times New Roman" w:hAnsi="Times New Roman" w:cs="Arial"/>
          <w:color w:val="262626"/>
          <w:szCs w:val="26"/>
        </w:rPr>
      </w:pPr>
    </w:p>
    <w:p w:rsidR="00745D24" w:rsidRDefault="00745D24"/>
    <w:sectPr w:rsidR="00745D24" w:rsidSect="0014004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B74"/>
    <w:rsid w:val="00140049"/>
    <w:rsid w:val="002B0739"/>
    <w:rsid w:val="00503B74"/>
    <w:rsid w:val="006706A0"/>
    <w:rsid w:val="006E531F"/>
    <w:rsid w:val="00745D24"/>
    <w:rsid w:val="0075580D"/>
    <w:rsid w:val="007A3AA0"/>
    <w:rsid w:val="00C765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Titre1">
    <w:name w:val="heading 1"/>
    <w:basedOn w:val="Normal"/>
    <w:next w:val="Normal"/>
    <w:link w:val="Titre1Car"/>
    <w:uiPriority w:val="9"/>
    <w:qFormat/>
    <w:rsid w:val="00503B7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03B74"/>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503B74"/>
    <w:rPr>
      <w:rFonts w:ascii="Lucida Grande" w:hAnsi="Lucida Grande"/>
      <w:sz w:val="18"/>
      <w:szCs w:val="18"/>
    </w:rPr>
  </w:style>
  <w:style w:type="character" w:customStyle="1" w:styleId="TextedebullesCar">
    <w:name w:val="Texte de bulles Car"/>
    <w:basedOn w:val="Policepardfaut"/>
    <w:link w:val="Textedebulles"/>
    <w:uiPriority w:val="99"/>
    <w:semiHidden/>
    <w:rsid w:val="00503B74"/>
    <w:rPr>
      <w:rFonts w:ascii="Lucida Grande" w:hAnsi="Lucida Grande"/>
      <w:sz w:val="18"/>
      <w:szCs w:val="18"/>
    </w:rPr>
  </w:style>
  <w:style w:type="paragraph" w:styleId="Bibliographie">
    <w:name w:val="Bibliography"/>
    <w:basedOn w:val="Normal"/>
    <w:next w:val="Normal"/>
    <w:uiPriority w:val="37"/>
    <w:unhideWhenUsed/>
    <w:rsid w:val="006E531F"/>
  </w:style>
  <w:style w:type="paragraph" w:styleId="Rvision">
    <w:name w:val="Revision"/>
    <w:hidden/>
    <w:uiPriority w:val="99"/>
    <w:semiHidden/>
    <w:rsid w:val="002B07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Titre1">
    <w:name w:val="heading 1"/>
    <w:basedOn w:val="Normal"/>
    <w:next w:val="Normal"/>
    <w:link w:val="Titre1Car"/>
    <w:uiPriority w:val="9"/>
    <w:qFormat/>
    <w:rsid w:val="00503B7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03B74"/>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503B74"/>
    <w:rPr>
      <w:rFonts w:ascii="Lucida Grande" w:hAnsi="Lucida Grande"/>
      <w:sz w:val="18"/>
      <w:szCs w:val="18"/>
    </w:rPr>
  </w:style>
  <w:style w:type="character" w:customStyle="1" w:styleId="TextedebullesCar">
    <w:name w:val="Texte de bulles Car"/>
    <w:basedOn w:val="Policepardfaut"/>
    <w:link w:val="Textedebulles"/>
    <w:uiPriority w:val="99"/>
    <w:semiHidden/>
    <w:rsid w:val="00503B74"/>
    <w:rPr>
      <w:rFonts w:ascii="Lucida Grande" w:hAnsi="Lucida Grande"/>
      <w:sz w:val="18"/>
      <w:szCs w:val="18"/>
    </w:rPr>
  </w:style>
  <w:style w:type="paragraph" w:styleId="Bibliographie">
    <w:name w:val="Bibliography"/>
    <w:basedOn w:val="Normal"/>
    <w:next w:val="Normal"/>
    <w:uiPriority w:val="37"/>
    <w:unhideWhenUsed/>
    <w:rsid w:val="006E531F"/>
  </w:style>
  <w:style w:type="paragraph" w:styleId="Rvision">
    <w:name w:val="Revision"/>
    <w:hidden/>
    <w:uiPriority w:val="99"/>
    <w:semiHidden/>
    <w:rsid w:val="002B0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b:Source>
    <b:Tag>Web19</b:Tag>
    <b:SourceType>Book</b:SourceType>
    <b:Guid>{1BD9B729-2ADF-504D-8574-E3D903A815BA}</b:Guid>
    <b:Author>
      <b:Author>
        <b:NameList>
          <b:Person>
            <b:Last>Weber</b:Last>
            <b:First>M</b:First>
          </b:Person>
        </b:NameList>
      </b:Author>
    </b:Author>
    <b:Title>Le savant et le politique</b:Title>
    <b:City>Paris</b:City>
    <b:CountryRegion>France</b:CountryRegion>
    <b:Year>1919</b:Year>
    <b:Publisher>Union General d'Editions</b:Publisher>
    <b:RefOrder>6</b:RefOrder>
  </b:Source>
  <b:Source>
    <b:Tag>Espace_réservé1</b:Tag>
    <b:SourceType>BookSection</b:SourceType>
    <b:Guid>{0B490582-56EF-314D-A496-602515EAE828}</b:Guid>
    <b:LCID>uz-Cyrl-UZ</b:LCID>
    <b:Author>
      <b:Author>
        <b:Corporate>Michelle C Bligh, Jeffrey C Kohles, James R Meindl</b:Corporate>
      </b:Author>
    </b:Author>
    <b:Title>Charisma under crisis: Presidential leadership, rhetoric, and media responses before and after the September 11th terrorist attacks</b:Title>
    <b:Year>2004</b:Year>
    <b:BookTitle>The Leadership Quarterly</b:BookTitle>
    <b:Volume>15</b:Volume>
    <b:Pages>211-239</b:Pages>
    <b:RefOrder>1</b:RefOrder>
  </b:Source>
  <b:Source>
    <b:Tag>RDe10</b:Tag>
    <b:SourceType>DocumentFromInternetSite</b:SourceType>
    <b:Guid>{ACA61BE8-4DA5-3A40-8B45-DFA6166F255E}</b:Guid>
    <b:LCID>uz-Cyrl-UZ</b:LCID>
    <b:Author>
      <b:Author>
        <b:NameList>
          <b:Person>
            <b:Last>Dericquebourg</b:Last>
            <b:First>R</b:First>
          </b:Person>
        </b:NameList>
      </b:Author>
    </b:Author>
    <b:Title>Archives de sciences sociales des religions</b:Title>
    <b:InternetSiteTitle>Revues.org</b:InternetSiteTitle>
    <b:Year>2010</b:Year>
    <b:Month>juin</b:Month>
    <b:Day>5</b:Day>
    <b:YearAccessed>2013</b:YearAccessed>
    <b:MonthAccessed>septembre</b:MonthAccessed>
    <b:DayAccessed>28</b:DayAccessed>
    <b:RefOrder>2</b:RefOrder>
  </b:Source>
  <b:Source>
    <b:Tag>Bre04</b:Tag>
    <b:SourceType>Book</b:SourceType>
    <b:Guid>{B5A71598-46FC-174D-931B-649F83908043}</b:Guid>
    <b:LCID>uz-Cyrl-UZ</b:LCID>
    <b:Author>
      <b:Author>
        <b:NameList>
          <b:Person>
            <b:Last>Bream</b:Last>
            <b:First>Erin</b:First>
          </b:Person>
        </b:NameList>
      </b:Author>
    </b:Author>
    <b:Title>Personalistic Political Leadership in Castro's Cuba</b:Title>
    <b:Publisher>Kravis Leadership Institute</b:Publisher>
    <b:Year>2004</b:Year>
    <b:Volume>4</b:Volume>
    <b:Pages>132-137</b:Pages>
    <b:Edition>Leadership Review</b:Edition>
    <b:RefOrder>3</b:RefOrder>
  </b:Source>
  <b:Source>
    <b:Tag>The80</b:Tag>
    <b:SourceType>DocumentFromInternetSite</b:SourceType>
    <b:Guid>{69981C68-8D32-FB4B-8AB1-B1D2A71DD61C}</b:Guid>
    <b:LCID>uz-Cyrl-UZ</b:LCID>
    <b:Author>
      <b:Author>
        <b:NameList>
          <b:Person>
            <b:Last>Theobald</b:Last>
            <b:First>Robin</b:First>
          </b:Person>
        </b:NameList>
      </b:Author>
      <b:ProducerName>
        <b:NameList>
          <b:Person>
            <b:Last>religions</b:Last>
            <b:First>Archives</b:First>
            <b:Middle>des sciences sociales des</b:Middle>
          </b:Person>
        </b:NameList>
      </b:ProducerName>
    </b:Author>
    <b:Title>The Role of Charisma in the Development of Social Movements</b:Title>
    <b:InternetSiteTitle>Persee</b:InternetSiteTitle>
    <b:URL>http://www.persee.fr/web/revues/home/prescript/article/assr_0335-5985_1980_num_49_1_1283</b:URL>
    <b:Year>1980</b:Year>
    <b:Version>p.83-100</b:Version>
    <b:RefOrder>4</b:RefOrder>
  </b:Source>
  <b:Source>
    <b:Tag>Bru09</b:Tag>
    <b:SourceType>DocumentFromInternetSite</b:SourceType>
    <b:Guid>{C0C13E77-DC8E-B646-BCD9-24E0B961BB53}</b:Guid>
    <b:Author>
      <b:Author>
        <b:NameList>
          <b:Person>
            <b:Last>Bruhns</b:Last>
            <b:First>H</b:First>
          </b:Person>
        </b:NameList>
      </b:Author>
      <b:ProducerName>
        <b:NameList>
          <b:Person>
            <b:Last>Historiques</b:Last>
            <b:First>Les</b:First>
            <b:Middle>Cahiers du Centre de Recherches</b:Middle>
          </b:Person>
        </b:NameList>
      </b:ProducerName>
    </b:Author>
    <b:Title>Le charisme en politique : idée séduisante ou concept pertinent ?</b:Title>
    <b:Year>2009</b:Year>
    <b:InternetSiteTitle>Revues.org</b:InternetSiteTitle>
    <b:URL>http://ccrh.revues.org/1882</b:URL>
    <b:Month>janvier</b:Month>
    <b:Day>16</b:Day>
    <b:YearAccessed>2013</b:YearAccessed>
    <b:MonthAccessed>septembre</b:MonthAccessed>
    <b:DayAccessed>2013</b:DayAccessed>
    <b:RefOrder>5</b:RefOrder>
  </b:Source>
</b:Sources>
</file>

<file path=customXml/itemProps1.xml><?xml version="1.0" encoding="utf-8"?>
<ds:datastoreItem xmlns:ds="http://schemas.openxmlformats.org/officeDocument/2006/customXml" ds:itemID="{031A4ECD-2AF4-CD41-8F21-500A1063D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614</Words>
  <Characters>3380</Characters>
  <Application>Microsoft Macintosh Word</Application>
  <DocSecurity>0</DocSecurity>
  <Lines>28</Lines>
  <Paragraphs>7</Paragraphs>
  <ScaleCrop>false</ScaleCrop>
  <Company/>
  <LinksUpToDate>false</LinksUpToDate>
  <CharactersWithSpaces>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dc:creator>
  <cp:keywords/>
  <dc:description/>
  <cp:lastModifiedBy>Maya</cp:lastModifiedBy>
  <cp:revision>2</cp:revision>
  <dcterms:created xsi:type="dcterms:W3CDTF">2013-10-01T23:28:00Z</dcterms:created>
  <dcterms:modified xsi:type="dcterms:W3CDTF">2013-10-01T23:28:00Z</dcterms:modified>
</cp:coreProperties>
</file>