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04C" w:rsidRPr="00EB2094" w:rsidRDefault="00E4304C" w:rsidP="00E4304C">
      <w:pPr>
        <w:pStyle w:val="NoSpacing"/>
        <w:numPr>
          <w:ilvl w:val="0"/>
          <w:numId w:val="1"/>
        </w:numPr>
        <w:ind w:left="360"/>
        <w:rPr>
          <w:szCs w:val="20"/>
        </w:rPr>
      </w:pPr>
      <w:r w:rsidRPr="00EB2094">
        <w:rPr>
          <w:b/>
          <w:szCs w:val="20"/>
        </w:rPr>
        <w:t xml:space="preserve">A type of chemical that </w:t>
      </w:r>
      <w:r w:rsidRPr="00EB2094">
        <w:rPr>
          <w:b/>
          <w:szCs w:val="20"/>
          <w:u w:val="single"/>
        </w:rPr>
        <w:t>blocks</w:t>
      </w:r>
      <w:r w:rsidRPr="00EB2094">
        <w:rPr>
          <w:b/>
          <w:szCs w:val="20"/>
        </w:rPr>
        <w:t xml:space="preserve"> neurotransmitter receptors in </w:t>
      </w:r>
      <w:proofErr w:type="spellStart"/>
      <w:r w:rsidRPr="00EB2094">
        <w:rPr>
          <w:b/>
          <w:szCs w:val="20"/>
        </w:rPr>
        <w:t>Broca’s</w:t>
      </w:r>
      <w:proofErr w:type="spellEnd"/>
      <w:r w:rsidRPr="00EB2094">
        <w:rPr>
          <w:b/>
          <w:szCs w:val="20"/>
        </w:rPr>
        <w:t xml:space="preserve"> area is being over-produced by a patient who is now unable to speak.</w:t>
      </w:r>
      <w:r w:rsidRPr="00B2298C">
        <w:rPr>
          <w:szCs w:val="20"/>
        </w:rPr>
        <w:t xml:space="preserve"> </w:t>
      </w:r>
      <w:r w:rsidRPr="00B2298C">
        <w:rPr>
          <w:b/>
          <w:szCs w:val="20"/>
        </w:rPr>
        <w:t xml:space="preserve">A chemist has created a </w:t>
      </w:r>
      <w:r>
        <w:rPr>
          <w:b/>
          <w:szCs w:val="20"/>
        </w:rPr>
        <w:t xml:space="preserve">new </w:t>
      </w:r>
      <w:r w:rsidRPr="00B2298C">
        <w:rPr>
          <w:b/>
          <w:szCs w:val="20"/>
        </w:rPr>
        <w:t xml:space="preserve">drug to treat the disease that is very similar in structure to epinephrine.  </w:t>
      </w:r>
    </w:p>
    <w:p w:rsidR="00E4304C" w:rsidRDefault="00E4304C" w:rsidP="00E4304C">
      <w:pPr>
        <w:pStyle w:val="NoSpacing"/>
        <w:numPr>
          <w:ilvl w:val="1"/>
          <w:numId w:val="1"/>
        </w:numPr>
        <w:ind w:left="360"/>
        <w:rPr>
          <w:szCs w:val="20"/>
        </w:rPr>
      </w:pPr>
      <w:r w:rsidRPr="00EB2094">
        <w:rPr>
          <w:szCs w:val="20"/>
        </w:rPr>
        <w:t xml:space="preserve">[1 mark] What does </w:t>
      </w:r>
      <w:proofErr w:type="spellStart"/>
      <w:r w:rsidRPr="00EB2094">
        <w:rPr>
          <w:szCs w:val="20"/>
        </w:rPr>
        <w:t>Broca’s</w:t>
      </w:r>
      <w:proofErr w:type="spellEnd"/>
      <w:r w:rsidRPr="00EB2094">
        <w:rPr>
          <w:szCs w:val="20"/>
        </w:rPr>
        <w:t xml:space="preserve"> area do? </w:t>
      </w:r>
    </w:p>
    <w:p w:rsidR="00E4304C" w:rsidRDefault="00E4304C" w:rsidP="00E4304C">
      <w:pPr>
        <w:pStyle w:val="NoSpacing"/>
        <w:ind w:left="360"/>
        <w:rPr>
          <w:szCs w:val="20"/>
        </w:rPr>
      </w:pPr>
      <w:r>
        <w:rPr>
          <w:szCs w:val="20"/>
        </w:rPr>
        <w:t>It generates the movements of muscles necessary for speech.</w:t>
      </w:r>
    </w:p>
    <w:p w:rsidR="00E4304C" w:rsidRDefault="00E4304C" w:rsidP="00E4304C">
      <w:pPr>
        <w:pStyle w:val="NoSpacing"/>
        <w:numPr>
          <w:ilvl w:val="1"/>
          <w:numId w:val="1"/>
        </w:numPr>
        <w:ind w:left="360"/>
        <w:rPr>
          <w:szCs w:val="20"/>
        </w:rPr>
      </w:pPr>
      <w:r w:rsidRPr="00B2298C">
        <w:rPr>
          <w:szCs w:val="20"/>
        </w:rPr>
        <w:t xml:space="preserve">[2 marks] What specific </w:t>
      </w:r>
      <w:r w:rsidRPr="00B2298C">
        <w:rPr>
          <w:b/>
          <w:szCs w:val="20"/>
        </w:rPr>
        <w:t>receptor type(s)</w:t>
      </w:r>
      <w:r w:rsidRPr="00B2298C">
        <w:rPr>
          <w:szCs w:val="20"/>
        </w:rPr>
        <w:t xml:space="preserve"> in the PNS would receive the drug that mimics epinephrine </w:t>
      </w:r>
    </w:p>
    <w:p w:rsidR="00E4304C" w:rsidRPr="00B2298C" w:rsidRDefault="00E4304C" w:rsidP="00E4304C">
      <w:pPr>
        <w:pStyle w:val="NoSpacing"/>
        <w:ind w:left="360"/>
        <w:rPr>
          <w:szCs w:val="20"/>
        </w:rPr>
      </w:pPr>
    </w:p>
    <w:p w:rsidR="00E4304C" w:rsidRPr="00EB2094" w:rsidRDefault="00E4304C" w:rsidP="00E4304C">
      <w:pPr>
        <w:pStyle w:val="NoSpacing"/>
        <w:ind w:left="360"/>
        <w:rPr>
          <w:szCs w:val="20"/>
        </w:rPr>
      </w:pPr>
    </w:p>
    <w:p w:rsidR="00E4304C" w:rsidRPr="00EB2094" w:rsidRDefault="00E4304C" w:rsidP="00E4304C">
      <w:pPr>
        <w:pStyle w:val="ListParagraph"/>
        <w:numPr>
          <w:ilvl w:val="0"/>
          <w:numId w:val="1"/>
        </w:numPr>
        <w:spacing w:line="240" w:lineRule="auto"/>
        <w:ind w:left="360"/>
        <w:rPr>
          <w:b/>
          <w:szCs w:val="20"/>
        </w:rPr>
      </w:pPr>
      <w:r w:rsidRPr="00EB2094">
        <w:rPr>
          <w:b/>
          <w:szCs w:val="20"/>
        </w:rPr>
        <w:t xml:space="preserve">Clinical trials have begun at a medical research company.  The treatment is designed to help patients with partial </w:t>
      </w:r>
      <w:r w:rsidRPr="00EB2094">
        <w:rPr>
          <w:b/>
          <w:szCs w:val="20"/>
          <w:u w:val="single"/>
        </w:rPr>
        <w:t>paralysis of their</w:t>
      </w:r>
      <w:r w:rsidRPr="00EB2094">
        <w:rPr>
          <w:b/>
          <w:szCs w:val="20"/>
        </w:rPr>
        <w:t xml:space="preserve"> </w:t>
      </w:r>
      <w:r w:rsidRPr="00EB2094">
        <w:rPr>
          <w:b/>
          <w:szCs w:val="20"/>
          <w:u w:val="single"/>
        </w:rPr>
        <w:t>diaphragm</w:t>
      </w:r>
      <w:r w:rsidRPr="00EB2094">
        <w:rPr>
          <w:b/>
          <w:szCs w:val="20"/>
        </w:rPr>
        <w:t xml:space="preserve"> due to </w:t>
      </w:r>
      <w:r>
        <w:rPr>
          <w:b/>
          <w:szCs w:val="20"/>
        </w:rPr>
        <w:t xml:space="preserve">an </w:t>
      </w:r>
      <w:r w:rsidRPr="00EB2094">
        <w:rPr>
          <w:b/>
          <w:szCs w:val="20"/>
        </w:rPr>
        <w:t>injury to a specific nerve of the PNS.</w:t>
      </w:r>
    </w:p>
    <w:p w:rsidR="00E4304C" w:rsidRDefault="00E4304C" w:rsidP="00E4304C">
      <w:pPr>
        <w:pStyle w:val="ListParagraph"/>
        <w:numPr>
          <w:ilvl w:val="1"/>
          <w:numId w:val="1"/>
        </w:numPr>
        <w:spacing w:line="240" w:lineRule="auto"/>
        <w:ind w:left="360"/>
        <w:rPr>
          <w:szCs w:val="20"/>
        </w:rPr>
      </w:pPr>
      <w:r w:rsidRPr="00EB2094">
        <w:rPr>
          <w:szCs w:val="20"/>
        </w:rPr>
        <w:t>[1 mark] What specific nerve would cause this type of paralysis if damaged and where is it found?</w:t>
      </w:r>
    </w:p>
    <w:p w:rsidR="00E4304C" w:rsidRPr="00EB2094" w:rsidRDefault="00E4304C" w:rsidP="00E4304C">
      <w:pPr>
        <w:pStyle w:val="ListParagraph"/>
        <w:spacing w:line="240" w:lineRule="auto"/>
        <w:ind w:left="360"/>
        <w:rPr>
          <w:szCs w:val="20"/>
        </w:rPr>
      </w:pPr>
    </w:p>
    <w:p w:rsidR="00E4304C" w:rsidRDefault="00E4304C" w:rsidP="00E4304C">
      <w:pPr>
        <w:pStyle w:val="ListParagraph"/>
        <w:numPr>
          <w:ilvl w:val="1"/>
          <w:numId w:val="1"/>
        </w:numPr>
        <w:spacing w:line="240" w:lineRule="auto"/>
        <w:ind w:left="360"/>
        <w:rPr>
          <w:szCs w:val="20"/>
        </w:rPr>
      </w:pPr>
      <w:r w:rsidRPr="00EB2094">
        <w:rPr>
          <w:szCs w:val="20"/>
        </w:rPr>
        <w:t xml:space="preserve">[1 mark] What major symptom(s) would this person experience? </w:t>
      </w:r>
    </w:p>
    <w:p w:rsidR="00E4304C" w:rsidRDefault="00E4304C" w:rsidP="00E4304C">
      <w:pPr>
        <w:pStyle w:val="ListParagraph"/>
        <w:spacing w:line="240" w:lineRule="auto"/>
        <w:ind w:left="360"/>
        <w:rPr>
          <w:szCs w:val="20"/>
        </w:rPr>
      </w:pPr>
    </w:p>
    <w:p w:rsidR="00E4304C" w:rsidRPr="001E2209" w:rsidRDefault="00E4304C" w:rsidP="00E4304C">
      <w:pPr>
        <w:pStyle w:val="ListParagraph"/>
        <w:spacing w:line="240" w:lineRule="auto"/>
        <w:ind w:left="360"/>
        <w:rPr>
          <w:szCs w:val="20"/>
        </w:rPr>
      </w:pPr>
    </w:p>
    <w:p w:rsidR="00E4304C" w:rsidRPr="00EB2094" w:rsidRDefault="00E4304C" w:rsidP="00E4304C">
      <w:pPr>
        <w:pStyle w:val="ListParagraph"/>
        <w:spacing w:line="240" w:lineRule="auto"/>
        <w:ind w:left="360"/>
        <w:rPr>
          <w:szCs w:val="20"/>
        </w:rPr>
      </w:pPr>
    </w:p>
    <w:p w:rsidR="00E4304C" w:rsidRPr="00EB2094" w:rsidRDefault="00E4304C" w:rsidP="00E4304C">
      <w:pPr>
        <w:pStyle w:val="ListParagraph"/>
        <w:numPr>
          <w:ilvl w:val="0"/>
          <w:numId w:val="1"/>
        </w:numPr>
        <w:spacing w:line="240" w:lineRule="auto"/>
        <w:ind w:left="360"/>
        <w:rPr>
          <w:b/>
          <w:szCs w:val="20"/>
        </w:rPr>
      </w:pPr>
      <w:r w:rsidRPr="00EB2094">
        <w:rPr>
          <w:b/>
          <w:szCs w:val="20"/>
        </w:rPr>
        <w:t>You and a friend are having a debate about the term “reflexes”.  Y</w:t>
      </w:r>
      <w:r>
        <w:rPr>
          <w:b/>
          <w:szCs w:val="20"/>
        </w:rPr>
        <w:t>our friend says that “reflex</w:t>
      </w:r>
      <w:r w:rsidRPr="00EB2094">
        <w:rPr>
          <w:b/>
          <w:szCs w:val="20"/>
        </w:rPr>
        <w:t xml:space="preserve">” refers only to the immediate response to a stimulus in the environment. Your position is that the term “reflexes” is not </w:t>
      </w:r>
      <w:r>
        <w:rPr>
          <w:b/>
          <w:szCs w:val="20"/>
        </w:rPr>
        <w:t>just that</w:t>
      </w:r>
      <w:r w:rsidRPr="00EB2094">
        <w:rPr>
          <w:b/>
          <w:szCs w:val="20"/>
        </w:rPr>
        <w:t xml:space="preserve"> because it can</w:t>
      </w:r>
      <w:r>
        <w:rPr>
          <w:b/>
          <w:szCs w:val="20"/>
        </w:rPr>
        <w:t xml:space="preserve"> also refer to responses that can be modified by conscious control</w:t>
      </w:r>
      <w:r w:rsidRPr="00EB2094">
        <w:rPr>
          <w:b/>
          <w:szCs w:val="20"/>
        </w:rPr>
        <w:t>.</w:t>
      </w:r>
    </w:p>
    <w:p w:rsidR="00E4304C" w:rsidRDefault="00E4304C" w:rsidP="00E4304C">
      <w:pPr>
        <w:pStyle w:val="ListParagraph"/>
        <w:numPr>
          <w:ilvl w:val="1"/>
          <w:numId w:val="1"/>
        </w:numPr>
        <w:spacing w:line="240" w:lineRule="auto"/>
        <w:ind w:left="360"/>
        <w:rPr>
          <w:szCs w:val="20"/>
        </w:rPr>
      </w:pPr>
      <w:r w:rsidRPr="00EB2094">
        <w:rPr>
          <w:szCs w:val="20"/>
        </w:rPr>
        <w:t>[1 mark] Whose position is correct? Give one reason why.</w:t>
      </w:r>
    </w:p>
    <w:p w:rsidR="00E4304C" w:rsidRPr="00EB2094" w:rsidRDefault="00E4304C" w:rsidP="00E4304C">
      <w:pPr>
        <w:pStyle w:val="ListParagraph"/>
        <w:spacing w:line="240" w:lineRule="auto"/>
        <w:ind w:left="360"/>
        <w:rPr>
          <w:szCs w:val="20"/>
        </w:rPr>
      </w:pPr>
    </w:p>
    <w:p w:rsidR="00E4304C" w:rsidRDefault="00E4304C" w:rsidP="00E4304C">
      <w:pPr>
        <w:pStyle w:val="ListParagraph"/>
        <w:numPr>
          <w:ilvl w:val="0"/>
          <w:numId w:val="1"/>
        </w:numPr>
        <w:spacing w:line="240" w:lineRule="auto"/>
        <w:ind w:left="360"/>
        <w:rPr>
          <w:b/>
          <w:szCs w:val="20"/>
        </w:rPr>
      </w:pPr>
      <w:r w:rsidRPr="00EB2094">
        <w:rPr>
          <w:b/>
          <w:szCs w:val="20"/>
        </w:rPr>
        <w:t xml:space="preserve">A hiker has slipped on a mountain trail and fallen on a sharp branch.  The branch has cut 5 cm into the lower </w:t>
      </w:r>
      <w:r w:rsidRPr="00EB2094">
        <w:rPr>
          <w:b/>
          <w:szCs w:val="20"/>
          <w:u w:val="single"/>
        </w:rPr>
        <w:t>left lumbar</w:t>
      </w:r>
      <w:r w:rsidRPr="00EB2094">
        <w:rPr>
          <w:b/>
          <w:szCs w:val="20"/>
        </w:rPr>
        <w:t xml:space="preserve"> region of her back </w:t>
      </w:r>
      <w:r w:rsidRPr="00EB2094">
        <w:rPr>
          <w:b/>
          <w:szCs w:val="20"/>
          <w:u w:val="single"/>
        </w:rPr>
        <w:t>right beside the spine</w:t>
      </w:r>
      <w:r w:rsidRPr="00EB2094">
        <w:rPr>
          <w:b/>
          <w:szCs w:val="20"/>
        </w:rPr>
        <w:t>, partially severing an important nerve.  The hiker is alone and does not have a phone service so she will have to walk to the nearest road for help 2 km away.</w:t>
      </w:r>
    </w:p>
    <w:p w:rsidR="00E4304C" w:rsidRDefault="00E4304C" w:rsidP="00E4304C">
      <w:pPr>
        <w:pStyle w:val="ListParagraph"/>
        <w:spacing w:line="240" w:lineRule="auto"/>
        <w:ind w:left="360"/>
        <w:rPr>
          <w:b/>
          <w:szCs w:val="20"/>
        </w:rPr>
      </w:pPr>
    </w:p>
    <w:p w:rsidR="00E4304C" w:rsidRPr="005C29C9" w:rsidRDefault="00E4304C" w:rsidP="00E4304C">
      <w:pPr>
        <w:pStyle w:val="ListParagraph"/>
        <w:spacing w:line="240" w:lineRule="auto"/>
        <w:ind w:left="360"/>
        <w:rPr>
          <w:b/>
          <w:szCs w:val="20"/>
        </w:rPr>
      </w:pPr>
    </w:p>
    <w:p w:rsidR="00E4304C" w:rsidRDefault="00E4304C" w:rsidP="00E4304C">
      <w:pPr>
        <w:pStyle w:val="ListParagraph"/>
        <w:numPr>
          <w:ilvl w:val="1"/>
          <w:numId w:val="1"/>
        </w:numPr>
        <w:spacing w:line="240" w:lineRule="auto"/>
        <w:ind w:left="360"/>
        <w:rPr>
          <w:szCs w:val="20"/>
        </w:rPr>
      </w:pPr>
      <w:r w:rsidRPr="00EB2094">
        <w:rPr>
          <w:szCs w:val="20"/>
        </w:rPr>
        <w:t xml:space="preserve">[0.5 marks] Which division of the ANS is most likely affected by the cut from the branch? </w:t>
      </w:r>
    </w:p>
    <w:p w:rsidR="00E4304C" w:rsidRDefault="00E4304C" w:rsidP="00E4304C">
      <w:pPr>
        <w:pStyle w:val="ListParagraph"/>
        <w:numPr>
          <w:ilvl w:val="1"/>
          <w:numId w:val="1"/>
        </w:numPr>
        <w:spacing w:line="240" w:lineRule="auto"/>
        <w:ind w:left="360"/>
        <w:rPr>
          <w:szCs w:val="20"/>
        </w:rPr>
      </w:pPr>
      <w:r w:rsidRPr="00EB2094">
        <w:rPr>
          <w:szCs w:val="20"/>
        </w:rPr>
        <w:t xml:space="preserve"> </w:t>
      </w:r>
      <w:r w:rsidRPr="00EB2094">
        <w:rPr>
          <w:szCs w:val="20"/>
        </w:rPr>
        <w:t xml:space="preserve">[0.5 marks] What specific nerve has likely been damaged by the injury? (Only </w:t>
      </w:r>
      <w:r>
        <w:rPr>
          <w:szCs w:val="20"/>
        </w:rPr>
        <w:t xml:space="preserve">pick </w:t>
      </w:r>
      <w:r w:rsidRPr="00EB2094">
        <w:rPr>
          <w:szCs w:val="20"/>
        </w:rPr>
        <w:t>a nerve you are responsible for!)</w:t>
      </w:r>
    </w:p>
    <w:p w:rsidR="00E4304C" w:rsidRPr="00E4304C" w:rsidRDefault="00E4304C" w:rsidP="00E4304C">
      <w:pPr>
        <w:spacing w:line="240" w:lineRule="auto"/>
        <w:rPr>
          <w:szCs w:val="20"/>
        </w:rPr>
      </w:pPr>
    </w:p>
    <w:p w:rsidR="00E4304C" w:rsidRDefault="00E4304C" w:rsidP="00E4304C">
      <w:pPr>
        <w:pStyle w:val="ListParagraph"/>
        <w:spacing w:line="240" w:lineRule="auto"/>
        <w:ind w:left="360"/>
        <w:rPr>
          <w:szCs w:val="20"/>
        </w:rPr>
      </w:pPr>
    </w:p>
    <w:p w:rsidR="00E4304C" w:rsidRPr="00EB2094" w:rsidRDefault="00E4304C" w:rsidP="00E4304C">
      <w:pPr>
        <w:pStyle w:val="ListParagraph"/>
        <w:numPr>
          <w:ilvl w:val="0"/>
          <w:numId w:val="1"/>
        </w:numPr>
        <w:spacing w:line="240" w:lineRule="auto"/>
        <w:ind w:left="360"/>
        <w:rPr>
          <w:b/>
          <w:szCs w:val="20"/>
        </w:rPr>
      </w:pPr>
      <w:r w:rsidRPr="00EB2094">
        <w:rPr>
          <w:b/>
          <w:szCs w:val="20"/>
        </w:rPr>
        <w:t xml:space="preserve">A dedicated athlete has decided to participate in the next Ottawa Marathon, but does not have any background training in human physiology.  After a little internet research the athlete finds some warnings about “immune system suppression” from doing stressful, hard training for a period of months.  </w:t>
      </w:r>
    </w:p>
    <w:p w:rsidR="00E4304C" w:rsidRDefault="00E4304C" w:rsidP="00E4304C">
      <w:pPr>
        <w:pStyle w:val="ListParagraph"/>
        <w:numPr>
          <w:ilvl w:val="1"/>
          <w:numId w:val="1"/>
        </w:numPr>
        <w:spacing w:line="240" w:lineRule="auto"/>
        <w:ind w:left="360"/>
        <w:rPr>
          <w:szCs w:val="20"/>
        </w:rPr>
      </w:pPr>
      <w:r w:rsidRPr="00EB2094">
        <w:rPr>
          <w:szCs w:val="20"/>
        </w:rPr>
        <w:t>[1 mark] Specifically which physiological response was the warning referring to</w:t>
      </w:r>
      <w:r>
        <w:rPr>
          <w:szCs w:val="20"/>
        </w:rPr>
        <w:t>?</w:t>
      </w:r>
    </w:p>
    <w:p w:rsidR="00E4304C" w:rsidRDefault="00E4304C" w:rsidP="00E4304C">
      <w:pPr>
        <w:pStyle w:val="ListParagraph"/>
        <w:numPr>
          <w:ilvl w:val="1"/>
          <w:numId w:val="1"/>
        </w:numPr>
        <w:spacing w:line="240" w:lineRule="auto"/>
        <w:ind w:left="360"/>
        <w:rPr>
          <w:szCs w:val="20"/>
        </w:rPr>
      </w:pPr>
      <w:r w:rsidRPr="00EB2094">
        <w:rPr>
          <w:szCs w:val="20"/>
        </w:rPr>
        <w:t xml:space="preserve"> </w:t>
      </w:r>
      <w:r w:rsidRPr="00EB2094">
        <w:rPr>
          <w:szCs w:val="20"/>
        </w:rPr>
        <w:t>[1 mark] What endocrine gland(s) is/are responsible for this type of physiological response?</w:t>
      </w:r>
    </w:p>
    <w:p w:rsidR="00E4304C" w:rsidRPr="00950678" w:rsidRDefault="00E4304C" w:rsidP="00E4304C">
      <w:pPr>
        <w:pStyle w:val="ListParagraph"/>
        <w:spacing w:line="240" w:lineRule="auto"/>
        <w:ind w:left="360"/>
        <w:rPr>
          <w:szCs w:val="20"/>
        </w:rPr>
      </w:pPr>
    </w:p>
    <w:p w:rsidR="00E4304C" w:rsidRPr="00EB2094" w:rsidRDefault="00E4304C" w:rsidP="00E4304C">
      <w:pPr>
        <w:pStyle w:val="ListParagraph"/>
        <w:numPr>
          <w:ilvl w:val="0"/>
          <w:numId w:val="1"/>
        </w:numPr>
        <w:spacing w:line="240" w:lineRule="auto"/>
        <w:ind w:left="360"/>
        <w:rPr>
          <w:b/>
          <w:szCs w:val="20"/>
        </w:rPr>
      </w:pPr>
      <w:r w:rsidRPr="00EB2094">
        <w:rPr>
          <w:b/>
          <w:szCs w:val="20"/>
        </w:rPr>
        <w:t>An expectant mother is concerned because her blood type and that of her unborn child do not match.  She knows that when receiving a blood transfusion receiving the wrong blood type can be fatal because the immune system of the recipient attacks the “foreign” fetal blood.</w:t>
      </w:r>
    </w:p>
    <w:p w:rsidR="00E4304C" w:rsidRDefault="00E4304C" w:rsidP="00E4304C">
      <w:pPr>
        <w:pStyle w:val="ListParagraph"/>
        <w:numPr>
          <w:ilvl w:val="1"/>
          <w:numId w:val="1"/>
        </w:numPr>
        <w:spacing w:line="240" w:lineRule="auto"/>
        <w:ind w:left="360"/>
        <w:rPr>
          <w:szCs w:val="20"/>
        </w:rPr>
      </w:pPr>
      <w:r w:rsidRPr="00EB2094">
        <w:rPr>
          <w:szCs w:val="20"/>
        </w:rPr>
        <w:t xml:space="preserve">[1 mark] What pregnancy-related structure would be the location where the immune system from the mother would recognize the “foreign” blood of the fetus?  Why?  </w:t>
      </w:r>
    </w:p>
    <w:p w:rsidR="00E4304C" w:rsidRPr="00EB2094" w:rsidRDefault="00E4304C" w:rsidP="00E4304C">
      <w:pPr>
        <w:pStyle w:val="ListParagraph"/>
        <w:spacing w:line="240" w:lineRule="auto"/>
        <w:ind w:left="360"/>
        <w:rPr>
          <w:szCs w:val="20"/>
        </w:rPr>
      </w:pPr>
    </w:p>
    <w:p w:rsidR="00E4304C" w:rsidRPr="00EB2094" w:rsidRDefault="00E4304C" w:rsidP="00E4304C">
      <w:pPr>
        <w:pStyle w:val="ListParagraph"/>
        <w:numPr>
          <w:ilvl w:val="0"/>
          <w:numId w:val="1"/>
        </w:numPr>
        <w:spacing w:line="240" w:lineRule="auto"/>
        <w:ind w:left="360"/>
        <w:rPr>
          <w:szCs w:val="20"/>
        </w:rPr>
      </w:pPr>
      <w:r w:rsidRPr="00EB2094">
        <w:rPr>
          <w:b/>
          <w:szCs w:val="20"/>
        </w:rPr>
        <w:lastRenderedPageBreak/>
        <w:t>You are enjoying a vacation at a sunny trop</w:t>
      </w:r>
      <w:r w:rsidRPr="00521604">
        <w:rPr>
          <w:szCs w:val="20"/>
        </w:rPr>
        <w:t>i</w:t>
      </w:r>
      <w:r w:rsidRPr="00EB2094">
        <w:rPr>
          <w:b/>
          <w:szCs w:val="20"/>
        </w:rPr>
        <w:t>cal destination and have decided to go hiking at midday.  The sun is very bright and it’s very hot out.  Luckily you brought some water and are trying to keep hydrated.</w:t>
      </w:r>
    </w:p>
    <w:p w:rsidR="00E4304C" w:rsidRDefault="00E4304C" w:rsidP="00E4304C">
      <w:pPr>
        <w:pStyle w:val="ListParagraph"/>
        <w:numPr>
          <w:ilvl w:val="1"/>
          <w:numId w:val="1"/>
        </w:numPr>
        <w:spacing w:line="240" w:lineRule="auto"/>
        <w:ind w:left="360"/>
        <w:rPr>
          <w:szCs w:val="20"/>
        </w:rPr>
      </w:pPr>
      <w:r w:rsidRPr="00EB2094">
        <w:rPr>
          <w:szCs w:val="20"/>
        </w:rPr>
        <w:t xml:space="preserve">[1 mark] What is blood pressure? </w:t>
      </w:r>
    </w:p>
    <w:p w:rsidR="00E4304C" w:rsidRPr="00884297" w:rsidRDefault="00E4304C" w:rsidP="00E4304C">
      <w:pPr>
        <w:spacing w:after="0" w:line="240" w:lineRule="auto"/>
        <w:rPr>
          <w:rFonts w:ascii="Times New Roman" w:eastAsia="Times New Roman" w:hAnsi="Times New Roman" w:cs="Times New Roman"/>
          <w:sz w:val="24"/>
          <w:szCs w:val="24"/>
        </w:rPr>
      </w:pPr>
    </w:p>
    <w:p w:rsidR="00E4304C" w:rsidRPr="00EB2094" w:rsidRDefault="00E4304C" w:rsidP="00E4304C">
      <w:pPr>
        <w:pStyle w:val="ListParagraph"/>
        <w:numPr>
          <w:ilvl w:val="0"/>
          <w:numId w:val="1"/>
        </w:numPr>
        <w:spacing w:line="240" w:lineRule="auto"/>
        <w:ind w:left="360"/>
        <w:rPr>
          <w:szCs w:val="20"/>
        </w:rPr>
      </w:pPr>
      <w:r w:rsidRPr="00EB2094">
        <w:rPr>
          <w:b/>
          <w:szCs w:val="20"/>
        </w:rPr>
        <w:t>Fetal circulation is very different from adult circulation because the fetus does not have access to air.</w:t>
      </w:r>
    </w:p>
    <w:p w:rsidR="00E4304C" w:rsidRDefault="00E4304C" w:rsidP="00E4304C">
      <w:pPr>
        <w:pStyle w:val="ListParagraph"/>
        <w:numPr>
          <w:ilvl w:val="1"/>
          <w:numId w:val="1"/>
        </w:numPr>
        <w:spacing w:line="240" w:lineRule="auto"/>
        <w:ind w:left="360"/>
        <w:rPr>
          <w:szCs w:val="20"/>
        </w:rPr>
      </w:pPr>
      <w:r w:rsidRPr="00EB2094">
        <w:rPr>
          <w:szCs w:val="20"/>
        </w:rPr>
        <w:t xml:space="preserve">[1 mark] Where is the </w:t>
      </w:r>
      <w:r w:rsidRPr="00EB2094">
        <w:rPr>
          <w:b/>
          <w:szCs w:val="20"/>
        </w:rPr>
        <w:t>most highly oxygenated</w:t>
      </w:r>
      <w:r w:rsidRPr="00EB2094">
        <w:rPr>
          <w:szCs w:val="20"/>
        </w:rPr>
        <w:t xml:space="preserve"> blood found in the fetal circulation and </w:t>
      </w:r>
      <w:r w:rsidRPr="00EB2094">
        <w:rPr>
          <w:b/>
          <w:szCs w:val="20"/>
        </w:rPr>
        <w:t>why</w:t>
      </w:r>
      <w:r w:rsidRPr="00EB2094">
        <w:rPr>
          <w:szCs w:val="20"/>
        </w:rPr>
        <w:t xml:space="preserve">? </w:t>
      </w:r>
    </w:p>
    <w:p w:rsidR="00E4304C" w:rsidRPr="00A64F61" w:rsidRDefault="00E4304C" w:rsidP="00E4304C">
      <w:pPr>
        <w:pStyle w:val="ListParagraph"/>
        <w:spacing w:after="0" w:line="240" w:lineRule="auto"/>
        <w:rPr>
          <w:rFonts w:ascii="Times New Roman" w:eastAsia="Times New Roman" w:hAnsi="Times New Roman" w:cs="Times New Roman"/>
          <w:sz w:val="24"/>
          <w:szCs w:val="24"/>
        </w:rPr>
      </w:pPr>
    </w:p>
    <w:p w:rsidR="00E4304C" w:rsidRPr="00EB2094" w:rsidRDefault="00E4304C" w:rsidP="00E4304C">
      <w:pPr>
        <w:pStyle w:val="ListParagraph"/>
        <w:numPr>
          <w:ilvl w:val="0"/>
          <w:numId w:val="1"/>
        </w:numPr>
        <w:spacing w:line="240" w:lineRule="auto"/>
        <w:ind w:left="360"/>
        <w:rPr>
          <w:b/>
          <w:szCs w:val="20"/>
        </w:rPr>
      </w:pPr>
      <w:r w:rsidRPr="00EB2094">
        <w:rPr>
          <w:b/>
          <w:szCs w:val="20"/>
        </w:rPr>
        <w:t>If the B-lymphocytes in your body release only anti-</w:t>
      </w:r>
      <w:proofErr w:type="gramStart"/>
      <w:r w:rsidRPr="00EB2094">
        <w:rPr>
          <w:b/>
          <w:szCs w:val="20"/>
        </w:rPr>
        <w:t>A</w:t>
      </w:r>
      <w:proofErr w:type="gramEnd"/>
      <w:r w:rsidRPr="00EB2094">
        <w:rPr>
          <w:b/>
          <w:szCs w:val="20"/>
        </w:rPr>
        <w:t xml:space="preserve"> antibodies as necessary.  </w:t>
      </w:r>
    </w:p>
    <w:p w:rsidR="00E4304C" w:rsidRPr="00E4304C" w:rsidRDefault="00E4304C" w:rsidP="00E4304C">
      <w:pPr>
        <w:pStyle w:val="ListParagraph"/>
        <w:numPr>
          <w:ilvl w:val="1"/>
          <w:numId w:val="1"/>
        </w:numPr>
        <w:spacing w:line="240" w:lineRule="auto"/>
        <w:ind w:left="360"/>
        <w:rPr>
          <w:szCs w:val="20"/>
        </w:rPr>
      </w:pPr>
      <w:r w:rsidRPr="00EB2094">
        <w:rPr>
          <w:szCs w:val="20"/>
        </w:rPr>
        <w:t xml:space="preserve">[1 mark] What is/are the possibilities for the </w:t>
      </w:r>
      <w:r w:rsidRPr="00EB2094">
        <w:rPr>
          <w:b/>
          <w:szCs w:val="20"/>
        </w:rPr>
        <w:t>blood type</w:t>
      </w:r>
      <w:r w:rsidRPr="00EB2094">
        <w:rPr>
          <w:szCs w:val="20"/>
        </w:rPr>
        <w:t xml:space="preserve"> of this person? (include Rh factor</w:t>
      </w:r>
      <w:r>
        <w:rPr>
          <w:szCs w:val="20"/>
        </w:rPr>
        <w:t xml:space="preserve"> + or -</w:t>
      </w:r>
      <w:r w:rsidRPr="00EB2094">
        <w:rPr>
          <w:szCs w:val="20"/>
        </w:rPr>
        <w:t>)</w:t>
      </w:r>
    </w:p>
    <w:p w:rsidR="00E4304C" w:rsidRDefault="00E4304C" w:rsidP="00E4304C">
      <w:pPr>
        <w:pStyle w:val="ListParagraph"/>
        <w:numPr>
          <w:ilvl w:val="1"/>
          <w:numId w:val="1"/>
        </w:numPr>
        <w:spacing w:line="240" w:lineRule="auto"/>
        <w:ind w:left="360"/>
        <w:rPr>
          <w:szCs w:val="20"/>
        </w:rPr>
      </w:pPr>
      <w:r w:rsidRPr="00EB2094">
        <w:rPr>
          <w:szCs w:val="20"/>
        </w:rPr>
        <w:t>[2 marks] You have been given a transfusion of AB+ blood.  Will your B-lymphocytes make antibodies?  Why or why not?</w:t>
      </w:r>
    </w:p>
    <w:p w:rsidR="00E4304C" w:rsidRDefault="00E4304C" w:rsidP="00E4304C">
      <w:pPr>
        <w:pStyle w:val="ListParagraph"/>
        <w:spacing w:line="240" w:lineRule="auto"/>
        <w:rPr>
          <w:szCs w:val="20"/>
        </w:rPr>
      </w:pPr>
    </w:p>
    <w:p w:rsidR="00E4304C" w:rsidRPr="00EB2094" w:rsidRDefault="00E4304C" w:rsidP="00E4304C">
      <w:pPr>
        <w:pStyle w:val="ListParagraph"/>
        <w:spacing w:line="240" w:lineRule="auto"/>
        <w:rPr>
          <w:szCs w:val="20"/>
        </w:rPr>
      </w:pPr>
    </w:p>
    <w:p w:rsidR="00E4304C" w:rsidRPr="00EB2094" w:rsidRDefault="00E4304C" w:rsidP="00E4304C">
      <w:pPr>
        <w:pStyle w:val="ListParagraph"/>
        <w:numPr>
          <w:ilvl w:val="0"/>
          <w:numId w:val="1"/>
        </w:numPr>
        <w:spacing w:line="240" w:lineRule="auto"/>
        <w:ind w:left="360"/>
        <w:rPr>
          <w:szCs w:val="20"/>
        </w:rPr>
      </w:pPr>
      <w:r w:rsidRPr="00EB2094">
        <w:rPr>
          <w:b/>
          <w:szCs w:val="20"/>
        </w:rPr>
        <w:t>A kindergarten student has decided to see how long he can hold his breath before passing out.  His teacher supervises closely while the student’s face starts to turn red.</w:t>
      </w:r>
    </w:p>
    <w:p w:rsidR="00E4304C" w:rsidRPr="00E4304C" w:rsidRDefault="00E4304C" w:rsidP="00E4304C">
      <w:pPr>
        <w:pStyle w:val="ListParagraph"/>
        <w:numPr>
          <w:ilvl w:val="1"/>
          <w:numId w:val="1"/>
        </w:numPr>
        <w:spacing w:line="240" w:lineRule="auto"/>
        <w:ind w:left="360"/>
        <w:rPr>
          <w:szCs w:val="20"/>
        </w:rPr>
      </w:pPr>
      <w:r w:rsidRPr="00EB2094">
        <w:rPr>
          <w:szCs w:val="20"/>
        </w:rPr>
        <w:t xml:space="preserve">Explain the changes that will occur in the student’s blood [2 marks] and nervous system [1 </w:t>
      </w:r>
      <w:proofErr w:type="gramStart"/>
      <w:r w:rsidRPr="00EB2094">
        <w:rPr>
          <w:szCs w:val="20"/>
        </w:rPr>
        <w:t>marks</w:t>
      </w:r>
      <w:proofErr w:type="gramEnd"/>
      <w:r w:rsidRPr="00EB2094">
        <w:rPr>
          <w:szCs w:val="20"/>
        </w:rPr>
        <w:t xml:space="preserve">] as the student continues to hold his breath.  </w:t>
      </w:r>
    </w:p>
    <w:p w:rsidR="00E4304C" w:rsidRPr="00EB2094" w:rsidRDefault="00E4304C" w:rsidP="00E4304C">
      <w:pPr>
        <w:pStyle w:val="ListParagraph"/>
        <w:spacing w:line="240" w:lineRule="auto"/>
        <w:ind w:left="360"/>
        <w:rPr>
          <w:szCs w:val="20"/>
        </w:rPr>
      </w:pPr>
    </w:p>
    <w:p w:rsidR="008913BF" w:rsidRDefault="008913BF">
      <w:bookmarkStart w:id="0" w:name="_GoBack"/>
      <w:bookmarkEnd w:id="0"/>
    </w:p>
    <w:sectPr w:rsidR="008913BF" w:rsidSect="00942149">
      <w:headerReference w:type="default" r:id="rId6"/>
      <w:footerReference w:type="default" r:id="rId7"/>
      <w:pgSz w:w="12240" w:h="15840"/>
      <w:pgMar w:top="561" w:right="1440"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3752" w:rsidRDefault="00E4304C">
    <w:pPr>
      <w:pStyle w:val="Footer"/>
    </w:pPr>
  </w:p>
  <w:p w:rsidR="009A499D" w:rsidRDefault="00E4304C">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6CD0" w:rsidRPr="00EB2094" w:rsidRDefault="00E4304C" w:rsidP="00EB2094">
    <w:pPr>
      <w:spacing w:line="240" w:lineRule="auto"/>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201FB3"/>
    <w:multiLevelType w:val="hybridMultilevel"/>
    <w:tmpl w:val="D23E4B2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04C"/>
    <w:rsid w:val="008913BF"/>
    <w:rsid w:val="00E4304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304C"/>
    <w:rPr>
      <w:rFonts w:eastAsiaTheme="minorEastAsia"/>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04C"/>
    <w:pPr>
      <w:ind w:left="720"/>
      <w:contextualSpacing/>
    </w:pPr>
  </w:style>
  <w:style w:type="paragraph" w:styleId="NoSpacing">
    <w:name w:val="No Spacing"/>
    <w:uiPriority w:val="1"/>
    <w:qFormat/>
    <w:rsid w:val="00E4304C"/>
    <w:pPr>
      <w:spacing w:after="0" w:line="240" w:lineRule="auto"/>
    </w:pPr>
    <w:rPr>
      <w:rFonts w:eastAsiaTheme="minorEastAsia"/>
      <w:lang w:eastAsia="en-CA"/>
    </w:rPr>
  </w:style>
  <w:style w:type="paragraph" w:styleId="Footer">
    <w:name w:val="footer"/>
    <w:basedOn w:val="Normal"/>
    <w:link w:val="FooterChar"/>
    <w:uiPriority w:val="99"/>
    <w:unhideWhenUsed/>
    <w:rsid w:val="00E430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304C"/>
    <w:rPr>
      <w:rFonts w:eastAsiaTheme="minorEastAsia"/>
      <w:lang w:eastAsia="en-CA"/>
    </w:rPr>
  </w:style>
  <w:style w:type="character" w:styleId="Hyperlink">
    <w:name w:val="Hyperlink"/>
    <w:basedOn w:val="DefaultParagraphFont"/>
    <w:uiPriority w:val="99"/>
    <w:semiHidden/>
    <w:unhideWhenUsed/>
    <w:rsid w:val="00E4304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304C"/>
    <w:rPr>
      <w:rFonts w:eastAsiaTheme="minorEastAsia"/>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04C"/>
    <w:pPr>
      <w:ind w:left="720"/>
      <w:contextualSpacing/>
    </w:pPr>
  </w:style>
  <w:style w:type="paragraph" w:styleId="NoSpacing">
    <w:name w:val="No Spacing"/>
    <w:uiPriority w:val="1"/>
    <w:qFormat/>
    <w:rsid w:val="00E4304C"/>
    <w:pPr>
      <w:spacing w:after="0" w:line="240" w:lineRule="auto"/>
    </w:pPr>
    <w:rPr>
      <w:rFonts w:eastAsiaTheme="minorEastAsia"/>
      <w:lang w:eastAsia="en-CA"/>
    </w:rPr>
  </w:style>
  <w:style w:type="paragraph" w:styleId="Footer">
    <w:name w:val="footer"/>
    <w:basedOn w:val="Normal"/>
    <w:link w:val="FooterChar"/>
    <w:uiPriority w:val="99"/>
    <w:unhideWhenUsed/>
    <w:rsid w:val="00E430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304C"/>
    <w:rPr>
      <w:rFonts w:eastAsiaTheme="minorEastAsia"/>
      <w:lang w:eastAsia="en-CA"/>
    </w:rPr>
  </w:style>
  <w:style w:type="character" w:styleId="Hyperlink">
    <w:name w:val="Hyperlink"/>
    <w:basedOn w:val="DefaultParagraphFont"/>
    <w:uiPriority w:val="99"/>
    <w:semiHidden/>
    <w:unhideWhenUsed/>
    <w:rsid w:val="00E430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549</Words>
  <Characters>3131</Characters>
  <Application>Microsoft Office Word</Application>
  <DocSecurity>0</DocSecurity>
  <Lines>26</Lines>
  <Paragraphs>7</Paragraphs>
  <ScaleCrop>false</ScaleCrop>
  <Company>Toshiba</Company>
  <LinksUpToDate>false</LinksUpToDate>
  <CharactersWithSpaces>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KartarK</dc:creator>
  <cp:lastModifiedBy>KartarK</cp:lastModifiedBy>
  <cp:revision>1</cp:revision>
  <dcterms:created xsi:type="dcterms:W3CDTF">2013-10-04T13:19:00Z</dcterms:created>
  <dcterms:modified xsi:type="dcterms:W3CDTF">2013-10-04T13:23:00Z</dcterms:modified>
</cp:coreProperties>
</file>