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AD6" w:rsidRDefault="00C16AD6">
      <w:r>
        <w:t>Canadian Government</w:t>
      </w:r>
    </w:p>
    <w:p w:rsidR="00C16AD6" w:rsidRDefault="00C16AD6"/>
    <w:p w:rsidR="00C16AD6" w:rsidRDefault="00C16AD6">
      <w:r>
        <w:t>Specific Rights and Freedoms</w:t>
      </w:r>
    </w:p>
    <w:p w:rsidR="00C16AD6" w:rsidRDefault="00C16AD6">
      <w:r>
        <w:tab/>
        <w:t>Democratic rights</w:t>
      </w:r>
    </w:p>
    <w:p w:rsidR="00C16AD6" w:rsidRDefault="00C16AD6">
      <w:r>
        <w:tab/>
        <w:t>Fundamental freedoms</w:t>
      </w:r>
    </w:p>
    <w:p w:rsidR="00C16AD6" w:rsidRDefault="00C16AD6">
      <w:r>
        <w:tab/>
        <w:t>Mobility rights</w:t>
      </w:r>
    </w:p>
    <w:p w:rsidR="00C16AD6" w:rsidRDefault="00C16AD6">
      <w:r>
        <w:tab/>
        <w:t>Legal rights</w:t>
      </w:r>
    </w:p>
    <w:p w:rsidR="00C16AD6" w:rsidRDefault="00C16AD6">
      <w:r>
        <w:tab/>
        <w:t>Equality rights</w:t>
      </w:r>
    </w:p>
    <w:p w:rsidR="00C16AD6" w:rsidRDefault="00C16AD6">
      <w:r>
        <w:tab/>
        <w:t>Official language rights</w:t>
      </w:r>
    </w:p>
    <w:p w:rsidR="00C16AD6" w:rsidRDefault="00C16AD6">
      <w:r>
        <w:tab/>
        <w:t>Minority language education rights</w:t>
      </w:r>
    </w:p>
    <w:p w:rsidR="00C16AD6" w:rsidRDefault="00C16AD6">
      <w:r>
        <w:t>Canadian Federalism</w:t>
      </w:r>
    </w:p>
    <w:p w:rsidR="00C16AD6" w:rsidRDefault="00C16AD6">
      <w:r>
        <w:tab/>
        <w:t>Canada</w:t>
      </w:r>
    </w:p>
    <w:p w:rsidR="00C16AD6" w:rsidRDefault="00C16AD6" w:rsidP="00C16AD6">
      <w:pPr>
        <w:ind w:left="1440"/>
      </w:pPr>
      <w:r>
        <w:t>Governed by a system of parliamentary democracy with powers divided among the various levels of government that constitute our federalist state</w:t>
      </w:r>
    </w:p>
    <w:p w:rsidR="00C16AD6" w:rsidRDefault="00C16AD6" w:rsidP="00C16AD6">
      <w:r>
        <w:tab/>
        <w:t>Federalism</w:t>
      </w:r>
    </w:p>
    <w:p w:rsidR="00C16AD6" w:rsidRDefault="00C16AD6" w:rsidP="00C16AD6">
      <w:pPr>
        <w:ind w:left="1440"/>
      </w:pPr>
      <w:r>
        <w:t>A system of political organization in which the activities of state are divided between at least two levels of government in such a way that each level has certain areas in which it is empowered to make final decisions</w:t>
      </w:r>
    </w:p>
    <w:p w:rsidR="00C16AD6" w:rsidRDefault="00C16AD6" w:rsidP="00C16AD6">
      <w:r>
        <w:tab/>
        <w:t>The Canadian Federation</w:t>
      </w:r>
    </w:p>
    <w:p w:rsidR="00C16AD6" w:rsidRDefault="00C16AD6" w:rsidP="00C16AD6">
      <w:r>
        <w:tab/>
      </w:r>
      <w:r>
        <w:tab/>
        <w:t>The federal government</w:t>
      </w:r>
    </w:p>
    <w:p w:rsidR="00C16AD6" w:rsidRDefault="00C16AD6" w:rsidP="00C16AD6">
      <w:r>
        <w:tab/>
      </w:r>
      <w:r>
        <w:tab/>
        <w:t>10 provincial and three territorial governments</w:t>
      </w:r>
    </w:p>
    <w:p w:rsidR="00C16AD6" w:rsidRDefault="00C16AD6" w:rsidP="00C16AD6">
      <w:r>
        <w:tab/>
      </w:r>
      <w:r>
        <w:tab/>
        <w:t xml:space="preserve">A number of regional and local municipalities </w:t>
      </w:r>
    </w:p>
    <w:p w:rsidR="00C16AD6" w:rsidRDefault="00C16AD6" w:rsidP="00C16AD6">
      <w:r>
        <w:t>The Canadian Political Landscape</w:t>
      </w:r>
    </w:p>
    <w:p w:rsidR="00C16AD6" w:rsidRDefault="00C16AD6" w:rsidP="00C16AD6">
      <w:r>
        <w:tab/>
        <w:t>Queen Elizabeth is the queen of Canada and our constitutional head of state</w:t>
      </w:r>
    </w:p>
    <w:p w:rsidR="00C16AD6" w:rsidRDefault="00C16AD6" w:rsidP="00C16AD6">
      <w:pPr>
        <w:ind w:left="720"/>
      </w:pPr>
      <w:r>
        <w:t>She delegates her duties, which are mainly ceremonial, to her representatives in Canada: the Governor General and the provincial lieutenant governors</w:t>
      </w:r>
    </w:p>
    <w:p w:rsidR="00C16AD6" w:rsidRDefault="00C16AD6" w:rsidP="00C16AD6">
      <w:pPr>
        <w:ind w:left="720"/>
      </w:pPr>
      <w:r>
        <w:t>Formally the Prime Minister and Cabinet advise the queen, but practically cabinet holds the power and determines the policy for proposed legislation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3"/>
        <w:gridCol w:w="2249"/>
        <w:gridCol w:w="1314"/>
        <w:gridCol w:w="2242"/>
        <w:gridCol w:w="1668"/>
      </w:tblGrid>
      <w:tr w:rsidR="003E7FF5" w:rsidTr="001C6340">
        <w:tc>
          <w:tcPr>
            <w:tcW w:w="1384" w:type="dxa"/>
          </w:tcPr>
          <w:p w:rsidR="003E7FF5" w:rsidRDefault="003E7FF5" w:rsidP="003E7FF5"/>
        </w:tc>
        <w:tc>
          <w:tcPr>
            <w:tcW w:w="2268" w:type="dxa"/>
          </w:tcPr>
          <w:p w:rsidR="003E7FF5" w:rsidRDefault="003E7FF5" w:rsidP="003E7FF5"/>
        </w:tc>
        <w:tc>
          <w:tcPr>
            <w:tcW w:w="1276" w:type="dxa"/>
          </w:tcPr>
          <w:p w:rsidR="003E7FF5" w:rsidRPr="001C6340" w:rsidRDefault="003E7FF5" w:rsidP="003E7FF5">
            <w:pPr>
              <w:rPr>
                <w:b/>
              </w:rPr>
            </w:pPr>
            <w:r w:rsidRPr="001C6340">
              <w:rPr>
                <w:b/>
              </w:rPr>
              <w:t>Sovereign</w:t>
            </w:r>
          </w:p>
        </w:tc>
        <w:tc>
          <w:tcPr>
            <w:tcW w:w="2260" w:type="dxa"/>
          </w:tcPr>
          <w:p w:rsidR="003E7FF5" w:rsidRDefault="003E7FF5" w:rsidP="003E7FF5"/>
        </w:tc>
        <w:tc>
          <w:tcPr>
            <w:tcW w:w="1668" w:type="dxa"/>
          </w:tcPr>
          <w:p w:rsidR="003E7FF5" w:rsidRDefault="003E7FF5" w:rsidP="003E7FF5"/>
        </w:tc>
      </w:tr>
      <w:tr w:rsidR="003E7FF5" w:rsidTr="001C6340">
        <w:trPr>
          <w:trHeight w:val="473"/>
        </w:trPr>
        <w:tc>
          <w:tcPr>
            <w:tcW w:w="1384" w:type="dxa"/>
          </w:tcPr>
          <w:p w:rsidR="003E7FF5" w:rsidRDefault="003E7FF5" w:rsidP="003E7FF5"/>
        </w:tc>
        <w:tc>
          <w:tcPr>
            <w:tcW w:w="2268" w:type="dxa"/>
          </w:tcPr>
          <w:p w:rsidR="003E7FF5" w:rsidRDefault="001C6340" w:rsidP="003E7FF5">
            <w:r>
              <w:rPr>
                <w:noProof/>
              </w:rPr>
              <mc:AlternateContent>
                <mc:Choice Requires="wps">
                  <w:drawing>
                    <wp:anchor distT="0" distB="0" distL="114300" distR="114300" simplePos="0" relativeHeight="251667456" behindDoc="0" locked="0" layoutInCell="1" allowOverlap="1">
                      <wp:simplePos x="0" y="0"/>
                      <wp:positionH relativeFrom="column">
                        <wp:posOffset>264795</wp:posOffset>
                      </wp:positionH>
                      <wp:positionV relativeFrom="paragraph">
                        <wp:posOffset>226060</wp:posOffset>
                      </wp:positionV>
                      <wp:extent cx="0" cy="114300"/>
                      <wp:effectExtent l="127000" t="25400" r="127000" b="114300"/>
                      <wp:wrapNone/>
                      <wp:docPr id="12" name="Straight Arrow Connector 12"/>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2" o:spid="_x0000_s1026" type="#_x0000_t32" style="position:absolute;margin-left:20.85pt;margin-top:17.8pt;width:0;height: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836295</wp:posOffset>
                      </wp:positionH>
                      <wp:positionV relativeFrom="paragraph">
                        <wp:posOffset>111760</wp:posOffset>
                      </wp:positionV>
                      <wp:extent cx="685800" cy="0"/>
                      <wp:effectExtent l="76200" t="101600" r="0" b="177800"/>
                      <wp:wrapNone/>
                      <wp:docPr id="4" name="Straight Arrow Connector 4"/>
                      <wp:cNvGraphicFramePr/>
                      <a:graphic xmlns:a="http://schemas.openxmlformats.org/drawingml/2006/main">
                        <a:graphicData uri="http://schemas.microsoft.com/office/word/2010/wordprocessingShape">
                          <wps:wsp>
                            <wps:cNvCnPr/>
                            <wps:spPr>
                              <a:xfrm flipH="1">
                                <a:off x="0" y="0"/>
                                <a:ext cx="6858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 o:spid="_x0000_s1026" type="#_x0000_t32" style="position:absolute;margin-left:65.85pt;margin-top:8.8pt;width:54pt;height:0;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" strokecolor="#4f81bd [3204]" strokeweight="2pt">
                      <v:stroke endarrow="open"/>
                      <v:shadow on="t" opacity="24903f" mv:blur="40000f" origin=",.5" offset="0,20000emu"/>
                    </v:shape>
                  </w:pict>
                </mc:Fallback>
              </mc:AlternateContent>
            </w:r>
            <w:r w:rsidR="003E7FF5">
              <w:t>Federal</w:t>
            </w:r>
          </w:p>
        </w:tc>
        <w:tc>
          <w:tcPr>
            <w:tcW w:w="1276" w:type="dxa"/>
          </w:tcPr>
          <w:p w:rsidR="003E7FF5" w:rsidRDefault="001C6340" w:rsidP="003E7FF5">
            <w:r>
              <w:rPr>
                <w:noProof/>
              </w:rPr>
              <mc:AlternateContent>
                <mc:Choice Requires="wps">
                  <w:drawing>
                    <wp:anchor distT="0" distB="0" distL="114300" distR="114300" simplePos="0" relativeHeight="251660288" behindDoc="0" locked="0" layoutInCell="1" allowOverlap="1">
                      <wp:simplePos x="0" y="0"/>
                      <wp:positionH relativeFrom="column">
                        <wp:posOffset>322580</wp:posOffset>
                      </wp:positionH>
                      <wp:positionV relativeFrom="paragraph">
                        <wp:posOffset>111760</wp:posOffset>
                      </wp:positionV>
                      <wp:extent cx="457200" cy="0"/>
                      <wp:effectExtent l="0" t="101600" r="25400" b="177800"/>
                      <wp:wrapNone/>
                      <wp:docPr id="5" name="Straight Arrow Connector 5"/>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5" o:spid="_x0000_s1026" type="#_x0000_t32" style="position:absolute;margin-left:25.4pt;margin-top:8.8pt;width:36pt;height: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" strokecolor="#4f81bd [3204]" strokeweight="2pt">
                      <v:stroke endarrow="open"/>
                      <v:shadow on="t" opacity="24903f" mv:blur="40000f" origin=",.5" offset="0,20000emu"/>
                    </v:shape>
                  </w:pict>
                </mc:Fallback>
              </mc:AlternateContent>
            </w:r>
          </w:p>
        </w:tc>
        <w:tc>
          <w:tcPr>
            <w:tcW w:w="2260" w:type="dxa"/>
          </w:tcPr>
          <w:p w:rsidR="003E7FF5" w:rsidRDefault="001C6340" w:rsidP="003E7FF5">
            <w:r>
              <w:rPr>
                <w:noProof/>
              </w:rPr>
              <mc:AlternateContent>
                <mc:Choice Requires="wps">
                  <w:drawing>
                    <wp:anchor distT="0" distB="0" distL="114300" distR="114300" simplePos="0" relativeHeight="251661312" behindDoc="0" locked="0" layoutInCell="1" allowOverlap="1">
                      <wp:simplePos x="0" y="0"/>
                      <wp:positionH relativeFrom="column">
                        <wp:posOffset>288290</wp:posOffset>
                      </wp:positionH>
                      <wp:positionV relativeFrom="paragraph">
                        <wp:posOffset>226060</wp:posOffset>
                      </wp:positionV>
                      <wp:extent cx="0" cy="114300"/>
                      <wp:effectExtent l="127000" t="25400" r="127000" b="114300"/>
                      <wp:wrapNone/>
                      <wp:docPr id="6" name="Straight Arrow Connector 6"/>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 o:spid="_x0000_s1026" type="#_x0000_t32" style="position:absolute;margin-left:22.7pt;margin-top:17.8pt;width:0;height: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" strokecolor="#4f81bd [3204]" strokeweight="2pt">
                      <v:stroke endarrow="open"/>
                      <v:shadow on="t" opacity="24903f" mv:blur="40000f" origin=",.5" offset="0,20000emu"/>
                    </v:shape>
                  </w:pict>
                </mc:Fallback>
              </mc:AlternateContent>
            </w:r>
            <w:r w:rsidR="003E7FF5">
              <w:t>Provincial</w:t>
            </w:r>
          </w:p>
        </w:tc>
        <w:tc>
          <w:tcPr>
            <w:tcW w:w="1668" w:type="dxa"/>
          </w:tcPr>
          <w:p w:rsidR="003E7FF5" w:rsidRDefault="003E7FF5" w:rsidP="003E7FF5"/>
        </w:tc>
      </w:tr>
      <w:tr w:rsidR="003E7FF5" w:rsidTr="001C6340">
        <w:trPr>
          <w:trHeight w:val="692"/>
        </w:trPr>
        <w:tc>
          <w:tcPr>
            <w:tcW w:w="1384" w:type="dxa"/>
          </w:tcPr>
          <w:p w:rsidR="003E7FF5" w:rsidRDefault="001C6340" w:rsidP="003E7FF5">
            <w:r>
              <w:rPr>
                <w:noProof/>
              </w:rPr>
              <mc:AlternateContent>
                <mc:Choice Requires="wps">
                  <w:drawing>
                    <wp:anchor distT="0" distB="0" distL="114300" distR="114300" simplePos="0" relativeHeight="251671552" behindDoc="0" locked="0" layoutInCell="1" allowOverlap="1">
                      <wp:simplePos x="0" y="0"/>
                      <wp:positionH relativeFrom="column">
                        <wp:posOffset>228600</wp:posOffset>
                      </wp:positionH>
                      <wp:positionV relativeFrom="paragraph">
                        <wp:posOffset>154305</wp:posOffset>
                      </wp:positionV>
                      <wp:extent cx="0" cy="342900"/>
                      <wp:effectExtent l="127000" t="25400" r="76200" b="114300"/>
                      <wp:wrapNone/>
                      <wp:docPr id="16" name="Straight Arrow Connector 16"/>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6" o:spid="_x0000_s1026" type="#_x0000_t32" style="position:absolute;margin-left:18pt;margin-top:12.15pt;width:0;height:27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" strokecolor="#4f81bd [3204]" strokeweight="2pt">
                      <v:stroke endarrow="open"/>
                      <v:shadow on="t" opacity="24903f" mv:blur="40000f" origin=",.5" offset="0,20000emu"/>
                    </v:shape>
                  </w:pict>
                </mc:Fallback>
              </mc:AlternateContent>
            </w:r>
            <w:r w:rsidR="003E7FF5">
              <w:t>Parliament</w:t>
            </w:r>
          </w:p>
        </w:tc>
        <w:tc>
          <w:tcPr>
            <w:tcW w:w="2268" w:type="dxa"/>
          </w:tcPr>
          <w:p w:rsidR="003E7FF5" w:rsidRDefault="001C6340" w:rsidP="003E7FF5">
            <w:r>
              <w:rPr>
                <w:noProof/>
              </w:rPr>
              <mc:AlternateContent>
                <mc:Choice Requires="wps">
                  <w:drawing>
                    <wp:anchor distT="0" distB="0" distL="114300" distR="114300" simplePos="0" relativeHeight="251668480" behindDoc="0" locked="0" layoutInCell="1" allowOverlap="1">
                      <wp:simplePos x="0" y="0"/>
                      <wp:positionH relativeFrom="column">
                        <wp:posOffset>264795</wp:posOffset>
                      </wp:positionH>
                      <wp:positionV relativeFrom="paragraph">
                        <wp:posOffset>154305</wp:posOffset>
                      </wp:positionV>
                      <wp:extent cx="0" cy="342900"/>
                      <wp:effectExtent l="127000" t="25400" r="76200" b="114300"/>
                      <wp:wrapNone/>
                      <wp:docPr id="13" name="Straight Arrow Connector 13"/>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3" o:spid="_x0000_s1026" type="#_x0000_t32" style="position:absolute;margin-left:20.85pt;margin-top:12.15pt;width:0;height:2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" strokecolor="#4f81bd [3204]" strokeweight="2pt">
                      <v:stroke endarrow="open"/>
                      <v:shadow on="t" opacity="24903f" mv:blur="40000f" origin=",.5" offset="0,20000emu"/>
                    </v:shape>
                  </w:pict>
                </mc:Fallback>
              </mc:AlternateContent>
            </w:r>
            <w:r w:rsidR="003E7FF5">
              <w:t>Governor General</w:t>
            </w:r>
          </w:p>
        </w:tc>
        <w:tc>
          <w:tcPr>
            <w:tcW w:w="1276" w:type="dxa"/>
          </w:tcPr>
          <w:p w:rsidR="003E7FF5" w:rsidRDefault="003E7FF5" w:rsidP="003E7FF5"/>
        </w:tc>
        <w:tc>
          <w:tcPr>
            <w:tcW w:w="2260" w:type="dxa"/>
          </w:tcPr>
          <w:p w:rsidR="003E7FF5" w:rsidRDefault="001C6340" w:rsidP="003E7FF5">
            <w:r>
              <w:rPr>
                <w:noProof/>
              </w:rPr>
              <mc:AlternateContent>
                <mc:Choice Requires="wps">
                  <w:drawing>
                    <wp:anchor distT="0" distB="0" distL="114300" distR="114300" simplePos="0" relativeHeight="251662336" behindDoc="0" locked="0" layoutInCell="1" allowOverlap="1">
                      <wp:simplePos x="0" y="0"/>
                      <wp:positionH relativeFrom="column">
                        <wp:posOffset>288290</wp:posOffset>
                      </wp:positionH>
                      <wp:positionV relativeFrom="paragraph">
                        <wp:posOffset>382905</wp:posOffset>
                      </wp:positionV>
                      <wp:extent cx="0" cy="114300"/>
                      <wp:effectExtent l="127000" t="25400" r="127000" b="114300"/>
                      <wp:wrapNone/>
                      <wp:docPr id="7" name="Straight Arrow Connector 7"/>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 o:spid="_x0000_s1026" type="#_x0000_t32" style="position:absolute;margin-left:22.7pt;margin-top:30.15pt;width:0;height: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" strokecolor="#4f81bd [3204]" strokeweight="2pt">
                      <v:stroke endarrow="open"/>
                      <v:shadow on="t" opacity="24903f" mv:blur="40000f" origin=",.5" offset="0,20000emu"/>
                    </v:shape>
                  </w:pict>
                </mc:Fallback>
              </mc:AlternateContent>
            </w:r>
            <w:r w:rsidR="003E7FF5">
              <w:t>Lieutenant Governor</w:t>
            </w:r>
          </w:p>
        </w:tc>
        <w:tc>
          <w:tcPr>
            <w:tcW w:w="1668" w:type="dxa"/>
          </w:tcPr>
          <w:p w:rsidR="003E7FF5" w:rsidRDefault="001C6340" w:rsidP="003E7FF5">
            <w:r>
              <w:rPr>
                <w:noProof/>
              </w:rPr>
              <mc:AlternateContent>
                <mc:Choice Requires="wps">
                  <w:drawing>
                    <wp:anchor distT="0" distB="0" distL="114300" distR="114300" simplePos="0" relativeHeight="251665408" behindDoc="0" locked="0" layoutInCell="1" allowOverlap="1">
                      <wp:simplePos x="0" y="0"/>
                      <wp:positionH relativeFrom="column">
                        <wp:posOffset>236220</wp:posOffset>
                      </wp:positionH>
                      <wp:positionV relativeFrom="paragraph">
                        <wp:posOffset>382905</wp:posOffset>
                      </wp:positionV>
                      <wp:extent cx="0" cy="114300"/>
                      <wp:effectExtent l="127000" t="25400" r="127000" b="114300"/>
                      <wp:wrapNone/>
                      <wp:docPr id="10" name="Straight Arrow Connector 10"/>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0" o:spid="_x0000_s1026" type="#_x0000_t32" style="position:absolute;margin-left:18.6pt;margin-top:30.15pt;width:0;height: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" strokecolor="#4f81bd [3204]" strokeweight="2pt">
                      <v:stroke endarrow="open"/>
                      <v:shadow on="t" opacity="24903f" mv:blur="40000f" origin=",.5" offset="0,20000emu"/>
                    </v:shape>
                  </w:pict>
                </mc:Fallback>
              </mc:AlternateContent>
            </w:r>
            <w:r w:rsidR="003E7FF5">
              <w:t>Legal Assemblies</w:t>
            </w:r>
          </w:p>
        </w:tc>
      </w:tr>
      <w:tr w:rsidR="003E7FF5" w:rsidTr="001C6340">
        <w:trPr>
          <w:trHeight w:val="575"/>
        </w:trPr>
        <w:tc>
          <w:tcPr>
            <w:tcW w:w="1384" w:type="dxa"/>
          </w:tcPr>
          <w:p w:rsidR="003E7FF5" w:rsidRDefault="001C6340" w:rsidP="003E7FF5">
            <w:r>
              <w:rPr>
                <w:noProof/>
              </w:rPr>
              <mc:AlternateContent>
                <mc:Choice Requires="wps">
                  <w:drawing>
                    <wp:anchor distT="0" distB="0" distL="114300" distR="114300" simplePos="0" relativeHeight="251672576" behindDoc="0" locked="0" layoutInCell="1" allowOverlap="1">
                      <wp:simplePos x="0" y="0"/>
                      <wp:positionH relativeFrom="column">
                        <wp:posOffset>228600</wp:posOffset>
                      </wp:positionH>
                      <wp:positionV relativeFrom="paragraph">
                        <wp:posOffset>172085</wp:posOffset>
                      </wp:positionV>
                      <wp:extent cx="0" cy="342900"/>
                      <wp:effectExtent l="127000" t="25400" r="76200" b="114300"/>
                      <wp:wrapNone/>
                      <wp:docPr id="17" name="Straight Arrow Connector 17"/>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7" o:spid="_x0000_s1026" type="#_x0000_t32" style="position:absolute;margin-left:18pt;margin-top:13.55pt;width:0;height:27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" strokecolor="#4f81bd [3204]" strokeweight="2pt">
                      <v:stroke endarrow="open"/>
                      <v:shadow on="t" opacity="24903f" mv:blur="40000f" origin=",.5" offset="0,20000emu"/>
                    </v:shape>
                  </w:pict>
                </mc:Fallback>
              </mc:AlternateContent>
            </w:r>
            <w:r w:rsidR="003E7FF5">
              <w:t>Senate</w:t>
            </w:r>
          </w:p>
        </w:tc>
        <w:tc>
          <w:tcPr>
            <w:tcW w:w="2268" w:type="dxa"/>
          </w:tcPr>
          <w:p w:rsidR="003E7FF5" w:rsidRDefault="001C6340" w:rsidP="003E7FF5">
            <w:r>
              <w:rPr>
                <w:noProof/>
              </w:rPr>
              <mc:AlternateContent>
                <mc:Choice Requires="wps">
                  <w:drawing>
                    <wp:anchor distT="0" distB="0" distL="114300" distR="114300" simplePos="0" relativeHeight="251669504" behindDoc="0" locked="0" layoutInCell="1" allowOverlap="1">
                      <wp:simplePos x="0" y="0"/>
                      <wp:positionH relativeFrom="column">
                        <wp:posOffset>264795</wp:posOffset>
                      </wp:positionH>
                      <wp:positionV relativeFrom="paragraph">
                        <wp:posOffset>172085</wp:posOffset>
                      </wp:positionV>
                      <wp:extent cx="0" cy="228600"/>
                      <wp:effectExtent l="127000" t="25400" r="101600" b="101600"/>
                      <wp:wrapNone/>
                      <wp:docPr id="14" name="Straight Arrow Connector 14"/>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20.85pt;margin-top:13.55pt;width:0;height:1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" strokecolor="#4f81bd [3204]" strokeweight="2pt">
                      <v:stroke endarrow="open"/>
                      <v:shadow on="t" opacity="24903f" mv:blur="40000f" origin=",.5" offset="0,20000emu"/>
                    </v:shape>
                  </w:pict>
                </mc:Fallback>
              </mc:AlternateContent>
            </w:r>
            <w:r w:rsidR="003E7FF5">
              <w:t>Prime Minister</w:t>
            </w:r>
          </w:p>
        </w:tc>
        <w:tc>
          <w:tcPr>
            <w:tcW w:w="1276" w:type="dxa"/>
          </w:tcPr>
          <w:p w:rsidR="003E7FF5" w:rsidRDefault="003E7FF5" w:rsidP="003E7FF5">
            <w:r>
              <w:t>Judiciary</w:t>
            </w:r>
          </w:p>
        </w:tc>
        <w:tc>
          <w:tcPr>
            <w:tcW w:w="2260" w:type="dxa"/>
          </w:tcPr>
          <w:p w:rsidR="003E7FF5" w:rsidRDefault="001C6340" w:rsidP="003E7FF5">
            <w:r>
              <w:rPr>
                <w:noProof/>
              </w:rPr>
              <mc:AlternateContent>
                <mc:Choice Requires="wps">
                  <w:drawing>
                    <wp:anchor distT="0" distB="0" distL="114300" distR="114300" simplePos="0" relativeHeight="251663360" behindDoc="0" locked="0" layoutInCell="1" allowOverlap="1">
                      <wp:simplePos x="0" y="0"/>
                      <wp:positionH relativeFrom="column">
                        <wp:posOffset>288290</wp:posOffset>
                      </wp:positionH>
                      <wp:positionV relativeFrom="paragraph">
                        <wp:posOffset>172085</wp:posOffset>
                      </wp:positionV>
                      <wp:extent cx="0" cy="228600"/>
                      <wp:effectExtent l="127000" t="25400" r="101600" b="101600"/>
                      <wp:wrapNone/>
                      <wp:docPr id="8" name="Straight Arrow Connector 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8" o:spid="_x0000_s1026" type="#_x0000_t32" style="position:absolute;margin-left:22.7pt;margin-top:13.55pt;width:0;height:1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" strokecolor="#4f81bd [3204]" strokeweight="2pt">
                      <v:stroke endarrow="open"/>
                      <v:shadow on="t" opacity="24903f" mv:blur="40000f" origin=",.5" offset="0,20000emu"/>
                    </v:shape>
                  </w:pict>
                </mc:Fallback>
              </mc:AlternateContent>
            </w:r>
            <w:r w:rsidR="003E7FF5">
              <w:t>Premier</w:t>
            </w:r>
          </w:p>
        </w:tc>
        <w:tc>
          <w:tcPr>
            <w:tcW w:w="1668" w:type="dxa"/>
          </w:tcPr>
          <w:p w:rsidR="003E7FF5" w:rsidRDefault="001C6340" w:rsidP="003E7FF5">
            <w:r>
              <w:rPr>
                <w:noProof/>
              </w:rPr>
              <mc:AlternateContent>
                <mc:Choice Requires="wps">
                  <w:drawing>
                    <wp:anchor distT="0" distB="0" distL="114300" distR="114300" simplePos="0" relativeHeight="251666432" behindDoc="0" locked="0" layoutInCell="1" allowOverlap="1">
                      <wp:simplePos x="0" y="0"/>
                      <wp:positionH relativeFrom="column">
                        <wp:posOffset>236220</wp:posOffset>
                      </wp:positionH>
                      <wp:positionV relativeFrom="paragraph">
                        <wp:posOffset>172085</wp:posOffset>
                      </wp:positionV>
                      <wp:extent cx="0" cy="342900"/>
                      <wp:effectExtent l="127000" t="25400" r="76200" b="114300"/>
                      <wp:wrapNone/>
                      <wp:docPr id="11" name="Straight Arrow Connector 11"/>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1" o:spid="_x0000_s1026" type="#_x0000_t32" style="position:absolute;margin-left:18.6pt;margin-top:13.55pt;width:0;height:2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" strokecolor="#4f81bd [3204]" strokeweight="2pt">
                      <v:stroke endarrow="open"/>
                      <v:shadow on="t" opacity="24903f" mv:blur="40000f" origin=",.5" offset="0,20000emu"/>
                    </v:shape>
                  </w:pict>
                </mc:Fallback>
              </mc:AlternateContent>
            </w:r>
            <w:r w:rsidR="003E7FF5">
              <w:t>Municipalities</w:t>
            </w:r>
          </w:p>
        </w:tc>
      </w:tr>
      <w:tr w:rsidR="003E7FF5" w:rsidTr="001C6340">
        <w:tc>
          <w:tcPr>
            <w:tcW w:w="1384" w:type="dxa"/>
          </w:tcPr>
          <w:p w:rsidR="003E7FF5" w:rsidRDefault="003E7FF5" w:rsidP="003E7FF5"/>
          <w:p w:rsidR="003E7FF5" w:rsidRDefault="003E7FF5" w:rsidP="003E7FF5">
            <w:r>
              <w:t>House of Commons</w:t>
            </w:r>
          </w:p>
        </w:tc>
        <w:tc>
          <w:tcPr>
            <w:tcW w:w="2268" w:type="dxa"/>
          </w:tcPr>
          <w:p w:rsidR="003E7FF5" w:rsidRDefault="001C6340" w:rsidP="003E7FF5">
            <w:r>
              <w:rPr>
                <w:noProof/>
              </w:rPr>
              <mc:AlternateContent>
                <mc:Choice Requires="wps">
                  <w:drawing>
                    <wp:anchor distT="0" distB="0" distL="114300" distR="114300" simplePos="0" relativeHeight="251670528" behindDoc="0" locked="0" layoutInCell="1" allowOverlap="1">
                      <wp:simplePos x="0" y="0"/>
                      <wp:positionH relativeFrom="column">
                        <wp:posOffset>264795</wp:posOffset>
                      </wp:positionH>
                      <wp:positionV relativeFrom="paragraph">
                        <wp:posOffset>149860</wp:posOffset>
                      </wp:positionV>
                      <wp:extent cx="0" cy="228600"/>
                      <wp:effectExtent l="127000" t="25400" r="101600" b="101600"/>
                      <wp:wrapNone/>
                      <wp:docPr id="15" name="Straight Arrow Connector 15"/>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20.85pt;margin-top:11.8pt;width:0;height:1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" strokecolor="#4f81bd [3204]" strokeweight="2pt">
                      <v:stroke endarrow="open"/>
                      <v:shadow on="t" opacity="24903f" mv:blur="40000f" origin=",.5" offset="0,20000emu"/>
                    </v:shape>
                  </w:pict>
                </mc:Fallback>
              </mc:AlternateContent>
            </w:r>
            <w:r w:rsidR="003E7FF5">
              <w:t>Cabinet</w:t>
            </w:r>
          </w:p>
          <w:p w:rsidR="003E7FF5" w:rsidRDefault="003E7FF5" w:rsidP="003E7FF5"/>
          <w:p w:rsidR="003E7FF5" w:rsidRDefault="003E7FF5" w:rsidP="003E7FF5">
            <w:r>
              <w:t>Ministries Departments Agencies Boards Commissions</w:t>
            </w:r>
          </w:p>
          <w:p w:rsidR="003E7FF5" w:rsidRDefault="003E7FF5" w:rsidP="003E7FF5">
            <w:r>
              <w:t>Secretaries of State</w:t>
            </w:r>
          </w:p>
        </w:tc>
        <w:tc>
          <w:tcPr>
            <w:tcW w:w="1276" w:type="dxa"/>
          </w:tcPr>
          <w:p w:rsidR="003E7FF5" w:rsidRDefault="003E7FF5" w:rsidP="003E7FF5"/>
        </w:tc>
        <w:tc>
          <w:tcPr>
            <w:tcW w:w="2260" w:type="dxa"/>
          </w:tcPr>
          <w:p w:rsidR="003E7FF5" w:rsidRDefault="003E7FF5" w:rsidP="003E7FF5">
            <w:r>
              <w:t>Ministries Departments Agencies Boards Commissions</w:t>
            </w:r>
          </w:p>
          <w:p w:rsidR="003E7FF5" w:rsidRDefault="001C6340" w:rsidP="003E7FF5">
            <w:r>
              <w:rPr>
                <w:noProof/>
              </w:rPr>
              <mc:AlternateContent>
                <mc:Choice Requires="wps">
                  <w:drawing>
                    <wp:anchor distT="0" distB="0" distL="114300" distR="114300" simplePos="0" relativeHeight="251664384" behindDoc="0" locked="0" layoutInCell="1" allowOverlap="1">
                      <wp:simplePos x="0" y="0"/>
                      <wp:positionH relativeFrom="column">
                        <wp:posOffset>402590</wp:posOffset>
                      </wp:positionH>
                      <wp:positionV relativeFrom="paragraph">
                        <wp:posOffset>6985</wp:posOffset>
                      </wp:positionV>
                      <wp:extent cx="0" cy="228600"/>
                      <wp:effectExtent l="127000" t="25400" r="101600" b="101600"/>
                      <wp:wrapNone/>
                      <wp:docPr id="9" name="Straight Arrow Connector 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 o:spid="_x0000_s1026" type="#_x0000_t32" style="position:absolute;margin-left:31.7pt;margin-top:.55pt;width:0;height:1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" strokecolor="#4f81bd [3204]" strokeweight="2pt">
                      <v:stroke endarrow="open"/>
                      <v:shadow on="t" opacity="24903f" mv:blur="40000f" origin=",.5" offset="0,20000emu"/>
                    </v:shape>
                  </w:pict>
                </mc:Fallback>
              </mc:AlternateContent>
            </w:r>
          </w:p>
          <w:p w:rsidR="003E7FF5" w:rsidRDefault="003E7FF5" w:rsidP="003E7FF5">
            <w:r>
              <w:t>Public Hospitals</w:t>
            </w:r>
          </w:p>
          <w:p w:rsidR="003E7FF5" w:rsidRDefault="003E7FF5" w:rsidP="003E7FF5">
            <w:r>
              <w:t>Universities</w:t>
            </w:r>
          </w:p>
        </w:tc>
        <w:tc>
          <w:tcPr>
            <w:tcW w:w="1668" w:type="dxa"/>
          </w:tcPr>
          <w:p w:rsidR="003E7FF5" w:rsidRDefault="003E7FF5" w:rsidP="003E7FF5"/>
          <w:p w:rsidR="003E7FF5" w:rsidRDefault="003E7FF5" w:rsidP="003E7FF5">
            <w:r>
              <w:t xml:space="preserve">Boards </w:t>
            </w:r>
          </w:p>
          <w:p w:rsidR="003E7FF5" w:rsidRDefault="003E7FF5" w:rsidP="003E7FF5">
            <w:r>
              <w:t>Commissions</w:t>
            </w:r>
          </w:p>
        </w:tc>
      </w:tr>
    </w:tbl>
    <w:p w:rsidR="003E7FF5" w:rsidRDefault="001C6340" w:rsidP="003E7FF5">
      <w:r>
        <w:lastRenderedPageBreak/>
        <w:t>The Branches of Government</w:t>
      </w:r>
    </w:p>
    <w:p w:rsidR="001C6340" w:rsidRDefault="001C6340" w:rsidP="003E7FF5">
      <w:r>
        <w:tab/>
        <w:t xml:space="preserve">Legislative </w:t>
      </w:r>
      <w:r>
        <w:sym w:font="Wingdings" w:char="F0E0"/>
      </w:r>
      <w:r>
        <w:t xml:space="preserve"> The House of Commons &amp; The Senate</w:t>
      </w:r>
    </w:p>
    <w:p w:rsidR="001C6340" w:rsidRDefault="001C6340" w:rsidP="003E7FF5">
      <w:r>
        <w:tab/>
        <w:t xml:space="preserve">Executive </w:t>
      </w:r>
      <w:r>
        <w:sym w:font="Wingdings" w:char="F0E0"/>
      </w:r>
      <w:r>
        <w:t xml:space="preserve"> Prime Minister, Cabinet and the Public Service</w:t>
      </w:r>
    </w:p>
    <w:p w:rsidR="001C6340" w:rsidRDefault="001C6340" w:rsidP="003E7FF5">
      <w:r>
        <w:tab/>
        <w:t xml:space="preserve">Judicial </w:t>
      </w:r>
      <w:r>
        <w:sym w:font="Wingdings" w:char="F0E0"/>
      </w:r>
      <w:r>
        <w:t xml:space="preserve"> Independent of Cabinet, Parliament or any other state institution</w:t>
      </w:r>
    </w:p>
    <w:p w:rsidR="003E7FF5" w:rsidRDefault="001C6340" w:rsidP="003E7FF5">
      <w:r>
        <w:t>House of Commons</w:t>
      </w:r>
    </w:p>
    <w:p w:rsidR="001C6340" w:rsidRDefault="001C6340" w:rsidP="003E7FF5">
      <w:r>
        <w:tab/>
        <w:t>308 seats</w:t>
      </w:r>
    </w:p>
    <w:p w:rsidR="001C6340" w:rsidRDefault="001C6340" w:rsidP="003E7FF5">
      <w:r>
        <w:tab/>
        <w:t>Elections at least every 5 years</w:t>
      </w:r>
    </w:p>
    <w:p w:rsidR="001C6340" w:rsidRDefault="001C6340" w:rsidP="003E7FF5">
      <w:r>
        <w:tab/>
        <w:t>The Speech from the Throne (intended work plan for the government)</w:t>
      </w:r>
    </w:p>
    <w:p w:rsidR="001C6340" w:rsidRDefault="001C6340" w:rsidP="003E7FF5">
      <w:r>
        <w:tab/>
        <w:t>Question Period (opposition’s chance to challenge government actions)</w:t>
      </w:r>
    </w:p>
    <w:p w:rsidR="001C6340" w:rsidRDefault="001C6340" w:rsidP="001C6340">
      <w:pPr>
        <w:ind w:left="720"/>
      </w:pPr>
      <w:r>
        <w:t>Legislation and Debates (draft bills are tabled and debated before becoming law)</w:t>
      </w:r>
    </w:p>
    <w:p w:rsidR="001C6340" w:rsidRDefault="001C6340" w:rsidP="001C6340">
      <w:pPr>
        <w:ind w:left="720"/>
      </w:pPr>
      <w:r>
        <w:t xml:space="preserve">All proceedings of the House of Commons are recorded in a parliamentary publication called </w:t>
      </w:r>
      <w:proofErr w:type="spellStart"/>
      <w:r>
        <w:t>Hansard</w:t>
      </w:r>
      <w:proofErr w:type="spellEnd"/>
    </w:p>
    <w:p w:rsidR="001C6340" w:rsidRDefault="001C6340" w:rsidP="001C6340">
      <w:r>
        <w:t>The Senate</w:t>
      </w:r>
    </w:p>
    <w:p w:rsidR="001C6340" w:rsidRDefault="001C6340" w:rsidP="001C6340">
      <w:r>
        <w:tab/>
        <w:t>105 seats</w:t>
      </w:r>
    </w:p>
    <w:p w:rsidR="001C6340" w:rsidRDefault="001C6340" w:rsidP="001C6340">
      <w:r>
        <w:tab/>
        <w:t xml:space="preserve">The Prime Minister appoints senators </w:t>
      </w:r>
    </w:p>
    <w:p w:rsidR="001C6340" w:rsidRDefault="001C6340" w:rsidP="001C6340">
      <w:r>
        <w:tab/>
        <w:t>The senate is revising and investigatory body for legislation</w:t>
      </w:r>
    </w:p>
    <w:p w:rsidR="001C6340" w:rsidRDefault="001C6340" w:rsidP="001C6340">
      <w:pPr>
        <w:ind w:left="720"/>
      </w:pPr>
      <w:r>
        <w:t xml:space="preserve">Bills tabled in the House of Commons pass through the Senate and its committees for discussion, amendment and recommendation, </w:t>
      </w:r>
      <w:proofErr w:type="gramStart"/>
      <w:r>
        <w:t>then</w:t>
      </w:r>
      <w:proofErr w:type="gramEnd"/>
      <w:r>
        <w:t xml:space="preserve"> back to the House of Commons for “Royal Assent”</w:t>
      </w:r>
    </w:p>
    <w:p w:rsidR="001C6340" w:rsidRDefault="001C6340" w:rsidP="001C6340">
      <w:r>
        <w:tab/>
        <w:t>Most senators are affiliated with a political party</w:t>
      </w:r>
    </w:p>
    <w:p w:rsidR="00BE1DEA" w:rsidRDefault="00BE1DEA" w:rsidP="001C6340">
      <w:r>
        <w:t>The Legislative Process</w:t>
      </w:r>
    </w:p>
    <w:p w:rsidR="00BE1DEA" w:rsidRDefault="00BE1DEA" w:rsidP="001C6340">
      <w:r>
        <w:tab/>
        <w:t>House of Commons</w:t>
      </w:r>
    </w:p>
    <w:p w:rsidR="00BE1DEA" w:rsidRDefault="00BE1DEA" w:rsidP="001C6340">
      <w:r>
        <w:tab/>
      </w:r>
      <w:r>
        <w:tab/>
        <w:t>Introduction</w:t>
      </w:r>
    </w:p>
    <w:p w:rsidR="00BE1DEA" w:rsidRDefault="00BE1DEA" w:rsidP="001C6340">
      <w:r>
        <w:tab/>
      </w:r>
      <w:r>
        <w:tab/>
        <w:t>First Reading</w:t>
      </w:r>
    </w:p>
    <w:p w:rsidR="00BE1DEA" w:rsidRDefault="00BE1DEA" w:rsidP="00BE1DEA">
      <w:pPr>
        <w:ind w:left="1440"/>
      </w:pPr>
      <w:r>
        <w:t>Second Reading (most important – principle and object of bill are debated and either accepted, rejected, or amended)</w:t>
      </w:r>
    </w:p>
    <w:p w:rsidR="00BE1DEA" w:rsidRDefault="00BE1DEA" w:rsidP="001C6340">
      <w:r>
        <w:tab/>
      </w:r>
      <w:r>
        <w:tab/>
        <w:t xml:space="preserve">Six month hoist – reasoned amendment – referral to a committee </w:t>
      </w:r>
    </w:p>
    <w:p w:rsidR="00BE1DEA" w:rsidRDefault="00BE1DEA" w:rsidP="001C6340">
      <w:r>
        <w:rPr>
          <w:noProof/>
        </w:rPr>
        <mc:AlternateContent>
          <mc:Choice Requires="wps">
            <w:drawing>
              <wp:anchor distT="0" distB="0" distL="114300" distR="114300" simplePos="0" relativeHeight="251674624" behindDoc="0" locked="0" layoutInCell="1" allowOverlap="1" wp14:anchorId="4C044B0D" wp14:editId="5BBFFC6D">
                <wp:simplePos x="0" y="0"/>
                <wp:positionH relativeFrom="column">
                  <wp:posOffset>3429000</wp:posOffset>
                </wp:positionH>
                <wp:positionV relativeFrom="paragraph">
                  <wp:posOffset>154940</wp:posOffset>
                </wp:positionV>
                <wp:extent cx="0" cy="228600"/>
                <wp:effectExtent l="127000" t="25400" r="101600" b="101600"/>
                <wp:wrapNone/>
                <wp:docPr id="19" name="Straight Arrow Connector 1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9" o:spid="_x0000_s1026" type="#_x0000_t32" style="position:absolute;margin-left:270pt;margin-top:12.2pt;width:0;height:1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3600" behindDoc="0" locked="0" layoutInCell="1" allowOverlap="1" wp14:anchorId="312D6690" wp14:editId="35C46FDD">
                <wp:simplePos x="0" y="0"/>
                <wp:positionH relativeFrom="column">
                  <wp:posOffset>2057400</wp:posOffset>
                </wp:positionH>
                <wp:positionV relativeFrom="paragraph">
                  <wp:posOffset>154940</wp:posOffset>
                </wp:positionV>
                <wp:extent cx="914400" cy="0"/>
                <wp:effectExtent l="0" t="101600" r="25400" b="177800"/>
                <wp:wrapNone/>
                <wp:docPr id="18" name="Straight Arrow Connector 18"/>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8" o:spid="_x0000_s1026" type="#_x0000_t32" style="position:absolute;margin-left:162pt;margin-top:12.2pt;width:1in;height:0;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" strokecolor="#4f81bd [3204]" strokeweight="2pt">
                <v:stroke endarrow="open"/>
                <v:shadow on="t" opacity="24903f" mv:blur="40000f" origin=",.5" offset="0,20000emu"/>
              </v:shape>
            </w:pict>
          </mc:Fallback>
        </mc:AlternateContent>
      </w:r>
      <w:r>
        <w:tab/>
      </w:r>
      <w:r>
        <w:tab/>
        <w:t>Third Reading</w:t>
      </w:r>
      <w:r>
        <w:tab/>
      </w:r>
      <w:r>
        <w:tab/>
      </w:r>
      <w:r>
        <w:tab/>
        <w:t>Senate</w:t>
      </w:r>
    </w:p>
    <w:p w:rsidR="00BE1DEA" w:rsidRDefault="00BE1DEA" w:rsidP="001C6340"/>
    <w:p w:rsidR="00BE1DEA" w:rsidRDefault="00BE1DEA" w:rsidP="001C6340">
      <w:r>
        <w:rPr>
          <w:noProof/>
        </w:rPr>
        <mc:AlternateContent>
          <mc:Choice Requires="wps">
            <w:drawing>
              <wp:anchor distT="0" distB="0" distL="114300" distR="114300" simplePos="0" relativeHeight="251675648" behindDoc="0" locked="0" layoutInCell="1" allowOverlap="1">
                <wp:simplePos x="0" y="0"/>
                <wp:positionH relativeFrom="column">
                  <wp:posOffset>1257300</wp:posOffset>
                </wp:positionH>
                <wp:positionV relativeFrom="paragraph">
                  <wp:posOffset>140970</wp:posOffset>
                </wp:positionV>
                <wp:extent cx="1828800" cy="0"/>
                <wp:effectExtent l="76200" t="101600" r="0" b="177800"/>
                <wp:wrapNone/>
                <wp:docPr id="20" name="Straight Arrow Connector 20"/>
                <wp:cNvGraphicFramePr/>
                <a:graphic xmlns:a="http://schemas.openxmlformats.org/drawingml/2006/main">
                  <a:graphicData uri="http://schemas.microsoft.com/office/word/2010/wordprocessingShape">
                    <wps:wsp>
                      <wps:cNvCnPr/>
                      <wps:spPr>
                        <a:xfrm flipH="1">
                          <a:off x="0" y="0"/>
                          <a:ext cx="18288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0" o:spid="_x0000_s1026" type="#_x0000_t32" style="position:absolute;margin-left:99pt;margin-top:11.1pt;width:2in;height:0;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" strokecolor="#4f81bd [3204]" strokeweight="2pt">
                <v:stroke endarrow="open"/>
                <v:shadow on="t" opacity="24903f" mv:blur="40000f" origin=",.5" offset="0,20000emu"/>
              </v:shape>
            </w:pict>
          </mc:Fallback>
        </mc:AlternateContent>
      </w:r>
      <w:r>
        <w:tab/>
      </w:r>
      <w:r>
        <w:tab/>
        <w:t>Law</w:t>
      </w:r>
      <w:r>
        <w:tab/>
      </w:r>
      <w:r>
        <w:tab/>
      </w:r>
      <w:r>
        <w:tab/>
      </w:r>
      <w:r>
        <w:tab/>
      </w:r>
      <w:r>
        <w:tab/>
        <w:t>Royal Assent</w:t>
      </w:r>
    </w:p>
    <w:p w:rsidR="00BE1DEA" w:rsidRDefault="00BE1DEA" w:rsidP="001C6340">
      <w:r>
        <w:t>The Cabinet</w:t>
      </w:r>
    </w:p>
    <w:p w:rsidR="00BE1DEA" w:rsidRDefault="00BE1DEA" w:rsidP="001C6340">
      <w:r>
        <w:tab/>
        <w:t>Policy Proposal requiring legislation:</w:t>
      </w:r>
    </w:p>
    <w:p w:rsidR="00BE1DEA" w:rsidRDefault="00BE1DEA" w:rsidP="00BE1DEA">
      <w:pPr>
        <w:ind w:left="720"/>
      </w:pPr>
      <w:r>
        <w:t>Consideration of policy proposal on a subject matter, cabinet committee and recommendation</w:t>
      </w:r>
    </w:p>
    <w:p w:rsidR="00BE1DEA" w:rsidRDefault="00BE1DEA" w:rsidP="00BE1DEA">
      <w:pPr>
        <w:ind w:left="720"/>
      </w:pPr>
      <w:r>
        <w:t>Cabinet approval of committee recommendation</w:t>
      </w:r>
    </w:p>
    <w:p w:rsidR="00BE1DEA" w:rsidRDefault="00BE1DEA" w:rsidP="00BE1DEA">
      <w:pPr>
        <w:ind w:left="720"/>
      </w:pPr>
      <w:r>
        <w:t>Officials of the Ministry issue drafting instructions for the department of justice</w:t>
      </w:r>
    </w:p>
    <w:p w:rsidR="00BE1DEA" w:rsidRDefault="00BE1DEA" w:rsidP="00BE1DEA">
      <w:pPr>
        <w:ind w:left="720"/>
      </w:pPr>
      <w:r>
        <w:t>Draft bill prepared in both official languages and approved by the responsible minister</w:t>
      </w:r>
    </w:p>
    <w:p w:rsidR="00BE1DEA" w:rsidRDefault="00BE1DEA" w:rsidP="00BE1DEA">
      <w:pPr>
        <w:ind w:left="720"/>
      </w:pPr>
      <w:r>
        <w:t>Consideration of the draft bill by the cabinet committee on legislation and house planning</w:t>
      </w:r>
    </w:p>
    <w:p w:rsidR="00BE1DEA" w:rsidRDefault="00BE1DEA" w:rsidP="00BE1DEA">
      <w:pPr>
        <w:ind w:left="720"/>
      </w:pPr>
      <w:r>
        <w:t>Cabinet approval of committee recommendation and House Leaders Signature</w:t>
      </w:r>
    </w:p>
    <w:p w:rsidR="00BE1DEA" w:rsidRDefault="00BE1DEA" w:rsidP="00BE1DEA">
      <w:pPr>
        <w:ind w:left="720"/>
      </w:pPr>
      <w:r>
        <w:t>To the House of Commons</w:t>
      </w:r>
    </w:p>
    <w:p w:rsidR="00BE1DEA" w:rsidRDefault="00BE1DEA" w:rsidP="00BE1DEA"/>
    <w:p w:rsidR="00BE1DEA" w:rsidRDefault="00BE1DEA" w:rsidP="00BE1DEA">
      <w:r>
        <w:t>House of Commons</w:t>
      </w:r>
    </w:p>
    <w:p w:rsidR="00BE1DEA" w:rsidRDefault="00BE1DEA" w:rsidP="00BE1DEA">
      <w:r>
        <w:tab/>
        <w:t xml:space="preserve">First reading in either the Senate or the House of </w:t>
      </w:r>
      <w:r w:rsidR="00A047D5">
        <w:t xml:space="preserve">Commons </w:t>
      </w:r>
    </w:p>
    <w:p w:rsidR="00A047D5" w:rsidRDefault="00A047D5" w:rsidP="00A047D5">
      <w:pPr>
        <w:ind w:left="720"/>
      </w:pPr>
      <w:r>
        <w:t>Second reading in the same House of Parliament (debate and vote on the principle of this bill)</w:t>
      </w:r>
    </w:p>
    <w:p w:rsidR="00A047D5" w:rsidRDefault="00A047D5" w:rsidP="00A047D5">
      <w:pPr>
        <w:ind w:left="720"/>
      </w:pPr>
      <w:r>
        <w:t>Consideration by the appropriate parliamentary committee (clause by clause study)</w:t>
      </w:r>
    </w:p>
    <w:p w:rsidR="00A047D5" w:rsidRDefault="00A047D5" w:rsidP="00A047D5">
      <w:pPr>
        <w:ind w:left="720"/>
      </w:pPr>
      <w:r>
        <w:t>Report stage and vote on any further amendments proposed in the House</w:t>
      </w:r>
    </w:p>
    <w:p w:rsidR="00A047D5" w:rsidRDefault="00A047D5" w:rsidP="00A047D5">
      <w:pPr>
        <w:ind w:left="720"/>
      </w:pPr>
      <w:r>
        <w:t>Third reading (debate and vote on bill as amended)</w:t>
      </w:r>
    </w:p>
    <w:p w:rsidR="00A047D5" w:rsidRDefault="00A047D5" w:rsidP="00A047D5">
      <w:pPr>
        <w:ind w:left="720"/>
      </w:pPr>
      <w:r>
        <w:t>Introduction of the bill into other House of Parliament and repetition of the process</w:t>
      </w:r>
    </w:p>
    <w:p w:rsidR="00A047D5" w:rsidRDefault="00A047D5" w:rsidP="00A047D5">
      <w:pPr>
        <w:ind w:left="720"/>
      </w:pPr>
      <w:r>
        <w:t>Royal assent by the Governor General or a Governor General Deputy</w:t>
      </w:r>
    </w:p>
    <w:p w:rsidR="00A047D5" w:rsidRDefault="00A047D5" w:rsidP="00A047D5">
      <w:r>
        <w:t>Private Bills</w:t>
      </w:r>
    </w:p>
    <w:p w:rsidR="00A047D5" w:rsidRDefault="00A047D5" w:rsidP="00A047D5">
      <w:pPr>
        <w:ind w:left="720"/>
      </w:pPr>
      <w:r>
        <w:t>Matters of particular interest or benefit to a person or persons, including corporations</w:t>
      </w:r>
    </w:p>
    <w:p w:rsidR="0029154C" w:rsidRDefault="0029154C" w:rsidP="0029154C">
      <w:pPr>
        <w:ind w:left="720"/>
      </w:pPr>
      <w:r w:rsidRPr="0029154C">
        <w:t xml:space="preserve">Purpose is to confer special powers or benefits upon one or more persons or body of persons or to exclude one of more persons or body of persons from the general application of the law </w:t>
      </w:r>
      <w:r>
        <w:t xml:space="preserve">- </w:t>
      </w:r>
      <w:r w:rsidRPr="0029154C">
        <w:t>www.parl.gc.ca</w:t>
      </w:r>
    </w:p>
    <w:p w:rsidR="00A047D5" w:rsidRDefault="00A047D5" w:rsidP="00A047D5">
      <w:r>
        <w:t>Public Bills</w:t>
      </w:r>
    </w:p>
    <w:p w:rsidR="00A047D5" w:rsidRDefault="00A047D5" w:rsidP="00A047D5">
      <w:r>
        <w:tab/>
        <w:t>Government bills introduced and sponsored by a minister</w:t>
      </w:r>
    </w:p>
    <w:p w:rsidR="00A047D5" w:rsidRDefault="00A047D5" w:rsidP="00A047D5">
      <w:r>
        <w:tab/>
        <w:t>Private members’ public bills sponsored by a private member</w:t>
      </w:r>
    </w:p>
    <w:p w:rsidR="00A047D5" w:rsidRDefault="00A047D5" w:rsidP="00A047D5">
      <w:pPr>
        <w:ind w:left="720"/>
      </w:pPr>
      <w:r>
        <w:t>Only a minister can introduce a bill for the appropriation of public monies or for taxation, and only in the House of Commons</w:t>
      </w:r>
    </w:p>
    <w:p w:rsidR="00A047D5" w:rsidRDefault="00A047D5" w:rsidP="00A047D5">
      <w:r>
        <w:t>Parliamentary Committees</w:t>
      </w:r>
    </w:p>
    <w:p w:rsidR="00A047D5" w:rsidRDefault="00A047D5" w:rsidP="00A047D5">
      <w:pPr>
        <w:rPr>
          <w:b/>
        </w:rPr>
      </w:pPr>
      <w:r w:rsidRPr="00A047D5">
        <w:rPr>
          <w:b/>
        </w:rPr>
        <w:tab/>
        <w:t>Standing Committees</w:t>
      </w:r>
    </w:p>
    <w:p w:rsidR="00A047D5" w:rsidRDefault="00A047D5" w:rsidP="00A047D5">
      <w:r>
        <w:rPr>
          <w:b/>
        </w:rPr>
        <w:tab/>
      </w:r>
      <w:r>
        <w:t>Focus on a substantive sphere of government policy (e.g. Public Accounts)</w:t>
      </w:r>
    </w:p>
    <w:p w:rsidR="00A047D5" w:rsidRDefault="00A047D5" w:rsidP="00A047D5">
      <w:pPr>
        <w:rPr>
          <w:b/>
        </w:rPr>
      </w:pPr>
      <w:r>
        <w:tab/>
      </w:r>
      <w:r>
        <w:rPr>
          <w:b/>
        </w:rPr>
        <w:t>Special Committees</w:t>
      </w:r>
    </w:p>
    <w:p w:rsidR="00A047D5" w:rsidRDefault="00A047D5" w:rsidP="00A047D5">
      <w:r>
        <w:rPr>
          <w:b/>
        </w:rPr>
        <w:tab/>
      </w:r>
      <w:r>
        <w:t>Examine specific issues (e.g. pensions, childcare)</w:t>
      </w:r>
    </w:p>
    <w:p w:rsidR="00A047D5" w:rsidRDefault="00A047D5" w:rsidP="00A047D5">
      <w:pPr>
        <w:rPr>
          <w:b/>
        </w:rPr>
      </w:pPr>
      <w:r>
        <w:tab/>
      </w:r>
      <w:r>
        <w:rPr>
          <w:b/>
        </w:rPr>
        <w:t>Legislative Committees</w:t>
      </w:r>
    </w:p>
    <w:p w:rsidR="00A047D5" w:rsidRDefault="00A047D5" w:rsidP="00A047D5">
      <w:r>
        <w:rPr>
          <w:b/>
        </w:rPr>
        <w:tab/>
      </w:r>
      <w:r>
        <w:t>Examine specific government bills after they have passed second reading</w:t>
      </w:r>
    </w:p>
    <w:p w:rsidR="00A047D5" w:rsidRDefault="00A047D5" w:rsidP="00A047D5">
      <w:pPr>
        <w:rPr>
          <w:b/>
        </w:rPr>
      </w:pPr>
      <w:r>
        <w:tab/>
      </w:r>
      <w:r>
        <w:rPr>
          <w:b/>
        </w:rPr>
        <w:t>Committee of the Whole</w:t>
      </w:r>
    </w:p>
    <w:p w:rsidR="00A047D5" w:rsidRDefault="00A047D5" w:rsidP="00A047D5">
      <w:r>
        <w:rPr>
          <w:b/>
        </w:rPr>
        <w:tab/>
      </w:r>
      <w:r>
        <w:t>All members from either the Commons or the Senate</w:t>
      </w:r>
    </w:p>
    <w:p w:rsidR="00A047D5" w:rsidRDefault="0029154C" w:rsidP="00A047D5">
      <w:r>
        <w:t>The Executive Branch</w:t>
      </w:r>
    </w:p>
    <w:p w:rsidR="0029154C" w:rsidRDefault="0029154C" w:rsidP="0029154C">
      <w:pPr>
        <w:ind w:left="720"/>
      </w:pPr>
      <w:r>
        <w:t>The Prime Minister, Cabinet and the Public Service comprise the Executive Branch of Government</w:t>
      </w:r>
    </w:p>
    <w:p w:rsidR="0029154C" w:rsidRDefault="0029154C" w:rsidP="0029154C">
      <w:pPr>
        <w:ind w:left="720"/>
      </w:pPr>
      <w:r>
        <w:t>PM selects Cabinet Ministers from elected members of his party – ministers then formally appointed by the Governor General</w:t>
      </w:r>
    </w:p>
    <w:p w:rsidR="0029154C" w:rsidRDefault="0029154C" w:rsidP="00A047D5">
      <w:r>
        <w:tab/>
        <w:t>PM and Cabinet Ministers make all majority policy decisions</w:t>
      </w:r>
    </w:p>
    <w:p w:rsidR="0029154C" w:rsidRDefault="0029154C" w:rsidP="00A047D5">
      <w:r>
        <w:tab/>
        <w:t xml:space="preserve">PM establishes </w:t>
      </w:r>
      <w:r w:rsidRPr="0029154C">
        <w:rPr>
          <w:b/>
        </w:rPr>
        <w:t>Committees of Cabinet</w:t>
      </w:r>
      <w:r>
        <w:t xml:space="preserve"> to handle streams of policy issues</w:t>
      </w:r>
    </w:p>
    <w:p w:rsidR="0029154C" w:rsidRDefault="0029154C" w:rsidP="0029154C">
      <w:pPr>
        <w:ind w:left="720"/>
      </w:pPr>
      <w:r>
        <w:t xml:space="preserve">PM also recommends various appointments to the Governor General – ministers, lieutenant governors, </w:t>
      </w:r>
      <w:proofErr w:type="gramStart"/>
      <w:r>
        <w:t>speakers</w:t>
      </w:r>
      <w:proofErr w:type="gramEnd"/>
      <w:r>
        <w:t xml:space="preserve"> of the Senate, chief justices, senators, and deputy ministers</w:t>
      </w:r>
    </w:p>
    <w:p w:rsidR="0029154C" w:rsidRDefault="0029154C" w:rsidP="0029154C">
      <w:pPr>
        <w:ind w:left="720"/>
      </w:pPr>
      <w:r>
        <w:t>The Public Service is the third and largest component of the Exec Branch</w:t>
      </w:r>
    </w:p>
    <w:p w:rsidR="0029154C" w:rsidRDefault="0029154C" w:rsidP="0029154C">
      <w:pPr>
        <w:ind w:left="720"/>
      </w:pPr>
      <w:r>
        <w:t>Public servants work to “translate the declarations and definitions of public policy into action” devising options for actions from which Ministers decide on a course of action</w:t>
      </w:r>
    </w:p>
    <w:p w:rsidR="0029154C" w:rsidRDefault="0029154C" w:rsidP="0029154C">
      <w:pPr>
        <w:ind w:left="720"/>
      </w:pPr>
    </w:p>
    <w:p w:rsidR="0029154C" w:rsidRDefault="0029154C" w:rsidP="0029154C">
      <w:pPr>
        <w:ind w:left="720"/>
      </w:pPr>
      <w:r>
        <w:t>Departments and Agencies</w:t>
      </w:r>
    </w:p>
    <w:p w:rsidR="0029154C" w:rsidRDefault="0029154C" w:rsidP="0029154C">
      <w:pPr>
        <w:ind w:left="1440"/>
      </w:pPr>
      <w:r>
        <w:t>The Prime Minister decides on number and substance of federal government departments (but changes do require consent of Parliament)</w:t>
      </w:r>
    </w:p>
    <w:p w:rsidR="0029154C" w:rsidRDefault="0029154C" w:rsidP="0029154C">
      <w:pPr>
        <w:ind w:left="1440"/>
      </w:pPr>
      <w:r>
        <w:t>Departments are responsible for designing policies, delivering programs to the public and managing the regulatory aspects of government</w:t>
      </w:r>
    </w:p>
    <w:p w:rsidR="0029154C" w:rsidRDefault="0029154C" w:rsidP="0029154C">
      <w:r>
        <w:tab/>
        <w:t>Central Agencies</w:t>
      </w:r>
    </w:p>
    <w:p w:rsidR="0029154C" w:rsidRDefault="0029154C" w:rsidP="0029154C">
      <w:r>
        <w:tab/>
      </w:r>
      <w:r>
        <w:tab/>
        <w:t>Privy Council Office (including the Intergovernmental Affairs Office)</w:t>
      </w:r>
    </w:p>
    <w:p w:rsidR="0029154C" w:rsidRDefault="0029154C" w:rsidP="0029154C">
      <w:r>
        <w:tab/>
      </w:r>
      <w:r>
        <w:tab/>
        <w:t>Treasury Board and its Secretariat</w:t>
      </w:r>
    </w:p>
    <w:p w:rsidR="0029154C" w:rsidRDefault="0029154C" w:rsidP="0029154C">
      <w:r>
        <w:tab/>
      </w:r>
      <w:r>
        <w:tab/>
        <w:t>Department of Finance Canada</w:t>
      </w:r>
    </w:p>
    <w:p w:rsidR="0029154C" w:rsidRDefault="0029154C" w:rsidP="0029154C">
      <w:r>
        <w:tab/>
        <w:t>The Judiciary</w:t>
      </w:r>
    </w:p>
    <w:p w:rsidR="0029154C" w:rsidRDefault="0029154C" w:rsidP="0029154C">
      <w:r>
        <w:tab/>
      </w:r>
      <w:r w:rsidR="002D5966">
        <w:tab/>
        <w:t>The third branch of government</w:t>
      </w:r>
    </w:p>
    <w:p w:rsidR="002D5966" w:rsidRDefault="002D5966" w:rsidP="002D5966">
      <w:pPr>
        <w:ind w:left="1440"/>
      </w:pPr>
      <w:r>
        <w:t>The basis of constitutional, criminal and civil law of the entire country except Quebec, which has its own civil code</w:t>
      </w:r>
    </w:p>
    <w:p w:rsidR="002D5966" w:rsidRDefault="00A97FC6" w:rsidP="00A97FC6">
      <w:pPr>
        <w:ind w:left="1440"/>
      </w:pPr>
      <w:r>
        <w:t>The judgments of the Supreme Court of Canada are binding on all other courts</w:t>
      </w:r>
    </w:p>
    <w:p w:rsidR="00A97FC6" w:rsidRDefault="00A97FC6" w:rsidP="00A97FC6">
      <w:pPr>
        <w:ind w:left="1440"/>
      </w:pPr>
      <w:r>
        <w:t>Judges of the Supreme Court (nine, three of whom must come from the Quebec bar) are appointed by the Governor General on the advice of the federal Cabinet and hold office until they reach 75</w:t>
      </w:r>
    </w:p>
    <w:p w:rsidR="00A97FC6" w:rsidRDefault="00A97FC6" w:rsidP="00A97FC6">
      <w:r>
        <w:t>Public Policy</w:t>
      </w:r>
    </w:p>
    <w:p w:rsidR="00A97FC6" w:rsidRDefault="00A97FC6" w:rsidP="00A97FC6">
      <w:r>
        <w:tab/>
        <w:t>Whatever governments choose to do or not do</w:t>
      </w:r>
    </w:p>
    <w:p w:rsidR="00A97FC6" w:rsidRDefault="00A97FC6" w:rsidP="00A97FC6">
      <w:r>
        <w:tab/>
      </w:r>
      <w:r>
        <w:tab/>
        <w:t>Problem identification</w:t>
      </w:r>
    </w:p>
    <w:p w:rsidR="00A97FC6" w:rsidRDefault="00A97FC6" w:rsidP="00A97FC6">
      <w:r>
        <w:tab/>
      </w:r>
      <w:r>
        <w:tab/>
        <w:t>Setting the agenda</w:t>
      </w:r>
    </w:p>
    <w:p w:rsidR="00A97FC6" w:rsidRDefault="00A97FC6" w:rsidP="00A97FC6">
      <w:r>
        <w:tab/>
      </w:r>
      <w:r>
        <w:tab/>
        <w:t>Formulating the policy</w:t>
      </w:r>
    </w:p>
    <w:p w:rsidR="00A97FC6" w:rsidRDefault="00A97FC6" w:rsidP="00A97FC6">
      <w:r>
        <w:tab/>
      </w:r>
      <w:r>
        <w:tab/>
        <w:t>Implementation</w:t>
      </w:r>
    </w:p>
    <w:p w:rsidR="00A97FC6" w:rsidRDefault="00A97FC6" w:rsidP="00A97FC6">
      <w:r>
        <w:tab/>
      </w:r>
      <w:r>
        <w:tab/>
        <w:t>Evaluating the policy</w:t>
      </w:r>
    </w:p>
    <w:p w:rsidR="00A97FC6" w:rsidRPr="00A047D5" w:rsidRDefault="00A97FC6" w:rsidP="00A97FC6">
      <w:bookmarkStart w:id="0" w:name="_GoBack"/>
      <w:bookmarkEnd w:id="0"/>
    </w:p>
    <w:sectPr w:rsidR="00A97FC6" w:rsidRPr="00A047D5" w:rsidSect="008B05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AD6"/>
    <w:rsid w:val="001C6340"/>
    <w:rsid w:val="0029154C"/>
    <w:rsid w:val="002D5966"/>
    <w:rsid w:val="003E7FF5"/>
    <w:rsid w:val="008B052C"/>
    <w:rsid w:val="00A047D5"/>
    <w:rsid w:val="00A97FC6"/>
    <w:rsid w:val="00BE1DEA"/>
    <w:rsid w:val="00C16AD6"/>
    <w:rsid w:val="00E462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6BB6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7F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7F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5726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993</Words>
  <Characters>5662</Characters>
  <Application>Microsoft Macintosh Word</Application>
  <DocSecurity>0</DocSecurity>
  <Lines>47</Lines>
  <Paragraphs>13</Paragraphs>
  <ScaleCrop>false</ScaleCrop>
  <Company/>
  <LinksUpToDate>false</LinksUpToDate>
  <CharactersWithSpaces>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Green</dc:creator>
  <cp:keywords/>
  <dc:description/>
  <cp:lastModifiedBy>Colin Green</cp:lastModifiedBy>
  <cp:revision>1</cp:revision>
  <dcterms:created xsi:type="dcterms:W3CDTF">2013-09-27T21:00:00Z</dcterms:created>
  <dcterms:modified xsi:type="dcterms:W3CDTF">2013-09-27T22:25:00Z</dcterms:modified>
</cp:coreProperties>
</file>