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024A" w:rsidRPr="0093024A" w:rsidRDefault="0093024A" w:rsidP="0093024A">
      <w:pPr>
        <w:keepNext/>
        <w:keepLines/>
        <w:widowControl w:val="0"/>
        <w:autoSpaceDE w:val="0"/>
        <w:autoSpaceDN w:val="0"/>
        <w:adjustRightInd w:val="0"/>
        <w:spacing w:after="0" w:line="240" w:lineRule="auto"/>
        <w:rPr>
          <w:rFonts w:ascii="Calibri" w:eastAsia="Times New Roman" w:hAnsi="Calibri" w:cs="Times New Roman"/>
          <w:b/>
          <w:lang w:val="en-US"/>
        </w:rPr>
      </w:pPr>
      <w:r w:rsidRPr="0093024A">
        <w:rPr>
          <w:rFonts w:ascii="Calibri" w:eastAsia="Times New Roman" w:hAnsi="Calibri" w:cs="Times New Roman"/>
          <w:b/>
          <w:lang w:val="en-US"/>
        </w:rPr>
        <w:t>Question 1</w:t>
      </w:r>
    </w:p>
    <w:tbl>
      <w:tblPr>
        <w:tblW w:w="0" w:type="auto"/>
        <w:tblInd w:w="60" w:type="dxa"/>
        <w:tblLayout w:type="fixed"/>
        <w:tblCellMar>
          <w:left w:w="60" w:type="dxa"/>
          <w:right w:w="60" w:type="dxa"/>
        </w:tblCellMar>
        <w:tblLook w:val="0000" w:firstRow="0" w:lastRow="0" w:firstColumn="0" w:lastColumn="0" w:noHBand="0" w:noVBand="0"/>
      </w:tblPr>
      <w:tblGrid>
        <w:gridCol w:w="720"/>
        <w:gridCol w:w="8640"/>
      </w:tblGrid>
      <w:tr w:rsidR="0093024A" w:rsidRPr="0093024A" w:rsidTr="006036D6">
        <w:tc>
          <w:tcPr>
            <w:tcW w:w="72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1.</w:t>
            </w:r>
          </w:p>
        </w:tc>
        <w:tc>
          <w:tcPr>
            <w:tcW w:w="864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C</w:t>
            </w:r>
          </w:p>
        </w:tc>
      </w:tr>
      <w:tr w:rsidR="0093024A" w:rsidRPr="0093024A" w:rsidTr="006036D6">
        <w:tc>
          <w:tcPr>
            <w:tcW w:w="72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2.</w:t>
            </w:r>
          </w:p>
        </w:tc>
        <w:tc>
          <w:tcPr>
            <w:tcW w:w="864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C</w:t>
            </w:r>
          </w:p>
        </w:tc>
      </w:tr>
      <w:tr w:rsidR="0093024A" w:rsidRPr="0093024A" w:rsidTr="006036D6">
        <w:tc>
          <w:tcPr>
            <w:tcW w:w="72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3.</w:t>
            </w:r>
          </w:p>
        </w:tc>
        <w:tc>
          <w:tcPr>
            <w:tcW w:w="864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C</w:t>
            </w:r>
          </w:p>
        </w:tc>
      </w:tr>
      <w:tr w:rsidR="0093024A" w:rsidRPr="0093024A" w:rsidTr="006036D6">
        <w:tc>
          <w:tcPr>
            <w:tcW w:w="72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4.</w:t>
            </w:r>
          </w:p>
        </w:tc>
        <w:tc>
          <w:tcPr>
            <w:tcW w:w="864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C</w:t>
            </w:r>
          </w:p>
        </w:tc>
      </w:tr>
      <w:tr w:rsidR="0093024A" w:rsidRPr="0093024A" w:rsidTr="006036D6">
        <w:tc>
          <w:tcPr>
            <w:tcW w:w="72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5.</w:t>
            </w:r>
          </w:p>
        </w:tc>
        <w:tc>
          <w:tcPr>
            <w:tcW w:w="8640" w:type="dxa"/>
            <w:tcBorders>
              <w:top w:val="nil"/>
              <w:left w:val="nil"/>
              <w:bottom w:val="nil"/>
              <w:right w:val="nil"/>
            </w:tcBorders>
          </w:tcPr>
          <w:p w:rsidR="0093024A" w:rsidRPr="0093024A" w:rsidRDefault="006036D6" w:rsidP="006036D6">
            <w:pPr>
              <w:keepLines/>
              <w:widowControl w:val="0"/>
              <w:autoSpaceDE w:val="0"/>
              <w:autoSpaceDN w:val="0"/>
              <w:adjustRightInd w:val="0"/>
              <w:spacing w:after="0" w:line="240" w:lineRule="auto"/>
              <w:rPr>
                <w:rFonts w:ascii="Calibri" w:eastAsia="Times New Roman" w:hAnsi="Calibri" w:cs="Times New Roman"/>
                <w:lang w:val="en-US"/>
              </w:rPr>
            </w:pPr>
            <w:r>
              <w:rPr>
                <w:rFonts w:ascii="Calibri" w:eastAsia="Times New Roman" w:hAnsi="Calibri" w:cs="Times New Roman"/>
                <w:lang w:val="en-US"/>
              </w:rPr>
              <w:t>B</w:t>
            </w:r>
          </w:p>
        </w:tc>
      </w:tr>
      <w:tr w:rsidR="0093024A" w:rsidRPr="0093024A" w:rsidTr="006036D6">
        <w:tc>
          <w:tcPr>
            <w:tcW w:w="72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6.</w:t>
            </w:r>
          </w:p>
        </w:tc>
        <w:tc>
          <w:tcPr>
            <w:tcW w:w="8640" w:type="dxa"/>
            <w:tcBorders>
              <w:top w:val="nil"/>
              <w:left w:val="nil"/>
              <w:bottom w:val="nil"/>
              <w:right w:val="nil"/>
            </w:tcBorders>
          </w:tcPr>
          <w:p w:rsidR="0093024A" w:rsidRPr="0093024A" w:rsidRDefault="006036D6" w:rsidP="006036D6">
            <w:pPr>
              <w:keepLines/>
              <w:widowControl w:val="0"/>
              <w:autoSpaceDE w:val="0"/>
              <w:autoSpaceDN w:val="0"/>
              <w:adjustRightInd w:val="0"/>
              <w:spacing w:after="0" w:line="240" w:lineRule="auto"/>
              <w:rPr>
                <w:rFonts w:ascii="Calibri" w:eastAsia="Times New Roman" w:hAnsi="Calibri" w:cs="Times New Roman"/>
                <w:lang w:val="en-US"/>
              </w:rPr>
            </w:pPr>
            <w:r>
              <w:rPr>
                <w:rFonts w:ascii="Calibri" w:eastAsia="Times New Roman" w:hAnsi="Calibri" w:cs="Times New Roman"/>
                <w:lang w:val="en-US"/>
              </w:rPr>
              <w:t>D</w:t>
            </w:r>
          </w:p>
        </w:tc>
      </w:tr>
      <w:tr w:rsidR="0093024A" w:rsidRPr="0093024A" w:rsidTr="006036D6">
        <w:tc>
          <w:tcPr>
            <w:tcW w:w="72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7.</w:t>
            </w:r>
          </w:p>
        </w:tc>
        <w:tc>
          <w:tcPr>
            <w:tcW w:w="8640" w:type="dxa"/>
            <w:tcBorders>
              <w:top w:val="nil"/>
              <w:left w:val="nil"/>
              <w:bottom w:val="nil"/>
              <w:right w:val="nil"/>
            </w:tcBorders>
          </w:tcPr>
          <w:p w:rsidR="0093024A" w:rsidRPr="0093024A" w:rsidRDefault="006036D6" w:rsidP="006036D6">
            <w:pPr>
              <w:keepLines/>
              <w:widowControl w:val="0"/>
              <w:autoSpaceDE w:val="0"/>
              <w:autoSpaceDN w:val="0"/>
              <w:adjustRightInd w:val="0"/>
              <w:spacing w:after="0" w:line="240" w:lineRule="auto"/>
              <w:rPr>
                <w:rFonts w:ascii="Calibri" w:eastAsia="Times New Roman" w:hAnsi="Calibri" w:cs="Times New Roman"/>
                <w:lang w:val="en-US"/>
              </w:rPr>
            </w:pPr>
            <w:r>
              <w:rPr>
                <w:rFonts w:ascii="Calibri" w:eastAsia="Times New Roman" w:hAnsi="Calibri" w:cs="Times New Roman"/>
                <w:lang w:val="en-US"/>
              </w:rPr>
              <w:t>C</w:t>
            </w:r>
          </w:p>
        </w:tc>
      </w:tr>
      <w:tr w:rsidR="0093024A" w:rsidRPr="0093024A" w:rsidTr="006036D6">
        <w:tc>
          <w:tcPr>
            <w:tcW w:w="72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8.</w:t>
            </w:r>
          </w:p>
        </w:tc>
        <w:tc>
          <w:tcPr>
            <w:tcW w:w="8640" w:type="dxa"/>
            <w:tcBorders>
              <w:top w:val="nil"/>
              <w:left w:val="nil"/>
              <w:bottom w:val="nil"/>
              <w:right w:val="nil"/>
            </w:tcBorders>
          </w:tcPr>
          <w:p w:rsidR="0093024A" w:rsidRPr="0093024A" w:rsidRDefault="006036D6" w:rsidP="006036D6">
            <w:pPr>
              <w:keepLines/>
              <w:widowControl w:val="0"/>
              <w:autoSpaceDE w:val="0"/>
              <w:autoSpaceDN w:val="0"/>
              <w:adjustRightInd w:val="0"/>
              <w:spacing w:after="0" w:line="240" w:lineRule="auto"/>
              <w:rPr>
                <w:rFonts w:ascii="Calibri" w:eastAsia="Times New Roman" w:hAnsi="Calibri" w:cs="Times New Roman"/>
                <w:lang w:val="en-US"/>
              </w:rPr>
            </w:pPr>
            <w:r>
              <w:rPr>
                <w:rFonts w:ascii="Calibri" w:eastAsia="Times New Roman" w:hAnsi="Calibri" w:cs="Times New Roman"/>
                <w:lang w:val="en-US"/>
              </w:rPr>
              <w:t>C</w:t>
            </w:r>
          </w:p>
        </w:tc>
      </w:tr>
      <w:tr w:rsidR="0093024A" w:rsidRPr="0093024A" w:rsidTr="006036D6">
        <w:tc>
          <w:tcPr>
            <w:tcW w:w="72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9.</w:t>
            </w:r>
          </w:p>
        </w:tc>
        <w:tc>
          <w:tcPr>
            <w:tcW w:w="864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C</w:t>
            </w:r>
          </w:p>
        </w:tc>
      </w:tr>
      <w:tr w:rsidR="0093024A" w:rsidRPr="0093024A" w:rsidTr="006036D6">
        <w:tc>
          <w:tcPr>
            <w:tcW w:w="72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10.</w:t>
            </w:r>
          </w:p>
        </w:tc>
        <w:tc>
          <w:tcPr>
            <w:tcW w:w="864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A</w:t>
            </w:r>
          </w:p>
        </w:tc>
      </w:tr>
      <w:tr w:rsidR="0093024A" w:rsidRPr="0093024A" w:rsidTr="006036D6">
        <w:tc>
          <w:tcPr>
            <w:tcW w:w="72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11.</w:t>
            </w:r>
          </w:p>
        </w:tc>
        <w:tc>
          <w:tcPr>
            <w:tcW w:w="864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A</w:t>
            </w:r>
          </w:p>
        </w:tc>
      </w:tr>
      <w:tr w:rsidR="0093024A" w:rsidRPr="0093024A" w:rsidTr="006036D6">
        <w:tc>
          <w:tcPr>
            <w:tcW w:w="72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12.</w:t>
            </w:r>
          </w:p>
        </w:tc>
        <w:tc>
          <w:tcPr>
            <w:tcW w:w="864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C</w:t>
            </w:r>
          </w:p>
        </w:tc>
      </w:tr>
      <w:tr w:rsidR="0093024A" w:rsidRPr="0093024A" w:rsidTr="006036D6">
        <w:tc>
          <w:tcPr>
            <w:tcW w:w="72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13.</w:t>
            </w:r>
          </w:p>
        </w:tc>
        <w:tc>
          <w:tcPr>
            <w:tcW w:w="864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A</w:t>
            </w:r>
          </w:p>
        </w:tc>
      </w:tr>
      <w:tr w:rsidR="0093024A" w:rsidRPr="0093024A" w:rsidTr="006036D6">
        <w:tc>
          <w:tcPr>
            <w:tcW w:w="72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14.</w:t>
            </w:r>
          </w:p>
        </w:tc>
        <w:tc>
          <w:tcPr>
            <w:tcW w:w="864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B</w:t>
            </w:r>
          </w:p>
        </w:tc>
      </w:tr>
      <w:tr w:rsidR="0093024A" w:rsidRPr="0093024A" w:rsidTr="006036D6">
        <w:tc>
          <w:tcPr>
            <w:tcW w:w="72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15.</w:t>
            </w:r>
          </w:p>
        </w:tc>
        <w:tc>
          <w:tcPr>
            <w:tcW w:w="864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C</w:t>
            </w:r>
          </w:p>
        </w:tc>
      </w:tr>
      <w:tr w:rsidR="0093024A" w:rsidRPr="0093024A" w:rsidTr="006036D6">
        <w:tc>
          <w:tcPr>
            <w:tcW w:w="72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16.</w:t>
            </w:r>
          </w:p>
        </w:tc>
        <w:tc>
          <w:tcPr>
            <w:tcW w:w="864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D</w:t>
            </w:r>
          </w:p>
        </w:tc>
      </w:tr>
      <w:tr w:rsidR="0093024A" w:rsidRPr="0093024A" w:rsidTr="006036D6">
        <w:tc>
          <w:tcPr>
            <w:tcW w:w="72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17.</w:t>
            </w:r>
          </w:p>
        </w:tc>
        <w:tc>
          <w:tcPr>
            <w:tcW w:w="864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B</w:t>
            </w:r>
          </w:p>
        </w:tc>
      </w:tr>
      <w:tr w:rsidR="0093024A" w:rsidRPr="0093024A" w:rsidTr="006036D6">
        <w:tc>
          <w:tcPr>
            <w:tcW w:w="72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18.</w:t>
            </w:r>
          </w:p>
        </w:tc>
        <w:tc>
          <w:tcPr>
            <w:tcW w:w="864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B</w:t>
            </w:r>
          </w:p>
        </w:tc>
      </w:tr>
      <w:tr w:rsidR="0093024A" w:rsidRPr="0093024A" w:rsidTr="006036D6">
        <w:tc>
          <w:tcPr>
            <w:tcW w:w="72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19.</w:t>
            </w:r>
          </w:p>
        </w:tc>
        <w:tc>
          <w:tcPr>
            <w:tcW w:w="864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A</w:t>
            </w:r>
          </w:p>
        </w:tc>
      </w:tr>
      <w:tr w:rsidR="0093024A" w:rsidRPr="0093024A" w:rsidTr="006036D6">
        <w:trPr>
          <w:gridAfter w:val="1"/>
          <w:wAfter w:w="8640" w:type="dxa"/>
        </w:trPr>
        <w:tc>
          <w:tcPr>
            <w:tcW w:w="720"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 xml:space="preserve">   20. C</w:t>
            </w:r>
          </w:p>
        </w:tc>
      </w:tr>
    </w:tbl>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 xml:space="preserve">        21. D</w:t>
      </w:r>
    </w:p>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 xml:space="preserve">        22. B</w:t>
      </w:r>
    </w:p>
    <w:p w:rsidR="0093024A" w:rsidRPr="0093024A" w:rsidRDefault="0093024A" w:rsidP="0093024A">
      <w:pPr>
        <w:keepLines/>
        <w:widowControl w:val="0"/>
        <w:autoSpaceDE w:val="0"/>
        <w:autoSpaceDN w:val="0"/>
        <w:adjustRightInd w:val="0"/>
        <w:spacing w:after="0" w:line="240" w:lineRule="auto"/>
        <w:rPr>
          <w:rFonts w:ascii="Times New Roman" w:eastAsia="Times New Roman" w:hAnsi="Times New Roman" w:cs="Times New Roman"/>
          <w:sz w:val="24"/>
          <w:szCs w:val="24"/>
          <w:lang w:val="en-US"/>
        </w:rPr>
      </w:pPr>
      <w:r w:rsidRPr="0093024A">
        <w:rPr>
          <w:rFonts w:ascii="Calibri" w:eastAsia="Times New Roman" w:hAnsi="Calibri" w:cs="Times New Roman"/>
          <w:lang w:val="en-US"/>
        </w:rPr>
        <w:t xml:space="preserve">        23. C</w:t>
      </w:r>
      <w:r w:rsidRPr="0093024A">
        <w:rPr>
          <w:rFonts w:ascii="Times New Roman" w:eastAsia="Times New Roman" w:hAnsi="Times New Roman" w:cs="Times New Roman"/>
          <w:sz w:val="24"/>
          <w:szCs w:val="24"/>
          <w:lang w:val="en-US"/>
        </w:rPr>
        <w:br w:type="page"/>
      </w:r>
    </w:p>
    <w:tbl>
      <w:tblPr>
        <w:tblW w:w="9737" w:type="dxa"/>
        <w:tblInd w:w="93" w:type="dxa"/>
        <w:tblLook w:val="04A0" w:firstRow="1" w:lastRow="0" w:firstColumn="1" w:lastColumn="0" w:noHBand="0" w:noVBand="1"/>
      </w:tblPr>
      <w:tblGrid>
        <w:gridCol w:w="328"/>
        <w:gridCol w:w="222"/>
        <w:gridCol w:w="4169"/>
        <w:gridCol w:w="116"/>
        <w:gridCol w:w="284"/>
        <w:gridCol w:w="1239"/>
        <w:gridCol w:w="178"/>
        <w:gridCol w:w="1559"/>
        <w:gridCol w:w="1406"/>
        <w:gridCol w:w="236"/>
      </w:tblGrid>
      <w:tr w:rsidR="0093024A" w:rsidRPr="0093024A" w:rsidTr="006036D6">
        <w:trPr>
          <w:trHeight w:val="255"/>
        </w:trPr>
        <w:tc>
          <w:tcPr>
            <w:tcW w:w="471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p w:rsidR="0093024A" w:rsidRPr="0093024A" w:rsidRDefault="0093024A" w:rsidP="0093024A">
            <w:pPr>
              <w:spacing w:after="0" w:line="240" w:lineRule="auto"/>
              <w:rPr>
                <w:rFonts w:ascii="Calibri" w:eastAsia="Times New Roman" w:hAnsi="Calibri" w:cs="Arial"/>
                <w:b/>
                <w:lang w:val="en-US"/>
              </w:rPr>
            </w:pPr>
            <w:r w:rsidRPr="0093024A">
              <w:rPr>
                <w:rFonts w:ascii="Calibri" w:eastAsia="Times New Roman" w:hAnsi="Calibri" w:cs="Arial"/>
                <w:b/>
                <w:lang w:val="en-US"/>
              </w:rPr>
              <w:t>Question 2 Answers</w:t>
            </w:r>
          </w:p>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Part 1 – Journal Entries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b/>
                <w:bCs/>
                <w:lang w:val="en-US"/>
              </w:rPr>
            </w:pPr>
            <w:r w:rsidRPr="0093024A">
              <w:rPr>
                <w:rFonts w:ascii="Calibri" w:eastAsia="Times New Roman" w:hAnsi="Calibri" w:cs="Arial"/>
                <w:b/>
                <w:bCs/>
                <w:lang w:val="en-US"/>
              </w:rPr>
              <w:t xml:space="preserve"> DR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b/>
                <w:bCs/>
                <w:lang w:val="en-US"/>
              </w:rPr>
            </w:pPr>
            <w:r w:rsidRPr="0093024A">
              <w:rPr>
                <w:rFonts w:ascii="Calibri" w:eastAsia="Times New Roman" w:hAnsi="Calibri" w:cs="Arial"/>
                <w:b/>
                <w:bCs/>
                <w:lang w:val="en-US"/>
              </w:rPr>
              <w:t xml:space="preserve"> CR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r w:rsidRPr="0093024A">
              <w:rPr>
                <w:rFonts w:ascii="Calibri" w:eastAsia="Times New Roman" w:hAnsi="Calibri" w:cs="Arial"/>
                <w:lang w:val="en-US"/>
              </w:rPr>
              <w:t>1</w:t>
            </w: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Equipment (</w:t>
            </w:r>
            <w:proofErr w:type="spellStart"/>
            <w:r w:rsidRPr="0093024A">
              <w:rPr>
                <w:rFonts w:ascii="Calibri" w:eastAsia="Times New Roman" w:hAnsi="Calibri" w:cs="Arial"/>
                <w:lang w:val="en-US"/>
              </w:rPr>
              <w:t>Jeepneys</w:t>
            </w:r>
            <w:proofErr w:type="spellEnd"/>
            <w:r w:rsidRPr="0093024A">
              <w:rPr>
                <w:rFonts w:ascii="Calibri" w:eastAsia="Times New Roman" w:hAnsi="Calibri" w:cs="Arial"/>
                <w:lang w:val="en-US"/>
              </w:rPr>
              <w:t xml:space="preserve"> and boats)</w:t>
            </w:r>
            <w:r w:rsidRPr="0093024A">
              <w:rPr>
                <w:rFonts w:ascii="Calibri" w:eastAsia="MS Mincho" w:hAnsi="Calibri" w:cs="MS Mincho"/>
                <w:color w:val="FF0000"/>
                <w:lang w:val="en"/>
              </w:rPr>
              <w:t xml:space="preserve"> </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98,000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Depreciation Expense (Equipment)</w:t>
            </w:r>
            <w:r w:rsidRPr="0093024A">
              <w:rPr>
                <w:rFonts w:ascii="Calibri" w:eastAsia="MS Mincho" w:hAnsi="Calibri" w:cs="MS Mincho"/>
                <w:color w:val="FF0000"/>
                <w:lang w:val="en"/>
              </w:rPr>
              <w:t xml:space="preserve"> </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7,500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Accumulated Depreciation (Equipment)</w:t>
            </w:r>
            <w:r w:rsidRPr="0093024A">
              <w:rPr>
                <w:rFonts w:ascii="Calibri" w:eastAsia="MS Mincho" w:hAnsi="Calibri" w:cs="MS Mincho"/>
                <w:color w:val="FF0000"/>
                <w:lang w:val="en"/>
              </w:rPr>
              <w:t xml:space="preserve"> </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15,000</w:t>
            </w:r>
            <w:r w:rsidR="004D2F91">
              <w:rPr>
                <w:rFonts w:ascii="MS Gothic" w:eastAsia="MS Gothic" w:hAnsi="MS Gothic" w:cs="MS Gothic" w:hint="eastAsia"/>
                <w:color w:val="FF0000"/>
                <w:lang w:val="en"/>
              </w:rPr>
              <w:t xml:space="preserve"> </w:t>
            </w:r>
            <w:r w:rsidRPr="0093024A">
              <w:rPr>
                <w:rFonts w:ascii="Calibri" w:eastAsia="Times New Roman" w:hAnsi="Calibri" w:cs="Arial"/>
                <w:color w:val="000000"/>
                <w:lang w:val="en-US"/>
              </w:rPr>
              <w:t xml:space="preserve">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Retained Earnings</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90,500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7767" w:type="dxa"/>
            <w:gridSpan w:val="7"/>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i/>
                <w:iCs/>
                <w:lang w:val="en-US"/>
              </w:rPr>
            </w:pPr>
            <w:r w:rsidRPr="0093024A">
              <w:rPr>
                <w:rFonts w:ascii="Calibri" w:eastAsia="Times New Roman" w:hAnsi="Calibri" w:cs="Arial"/>
                <w:i/>
                <w:iCs/>
                <w:lang w:val="en-US"/>
              </w:rPr>
              <w:t>The above can also be shown in two separate entries as follows:</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i/>
                <w:iCs/>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i/>
                <w:iCs/>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i/>
                <w:iCs/>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i/>
                <w:iCs/>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i/>
                <w:iCs/>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i/>
                <w:iCs/>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i/>
                <w:iCs/>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Equipment (</w:t>
            </w:r>
            <w:proofErr w:type="spellStart"/>
            <w:r w:rsidRPr="0093024A">
              <w:rPr>
                <w:rFonts w:ascii="Calibri" w:eastAsia="Times New Roman" w:hAnsi="Calibri" w:cs="Arial"/>
                <w:lang w:val="en-US"/>
              </w:rPr>
              <w:t>Jeepneys</w:t>
            </w:r>
            <w:proofErr w:type="spellEnd"/>
            <w:r w:rsidRPr="0093024A">
              <w:rPr>
                <w:rFonts w:ascii="Calibri" w:eastAsia="Times New Roman" w:hAnsi="Calibri" w:cs="Arial"/>
                <w:lang w:val="en-US"/>
              </w:rPr>
              <w:t xml:space="preserve"> and boats)</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98,000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Retained Earnings</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98,000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Depreciation Expense (Equipment)</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7,500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Retained Earnings</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7,500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Accumulated Depreciation (Equipment)</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15,000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r w:rsidRPr="0093024A">
              <w:rPr>
                <w:rFonts w:ascii="Calibri" w:eastAsia="Times New Roman" w:hAnsi="Calibri" w:cs="Arial"/>
                <w:lang w:val="en-US"/>
              </w:rPr>
              <w:t>2</w:t>
            </w: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Depreciation Expense (Lodge)</w:t>
            </w:r>
            <w:r w:rsidRPr="0093024A">
              <w:rPr>
                <w:rFonts w:ascii="Calibri" w:eastAsia="MS Mincho" w:hAnsi="Calibri" w:cs="MS Mincho"/>
                <w:color w:val="FF0000"/>
                <w:lang w:val="en"/>
              </w:rPr>
              <w:t xml:space="preserve"> </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Retained Earnings</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Accumulated Depreciation (Lodge)</w:t>
            </w:r>
            <w:r w:rsidRPr="0093024A">
              <w:rPr>
                <w:rFonts w:ascii="Calibri" w:eastAsia="MS Mincho" w:hAnsi="Calibri" w:cs="MS Mincho"/>
                <w:color w:val="FF0000"/>
                <w:lang w:val="en"/>
              </w:rPr>
              <w:t xml:space="preserve"> </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20,000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r w:rsidRPr="0093024A">
              <w:rPr>
                <w:rFonts w:ascii="Calibri" w:eastAsia="Times New Roman" w:hAnsi="Calibri" w:cs="Arial"/>
                <w:lang w:val="en-US"/>
              </w:rPr>
              <w:t>3</w:t>
            </w: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Retained Earnings</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60,000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Dividends Payable</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60,000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r w:rsidRPr="0093024A">
              <w:rPr>
                <w:rFonts w:ascii="Calibri" w:eastAsia="Times New Roman" w:hAnsi="Calibri" w:cs="Arial"/>
                <w:lang w:val="en-US"/>
              </w:rPr>
              <w:t>4</w:t>
            </w: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Fuel expense</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10,000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i/>
                <w:iCs/>
                <w:sz w:val="20"/>
                <w:szCs w:val="20"/>
                <w:lang w:val="en-US"/>
              </w:rPr>
            </w:pPr>
            <w:r w:rsidRPr="0093024A">
              <w:rPr>
                <w:rFonts w:ascii="Arial" w:eastAsia="Times New Roman" w:hAnsi="Arial" w:cs="Arial"/>
                <w:i/>
                <w:iCs/>
                <w:sz w:val="20"/>
                <w:szCs w:val="20"/>
                <w:lang w:val="en-US"/>
              </w:rPr>
              <w:t>2011 Error</w:t>
            </w: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Retained Earnings</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10,000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Fuel Inventory</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5,000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i/>
                <w:iCs/>
                <w:sz w:val="20"/>
                <w:szCs w:val="20"/>
                <w:lang w:val="en-US"/>
              </w:rPr>
            </w:pPr>
            <w:r w:rsidRPr="0093024A">
              <w:rPr>
                <w:rFonts w:ascii="Arial" w:eastAsia="Times New Roman" w:hAnsi="Arial" w:cs="Arial"/>
                <w:i/>
                <w:iCs/>
                <w:sz w:val="20"/>
                <w:szCs w:val="20"/>
                <w:lang w:val="en-US"/>
              </w:rPr>
              <w:t>2012 Error</w:t>
            </w: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Fuel expense</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5,000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6030" w:type="dxa"/>
            <w:gridSpan w:val="5"/>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i/>
                <w:iCs/>
                <w:lang w:val="en-US"/>
              </w:rPr>
            </w:pPr>
            <w:r w:rsidRPr="0093024A">
              <w:rPr>
                <w:rFonts w:ascii="Calibri" w:eastAsia="Times New Roman" w:hAnsi="Calibri" w:cs="Arial"/>
                <w:i/>
                <w:iCs/>
                <w:lang w:val="en-US"/>
              </w:rPr>
              <w:t>The above can also be shown in one single entry as follows:</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Fuel expense</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5,000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Fuel inventory</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5,000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Retained Earnings</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r w:rsidRPr="0093024A">
              <w:rPr>
                <w:rFonts w:ascii="Calibri" w:eastAsia="Times New Roman" w:hAnsi="Calibri" w:cs="Arial"/>
                <w:lang w:val="en-US"/>
              </w:rPr>
              <w:t>5</w:t>
            </w: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Prepaid Rent</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25,000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Retained Earnings</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25,000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7767" w:type="dxa"/>
            <w:gridSpan w:val="7"/>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i/>
                <w:iCs/>
                <w:lang w:val="en-US"/>
              </w:rPr>
            </w:pPr>
            <w:r w:rsidRPr="0093024A">
              <w:rPr>
                <w:rFonts w:ascii="Calibri" w:eastAsia="Times New Roman" w:hAnsi="Calibri" w:cs="Arial"/>
                <w:i/>
                <w:iCs/>
                <w:lang w:val="en-US"/>
              </w:rPr>
              <w:t>The above can also be shown in two separate entries as follows:</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Rent Expense</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25,000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i/>
                <w:iCs/>
                <w:sz w:val="20"/>
                <w:szCs w:val="20"/>
                <w:lang w:val="en-US"/>
              </w:rPr>
            </w:pPr>
            <w:r w:rsidRPr="0093024A">
              <w:rPr>
                <w:rFonts w:ascii="Arial" w:eastAsia="Times New Roman" w:hAnsi="Arial" w:cs="Arial"/>
                <w:i/>
                <w:iCs/>
                <w:sz w:val="20"/>
                <w:szCs w:val="20"/>
                <w:lang w:val="en-US"/>
              </w:rPr>
              <w:t>2011 Error</w:t>
            </w: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Retained Earnings</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25,000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Prepaid Rent</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25,000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i/>
                <w:iCs/>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Rent Expense</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25,000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r w:rsidRPr="0093024A">
              <w:rPr>
                <w:rFonts w:ascii="Calibri" w:eastAsia="Times New Roman" w:hAnsi="Calibri" w:cs="Arial"/>
                <w:lang w:val="en-US"/>
              </w:rPr>
              <w:lastRenderedPageBreak/>
              <w:t>6</w:t>
            </w: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Retained Earnings</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100,000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Sales Revenues</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50,000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Unearned (or Deferred) Revenues</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150,000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7767" w:type="dxa"/>
            <w:gridSpan w:val="7"/>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i/>
                <w:iCs/>
                <w:lang w:val="en-US"/>
              </w:rPr>
            </w:pPr>
            <w:r w:rsidRPr="0093024A">
              <w:rPr>
                <w:rFonts w:ascii="Calibri" w:eastAsia="Times New Roman" w:hAnsi="Calibri" w:cs="Arial"/>
                <w:i/>
                <w:iCs/>
                <w:lang w:val="en-US"/>
              </w:rPr>
              <w:t>The above can also be shown in two separate entries as follows:</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507"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Retained Earnings</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100,000 </w:t>
            </w: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i/>
                <w:iCs/>
                <w:sz w:val="20"/>
                <w:szCs w:val="20"/>
                <w:lang w:val="en-US"/>
              </w:rPr>
            </w:pPr>
            <w:r w:rsidRPr="0093024A">
              <w:rPr>
                <w:rFonts w:ascii="Arial" w:eastAsia="Times New Roman" w:hAnsi="Arial" w:cs="Arial"/>
                <w:i/>
                <w:iCs/>
                <w:sz w:val="20"/>
                <w:szCs w:val="20"/>
                <w:lang w:val="en-US"/>
              </w:rPr>
              <w:t>2011 Error</w:t>
            </w: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Sales Revenues</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100,000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507"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Sales Revenues</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150,000 </w:t>
            </w: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i/>
                <w:iCs/>
                <w:sz w:val="20"/>
                <w:szCs w:val="20"/>
                <w:lang w:val="en-US"/>
              </w:rPr>
            </w:pPr>
            <w:r w:rsidRPr="0093024A">
              <w:rPr>
                <w:rFonts w:ascii="Arial" w:eastAsia="Times New Roman" w:hAnsi="Arial" w:cs="Arial"/>
                <w:i/>
                <w:iCs/>
                <w:sz w:val="20"/>
                <w:szCs w:val="20"/>
                <w:lang w:val="en-US"/>
              </w:rPr>
              <w:t>2012 Error</w:t>
            </w: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Unearned (or Deferred) Revenues</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150,000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r w:rsidRPr="0093024A">
              <w:rPr>
                <w:rFonts w:ascii="Calibri" w:eastAsia="Times New Roman" w:hAnsi="Calibri" w:cs="Arial"/>
                <w:lang w:val="en-US"/>
              </w:rPr>
              <w:t>7</w:t>
            </w:r>
          </w:p>
        </w:tc>
        <w:tc>
          <w:tcPr>
            <w:tcW w:w="4507"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Other Comprehensive Income</w:t>
            </w:r>
            <w:r w:rsidR="004D2F91">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30,000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507"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Accumulated Other Comprehensive Income</w:t>
            </w:r>
            <w:r w:rsidR="004D2F91">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20,000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Loss in Marketable Securities</w:t>
            </w:r>
            <w:r w:rsidR="004D2F91">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15,000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Retained Earnings</w:t>
            </w:r>
            <w:r w:rsidR="004D2F91">
              <w:rPr>
                <w:rFonts w:ascii="MS Gothic" w:eastAsia="MS Gothic" w:hAnsi="MS Gothic" w:cs="MS Gothic" w:hint="eastAsia"/>
                <w:color w:val="FF0000"/>
                <w:lang w:val="en"/>
              </w:rPr>
              <w:t xml:space="preserve"> </w:t>
            </w:r>
            <w:bookmarkStart w:id="0" w:name="_GoBack"/>
            <w:bookmarkEnd w:id="0"/>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Marketable Securities</w:t>
            </w:r>
            <w:r w:rsidR="004D2F91">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25,000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7767" w:type="dxa"/>
            <w:gridSpan w:val="7"/>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i/>
                <w:iCs/>
                <w:lang w:val="en-US"/>
              </w:rPr>
            </w:pPr>
            <w:r w:rsidRPr="0093024A">
              <w:rPr>
                <w:rFonts w:ascii="Calibri" w:eastAsia="Times New Roman" w:hAnsi="Calibri" w:cs="Arial"/>
                <w:i/>
                <w:iCs/>
                <w:lang w:val="en-US"/>
              </w:rPr>
              <w:t>The above can also be shown in two separate entries as follows:</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Accumulated Other Comprehensive Income</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20,000 </w:t>
            </w: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i/>
                <w:iCs/>
                <w:sz w:val="20"/>
                <w:szCs w:val="20"/>
                <w:lang w:val="en-US"/>
              </w:rPr>
            </w:pPr>
            <w:r w:rsidRPr="0093024A">
              <w:rPr>
                <w:rFonts w:ascii="Arial" w:eastAsia="Times New Roman" w:hAnsi="Arial" w:cs="Arial"/>
                <w:i/>
                <w:iCs/>
                <w:sz w:val="20"/>
                <w:szCs w:val="20"/>
                <w:lang w:val="en-US"/>
              </w:rPr>
              <w:t>2011 Error</w:t>
            </w: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Retained Earnings</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10,000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Marketable Securities</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10,000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Other Comprehensive Income</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30,000 </w:t>
            </w: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i/>
                <w:iCs/>
                <w:sz w:val="20"/>
                <w:szCs w:val="20"/>
                <w:lang w:val="en-US"/>
              </w:rPr>
            </w:pPr>
            <w:r w:rsidRPr="0093024A">
              <w:rPr>
                <w:rFonts w:ascii="Arial" w:eastAsia="Times New Roman" w:hAnsi="Arial" w:cs="Arial"/>
                <w:i/>
                <w:iCs/>
                <w:sz w:val="20"/>
                <w:szCs w:val="20"/>
                <w:lang w:val="en-US"/>
              </w:rPr>
              <w:t>2012 Error</w:t>
            </w: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Loss in Marketable Securities</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15,000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Marketable Securities</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15,000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r w:rsidRPr="0093024A">
              <w:rPr>
                <w:rFonts w:ascii="Calibri" w:eastAsia="Times New Roman" w:hAnsi="Calibri" w:cs="Arial"/>
                <w:lang w:val="en-US"/>
              </w:rPr>
              <w:t>8</w:t>
            </w: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Retained Earnings</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50,000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Lawsuit Liability</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50,000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r w:rsidRPr="0093024A">
              <w:rPr>
                <w:rFonts w:ascii="Calibri" w:eastAsia="Times New Roman" w:hAnsi="Calibri" w:cs="Arial"/>
                <w:lang w:val="en-US"/>
              </w:rPr>
              <w:t>9</w:t>
            </w: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Tax Expense</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50,625</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80"/>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Taxes Payable</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50,625</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9737" w:type="dxa"/>
            <w:gridSpan w:val="10"/>
            <w:vMerge w:val="restart"/>
            <w:tcBorders>
              <w:top w:val="nil"/>
              <w:left w:val="nil"/>
              <w:bottom w:val="nil"/>
              <w:right w:val="nil"/>
            </w:tcBorders>
            <w:shd w:val="clear" w:color="auto" w:fill="auto"/>
            <w:hideMark/>
          </w:tcPr>
          <w:p w:rsidR="0093024A" w:rsidRPr="0093024A" w:rsidRDefault="0093024A" w:rsidP="0093024A">
            <w:pPr>
              <w:spacing w:after="0" w:line="240" w:lineRule="auto"/>
              <w:rPr>
                <w:rFonts w:ascii="Arial" w:eastAsia="Times New Roman" w:hAnsi="Arial" w:cs="Arial"/>
                <w:i/>
                <w:iCs/>
                <w:sz w:val="20"/>
                <w:szCs w:val="20"/>
                <w:lang w:val="en-US"/>
              </w:rPr>
            </w:pPr>
            <w:r w:rsidRPr="0093024A">
              <w:rPr>
                <w:rFonts w:ascii="Arial" w:eastAsia="Times New Roman" w:hAnsi="Arial" w:cs="Arial"/>
                <w:i/>
                <w:iCs/>
                <w:sz w:val="20"/>
                <w:szCs w:val="20"/>
                <w:lang w:val="en-US"/>
              </w:rPr>
              <w:t xml:space="preserve">No journal entry is required for the bad debts </w:t>
            </w:r>
            <w:proofErr w:type="gramStart"/>
            <w:r w:rsidRPr="0093024A">
              <w:rPr>
                <w:rFonts w:ascii="Arial" w:eastAsia="Times New Roman" w:hAnsi="Arial" w:cs="Arial"/>
                <w:i/>
                <w:iCs/>
                <w:sz w:val="20"/>
                <w:szCs w:val="20"/>
                <w:lang w:val="en-US"/>
              </w:rPr>
              <w:t xml:space="preserve">expense </w:t>
            </w:r>
            <w:r w:rsidR="004D2F91">
              <w:rPr>
                <w:rFonts w:ascii="MS Gothic" w:eastAsia="MS Gothic" w:hAnsi="MS Gothic" w:cs="MS Gothic" w:hint="eastAsia"/>
                <w:color w:val="FF0000"/>
                <w:lang w:val="en"/>
              </w:rPr>
              <w:t xml:space="preserve"> </w:t>
            </w:r>
            <w:r w:rsidRPr="0093024A">
              <w:rPr>
                <w:rFonts w:ascii="Arial" w:eastAsia="Times New Roman" w:hAnsi="Arial" w:cs="Arial"/>
                <w:i/>
                <w:iCs/>
                <w:sz w:val="20"/>
                <w:szCs w:val="20"/>
                <w:lang w:val="en-US"/>
              </w:rPr>
              <w:t>since</w:t>
            </w:r>
            <w:proofErr w:type="gramEnd"/>
            <w:r w:rsidRPr="0093024A">
              <w:rPr>
                <w:rFonts w:ascii="Arial" w:eastAsia="Times New Roman" w:hAnsi="Arial" w:cs="Arial"/>
                <w:i/>
                <w:iCs/>
                <w:sz w:val="20"/>
                <w:szCs w:val="20"/>
                <w:lang w:val="en-US"/>
              </w:rPr>
              <w:t xml:space="preserve"> there is no error. (The change from recording a 10% bad debts expense to recording a 5% bad debts expense would be a change in </w:t>
            </w:r>
            <w:proofErr w:type="gramStart"/>
            <w:r w:rsidRPr="0093024A">
              <w:rPr>
                <w:rFonts w:ascii="Arial" w:eastAsia="Times New Roman" w:hAnsi="Arial" w:cs="Arial"/>
                <w:i/>
                <w:iCs/>
                <w:sz w:val="20"/>
                <w:szCs w:val="20"/>
                <w:lang w:val="en-US"/>
              </w:rPr>
              <w:t>estimate</w:t>
            </w:r>
            <w:r w:rsidR="004D2F91">
              <w:rPr>
                <w:rFonts w:ascii="MS Gothic" w:eastAsia="MS Gothic" w:hAnsi="MS Gothic" w:cs="MS Gothic" w:hint="eastAsia"/>
                <w:color w:val="FF0000"/>
                <w:lang w:val="en"/>
              </w:rPr>
              <w:t xml:space="preserve"> </w:t>
            </w:r>
            <w:r w:rsidRPr="0093024A">
              <w:rPr>
                <w:rFonts w:ascii="Arial" w:eastAsia="Times New Roman" w:hAnsi="Arial" w:cs="Arial"/>
                <w:i/>
                <w:iCs/>
                <w:sz w:val="20"/>
                <w:szCs w:val="20"/>
                <w:lang w:val="en-US"/>
              </w:rPr>
              <w:t xml:space="preserve"> and</w:t>
            </w:r>
            <w:proofErr w:type="gramEnd"/>
            <w:r w:rsidRPr="0093024A">
              <w:rPr>
                <w:rFonts w:ascii="Arial" w:eastAsia="Times New Roman" w:hAnsi="Arial" w:cs="Arial"/>
                <w:i/>
                <w:iCs/>
                <w:sz w:val="20"/>
                <w:szCs w:val="20"/>
                <w:lang w:val="en-US"/>
              </w:rPr>
              <w:t xml:space="preserve"> treated prospectively.)</w:t>
            </w:r>
          </w:p>
        </w:tc>
      </w:tr>
      <w:tr w:rsidR="0093024A" w:rsidRPr="0093024A" w:rsidTr="006036D6">
        <w:trPr>
          <w:trHeight w:val="255"/>
        </w:trPr>
        <w:tc>
          <w:tcPr>
            <w:tcW w:w="9737" w:type="dxa"/>
            <w:gridSpan w:val="10"/>
            <w:vMerge/>
            <w:tcBorders>
              <w:top w:val="nil"/>
              <w:left w:val="nil"/>
              <w:bottom w:val="nil"/>
              <w:right w:val="nil"/>
            </w:tcBorders>
            <w:vAlign w:val="center"/>
            <w:hideMark/>
          </w:tcPr>
          <w:p w:rsidR="0093024A" w:rsidRPr="0093024A" w:rsidRDefault="0093024A" w:rsidP="0093024A">
            <w:pPr>
              <w:spacing w:after="0" w:line="240" w:lineRule="auto"/>
              <w:rPr>
                <w:rFonts w:ascii="Arial" w:eastAsia="Times New Roman" w:hAnsi="Arial" w:cs="Arial"/>
                <w:i/>
                <w:iCs/>
                <w:sz w:val="20"/>
                <w:szCs w:val="20"/>
                <w:lang w:val="en-US"/>
              </w:rPr>
            </w:pPr>
          </w:p>
        </w:tc>
      </w:tr>
      <w:tr w:rsidR="0093024A" w:rsidRPr="0093024A" w:rsidTr="006036D6">
        <w:trPr>
          <w:trHeight w:val="255"/>
        </w:trPr>
        <w:tc>
          <w:tcPr>
            <w:tcW w:w="9737" w:type="dxa"/>
            <w:gridSpan w:val="10"/>
            <w:vMerge/>
            <w:tcBorders>
              <w:top w:val="nil"/>
              <w:left w:val="nil"/>
              <w:bottom w:val="nil"/>
              <w:right w:val="nil"/>
            </w:tcBorders>
            <w:vAlign w:val="center"/>
            <w:hideMark/>
          </w:tcPr>
          <w:p w:rsidR="0093024A" w:rsidRPr="0093024A" w:rsidRDefault="0093024A" w:rsidP="0093024A">
            <w:pPr>
              <w:spacing w:after="0" w:line="240" w:lineRule="auto"/>
              <w:rPr>
                <w:rFonts w:ascii="Arial" w:eastAsia="Times New Roman" w:hAnsi="Arial" w:cs="Arial"/>
                <w:i/>
                <w:iCs/>
                <w:sz w:val="20"/>
                <w:szCs w:val="20"/>
                <w:lang w:val="en-US"/>
              </w:rPr>
            </w:pPr>
          </w:p>
        </w:tc>
      </w:tr>
    </w:tbl>
    <w:p w:rsidR="0093024A" w:rsidRPr="0093024A" w:rsidRDefault="0093024A" w:rsidP="0093024A">
      <w:pPr>
        <w:widowControl w:val="0"/>
        <w:autoSpaceDE w:val="0"/>
        <w:autoSpaceDN w:val="0"/>
        <w:adjustRightInd w:val="0"/>
        <w:spacing w:after="0" w:line="240" w:lineRule="auto"/>
        <w:rPr>
          <w:rFonts w:ascii="Calibri" w:eastAsia="Times New Roman" w:hAnsi="Calibri" w:cs="Palatino Linotype"/>
          <w:color w:val="000000"/>
          <w:lang w:val="en-US"/>
        </w:rPr>
      </w:pPr>
    </w:p>
    <w:p w:rsidR="0093024A" w:rsidRPr="0093024A" w:rsidRDefault="0093024A" w:rsidP="0093024A">
      <w:pPr>
        <w:widowControl w:val="0"/>
        <w:autoSpaceDE w:val="0"/>
        <w:autoSpaceDN w:val="0"/>
        <w:adjustRightInd w:val="0"/>
        <w:spacing w:after="0" w:line="240" w:lineRule="auto"/>
        <w:rPr>
          <w:rFonts w:ascii="Calibri" w:eastAsia="Times New Roman" w:hAnsi="Calibri" w:cs="Palatino Linotype"/>
          <w:b/>
          <w:color w:val="000000"/>
          <w:lang w:val="en-US"/>
        </w:rPr>
      </w:pPr>
      <w:r w:rsidRPr="0093024A">
        <w:rPr>
          <w:rFonts w:ascii="Calibri" w:eastAsia="Times New Roman" w:hAnsi="Calibri" w:cs="Palatino Linotype"/>
          <w:b/>
          <w:color w:val="000000"/>
          <w:lang w:val="en-US"/>
        </w:rPr>
        <w:br w:type="page"/>
      </w:r>
    </w:p>
    <w:tbl>
      <w:tblPr>
        <w:tblW w:w="10632" w:type="dxa"/>
        <w:tblInd w:w="-318" w:type="dxa"/>
        <w:tblLook w:val="04A0" w:firstRow="1" w:lastRow="0" w:firstColumn="1" w:lastColumn="0" w:noHBand="0" w:noVBand="1"/>
      </w:tblPr>
      <w:tblGrid>
        <w:gridCol w:w="411"/>
        <w:gridCol w:w="960"/>
        <w:gridCol w:w="177"/>
        <w:gridCol w:w="2422"/>
        <w:gridCol w:w="284"/>
        <w:gridCol w:w="1287"/>
        <w:gridCol w:w="541"/>
        <w:gridCol w:w="406"/>
        <w:gridCol w:w="222"/>
        <w:gridCol w:w="204"/>
        <w:gridCol w:w="756"/>
        <w:gridCol w:w="429"/>
        <w:gridCol w:w="112"/>
        <w:gridCol w:w="124"/>
        <w:gridCol w:w="1337"/>
        <w:gridCol w:w="128"/>
        <w:gridCol w:w="14"/>
        <w:gridCol w:w="818"/>
      </w:tblGrid>
      <w:tr w:rsidR="0093024A" w:rsidRPr="0093024A" w:rsidTr="004D2F91">
        <w:trPr>
          <w:gridBefore w:val="1"/>
          <w:wBefore w:w="411" w:type="dxa"/>
          <w:trHeight w:val="255"/>
        </w:trPr>
        <w:tc>
          <w:tcPr>
            <w:tcW w:w="9261" w:type="dxa"/>
            <w:gridSpan w:val="14"/>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b/>
                <w:bCs/>
                <w:sz w:val="20"/>
                <w:szCs w:val="20"/>
                <w:lang w:val="en-US"/>
              </w:rPr>
            </w:pPr>
            <w:proofErr w:type="spellStart"/>
            <w:r w:rsidRPr="0093024A">
              <w:rPr>
                <w:rFonts w:ascii="Arial" w:eastAsia="Times New Roman" w:hAnsi="Arial" w:cs="Arial"/>
                <w:b/>
                <w:bCs/>
                <w:sz w:val="20"/>
                <w:szCs w:val="20"/>
                <w:lang w:val="en-US"/>
              </w:rPr>
              <w:lastRenderedPageBreak/>
              <w:t>Taal</w:t>
            </w:r>
            <w:proofErr w:type="spellEnd"/>
            <w:r w:rsidRPr="0093024A">
              <w:rPr>
                <w:rFonts w:ascii="Arial" w:eastAsia="Times New Roman" w:hAnsi="Arial" w:cs="Arial"/>
                <w:b/>
                <w:bCs/>
                <w:sz w:val="20"/>
                <w:szCs w:val="20"/>
                <w:lang w:val="en-US"/>
              </w:rPr>
              <w:t xml:space="preserve"> Volcano Tours Inc.</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9261" w:type="dxa"/>
            <w:gridSpan w:val="14"/>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b/>
                <w:bCs/>
                <w:sz w:val="20"/>
                <w:szCs w:val="20"/>
                <w:lang w:val="en-US"/>
              </w:rPr>
            </w:pPr>
            <w:r w:rsidRPr="0093024A">
              <w:rPr>
                <w:rFonts w:ascii="Arial" w:eastAsia="Times New Roman" w:hAnsi="Arial" w:cs="Arial"/>
                <w:b/>
                <w:bCs/>
                <w:sz w:val="20"/>
                <w:szCs w:val="20"/>
                <w:lang w:val="en-US"/>
              </w:rPr>
              <w:t>Statement of Comprehensive Income</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9261" w:type="dxa"/>
            <w:gridSpan w:val="14"/>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b/>
                <w:bCs/>
                <w:sz w:val="20"/>
                <w:szCs w:val="20"/>
                <w:lang w:val="en-US"/>
              </w:rPr>
            </w:pPr>
            <w:r w:rsidRPr="0093024A">
              <w:rPr>
                <w:rFonts w:ascii="Arial" w:eastAsia="Times New Roman" w:hAnsi="Arial" w:cs="Arial"/>
                <w:b/>
                <w:bCs/>
                <w:sz w:val="20"/>
                <w:szCs w:val="20"/>
                <w:lang w:val="en-US"/>
              </w:rPr>
              <w:t>For the Year Ended October 31, 2012</w:t>
            </w:r>
            <w:r w:rsidR="004D2F91">
              <w:rPr>
                <w:rFonts w:ascii="MS Mincho" w:eastAsia="MS Mincho" w:hAnsi="MS Mincho" w:cs="MS Mincho" w:hint="eastAsia"/>
                <w:color w:val="FF0000"/>
                <w:sz w:val="30"/>
                <w:szCs w:val="30"/>
                <w:lang w:val="en"/>
              </w:rPr>
              <w:t xml:space="preserve">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11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c>
          <w:tcPr>
            <w:tcW w:w="4534"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b/>
                <w:bCs/>
                <w:sz w:val="20"/>
                <w:szCs w:val="20"/>
                <w:lang w:val="en-US"/>
              </w:rPr>
            </w:pPr>
            <w:r w:rsidRPr="0093024A">
              <w:rPr>
                <w:rFonts w:ascii="Arial" w:eastAsia="Times New Roman" w:hAnsi="Arial" w:cs="Arial"/>
                <w:b/>
                <w:bCs/>
                <w:sz w:val="20"/>
                <w:szCs w:val="20"/>
                <w:lang w:val="en-US"/>
              </w:rPr>
              <w:t>Restated</w:t>
            </w:r>
            <w:r w:rsidR="004D2F91">
              <w:rPr>
                <w:rFonts w:ascii="MS Mincho" w:eastAsia="MS Mincho" w:hAnsi="MS Mincho" w:cs="MS Mincho" w:hint="eastAsia"/>
                <w:color w:val="FF0000"/>
                <w:sz w:val="30"/>
                <w:szCs w:val="30"/>
                <w:lang w:val="en"/>
              </w:rPr>
              <w:t xml:space="preserve">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r>
      <w:tr w:rsidR="0093024A" w:rsidRPr="0093024A" w:rsidTr="004D2F91">
        <w:trPr>
          <w:gridBefore w:val="1"/>
          <w:wBefore w:w="411" w:type="dxa"/>
          <w:trHeight w:val="255"/>
        </w:trPr>
        <w:tc>
          <w:tcPr>
            <w:tcW w:w="11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c>
          <w:tcPr>
            <w:tcW w:w="4534"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b/>
                <w:bCs/>
                <w:sz w:val="20"/>
                <w:szCs w:val="20"/>
                <w:lang w:val="en-US"/>
              </w:rPr>
            </w:pPr>
            <w:r w:rsidRPr="0093024A">
              <w:rPr>
                <w:rFonts w:ascii="Arial" w:eastAsia="Times New Roman" w:hAnsi="Arial" w:cs="Arial"/>
                <w:b/>
                <w:bCs/>
                <w:sz w:val="20"/>
                <w:szCs w:val="20"/>
                <w:lang w:val="en-US"/>
              </w:rPr>
              <w:t>2012</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b/>
                <w:bCs/>
                <w:sz w:val="20"/>
                <w:szCs w:val="20"/>
                <w:lang w:val="en-US"/>
              </w:rPr>
            </w:pPr>
            <w:r w:rsidRPr="0093024A">
              <w:rPr>
                <w:rFonts w:ascii="Arial" w:eastAsia="Times New Roman" w:hAnsi="Arial" w:cs="Arial"/>
                <w:b/>
                <w:bCs/>
                <w:sz w:val="20"/>
                <w:szCs w:val="20"/>
                <w:lang w:val="en-US"/>
              </w:rPr>
              <w:t>2011</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r>
      <w:tr w:rsidR="0093024A" w:rsidRPr="0093024A" w:rsidTr="004D2F91">
        <w:trPr>
          <w:gridBefore w:val="1"/>
          <w:wBefore w:w="411" w:type="dxa"/>
          <w:trHeight w:val="255"/>
        </w:trPr>
        <w:tc>
          <w:tcPr>
            <w:tcW w:w="11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534"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5671" w:type="dxa"/>
            <w:gridSpan w:val="6"/>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Sales</w:t>
            </w:r>
            <w:r w:rsidR="004D2F91">
              <w:rPr>
                <w:rFonts w:ascii="MS Mincho" w:eastAsia="MS Mincho" w:hAnsi="MS Mincho" w:cs="MS Mincho" w:hint="eastAsia"/>
                <w:color w:val="FF0000"/>
                <w:sz w:val="30"/>
                <w:szCs w:val="30"/>
                <w:lang w:val="en"/>
              </w:rPr>
              <w:t xml:space="preserve"> </w:t>
            </w: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$750,000</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$500,000</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11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534"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5671" w:type="dxa"/>
            <w:gridSpan w:val="6"/>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Fuel expense</w:t>
            </w:r>
            <w:r w:rsidR="004D2F91">
              <w:rPr>
                <w:rFonts w:ascii="MS Mincho" w:eastAsia="MS Mincho" w:hAnsi="MS Mincho" w:cs="MS Mincho" w:hint="eastAsia"/>
                <w:color w:val="FF0000"/>
                <w:sz w:val="30"/>
                <w:szCs w:val="30"/>
                <w:lang w:val="en"/>
              </w:rPr>
              <w:t xml:space="preserve"> </w:t>
            </w: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w:t>
            </w:r>
            <w:r w:rsidRPr="004D2F91">
              <w:rPr>
                <w:rFonts w:ascii="Arial" w:eastAsia="Times New Roman" w:hAnsi="Arial" w:cs="Arial"/>
                <w:sz w:val="20"/>
                <w:szCs w:val="20"/>
                <w:lang w:val="en-US"/>
              </w:rPr>
              <w:t>155,000</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90,000</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5671" w:type="dxa"/>
            <w:gridSpan w:val="6"/>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Salaries</w:t>
            </w:r>
            <w:r w:rsidR="004D2F91">
              <w:rPr>
                <w:rFonts w:ascii="MS Mincho" w:eastAsia="MS Mincho" w:hAnsi="MS Mincho" w:cs="MS Mincho" w:hint="eastAsia"/>
                <w:color w:val="FF0000"/>
                <w:sz w:val="30"/>
                <w:szCs w:val="30"/>
                <w:lang w:val="en"/>
              </w:rPr>
              <w:t xml:space="preserve"> </w:t>
            </w: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300,000</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250,000</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5671" w:type="dxa"/>
            <w:gridSpan w:val="6"/>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Rent</w:t>
            </w:r>
            <w:r w:rsidR="004D2F91">
              <w:rPr>
                <w:rFonts w:ascii="MS Mincho" w:eastAsia="MS Mincho" w:hAnsi="MS Mincho" w:cs="MS Mincho" w:hint="eastAsia"/>
                <w:color w:val="FF0000"/>
                <w:sz w:val="30"/>
                <w:szCs w:val="30"/>
                <w:lang w:val="en"/>
              </w:rPr>
              <w:t xml:space="preserve"> </w:t>
            </w: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25,000</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5671" w:type="dxa"/>
            <w:gridSpan w:val="6"/>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Depreciation and amortization</w:t>
            </w:r>
            <w:r w:rsidR="004D2F91">
              <w:rPr>
                <w:rFonts w:ascii="MS Mincho" w:eastAsia="MS Mincho" w:hAnsi="MS Mincho" w:cs="MS Mincho" w:hint="eastAsia"/>
                <w:color w:val="FF0000"/>
                <w:sz w:val="30"/>
                <w:szCs w:val="30"/>
                <w:lang w:val="en"/>
              </w:rPr>
              <w:t xml:space="preserve"> </w:t>
            </w: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17,500</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w:t>
            </w:r>
          </w:p>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17,500</w:t>
            </w:r>
            <w:r w:rsidR="004D2F91">
              <w:rPr>
                <w:rFonts w:ascii="MS Mincho" w:eastAsia="MS Mincho" w:hAnsi="MS Mincho" w:cs="MS Mincho" w:hint="eastAsia"/>
                <w:color w:val="FF0000"/>
                <w:sz w:val="30"/>
                <w:szCs w:val="30"/>
                <w:lang w:val="en"/>
              </w:rPr>
              <w:t xml:space="preserve">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5671" w:type="dxa"/>
            <w:gridSpan w:val="6"/>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Other expenses</w:t>
            </w:r>
            <w:r w:rsidR="004D2F91">
              <w:rPr>
                <w:rFonts w:ascii="MS Mincho" w:eastAsia="MS Mincho" w:hAnsi="MS Mincho" w:cs="MS Mincho" w:hint="eastAsia"/>
                <w:color w:val="FF0000"/>
                <w:sz w:val="30"/>
                <w:szCs w:val="30"/>
                <w:lang w:val="en"/>
              </w:rPr>
              <w:t xml:space="preserve"> </w:t>
            </w: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*1</w:t>
            </w: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60,000</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50,000</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5671" w:type="dxa"/>
            <w:gridSpan w:val="6"/>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Unusual item/Loss due to lawsuit</w:t>
            </w:r>
            <w:r w:rsidR="004D2F91">
              <w:rPr>
                <w:rFonts w:ascii="MS Mincho" w:eastAsia="MS Mincho" w:hAnsi="MS Mincho" w:cs="MS Mincho" w:hint="eastAsia"/>
                <w:color w:val="FF0000"/>
                <w:sz w:val="30"/>
                <w:szCs w:val="30"/>
                <w:lang w:val="en"/>
              </w:rPr>
              <w:t xml:space="preserve"> </w:t>
            </w: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50,000</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11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534"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single" w:sz="4" w:space="0" w:color="auto"/>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single" w:sz="4" w:space="0" w:color="auto"/>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5671" w:type="dxa"/>
            <w:gridSpan w:val="6"/>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Net Income Before Taxes</w:t>
            </w: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202,500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42,500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11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534"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5671" w:type="dxa"/>
            <w:gridSpan w:val="6"/>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Income taxes</w:t>
            </w:r>
            <w:r w:rsidR="004D2F91">
              <w:rPr>
                <w:rFonts w:ascii="MS Mincho" w:eastAsia="MS Mincho" w:hAnsi="MS Mincho" w:cs="MS Mincho" w:hint="eastAsia"/>
                <w:color w:val="FF0000"/>
                <w:sz w:val="30"/>
                <w:szCs w:val="30"/>
                <w:lang w:val="en"/>
              </w:rPr>
              <w:t xml:space="preserve"> </w:t>
            </w: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50,625</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numPr>
                <w:ilvl w:val="0"/>
                <w:numId w:val="1"/>
              </w:num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w:t>
            </w:r>
            <w:r w:rsidR="004D2F91">
              <w:rPr>
                <w:rFonts w:ascii="MS Mincho" w:eastAsia="MS Mincho" w:hAnsi="MS Mincho" w:cs="MS Mincho" w:hint="eastAsia"/>
                <w:color w:val="FF0000"/>
                <w:sz w:val="30"/>
                <w:szCs w:val="30"/>
                <w:lang w:val="en"/>
              </w:rPr>
              <w:t xml:space="preserve">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11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534"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single" w:sz="4" w:space="0" w:color="auto"/>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single" w:sz="4" w:space="0" w:color="auto"/>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5671" w:type="dxa"/>
            <w:gridSpan w:val="6"/>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Net Income</w:t>
            </w:r>
            <w:r w:rsidR="004D2F91">
              <w:rPr>
                <w:rFonts w:ascii="MS Mincho" w:eastAsia="MS Mincho" w:hAnsi="MS Mincho" w:cs="MS Mincho" w:hint="eastAsia"/>
                <w:color w:val="FF0000"/>
                <w:sz w:val="30"/>
                <w:szCs w:val="30"/>
                <w:lang w:val="en"/>
              </w:rPr>
              <w:t xml:space="preserve"> </w:t>
            </w: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151,875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42,500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11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534"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5671" w:type="dxa"/>
            <w:gridSpan w:val="6"/>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Other Comprehensive Income</w:t>
            </w:r>
            <w:r w:rsidR="004D2F91">
              <w:rPr>
                <w:rFonts w:ascii="MS Mincho" w:eastAsia="MS Mincho" w:hAnsi="MS Mincho" w:cs="MS Mincho" w:hint="eastAsia"/>
                <w:color w:val="FF0000"/>
                <w:sz w:val="30"/>
                <w:szCs w:val="30"/>
                <w:lang w:val="en"/>
              </w:rPr>
              <w:t xml:space="preserve"> </w:t>
            </w: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11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534"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Unrealized loss in marketable securities</w:t>
            </w:r>
            <w:r w:rsidR="004D2F91">
              <w:rPr>
                <w:rFonts w:ascii="MS Mincho" w:eastAsia="MS Mincho" w:hAnsi="MS Mincho" w:cs="MS Mincho" w:hint="eastAsia"/>
                <w:color w:val="FF0000"/>
                <w:sz w:val="30"/>
                <w:szCs w:val="30"/>
                <w:lang w:val="en"/>
              </w:rPr>
              <w:t xml:space="preserve"> </w:t>
            </w: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30,000</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20,000</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11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534"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70"/>
        </w:trPr>
        <w:tc>
          <w:tcPr>
            <w:tcW w:w="5671" w:type="dxa"/>
            <w:gridSpan w:val="6"/>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Total Comprehensive Income</w:t>
            </w:r>
            <w:r w:rsidR="004D2F91">
              <w:rPr>
                <w:rFonts w:ascii="MS Mincho" w:eastAsia="MS Mincho" w:hAnsi="MS Mincho" w:cs="MS Mincho" w:hint="eastAsia"/>
                <w:color w:val="FF0000"/>
                <w:sz w:val="30"/>
                <w:szCs w:val="30"/>
                <w:lang w:val="en"/>
              </w:rPr>
              <w:t xml:space="preserve"> </w:t>
            </w: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single" w:sz="4" w:space="0" w:color="auto"/>
              <w:left w:val="nil"/>
              <w:bottom w:val="double" w:sz="6" w:space="0" w:color="auto"/>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$121,875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single" w:sz="4" w:space="0" w:color="auto"/>
              <w:left w:val="nil"/>
              <w:bottom w:val="double" w:sz="6" w:space="0" w:color="auto"/>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  22,500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70"/>
        </w:trPr>
        <w:tc>
          <w:tcPr>
            <w:tcW w:w="11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534"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70"/>
        </w:trPr>
        <w:tc>
          <w:tcPr>
            <w:tcW w:w="5671" w:type="dxa"/>
            <w:gridSpan w:val="6"/>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EPS</w:t>
            </w:r>
            <w:r w:rsidR="004D2F91">
              <w:rPr>
                <w:rFonts w:ascii="MS Mincho" w:eastAsia="MS Mincho" w:hAnsi="MS Mincho" w:cs="MS Mincho" w:hint="eastAsia"/>
                <w:color w:val="FF0000"/>
                <w:sz w:val="30"/>
                <w:szCs w:val="30"/>
                <w:lang w:val="en"/>
              </w:rPr>
              <w:t xml:space="preserve"> </w:t>
            </w: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double" w:sz="6" w:space="0" w:color="auto"/>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$121.88</w:t>
            </w:r>
            <w:r w:rsidR="004D2F91">
              <w:rPr>
                <w:rFonts w:ascii="MS Mincho" w:eastAsia="MS Mincho" w:hAnsi="MS Mincho" w:cs="MS Mincho" w:hint="eastAsia"/>
                <w:color w:val="FF0000"/>
                <w:sz w:val="30"/>
                <w:szCs w:val="30"/>
                <w:lang w:val="en"/>
              </w:rPr>
              <w:t xml:space="preserve">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double" w:sz="6" w:space="0" w:color="auto"/>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$ 22.50</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4D2F91" w:rsidRPr="0093024A" w:rsidTr="004D2F91">
        <w:trPr>
          <w:gridBefore w:val="1"/>
          <w:gridAfter w:val="7"/>
          <w:wBefore w:w="411" w:type="dxa"/>
          <w:wAfter w:w="2962" w:type="dxa"/>
          <w:trHeight w:val="270"/>
        </w:trPr>
        <w:tc>
          <w:tcPr>
            <w:tcW w:w="1137" w:type="dxa"/>
            <w:gridSpan w:val="2"/>
            <w:tcBorders>
              <w:top w:val="nil"/>
              <w:left w:val="nil"/>
              <w:bottom w:val="nil"/>
              <w:right w:val="nil"/>
            </w:tcBorders>
            <w:shd w:val="clear" w:color="auto" w:fill="auto"/>
            <w:noWrap/>
            <w:vAlign w:val="bottom"/>
          </w:tcPr>
          <w:p w:rsidR="004D2F91" w:rsidRPr="0093024A" w:rsidRDefault="004D2F91" w:rsidP="0093024A">
            <w:pPr>
              <w:spacing w:after="0" w:line="240" w:lineRule="auto"/>
              <w:rPr>
                <w:rFonts w:ascii="Arial" w:eastAsia="Times New Roman" w:hAnsi="Arial" w:cs="Arial"/>
                <w:sz w:val="20"/>
                <w:szCs w:val="20"/>
                <w:lang w:val="en-US"/>
              </w:rPr>
            </w:pPr>
          </w:p>
        </w:tc>
        <w:tc>
          <w:tcPr>
            <w:tcW w:w="4534" w:type="dxa"/>
            <w:gridSpan w:val="4"/>
            <w:tcBorders>
              <w:top w:val="nil"/>
              <w:left w:val="nil"/>
              <w:bottom w:val="nil"/>
              <w:right w:val="nil"/>
            </w:tcBorders>
            <w:shd w:val="clear" w:color="auto" w:fill="auto"/>
            <w:noWrap/>
            <w:vAlign w:val="bottom"/>
          </w:tcPr>
          <w:p w:rsidR="004D2F91" w:rsidRPr="0093024A" w:rsidRDefault="004D2F91" w:rsidP="0093024A">
            <w:pPr>
              <w:spacing w:after="0" w:line="240" w:lineRule="auto"/>
              <w:rPr>
                <w:rFonts w:ascii="Arial" w:eastAsia="Times New Roman" w:hAnsi="Arial" w:cs="Arial"/>
                <w:sz w:val="20"/>
                <w:szCs w:val="20"/>
                <w:lang w:val="en-US"/>
              </w:rPr>
            </w:pPr>
          </w:p>
        </w:tc>
        <w:tc>
          <w:tcPr>
            <w:tcW w:w="406" w:type="dxa"/>
            <w:tcBorders>
              <w:top w:val="nil"/>
              <w:left w:val="nil"/>
              <w:bottom w:val="nil"/>
              <w:right w:val="nil"/>
            </w:tcBorders>
            <w:shd w:val="clear" w:color="auto" w:fill="auto"/>
            <w:noWrap/>
            <w:vAlign w:val="bottom"/>
          </w:tcPr>
          <w:p w:rsidR="004D2F91" w:rsidRPr="0093024A" w:rsidRDefault="004D2F91"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tcPr>
          <w:p w:rsidR="004D2F91" w:rsidRPr="0093024A" w:rsidRDefault="004D2F91" w:rsidP="0093024A">
            <w:pPr>
              <w:spacing w:after="0" w:line="240" w:lineRule="auto"/>
              <w:rPr>
                <w:rFonts w:ascii="Arial" w:eastAsia="Times New Roman" w:hAnsi="Arial" w:cs="Arial"/>
                <w:sz w:val="20"/>
                <w:szCs w:val="20"/>
                <w:lang w:val="en-US"/>
              </w:rPr>
            </w:pPr>
          </w:p>
        </w:tc>
        <w:tc>
          <w:tcPr>
            <w:tcW w:w="960" w:type="dxa"/>
            <w:gridSpan w:val="2"/>
            <w:tcBorders>
              <w:top w:val="nil"/>
              <w:left w:val="nil"/>
              <w:bottom w:val="nil"/>
              <w:right w:val="nil"/>
            </w:tcBorders>
            <w:shd w:val="clear" w:color="auto" w:fill="auto"/>
            <w:noWrap/>
            <w:vAlign w:val="bottom"/>
          </w:tcPr>
          <w:p w:rsidR="004D2F91" w:rsidRPr="0093024A" w:rsidRDefault="004D2F91" w:rsidP="0093024A">
            <w:pPr>
              <w:spacing w:after="0" w:line="240" w:lineRule="auto"/>
              <w:rPr>
                <w:rFonts w:ascii="Arial" w:eastAsia="Times New Roman" w:hAnsi="Arial" w:cs="Arial"/>
                <w:sz w:val="20"/>
                <w:szCs w:val="20"/>
                <w:lang w:val="en-US"/>
              </w:rPr>
            </w:pPr>
          </w:p>
        </w:tc>
      </w:tr>
      <w:tr w:rsidR="004D2F91" w:rsidRPr="0093024A" w:rsidTr="004D2F91">
        <w:trPr>
          <w:gridBefore w:val="1"/>
          <w:gridAfter w:val="16"/>
          <w:wBefore w:w="411" w:type="dxa"/>
          <w:wAfter w:w="9261" w:type="dxa"/>
          <w:trHeight w:val="255"/>
        </w:trPr>
        <w:tc>
          <w:tcPr>
            <w:tcW w:w="960" w:type="dxa"/>
            <w:tcBorders>
              <w:top w:val="nil"/>
              <w:left w:val="nil"/>
              <w:bottom w:val="nil"/>
              <w:right w:val="nil"/>
            </w:tcBorders>
            <w:shd w:val="clear" w:color="auto" w:fill="auto"/>
            <w:noWrap/>
            <w:vAlign w:val="bottom"/>
          </w:tcPr>
          <w:p w:rsidR="004D2F91" w:rsidRPr="0093024A" w:rsidRDefault="004D2F91"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10221" w:type="dxa"/>
            <w:gridSpan w:val="17"/>
            <w:vMerge w:val="restart"/>
            <w:tcBorders>
              <w:top w:val="nil"/>
              <w:left w:val="nil"/>
              <w:bottom w:val="nil"/>
              <w:right w:val="nil"/>
            </w:tcBorders>
            <w:shd w:val="clear" w:color="auto" w:fill="auto"/>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*1 – Bad debts expense can be shown separately from other expenses, but the total of other expenses and bad debts expense should still be the same – i.e. $60,000 in 2012 and $50,000 in 2011.</w:t>
            </w:r>
          </w:p>
        </w:tc>
      </w:tr>
      <w:tr w:rsidR="0093024A" w:rsidRPr="0093024A" w:rsidTr="004D2F91">
        <w:trPr>
          <w:gridBefore w:val="1"/>
          <w:wBefore w:w="411" w:type="dxa"/>
          <w:trHeight w:val="255"/>
        </w:trPr>
        <w:tc>
          <w:tcPr>
            <w:tcW w:w="10221" w:type="dxa"/>
            <w:gridSpan w:val="17"/>
            <w:vMerge/>
            <w:tcBorders>
              <w:top w:val="nil"/>
              <w:left w:val="nil"/>
              <w:bottom w:val="nil"/>
              <w:right w:val="nil"/>
            </w:tcBorders>
            <w:vAlign w:val="center"/>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After w:val="2"/>
          <w:wAfter w:w="832" w:type="dxa"/>
          <w:trHeight w:val="255"/>
        </w:trPr>
        <w:tc>
          <w:tcPr>
            <w:tcW w:w="9800" w:type="dxa"/>
            <w:gridSpan w:val="16"/>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b/>
                <w:bCs/>
                <w:lang w:val="en-US"/>
              </w:rPr>
            </w:pPr>
            <w:proofErr w:type="spellStart"/>
            <w:r w:rsidRPr="0093024A">
              <w:rPr>
                <w:rFonts w:ascii="Calibri" w:eastAsia="Times New Roman" w:hAnsi="Calibri" w:cs="Arial"/>
                <w:b/>
                <w:bCs/>
                <w:lang w:val="en-US"/>
              </w:rPr>
              <w:t>Taal</w:t>
            </w:r>
            <w:proofErr w:type="spellEnd"/>
            <w:r w:rsidRPr="0093024A">
              <w:rPr>
                <w:rFonts w:ascii="Calibri" w:eastAsia="Times New Roman" w:hAnsi="Calibri" w:cs="Arial"/>
                <w:b/>
                <w:bCs/>
                <w:lang w:val="en-US"/>
              </w:rPr>
              <w:t xml:space="preserve"> Volcano Tours Inc.</w:t>
            </w:r>
          </w:p>
        </w:tc>
      </w:tr>
      <w:tr w:rsidR="0093024A" w:rsidRPr="0093024A" w:rsidTr="004D2F91">
        <w:trPr>
          <w:gridAfter w:val="2"/>
          <w:wAfter w:w="832" w:type="dxa"/>
          <w:trHeight w:val="255"/>
        </w:trPr>
        <w:tc>
          <w:tcPr>
            <w:tcW w:w="9800" w:type="dxa"/>
            <w:gridSpan w:val="16"/>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b/>
                <w:bCs/>
                <w:lang w:val="en-US"/>
              </w:rPr>
            </w:pPr>
            <w:r w:rsidRPr="0093024A">
              <w:rPr>
                <w:rFonts w:ascii="Calibri" w:eastAsia="Times New Roman" w:hAnsi="Calibri" w:cs="Arial"/>
                <w:b/>
                <w:bCs/>
                <w:lang w:val="en-US"/>
              </w:rPr>
              <w:t>Statement of Shareholders Equity</w:t>
            </w:r>
          </w:p>
        </w:tc>
      </w:tr>
      <w:tr w:rsidR="0093024A" w:rsidRPr="0093024A" w:rsidTr="004D2F91">
        <w:trPr>
          <w:gridAfter w:val="2"/>
          <w:wAfter w:w="832" w:type="dxa"/>
          <w:trHeight w:val="255"/>
        </w:trPr>
        <w:tc>
          <w:tcPr>
            <w:tcW w:w="9800" w:type="dxa"/>
            <w:gridSpan w:val="16"/>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b/>
                <w:bCs/>
                <w:lang w:val="en-US"/>
              </w:rPr>
            </w:pPr>
            <w:r w:rsidRPr="0093024A">
              <w:rPr>
                <w:rFonts w:ascii="Calibri" w:eastAsia="Times New Roman" w:hAnsi="Calibri" w:cs="Arial"/>
                <w:b/>
                <w:bCs/>
                <w:lang w:val="en-US"/>
              </w:rPr>
              <w:t>For the Year Ended October 31, 2012</w:t>
            </w:r>
            <w:r w:rsidR="004D2F91">
              <w:rPr>
                <w:rFonts w:ascii="MS Gothic" w:eastAsia="MS Gothic" w:hAnsi="MS Gothic" w:cs="MS Gothic" w:hint="eastAsia"/>
                <w:color w:val="FF0000"/>
                <w:lang w:val="en"/>
              </w:rPr>
              <w:t xml:space="preserve"> </w:t>
            </w:r>
          </w:p>
        </w:tc>
      </w:tr>
      <w:tr w:rsidR="0093024A" w:rsidRPr="0093024A" w:rsidTr="004D2F91">
        <w:trPr>
          <w:gridAfter w:val="1"/>
          <w:wAfter w:w="818" w:type="dxa"/>
          <w:trHeight w:val="255"/>
        </w:trPr>
        <w:tc>
          <w:tcPr>
            <w:tcW w:w="3970"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8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37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97"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60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r>
      <w:tr w:rsidR="0093024A" w:rsidRPr="0093024A" w:rsidTr="004D2F91">
        <w:trPr>
          <w:gridAfter w:val="1"/>
          <w:wAfter w:w="818" w:type="dxa"/>
          <w:trHeight w:val="510"/>
        </w:trPr>
        <w:tc>
          <w:tcPr>
            <w:tcW w:w="3970"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1287" w:type="dxa"/>
            <w:tcBorders>
              <w:top w:val="nil"/>
              <w:left w:val="nil"/>
              <w:bottom w:val="nil"/>
              <w:right w:val="nil"/>
            </w:tcBorders>
            <w:shd w:val="clear" w:color="auto" w:fill="auto"/>
            <w:vAlign w:val="bottom"/>
            <w:hideMark/>
          </w:tcPr>
          <w:p w:rsidR="0093024A" w:rsidRPr="0093024A" w:rsidRDefault="0093024A" w:rsidP="0093024A">
            <w:pPr>
              <w:spacing w:after="0" w:line="240" w:lineRule="auto"/>
              <w:rPr>
                <w:rFonts w:ascii="Calibri" w:eastAsia="Times New Roman" w:hAnsi="Calibri" w:cs="Arial"/>
                <w:b/>
                <w:bCs/>
                <w:lang w:val="en-US"/>
              </w:rPr>
            </w:pPr>
            <w:r w:rsidRPr="0093024A">
              <w:rPr>
                <w:rFonts w:ascii="Calibri" w:eastAsia="Times New Roman" w:hAnsi="Calibri" w:cs="Arial"/>
                <w:b/>
                <w:bCs/>
                <w:lang w:val="en-US"/>
              </w:rPr>
              <w:t xml:space="preserve"> COMMON</w:t>
            </w:r>
            <w:r w:rsidRPr="0093024A">
              <w:rPr>
                <w:rFonts w:ascii="Calibri" w:eastAsia="Times New Roman" w:hAnsi="Calibri" w:cs="Arial"/>
                <w:b/>
                <w:bCs/>
                <w:lang w:val="en-US"/>
              </w:rPr>
              <w:br/>
              <w:t>SHARES</w:t>
            </w:r>
            <w:r w:rsidR="004D2F91">
              <w:rPr>
                <w:rFonts w:ascii="MS Gothic" w:eastAsia="MS Gothic" w:hAnsi="MS Gothic" w:cs="MS Gothic" w:hint="eastAsia"/>
                <w:color w:val="FF0000"/>
                <w:lang w:val="en"/>
              </w:rPr>
              <w:t xml:space="preserve"> </w:t>
            </w:r>
          </w:p>
        </w:tc>
        <w:tc>
          <w:tcPr>
            <w:tcW w:w="137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b/>
                <w:bCs/>
                <w:lang w:val="en-US"/>
              </w:rPr>
            </w:pPr>
            <w:r w:rsidRPr="0093024A">
              <w:rPr>
                <w:rFonts w:ascii="Calibri" w:eastAsia="Times New Roman" w:hAnsi="Calibri" w:cs="Arial"/>
                <w:b/>
                <w:bCs/>
                <w:lang w:val="en-US"/>
              </w:rPr>
              <w:t xml:space="preserve"> R/E</w:t>
            </w:r>
            <w:r w:rsidR="004D2F91">
              <w:rPr>
                <w:rFonts w:ascii="MS Gothic" w:eastAsia="MS Gothic" w:hAnsi="MS Gothic" w:cs="MS Gothic" w:hint="eastAsia"/>
                <w:color w:val="FF0000"/>
                <w:lang w:val="en"/>
              </w:rPr>
              <w:t xml:space="preserve"> </w:t>
            </w:r>
            <w:r w:rsidRPr="0093024A">
              <w:rPr>
                <w:rFonts w:ascii="Calibri" w:eastAsia="Times New Roman" w:hAnsi="Calibri" w:cs="Arial"/>
                <w:b/>
                <w:bCs/>
                <w:lang w:val="en-US"/>
              </w:rPr>
              <w:t xml:space="preserve"> </w:t>
            </w:r>
          </w:p>
        </w:tc>
        <w:tc>
          <w:tcPr>
            <w:tcW w:w="1297"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b/>
                <w:bCs/>
                <w:lang w:val="en-US"/>
              </w:rPr>
            </w:pPr>
            <w:r w:rsidRPr="0093024A">
              <w:rPr>
                <w:rFonts w:ascii="Calibri" w:eastAsia="Times New Roman" w:hAnsi="Calibri" w:cs="Arial"/>
                <w:b/>
                <w:bCs/>
                <w:lang w:val="en-US"/>
              </w:rPr>
              <w:t xml:space="preserve"> AOCI </w:t>
            </w:r>
            <w:r w:rsidR="004D2F91">
              <w:rPr>
                <w:rFonts w:ascii="MS Gothic" w:eastAsia="MS Gothic" w:hAnsi="MS Gothic" w:cs="MS Gothic" w:hint="eastAsia"/>
                <w:color w:val="FF0000"/>
                <w:lang w:val="en"/>
              </w:rPr>
              <w:t xml:space="preserve"> </w:t>
            </w:r>
          </w:p>
        </w:tc>
        <w:tc>
          <w:tcPr>
            <w:tcW w:w="160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b/>
                <w:bCs/>
                <w:lang w:val="en-US"/>
              </w:rPr>
            </w:pPr>
            <w:r w:rsidRPr="0093024A">
              <w:rPr>
                <w:rFonts w:ascii="Calibri" w:eastAsia="Times New Roman" w:hAnsi="Calibri" w:cs="Arial"/>
                <w:b/>
                <w:bCs/>
                <w:lang w:val="en-US"/>
              </w:rPr>
              <w:t xml:space="preserve"> TOTAL</w:t>
            </w:r>
            <w:r w:rsidR="004D2F91">
              <w:rPr>
                <w:rFonts w:ascii="MS Gothic" w:eastAsia="MS Gothic" w:hAnsi="MS Gothic" w:cs="MS Gothic" w:hint="eastAsia"/>
                <w:color w:val="FF0000"/>
                <w:lang w:val="en"/>
              </w:rPr>
              <w:t xml:space="preserve"> </w:t>
            </w:r>
            <w:r w:rsidRPr="0093024A">
              <w:rPr>
                <w:rFonts w:ascii="Calibri" w:eastAsia="Times New Roman" w:hAnsi="Calibri" w:cs="Arial"/>
                <w:b/>
                <w:bCs/>
                <w:lang w:val="en-US"/>
              </w:rPr>
              <w:t xml:space="preserve"> </w:t>
            </w:r>
          </w:p>
        </w:tc>
      </w:tr>
      <w:tr w:rsidR="0093024A" w:rsidRPr="0093024A" w:rsidTr="004D2F91">
        <w:trPr>
          <w:gridAfter w:val="1"/>
          <w:wAfter w:w="818" w:type="dxa"/>
          <w:trHeight w:val="255"/>
        </w:trPr>
        <w:tc>
          <w:tcPr>
            <w:tcW w:w="3970"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8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37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97"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60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r>
      <w:tr w:rsidR="0093024A" w:rsidRPr="0093024A" w:rsidTr="004D2F91">
        <w:trPr>
          <w:gridAfter w:val="1"/>
          <w:wAfter w:w="818" w:type="dxa"/>
          <w:trHeight w:val="255"/>
        </w:trPr>
        <w:tc>
          <w:tcPr>
            <w:tcW w:w="3970" w:type="dxa"/>
            <w:gridSpan w:val="4"/>
            <w:tcBorders>
              <w:top w:val="nil"/>
              <w:left w:val="nil"/>
              <w:bottom w:val="nil"/>
              <w:right w:val="nil"/>
            </w:tcBorders>
            <w:shd w:val="clear" w:color="auto" w:fill="auto"/>
            <w:noWrap/>
            <w:vAlign w:val="bottom"/>
            <w:hideMark/>
          </w:tcPr>
          <w:p w:rsidR="0093024A" w:rsidRPr="004D2F91" w:rsidRDefault="0093024A" w:rsidP="0093024A">
            <w:pPr>
              <w:spacing w:after="0" w:line="240" w:lineRule="auto"/>
              <w:rPr>
                <w:rFonts w:ascii="Calibri" w:eastAsia="Times New Roman" w:hAnsi="Calibri" w:cs="Arial"/>
                <w:lang w:val="en-US"/>
              </w:rPr>
            </w:pPr>
            <w:r w:rsidRPr="004D2F91">
              <w:rPr>
                <w:rFonts w:ascii="Calibri" w:eastAsia="Times New Roman" w:hAnsi="Calibri" w:cs="Arial"/>
                <w:lang w:val="en-US"/>
              </w:rPr>
              <w:t>01-Nov-10 balance</w:t>
            </w:r>
            <w:r w:rsidR="004D2F91" w:rsidRPr="004D2F91">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8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$10,000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37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97"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60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     10,000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r>
      <w:tr w:rsidR="0093024A" w:rsidRPr="0093024A" w:rsidTr="004D2F91">
        <w:trPr>
          <w:gridAfter w:val="1"/>
          <w:wAfter w:w="818" w:type="dxa"/>
          <w:trHeight w:val="255"/>
        </w:trPr>
        <w:tc>
          <w:tcPr>
            <w:tcW w:w="3970" w:type="dxa"/>
            <w:gridSpan w:val="4"/>
            <w:tcBorders>
              <w:top w:val="nil"/>
              <w:left w:val="nil"/>
              <w:bottom w:val="nil"/>
              <w:right w:val="nil"/>
            </w:tcBorders>
            <w:shd w:val="clear" w:color="auto" w:fill="auto"/>
            <w:noWrap/>
            <w:vAlign w:val="bottom"/>
            <w:hideMark/>
          </w:tcPr>
          <w:p w:rsidR="0093024A" w:rsidRPr="004D2F91" w:rsidRDefault="0093024A" w:rsidP="0093024A">
            <w:pPr>
              <w:spacing w:after="0" w:line="240" w:lineRule="auto"/>
              <w:rPr>
                <w:rFonts w:ascii="Calibri" w:eastAsia="Times New Roman" w:hAnsi="Calibri" w:cs="Arial"/>
                <w:lang w:val="en-US"/>
              </w:rPr>
            </w:pPr>
            <w:r w:rsidRPr="004D2F91">
              <w:rPr>
                <w:rFonts w:ascii="Calibri" w:eastAsia="Times New Roman" w:hAnsi="Calibri" w:cs="Arial"/>
                <w:lang w:val="en-US"/>
              </w:rPr>
              <w:t>Restated</w:t>
            </w:r>
            <w:r w:rsidR="004D2F91" w:rsidRPr="004D2F91">
              <w:rPr>
                <w:rFonts w:ascii="MS Gothic" w:eastAsia="MS Gothic" w:hAnsi="MS Gothic" w:cs="MS Gothic" w:hint="eastAsia"/>
                <w:color w:val="FF0000"/>
                <w:lang w:val="en"/>
              </w:rPr>
              <w:t xml:space="preserve"> </w:t>
            </w:r>
            <w:r w:rsidRPr="004D2F91">
              <w:rPr>
                <w:rFonts w:ascii="Calibri" w:eastAsia="Times New Roman" w:hAnsi="Calibri" w:cs="Arial"/>
                <w:lang w:val="en-US"/>
              </w:rPr>
              <w:t xml:space="preserve"> Comp. Income 2011</w:t>
            </w:r>
            <w:r w:rsidR="004D2F91" w:rsidRPr="004D2F91">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8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37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42,500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297"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(20,000)</w:t>
            </w:r>
            <w:r w:rsidR="004D2F91">
              <w:rPr>
                <w:rFonts w:ascii="MS Gothic" w:eastAsia="MS Gothic" w:hAnsi="MS Gothic" w:cs="MS Gothic" w:hint="eastAsia"/>
                <w:color w:val="FF0000"/>
                <w:lang w:val="en"/>
              </w:rPr>
              <w:t xml:space="preserve"> </w:t>
            </w:r>
          </w:p>
        </w:tc>
        <w:tc>
          <w:tcPr>
            <w:tcW w:w="160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22,500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r>
      <w:tr w:rsidR="0093024A" w:rsidRPr="0093024A" w:rsidTr="004D2F91">
        <w:trPr>
          <w:gridAfter w:val="1"/>
          <w:wAfter w:w="818" w:type="dxa"/>
          <w:trHeight w:val="255"/>
        </w:trPr>
        <w:tc>
          <w:tcPr>
            <w:tcW w:w="3970" w:type="dxa"/>
            <w:gridSpan w:val="4"/>
            <w:tcBorders>
              <w:top w:val="nil"/>
              <w:left w:val="nil"/>
              <w:bottom w:val="nil"/>
              <w:right w:val="nil"/>
            </w:tcBorders>
            <w:shd w:val="clear" w:color="auto" w:fill="auto"/>
            <w:noWrap/>
            <w:vAlign w:val="bottom"/>
            <w:hideMark/>
          </w:tcPr>
          <w:p w:rsidR="0093024A" w:rsidRPr="004D2F91" w:rsidRDefault="0093024A" w:rsidP="0093024A">
            <w:pPr>
              <w:spacing w:after="0" w:line="240" w:lineRule="auto"/>
              <w:rPr>
                <w:rFonts w:ascii="Calibri" w:eastAsia="Times New Roman" w:hAnsi="Calibri" w:cs="Arial"/>
                <w:lang w:val="en-US"/>
              </w:rPr>
            </w:pPr>
            <w:r w:rsidRPr="004D2F91">
              <w:rPr>
                <w:rFonts w:ascii="Calibri" w:eastAsia="Times New Roman" w:hAnsi="Calibri" w:cs="Arial"/>
                <w:lang w:val="en-US"/>
              </w:rPr>
              <w:t>Dividends</w:t>
            </w:r>
            <w:r w:rsidR="004D2F91" w:rsidRPr="004D2F91">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87" w:type="dxa"/>
            <w:tcBorders>
              <w:top w:val="nil"/>
              <w:left w:val="nil"/>
              <w:bottom w:val="single" w:sz="4" w:space="0" w:color="auto"/>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w:t>
            </w:r>
          </w:p>
        </w:tc>
        <w:tc>
          <w:tcPr>
            <w:tcW w:w="1373" w:type="dxa"/>
            <w:gridSpan w:val="4"/>
            <w:tcBorders>
              <w:top w:val="nil"/>
              <w:left w:val="nil"/>
              <w:bottom w:val="single" w:sz="4" w:space="0" w:color="auto"/>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(20,000)</w:t>
            </w:r>
            <w:r w:rsidR="004D2F91">
              <w:rPr>
                <w:rFonts w:ascii="MS Gothic" w:eastAsia="MS Gothic" w:hAnsi="MS Gothic" w:cs="MS Gothic" w:hint="eastAsia"/>
                <w:color w:val="FF0000"/>
                <w:lang w:val="en"/>
              </w:rPr>
              <w:t xml:space="preserve"> </w:t>
            </w:r>
          </w:p>
        </w:tc>
        <w:tc>
          <w:tcPr>
            <w:tcW w:w="1297" w:type="dxa"/>
            <w:gridSpan w:val="3"/>
            <w:tcBorders>
              <w:top w:val="nil"/>
              <w:left w:val="nil"/>
              <w:bottom w:val="single" w:sz="4" w:space="0" w:color="auto"/>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w:t>
            </w:r>
          </w:p>
        </w:tc>
        <w:tc>
          <w:tcPr>
            <w:tcW w:w="1603" w:type="dxa"/>
            <w:gridSpan w:val="4"/>
            <w:tcBorders>
              <w:top w:val="nil"/>
              <w:left w:val="nil"/>
              <w:bottom w:val="single" w:sz="4" w:space="0" w:color="auto"/>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(20,000)</w:t>
            </w:r>
          </w:p>
        </w:tc>
      </w:tr>
      <w:tr w:rsidR="0093024A" w:rsidRPr="0093024A" w:rsidTr="004D2F91">
        <w:trPr>
          <w:gridAfter w:val="1"/>
          <w:wAfter w:w="818" w:type="dxa"/>
          <w:trHeight w:val="255"/>
        </w:trPr>
        <w:tc>
          <w:tcPr>
            <w:tcW w:w="3970" w:type="dxa"/>
            <w:gridSpan w:val="4"/>
            <w:tcBorders>
              <w:top w:val="nil"/>
              <w:left w:val="nil"/>
              <w:bottom w:val="nil"/>
              <w:right w:val="nil"/>
            </w:tcBorders>
            <w:shd w:val="clear" w:color="auto" w:fill="auto"/>
            <w:noWrap/>
            <w:vAlign w:val="bottom"/>
            <w:hideMark/>
          </w:tcPr>
          <w:p w:rsidR="0093024A" w:rsidRPr="004D2F91" w:rsidRDefault="0093024A" w:rsidP="0093024A">
            <w:pPr>
              <w:spacing w:after="0" w:line="240" w:lineRule="auto"/>
              <w:rPr>
                <w:rFonts w:ascii="Calibri" w:eastAsia="Times New Roman" w:hAnsi="Calibri" w:cs="Arial"/>
                <w:lang w:val="en-US"/>
              </w:rPr>
            </w:pPr>
            <w:r w:rsidRPr="004D2F91">
              <w:rPr>
                <w:rFonts w:ascii="Calibri" w:eastAsia="Times New Roman" w:hAnsi="Calibri" w:cs="Arial"/>
                <w:lang w:val="en-US"/>
              </w:rPr>
              <w:t>Restated</w:t>
            </w:r>
            <w:r w:rsidR="004D2F91" w:rsidRPr="004D2F91">
              <w:rPr>
                <w:rFonts w:ascii="MS Gothic" w:eastAsia="MS Gothic" w:hAnsi="MS Gothic" w:cs="MS Gothic" w:hint="eastAsia"/>
                <w:color w:val="FF0000"/>
                <w:lang w:val="en"/>
              </w:rPr>
              <w:t xml:space="preserve"> </w:t>
            </w:r>
            <w:r w:rsidRPr="004D2F91">
              <w:rPr>
                <w:rFonts w:ascii="Calibri" w:eastAsia="Times New Roman" w:hAnsi="Calibri" w:cs="Arial"/>
                <w:lang w:val="en-US"/>
              </w:rPr>
              <w:t xml:space="preserve"> Closing Balance</w:t>
            </w:r>
            <w:r w:rsidR="004D2F91" w:rsidRPr="004D2F91">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8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10,000 </w:t>
            </w:r>
          </w:p>
        </w:tc>
        <w:tc>
          <w:tcPr>
            <w:tcW w:w="137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22,500 </w:t>
            </w:r>
          </w:p>
        </w:tc>
        <w:tc>
          <w:tcPr>
            <w:tcW w:w="1297"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(20,000)</w:t>
            </w:r>
          </w:p>
        </w:tc>
        <w:tc>
          <w:tcPr>
            <w:tcW w:w="160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12,500 </w:t>
            </w:r>
          </w:p>
        </w:tc>
      </w:tr>
      <w:tr w:rsidR="0093024A" w:rsidRPr="0093024A" w:rsidTr="004D2F91">
        <w:trPr>
          <w:gridAfter w:val="1"/>
          <w:wAfter w:w="818" w:type="dxa"/>
          <w:trHeight w:val="255"/>
        </w:trPr>
        <w:tc>
          <w:tcPr>
            <w:tcW w:w="3970" w:type="dxa"/>
            <w:gridSpan w:val="4"/>
            <w:tcBorders>
              <w:top w:val="nil"/>
              <w:left w:val="nil"/>
              <w:bottom w:val="nil"/>
              <w:right w:val="nil"/>
            </w:tcBorders>
            <w:shd w:val="clear" w:color="auto" w:fill="auto"/>
            <w:noWrap/>
            <w:vAlign w:val="bottom"/>
            <w:hideMark/>
          </w:tcPr>
          <w:p w:rsidR="0093024A" w:rsidRPr="004D2F91" w:rsidRDefault="0093024A" w:rsidP="0093024A">
            <w:pPr>
              <w:spacing w:after="0" w:line="240" w:lineRule="auto"/>
              <w:rPr>
                <w:rFonts w:ascii="Calibri" w:eastAsia="Times New Roman" w:hAnsi="Calibri" w:cs="Arial"/>
                <w:lang w:val="en-US"/>
              </w:rPr>
            </w:pP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8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37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97"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60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r>
      <w:tr w:rsidR="0093024A" w:rsidRPr="0093024A" w:rsidTr="004D2F91">
        <w:trPr>
          <w:gridAfter w:val="1"/>
          <w:wAfter w:w="818" w:type="dxa"/>
          <w:trHeight w:val="255"/>
        </w:trPr>
        <w:tc>
          <w:tcPr>
            <w:tcW w:w="3970" w:type="dxa"/>
            <w:gridSpan w:val="4"/>
            <w:tcBorders>
              <w:top w:val="nil"/>
              <w:left w:val="nil"/>
              <w:bottom w:val="nil"/>
              <w:right w:val="nil"/>
            </w:tcBorders>
            <w:shd w:val="clear" w:color="auto" w:fill="auto"/>
            <w:noWrap/>
            <w:vAlign w:val="bottom"/>
            <w:hideMark/>
          </w:tcPr>
          <w:p w:rsidR="0093024A" w:rsidRPr="004D2F91" w:rsidRDefault="0093024A" w:rsidP="0093024A">
            <w:pPr>
              <w:spacing w:after="0" w:line="240" w:lineRule="auto"/>
              <w:rPr>
                <w:rFonts w:ascii="Calibri" w:eastAsia="Times New Roman" w:hAnsi="Calibri" w:cs="Arial"/>
                <w:lang w:val="en-US"/>
              </w:rPr>
            </w:pPr>
            <w:r w:rsidRPr="004D2F91">
              <w:rPr>
                <w:rFonts w:ascii="Calibri" w:eastAsia="Times New Roman" w:hAnsi="Calibri" w:cs="Arial"/>
                <w:lang w:val="en-US"/>
              </w:rPr>
              <w:t>Comprehensive Income 2012</w:t>
            </w:r>
            <w:r w:rsidR="004D2F91" w:rsidRPr="004D2F91">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8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37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151,875</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297"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(30,000)</w:t>
            </w:r>
            <w:r w:rsidR="004D2F91">
              <w:rPr>
                <w:rFonts w:ascii="MS Gothic" w:eastAsia="MS Gothic" w:hAnsi="MS Gothic" w:cs="MS Gothic" w:hint="eastAsia"/>
                <w:color w:val="FF0000"/>
                <w:lang w:val="en"/>
              </w:rPr>
              <w:t xml:space="preserve"> </w:t>
            </w:r>
          </w:p>
        </w:tc>
        <w:tc>
          <w:tcPr>
            <w:tcW w:w="160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121,875</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r>
      <w:tr w:rsidR="0093024A" w:rsidRPr="0093024A" w:rsidTr="004D2F91">
        <w:trPr>
          <w:gridAfter w:val="1"/>
          <w:wAfter w:w="818" w:type="dxa"/>
          <w:trHeight w:val="255"/>
        </w:trPr>
        <w:tc>
          <w:tcPr>
            <w:tcW w:w="3970" w:type="dxa"/>
            <w:gridSpan w:val="4"/>
            <w:tcBorders>
              <w:top w:val="nil"/>
              <w:left w:val="nil"/>
              <w:bottom w:val="nil"/>
              <w:right w:val="nil"/>
            </w:tcBorders>
            <w:shd w:val="clear" w:color="auto" w:fill="auto"/>
            <w:noWrap/>
            <w:vAlign w:val="bottom"/>
            <w:hideMark/>
          </w:tcPr>
          <w:p w:rsidR="0093024A" w:rsidRPr="004D2F91" w:rsidRDefault="0093024A" w:rsidP="0093024A">
            <w:pPr>
              <w:spacing w:after="0" w:line="240" w:lineRule="auto"/>
              <w:rPr>
                <w:rFonts w:ascii="Calibri" w:eastAsia="Times New Roman" w:hAnsi="Calibri" w:cs="Arial"/>
                <w:lang w:val="en-US"/>
              </w:rPr>
            </w:pPr>
            <w:r w:rsidRPr="004D2F91">
              <w:rPr>
                <w:rFonts w:ascii="Calibri" w:eastAsia="Times New Roman" w:hAnsi="Calibri" w:cs="Arial"/>
                <w:lang w:val="en-US"/>
              </w:rPr>
              <w:t>Dividends</w:t>
            </w:r>
            <w:r w:rsidR="004D2F91" w:rsidRPr="004D2F91">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8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37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(100,000)</w:t>
            </w:r>
            <w:r w:rsidR="004D2F91">
              <w:rPr>
                <w:rFonts w:ascii="MS Gothic" w:eastAsia="MS Gothic" w:hAnsi="MS Gothic" w:cs="MS Gothic" w:hint="eastAsia"/>
                <w:color w:val="FF0000"/>
                <w:lang w:val="en"/>
              </w:rPr>
              <w:t xml:space="preserve"> </w:t>
            </w:r>
          </w:p>
        </w:tc>
        <w:tc>
          <w:tcPr>
            <w:tcW w:w="1297"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60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(100,000)</w:t>
            </w:r>
            <w:r w:rsidR="004D2F91">
              <w:rPr>
                <w:rFonts w:ascii="MS Gothic" w:eastAsia="MS Gothic" w:hAnsi="MS Gothic" w:cs="MS Gothic" w:hint="eastAsia"/>
                <w:color w:val="FF0000"/>
                <w:lang w:val="en"/>
              </w:rPr>
              <w:t xml:space="preserve"> </w:t>
            </w:r>
          </w:p>
        </w:tc>
      </w:tr>
      <w:tr w:rsidR="0093024A" w:rsidRPr="0093024A" w:rsidTr="004D2F91">
        <w:trPr>
          <w:gridAfter w:val="1"/>
          <w:wAfter w:w="818" w:type="dxa"/>
          <w:trHeight w:val="255"/>
        </w:trPr>
        <w:tc>
          <w:tcPr>
            <w:tcW w:w="3970"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8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37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97"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60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r>
      <w:tr w:rsidR="0093024A" w:rsidRPr="0093024A" w:rsidTr="004D2F91">
        <w:trPr>
          <w:gridAfter w:val="1"/>
          <w:wAfter w:w="818" w:type="dxa"/>
          <w:trHeight w:val="270"/>
        </w:trPr>
        <w:tc>
          <w:tcPr>
            <w:tcW w:w="3970"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October 31, 2012, ending</w:t>
            </w:r>
            <w:r w:rsidR="004D2F91">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87" w:type="dxa"/>
            <w:tcBorders>
              <w:top w:val="single" w:sz="4" w:space="0" w:color="auto"/>
              <w:left w:val="nil"/>
              <w:bottom w:val="double" w:sz="6" w:space="0" w:color="auto"/>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     10,000 </w:t>
            </w:r>
          </w:p>
        </w:tc>
        <w:tc>
          <w:tcPr>
            <w:tcW w:w="1373" w:type="dxa"/>
            <w:gridSpan w:val="4"/>
            <w:tcBorders>
              <w:top w:val="single" w:sz="4" w:space="0" w:color="auto"/>
              <w:left w:val="nil"/>
              <w:bottom w:val="double" w:sz="6" w:space="0" w:color="auto"/>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$ 74,375 </w:t>
            </w:r>
          </w:p>
        </w:tc>
        <w:tc>
          <w:tcPr>
            <w:tcW w:w="1297" w:type="dxa"/>
            <w:gridSpan w:val="3"/>
            <w:tcBorders>
              <w:top w:val="single" w:sz="4" w:space="0" w:color="auto"/>
              <w:left w:val="nil"/>
              <w:bottom w:val="double" w:sz="6" w:space="0" w:color="auto"/>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$(50,000)</w:t>
            </w:r>
          </w:p>
        </w:tc>
        <w:tc>
          <w:tcPr>
            <w:tcW w:w="1603" w:type="dxa"/>
            <w:gridSpan w:val="4"/>
            <w:tcBorders>
              <w:top w:val="single" w:sz="4" w:space="0" w:color="auto"/>
              <w:left w:val="nil"/>
              <w:bottom w:val="double" w:sz="6" w:space="0" w:color="auto"/>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     34,375 </w:t>
            </w:r>
          </w:p>
        </w:tc>
      </w:tr>
    </w:tbl>
    <w:p w:rsidR="0093024A" w:rsidRPr="0093024A" w:rsidRDefault="0093024A" w:rsidP="0093024A">
      <w:pPr>
        <w:widowControl w:val="0"/>
        <w:autoSpaceDE w:val="0"/>
        <w:autoSpaceDN w:val="0"/>
        <w:adjustRightInd w:val="0"/>
        <w:spacing w:after="0" w:line="240" w:lineRule="auto"/>
        <w:rPr>
          <w:rFonts w:ascii="Calibri" w:eastAsia="Times New Roman" w:hAnsi="Calibri" w:cs="Palatino Linotype"/>
          <w:b/>
          <w:color w:val="000000"/>
          <w:lang w:val="en-US"/>
        </w:rPr>
      </w:pPr>
    </w:p>
    <w:p w:rsidR="0093024A" w:rsidRPr="0093024A" w:rsidRDefault="0093024A" w:rsidP="0093024A">
      <w:pPr>
        <w:widowControl w:val="0"/>
        <w:autoSpaceDE w:val="0"/>
        <w:autoSpaceDN w:val="0"/>
        <w:adjustRightInd w:val="0"/>
        <w:spacing w:after="0" w:line="240" w:lineRule="auto"/>
        <w:rPr>
          <w:rFonts w:ascii="Calibri" w:eastAsia="Times New Roman" w:hAnsi="Calibri" w:cs="Palatino Linotype"/>
          <w:b/>
          <w:color w:val="000000"/>
          <w:lang w:val="en-US"/>
        </w:rPr>
      </w:pPr>
    </w:p>
    <w:p w:rsidR="0093024A" w:rsidRDefault="0093024A" w:rsidP="0093024A">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b/>
          <w:color w:val="000000"/>
          <w:lang w:val="en-US"/>
        </w:rPr>
        <w:t xml:space="preserve">Part 4 </w:t>
      </w:r>
    </w:p>
    <w:p w:rsidR="004D2F91" w:rsidRDefault="004D2F91" w:rsidP="0093024A">
      <w:pPr>
        <w:widowControl w:val="0"/>
        <w:autoSpaceDE w:val="0"/>
        <w:autoSpaceDN w:val="0"/>
        <w:adjustRightInd w:val="0"/>
        <w:spacing w:after="0" w:line="240" w:lineRule="auto"/>
        <w:rPr>
          <w:rFonts w:ascii="Calibri" w:eastAsia="Times New Roman" w:hAnsi="Calibri" w:cs="Palatino Linotype"/>
          <w:color w:val="000000"/>
          <w:lang w:val="en-US"/>
        </w:rPr>
      </w:pPr>
      <w:r>
        <w:rPr>
          <w:rFonts w:ascii="Calibri" w:eastAsia="Times New Roman" w:hAnsi="Calibri" w:cs="Palatino Linotype"/>
          <w:color w:val="000000"/>
          <w:lang w:val="en-US"/>
        </w:rPr>
        <w:t>There are many correct answers to this question. Here are a few examples.</w:t>
      </w:r>
    </w:p>
    <w:p w:rsidR="00B75CA1" w:rsidRDefault="00B75CA1" w:rsidP="0093024A">
      <w:pPr>
        <w:widowControl w:val="0"/>
        <w:autoSpaceDE w:val="0"/>
        <w:autoSpaceDN w:val="0"/>
        <w:adjustRightInd w:val="0"/>
        <w:spacing w:after="0" w:line="240" w:lineRule="auto"/>
        <w:rPr>
          <w:rFonts w:ascii="Calibri" w:eastAsia="Times New Roman" w:hAnsi="Calibri" w:cs="Palatino Linotype"/>
          <w:color w:val="000000"/>
          <w:lang w:val="en-US"/>
        </w:rPr>
      </w:pPr>
    </w:p>
    <w:p w:rsidR="004D2F91" w:rsidRDefault="004D2F91" w:rsidP="0093024A">
      <w:pPr>
        <w:widowControl w:val="0"/>
        <w:autoSpaceDE w:val="0"/>
        <w:autoSpaceDN w:val="0"/>
        <w:adjustRightInd w:val="0"/>
        <w:spacing w:after="0" w:line="240" w:lineRule="auto"/>
        <w:rPr>
          <w:rFonts w:ascii="Calibri" w:eastAsia="Times New Roman" w:hAnsi="Calibri" w:cs="Palatino Linotype"/>
          <w:color w:val="000000"/>
          <w:lang w:val="en-US"/>
        </w:rPr>
      </w:pPr>
      <w:r>
        <w:rPr>
          <w:rFonts w:ascii="Calibri" w:eastAsia="Times New Roman" w:hAnsi="Calibri" w:cs="Palatino Linotype"/>
          <w:color w:val="000000"/>
          <w:lang w:val="en-US"/>
        </w:rPr>
        <w:t>Matching: The company does not record depreciation at all and fails to record rent expense in the correct period which violates the matching principle. This problem is rectified by recording depreciation and revising the rent expense for the unused fuel.</w:t>
      </w:r>
    </w:p>
    <w:p w:rsidR="004D2F91" w:rsidRDefault="004D2F91" w:rsidP="0093024A">
      <w:pPr>
        <w:widowControl w:val="0"/>
        <w:autoSpaceDE w:val="0"/>
        <w:autoSpaceDN w:val="0"/>
        <w:adjustRightInd w:val="0"/>
        <w:spacing w:after="0" w:line="240" w:lineRule="auto"/>
        <w:rPr>
          <w:rFonts w:ascii="Calibri" w:eastAsia="Times New Roman" w:hAnsi="Calibri" w:cs="Palatino Linotype"/>
          <w:color w:val="000000"/>
          <w:lang w:val="en-US"/>
        </w:rPr>
      </w:pPr>
    </w:p>
    <w:p w:rsidR="004D2F91" w:rsidRDefault="004D2F91" w:rsidP="0093024A">
      <w:pPr>
        <w:widowControl w:val="0"/>
        <w:autoSpaceDE w:val="0"/>
        <w:autoSpaceDN w:val="0"/>
        <w:adjustRightInd w:val="0"/>
        <w:spacing w:after="0" w:line="240" w:lineRule="auto"/>
        <w:rPr>
          <w:rFonts w:ascii="Calibri" w:eastAsia="Times New Roman" w:hAnsi="Calibri" w:cs="Palatino Linotype"/>
          <w:color w:val="000000"/>
          <w:lang w:val="en-US"/>
        </w:rPr>
      </w:pPr>
      <w:r>
        <w:rPr>
          <w:rFonts w:ascii="Calibri" w:eastAsia="Times New Roman" w:hAnsi="Calibri" w:cs="Palatino Linotype"/>
          <w:color w:val="000000"/>
          <w:lang w:val="en-US"/>
        </w:rPr>
        <w:t>Comparability: The change in estimate for doubtful accounts violates comparability since the amounts in 2011 and 2012 are not the same. While this is a change in estimate and not an error, disclosing this change in estimate as a note to the financial statements would increase the comparability of the financial statements.</w:t>
      </w:r>
    </w:p>
    <w:p w:rsidR="004D2F91" w:rsidRDefault="004D2F91" w:rsidP="0093024A">
      <w:pPr>
        <w:widowControl w:val="0"/>
        <w:autoSpaceDE w:val="0"/>
        <w:autoSpaceDN w:val="0"/>
        <w:adjustRightInd w:val="0"/>
        <w:spacing w:after="0" w:line="240" w:lineRule="auto"/>
        <w:rPr>
          <w:rFonts w:ascii="Calibri" w:eastAsia="Times New Roman" w:hAnsi="Calibri" w:cs="Palatino Linotype"/>
          <w:color w:val="000000"/>
          <w:lang w:val="en-US"/>
        </w:rPr>
      </w:pPr>
    </w:p>
    <w:p w:rsidR="004D2F91" w:rsidRDefault="004D2F91" w:rsidP="0093024A">
      <w:pPr>
        <w:widowControl w:val="0"/>
        <w:autoSpaceDE w:val="0"/>
        <w:autoSpaceDN w:val="0"/>
        <w:adjustRightInd w:val="0"/>
        <w:spacing w:after="0" w:line="240" w:lineRule="auto"/>
        <w:rPr>
          <w:rFonts w:ascii="Calibri" w:eastAsia="Times New Roman" w:hAnsi="Calibri" w:cs="Palatino Linotype"/>
          <w:color w:val="000000"/>
          <w:lang w:val="en-US"/>
        </w:rPr>
      </w:pPr>
      <w:r>
        <w:rPr>
          <w:rFonts w:ascii="Calibri" w:eastAsia="Times New Roman" w:hAnsi="Calibri" w:cs="Palatino Linotype"/>
          <w:color w:val="000000"/>
          <w:lang w:val="en-US"/>
        </w:rPr>
        <w:t>Full disclosure: Not disclosing the lawsuit, not recording all dividends declared, understating the amount of the loss on marketable securities all violate the concept of full disclosure. By recording these amounts at their correct values, the problem is rectified.</w:t>
      </w:r>
    </w:p>
    <w:p w:rsidR="004D2F91" w:rsidRDefault="004D2F91" w:rsidP="0093024A">
      <w:pPr>
        <w:widowControl w:val="0"/>
        <w:autoSpaceDE w:val="0"/>
        <w:autoSpaceDN w:val="0"/>
        <w:adjustRightInd w:val="0"/>
        <w:spacing w:after="0" w:line="240" w:lineRule="auto"/>
        <w:rPr>
          <w:rFonts w:ascii="Calibri" w:eastAsia="Times New Roman" w:hAnsi="Calibri" w:cs="Palatino Linotype"/>
          <w:color w:val="000000"/>
          <w:lang w:val="en-US"/>
        </w:rPr>
      </w:pPr>
    </w:p>
    <w:p w:rsidR="004D2F91" w:rsidRDefault="004D2F91" w:rsidP="0093024A">
      <w:pPr>
        <w:widowControl w:val="0"/>
        <w:autoSpaceDE w:val="0"/>
        <w:autoSpaceDN w:val="0"/>
        <w:adjustRightInd w:val="0"/>
        <w:spacing w:after="0" w:line="240" w:lineRule="auto"/>
        <w:rPr>
          <w:rFonts w:ascii="Calibri" w:eastAsia="Times New Roman" w:hAnsi="Calibri" w:cs="Palatino Linotype"/>
          <w:color w:val="000000"/>
          <w:lang w:val="en-US"/>
        </w:rPr>
      </w:pPr>
      <w:r>
        <w:rPr>
          <w:rFonts w:ascii="Calibri" w:eastAsia="Times New Roman" w:hAnsi="Calibri" w:cs="Palatino Linotype"/>
          <w:color w:val="000000"/>
          <w:lang w:val="en-US"/>
        </w:rPr>
        <w:t>Revenue recognition: Recording the cash paid in advance for future tours as revenue in the year the cash is received is a violation of revenue recognition. These amounts should be unearned revenues (liabilities) and not revenues until the tours are provided. Recording the unearned revenues fixes this problem.</w:t>
      </w:r>
    </w:p>
    <w:p w:rsidR="004D2F91" w:rsidRDefault="004D2F91" w:rsidP="0093024A">
      <w:pPr>
        <w:widowControl w:val="0"/>
        <w:autoSpaceDE w:val="0"/>
        <w:autoSpaceDN w:val="0"/>
        <w:adjustRightInd w:val="0"/>
        <w:spacing w:after="0" w:line="240" w:lineRule="auto"/>
        <w:rPr>
          <w:rFonts w:ascii="Calibri" w:eastAsia="Times New Roman" w:hAnsi="Calibri" w:cs="Palatino Linotype"/>
          <w:color w:val="000000"/>
          <w:lang w:val="en-US"/>
        </w:rPr>
      </w:pPr>
    </w:p>
    <w:p w:rsidR="004D2F91" w:rsidRDefault="004D2F91" w:rsidP="0093024A">
      <w:pPr>
        <w:widowControl w:val="0"/>
        <w:autoSpaceDE w:val="0"/>
        <w:autoSpaceDN w:val="0"/>
        <w:adjustRightInd w:val="0"/>
        <w:spacing w:after="0" w:line="240" w:lineRule="auto"/>
        <w:rPr>
          <w:rFonts w:ascii="Calibri" w:eastAsia="Times New Roman" w:hAnsi="Calibri" w:cs="Palatino Linotype"/>
          <w:color w:val="000000"/>
          <w:lang w:val="en-US"/>
        </w:rPr>
      </w:pPr>
      <w:r>
        <w:rPr>
          <w:rFonts w:ascii="Calibri" w:eastAsia="Times New Roman" w:hAnsi="Calibri" w:cs="Palatino Linotype"/>
          <w:color w:val="000000"/>
          <w:lang w:val="en-US"/>
        </w:rPr>
        <w:t>Representational faithfulness: this concept includes free from error</w:t>
      </w:r>
      <w:r w:rsidR="00B75CA1">
        <w:rPr>
          <w:rFonts w:ascii="Calibri" w:eastAsia="Times New Roman" w:hAnsi="Calibri" w:cs="Palatino Linotype"/>
          <w:color w:val="000000"/>
          <w:lang w:val="en-US"/>
        </w:rPr>
        <w:t xml:space="preserve"> and </w:t>
      </w:r>
      <w:proofErr w:type="gramStart"/>
      <w:r w:rsidR="00B75CA1">
        <w:rPr>
          <w:rFonts w:ascii="Calibri" w:eastAsia="Times New Roman" w:hAnsi="Calibri" w:cs="Palatino Linotype"/>
          <w:color w:val="000000"/>
          <w:lang w:val="en-US"/>
        </w:rPr>
        <w:t xml:space="preserve">completeness </w:t>
      </w:r>
      <w:r>
        <w:rPr>
          <w:rFonts w:ascii="Calibri" w:eastAsia="Times New Roman" w:hAnsi="Calibri" w:cs="Palatino Linotype"/>
          <w:color w:val="000000"/>
          <w:lang w:val="en-US"/>
        </w:rPr>
        <w:t>,</w:t>
      </w:r>
      <w:proofErr w:type="gramEnd"/>
      <w:r>
        <w:rPr>
          <w:rFonts w:ascii="Calibri" w:eastAsia="Times New Roman" w:hAnsi="Calibri" w:cs="Palatino Linotype"/>
          <w:color w:val="000000"/>
          <w:lang w:val="en-US"/>
        </w:rPr>
        <w:t xml:space="preserve"> so pretty much any of the errors</w:t>
      </w:r>
      <w:r w:rsidR="00B75CA1">
        <w:rPr>
          <w:rFonts w:ascii="Calibri" w:eastAsia="Times New Roman" w:hAnsi="Calibri" w:cs="Palatino Linotype"/>
          <w:color w:val="000000"/>
          <w:lang w:val="en-US"/>
        </w:rPr>
        <w:t xml:space="preserve"> above would violate representational faithfulness. By making the correcting entry and restating the financial statements, you rectify the problem.</w:t>
      </w:r>
    </w:p>
    <w:p w:rsidR="00B75CA1" w:rsidRDefault="00B75CA1" w:rsidP="0093024A">
      <w:pPr>
        <w:widowControl w:val="0"/>
        <w:autoSpaceDE w:val="0"/>
        <w:autoSpaceDN w:val="0"/>
        <w:adjustRightInd w:val="0"/>
        <w:spacing w:after="0" w:line="240" w:lineRule="auto"/>
        <w:rPr>
          <w:rFonts w:ascii="Calibri" w:eastAsia="Times New Roman" w:hAnsi="Calibri" w:cs="Palatino Linotype"/>
          <w:color w:val="000000"/>
          <w:lang w:val="en-US"/>
        </w:rPr>
      </w:pPr>
    </w:p>
    <w:p w:rsidR="00B75CA1" w:rsidRDefault="00B75CA1" w:rsidP="0093024A">
      <w:pPr>
        <w:widowControl w:val="0"/>
        <w:autoSpaceDE w:val="0"/>
        <w:autoSpaceDN w:val="0"/>
        <w:adjustRightInd w:val="0"/>
        <w:spacing w:after="0" w:line="240" w:lineRule="auto"/>
        <w:rPr>
          <w:rFonts w:ascii="Calibri" w:eastAsia="Times New Roman" w:hAnsi="Calibri" w:cs="Palatino Linotype"/>
          <w:color w:val="000000"/>
          <w:lang w:val="en-US"/>
        </w:rPr>
      </w:pPr>
      <w:r>
        <w:rPr>
          <w:rFonts w:ascii="Calibri" w:eastAsia="Times New Roman" w:hAnsi="Calibri" w:cs="Palatino Linotype"/>
          <w:color w:val="000000"/>
          <w:lang w:val="en-US"/>
        </w:rPr>
        <w:t xml:space="preserve">Relevance: this concept includes predictive and feedback value. Many of the errors and omissions would violate relevance, for example the </w:t>
      </w:r>
      <w:proofErr w:type="gramStart"/>
      <w:r>
        <w:rPr>
          <w:rFonts w:ascii="Calibri" w:eastAsia="Times New Roman" w:hAnsi="Calibri" w:cs="Palatino Linotype"/>
          <w:color w:val="000000"/>
          <w:lang w:val="en-US"/>
        </w:rPr>
        <w:t>lawsuit ,</w:t>
      </w:r>
      <w:proofErr w:type="gramEnd"/>
      <w:r>
        <w:rPr>
          <w:rFonts w:ascii="Calibri" w:eastAsia="Times New Roman" w:hAnsi="Calibri" w:cs="Palatino Linotype"/>
          <w:color w:val="000000"/>
          <w:lang w:val="en-US"/>
        </w:rPr>
        <w:t xml:space="preserve"> loss on marketable securities, and taxes are very large (material) reductions in net income. By omitting these values, the predictive value of reported net income for </w:t>
      </w:r>
      <w:proofErr w:type="gramStart"/>
      <w:r>
        <w:rPr>
          <w:rFonts w:ascii="Calibri" w:eastAsia="Times New Roman" w:hAnsi="Calibri" w:cs="Palatino Linotype"/>
          <w:color w:val="000000"/>
          <w:lang w:val="en-US"/>
        </w:rPr>
        <w:t>future  periods</w:t>
      </w:r>
      <w:proofErr w:type="gramEnd"/>
      <w:r>
        <w:rPr>
          <w:rFonts w:ascii="Calibri" w:eastAsia="Times New Roman" w:hAnsi="Calibri" w:cs="Palatino Linotype"/>
          <w:color w:val="000000"/>
          <w:lang w:val="en-US"/>
        </w:rPr>
        <w:t xml:space="preserve"> is significantly reduced. By recording these values we improve the relevance of the financial statements.</w:t>
      </w:r>
    </w:p>
    <w:p w:rsidR="00B75CA1" w:rsidRDefault="00B75CA1" w:rsidP="0093024A">
      <w:pPr>
        <w:widowControl w:val="0"/>
        <w:autoSpaceDE w:val="0"/>
        <w:autoSpaceDN w:val="0"/>
        <w:adjustRightInd w:val="0"/>
        <w:spacing w:after="0" w:line="240" w:lineRule="auto"/>
        <w:rPr>
          <w:rFonts w:ascii="Calibri" w:eastAsia="Times New Roman" w:hAnsi="Calibri" w:cs="Palatino Linotype"/>
          <w:color w:val="000000"/>
          <w:lang w:val="en-US"/>
        </w:rPr>
      </w:pPr>
    </w:p>
    <w:p w:rsidR="00B75CA1" w:rsidRPr="0093024A" w:rsidRDefault="00B75CA1" w:rsidP="0093024A">
      <w:pPr>
        <w:widowControl w:val="0"/>
        <w:autoSpaceDE w:val="0"/>
        <w:autoSpaceDN w:val="0"/>
        <w:adjustRightInd w:val="0"/>
        <w:spacing w:after="0" w:line="240" w:lineRule="auto"/>
        <w:rPr>
          <w:rFonts w:ascii="Calibri" w:eastAsia="Times New Roman" w:hAnsi="Calibri" w:cs="Palatino Linotype"/>
          <w:b/>
          <w:color w:val="000000"/>
          <w:lang w:val="en-US"/>
        </w:rPr>
      </w:pPr>
      <w:r>
        <w:rPr>
          <w:rFonts w:ascii="Calibri" w:eastAsia="Times New Roman" w:hAnsi="Calibri" w:cs="Palatino Linotype"/>
          <w:color w:val="000000"/>
          <w:lang w:val="en-US"/>
        </w:rPr>
        <w:t>Fair value: The marketable securities should be reported at fair value. If the company does not report the full loss, the marketable securities are overvalued and are not reported at fair value. By recording the full loss</w:t>
      </w:r>
      <w:r w:rsidR="00D16AFC">
        <w:rPr>
          <w:rFonts w:ascii="Calibri" w:eastAsia="Times New Roman" w:hAnsi="Calibri" w:cs="Palatino Linotype"/>
          <w:color w:val="000000"/>
          <w:lang w:val="en-US"/>
        </w:rPr>
        <w:t xml:space="preserve"> (and adjusting the asset account)</w:t>
      </w:r>
      <w:r>
        <w:rPr>
          <w:rFonts w:ascii="Calibri" w:eastAsia="Times New Roman" w:hAnsi="Calibri" w:cs="Palatino Linotype"/>
          <w:color w:val="000000"/>
          <w:lang w:val="en-US"/>
        </w:rPr>
        <w:t>, we fix this problem.</w:t>
      </w:r>
    </w:p>
    <w:p w:rsidR="00B75CA1" w:rsidRDefault="00B75CA1" w:rsidP="00B4279B">
      <w:pPr>
        <w:widowControl w:val="0"/>
        <w:autoSpaceDE w:val="0"/>
        <w:autoSpaceDN w:val="0"/>
        <w:adjustRightInd w:val="0"/>
        <w:spacing w:after="0" w:line="240" w:lineRule="auto"/>
        <w:rPr>
          <w:rFonts w:ascii="Calibri" w:eastAsia="Times New Roman" w:hAnsi="Calibri" w:cs="Palatino Linotype"/>
          <w:b/>
          <w:color w:val="000000"/>
          <w:lang w:val="en-US"/>
        </w:rPr>
      </w:pPr>
    </w:p>
    <w:p w:rsidR="0093024A" w:rsidRPr="0093024A" w:rsidRDefault="0093024A" w:rsidP="00B4279B">
      <w:pPr>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Palatino Linotype"/>
          <w:b/>
          <w:color w:val="000000"/>
          <w:lang w:val="en-US"/>
        </w:rPr>
        <w:br w:type="page"/>
      </w:r>
    </w:p>
    <w:p w:rsidR="0093024A" w:rsidRPr="0093024A" w:rsidRDefault="0093024A" w:rsidP="0093024A">
      <w:pPr>
        <w:spacing w:before="100" w:beforeAutospacing="1" w:after="100" w:afterAutospacing="1" w:line="240" w:lineRule="auto"/>
        <w:rPr>
          <w:rFonts w:ascii="Calibri" w:eastAsia="Times New Roman" w:hAnsi="Calibri" w:cs="Arial"/>
          <w:b/>
          <w:color w:val="000000"/>
          <w:lang w:val="en-US"/>
        </w:rPr>
      </w:pPr>
      <w:r w:rsidRPr="0093024A">
        <w:rPr>
          <w:rFonts w:ascii="Calibri" w:eastAsia="Times New Roman" w:hAnsi="Calibri" w:cs="Arial"/>
          <w:b/>
          <w:color w:val="000000"/>
          <w:lang w:val="en-US"/>
        </w:rPr>
        <w:lastRenderedPageBreak/>
        <w:t xml:space="preserve">Question 3 answers (18 marks) </w:t>
      </w:r>
    </w:p>
    <w:p w:rsidR="0093024A" w:rsidRPr="0093024A" w:rsidRDefault="0093024A" w:rsidP="0093024A">
      <w:pPr>
        <w:spacing w:after="0" w:line="240" w:lineRule="auto"/>
        <w:rPr>
          <w:rFonts w:ascii="Calibri" w:eastAsia="Times New Roman" w:hAnsi="Calibri" w:cs="Times New Roman"/>
          <w:lang w:val="en-US"/>
        </w:rPr>
      </w:pPr>
      <w:r w:rsidRPr="0093024A">
        <w:rPr>
          <w:rFonts w:ascii="Calibri" w:eastAsia="Times New Roman" w:hAnsi="Calibri" w:cs="Arial"/>
          <w:color w:val="000000"/>
          <w:lang w:val="en-US"/>
        </w:rPr>
        <w:t>Overview</w:t>
      </w:r>
    </w:p>
    <w:p w:rsidR="0093024A" w:rsidRPr="0093024A" w:rsidRDefault="0093024A" w:rsidP="0093024A">
      <w:pPr>
        <w:numPr>
          <w:ilvl w:val="0"/>
          <w:numId w:val="3"/>
        </w:numPr>
        <w:spacing w:before="100" w:beforeAutospacing="1" w:after="100" w:afterAutospacing="1" w:line="240" w:lineRule="auto"/>
        <w:ind w:left="870"/>
        <w:rPr>
          <w:rFonts w:ascii="Calibri" w:eastAsia="Times New Roman" w:hAnsi="Calibri" w:cs="Times New Roman"/>
          <w:lang w:val="en-US"/>
        </w:rPr>
      </w:pPr>
      <w:r w:rsidRPr="0093024A">
        <w:rPr>
          <w:rFonts w:ascii="Calibri" w:eastAsia="Times New Roman" w:hAnsi="Calibri" w:cs="Arial"/>
          <w:color w:val="000000"/>
          <w:lang w:val="en-US"/>
        </w:rPr>
        <w:t>The bank is the main user of the financial statements and will use them to assist in determining whether a loan will be granted.</w:t>
      </w:r>
      <w:r w:rsidRPr="0093024A">
        <w:rPr>
          <w:rFonts w:ascii="Calibri" w:eastAsia="Times New Roman" w:hAnsi="Calibri" w:cs="Times New Roman"/>
          <w:lang w:val="en-US"/>
        </w:rPr>
        <w:t xml:space="preserve"> </w:t>
      </w:r>
      <w:r w:rsidR="004D2F91">
        <w:rPr>
          <w:rFonts w:ascii="MS Mincho" w:eastAsia="MS Mincho" w:hAnsi="MS Mincho" w:cs="MS Mincho" w:hint="eastAsia"/>
          <w:color w:val="FF0000"/>
          <w:sz w:val="30"/>
          <w:szCs w:val="30"/>
          <w:lang w:val="en"/>
        </w:rPr>
        <w:t xml:space="preserve">  </w:t>
      </w:r>
    </w:p>
    <w:p w:rsidR="0093024A" w:rsidRPr="0093024A" w:rsidRDefault="0093024A" w:rsidP="0093024A">
      <w:pPr>
        <w:numPr>
          <w:ilvl w:val="0"/>
          <w:numId w:val="3"/>
        </w:numPr>
        <w:spacing w:before="100" w:beforeAutospacing="1" w:after="100" w:afterAutospacing="1" w:line="240" w:lineRule="auto"/>
        <w:ind w:left="870"/>
        <w:rPr>
          <w:rFonts w:ascii="Calibri" w:eastAsia="Times New Roman" w:hAnsi="Calibri" w:cs="Times New Roman"/>
          <w:lang w:val="en-US"/>
        </w:rPr>
      </w:pPr>
      <w:r w:rsidRPr="0093024A">
        <w:rPr>
          <w:rFonts w:ascii="Calibri" w:eastAsia="Times New Roman" w:hAnsi="Calibri" w:cs="Arial"/>
          <w:color w:val="000000"/>
          <w:lang w:val="en-US"/>
        </w:rPr>
        <w:t>They will likely want GAAP-based financial statements to enhance credibility and reliability. Per the case, consider ASPE as a constraint.</w:t>
      </w:r>
      <w:r w:rsidRPr="0093024A">
        <w:rPr>
          <w:rFonts w:ascii="Calibri" w:eastAsia="Times New Roman" w:hAnsi="Calibri" w:cs="Times New Roman"/>
          <w:lang w:val="en-US"/>
        </w:rPr>
        <w:t xml:space="preserve"> </w:t>
      </w:r>
    </w:p>
    <w:p w:rsidR="0093024A" w:rsidRPr="0093024A" w:rsidRDefault="0093024A" w:rsidP="0093024A">
      <w:pPr>
        <w:numPr>
          <w:ilvl w:val="0"/>
          <w:numId w:val="3"/>
        </w:numPr>
        <w:spacing w:before="100" w:beforeAutospacing="1" w:after="100" w:afterAutospacing="1" w:line="240" w:lineRule="auto"/>
        <w:ind w:left="870"/>
        <w:rPr>
          <w:rFonts w:ascii="Calibri" w:eastAsia="Times New Roman" w:hAnsi="Calibri" w:cs="Times New Roman"/>
          <w:lang w:val="en-US"/>
        </w:rPr>
      </w:pPr>
      <w:r w:rsidRPr="0093024A">
        <w:rPr>
          <w:rFonts w:ascii="Calibri" w:eastAsia="Times New Roman" w:hAnsi="Calibri" w:cs="Arial"/>
          <w:color w:val="000000"/>
          <w:lang w:val="en-US"/>
        </w:rPr>
        <w:t>The financial statements prepared will be different from the statements prepared in the past (tax basis).</w:t>
      </w:r>
      <w:r w:rsidRPr="0093024A">
        <w:rPr>
          <w:rFonts w:ascii="Calibri" w:eastAsia="Times New Roman" w:hAnsi="Calibri" w:cs="Times New Roman"/>
          <w:lang w:val="en-US"/>
        </w:rPr>
        <w:t xml:space="preserve"> </w:t>
      </w:r>
    </w:p>
    <w:p w:rsidR="0093024A" w:rsidRPr="0093024A" w:rsidRDefault="0093024A" w:rsidP="0093024A">
      <w:pPr>
        <w:numPr>
          <w:ilvl w:val="0"/>
          <w:numId w:val="3"/>
        </w:numPr>
        <w:spacing w:before="100" w:beforeAutospacing="1" w:after="100" w:afterAutospacing="1" w:line="240" w:lineRule="auto"/>
        <w:ind w:left="870"/>
        <w:rPr>
          <w:rFonts w:ascii="Calibri" w:eastAsia="Times New Roman" w:hAnsi="Calibri" w:cs="Times New Roman"/>
          <w:lang w:val="en-US"/>
        </w:rPr>
      </w:pPr>
      <w:r w:rsidRPr="0093024A">
        <w:rPr>
          <w:rFonts w:ascii="Calibri" w:eastAsia="Times New Roman" w:hAnsi="Calibri" w:cs="Arial"/>
          <w:color w:val="000000"/>
          <w:lang w:val="en-US"/>
        </w:rPr>
        <w:t xml:space="preserve">Further, the statement prepared by Tonya does not conform </w:t>
      </w:r>
      <w:proofErr w:type="gramStart"/>
      <w:r w:rsidRPr="0093024A">
        <w:rPr>
          <w:rFonts w:ascii="Calibri" w:eastAsia="Times New Roman" w:hAnsi="Calibri" w:cs="Arial"/>
          <w:color w:val="000000"/>
          <w:lang w:val="en-US"/>
        </w:rPr>
        <w:t>with</w:t>
      </w:r>
      <w:proofErr w:type="gramEnd"/>
      <w:r w:rsidRPr="0093024A">
        <w:rPr>
          <w:rFonts w:ascii="Calibri" w:eastAsia="Times New Roman" w:hAnsi="Calibri" w:cs="Arial"/>
          <w:color w:val="000000"/>
          <w:lang w:val="en-US"/>
        </w:rPr>
        <w:t xml:space="preserve"> GAAP and must therefore be converted.</w:t>
      </w:r>
      <w:r w:rsidRPr="0093024A">
        <w:rPr>
          <w:rFonts w:ascii="MS Mincho" w:eastAsia="MS Mincho" w:hAnsi="MS Mincho" w:cs="MS Mincho" w:hint="eastAsia"/>
          <w:color w:val="FF0000"/>
          <w:sz w:val="30"/>
          <w:szCs w:val="30"/>
          <w:lang w:val="en"/>
        </w:rPr>
        <w:t xml:space="preserve"> </w:t>
      </w:r>
      <w:r w:rsidR="004D2F91">
        <w:rPr>
          <w:rFonts w:ascii="MS Mincho" w:eastAsia="MS Mincho" w:hAnsi="MS Mincho" w:cs="MS Mincho" w:hint="eastAsia"/>
          <w:color w:val="FF0000"/>
          <w:sz w:val="30"/>
          <w:szCs w:val="30"/>
          <w:lang w:val="en"/>
        </w:rPr>
        <w:t xml:space="preserve">  </w:t>
      </w:r>
    </w:p>
    <w:p w:rsidR="0093024A" w:rsidRPr="0093024A" w:rsidRDefault="0093024A" w:rsidP="0093024A">
      <w:pPr>
        <w:spacing w:after="0" w:line="240" w:lineRule="auto"/>
        <w:rPr>
          <w:rFonts w:ascii="Calibri" w:eastAsia="Times New Roman" w:hAnsi="Calibri" w:cs="Times New Roman"/>
          <w:lang w:val="en-US"/>
        </w:rPr>
      </w:pPr>
      <w:r w:rsidRPr="0093024A">
        <w:rPr>
          <w:rFonts w:ascii="Calibri" w:eastAsia="Times New Roman" w:hAnsi="Calibri" w:cs="Arial"/>
          <w:color w:val="000000"/>
          <w:lang w:val="en-US"/>
        </w:rPr>
        <w:t>Analysis and recommendations</w:t>
      </w:r>
    </w:p>
    <w:p w:rsidR="0093024A" w:rsidRPr="0093024A" w:rsidRDefault="0093024A" w:rsidP="0093024A">
      <w:pPr>
        <w:spacing w:after="0" w:line="240" w:lineRule="auto"/>
        <w:rPr>
          <w:rFonts w:ascii="Calibri" w:eastAsia="Times New Roman" w:hAnsi="Calibri" w:cs="Times New Roman"/>
          <w:lang w:val="en-US"/>
        </w:rPr>
      </w:pPr>
      <w:r w:rsidRPr="0093024A">
        <w:rPr>
          <w:rFonts w:ascii="Calibri" w:eastAsia="Times New Roman" w:hAnsi="Calibri" w:cs="Arial"/>
          <w:color w:val="000000"/>
          <w:lang w:val="en-US"/>
        </w:rPr>
        <w:t>Before any issues are dealt with, the statement must be redrafted as follows:</w:t>
      </w:r>
    </w:p>
    <w:p w:rsidR="0093024A" w:rsidRPr="0093024A" w:rsidRDefault="0093024A" w:rsidP="0093024A">
      <w:pPr>
        <w:spacing w:after="0" w:line="240" w:lineRule="auto"/>
        <w:jc w:val="center"/>
        <w:rPr>
          <w:rFonts w:ascii="Calibri" w:eastAsia="Times New Roman" w:hAnsi="Calibri" w:cs="Times New Roman"/>
          <w:lang w:val="en-US"/>
        </w:rPr>
      </w:pPr>
      <w:proofErr w:type="spellStart"/>
      <w:r w:rsidRPr="0093024A">
        <w:rPr>
          <w:rFonts w:ascii="Calibri" w:eastAsia="Times New Roman" w:hAnsi="Calibri" w:cs="Arial"/>
          <w:color w:val="000000"/>
          <w:lang w:val="en-US"/>
        </w:rPr>
        <w:t>Aliexpress</w:t>
      </w:r>
      <w:proofErr w:type="spellEnd"/>
    </w:p>
    <w:p w:rsidR="0093024A" w:rsidRPr="0093024A" w:rsidRDefault="0093024A" w:rsidP="0093024A">
      <w:pPr>
        <w:spacing w:after="0" w:line="240" w:lineRule="auto"/>
        <w:jc w:val="center"/>
        <w:rPr>
          <w:rFonts w:ascii="Calibri" w:eastAsia="Times New Roman" w:hAnsi="Calibri" w:cs="Times New Roman"/>
          <w:lang w:val="en-US"/>
        </w:rPr>
      </w:pPr>
      <w:r w:rsidRPr="0093024A">
        <w:rPr>
          <w:rFonts w:ascii="Calibri" w:eastAsia="Times New Roman" w:hAnsi="Calibri" w:cs="Arial"/>
          <w:color w:val="000000"/>
          <w:lang w:val="en-US"/>
        </w:rPr>
        <w:t xml:space="preserve">Statement of Cash Flows </w:t>
      </w:r>
    </w:p>
    <w:p w:rsidR="0093024A" w:rsidRPr="0093024A" w:rsidRDefault="0093024A" w:rsidP="0093024A">
      <w:pPr>
        <w:spacing w:after="0" w:line="240" w:lineRule="auto"/>
        <w:jc w:val="center"/>
        <w:rPr>
          <w:rFonts w:ascii="Calibri" w:eastAsia="Times New Roman" w:hAnsi="Calibri" w:cs="Times New Roman"/>
          <w:lang w:val="en-US"/>
        </w:rPr>
      </w:pPr>
      <w:r w:rsidRPr="0093024A">
        <w:rPr>
          <w:rFonts w:ascii="Calibri" w:eastAsia="Times New Roman" w:hAnsi="Calibri" w:cs="Arial"/>
          <w:color w:val="000000"/>
          <w:lang w:val="en-US"/>
        </w:rPr>
        <w:t>(</w:t>
      </w:r>
      <w:proofErr w:type="gramStart"/>
      <w:r w:rsidRPr="0093024A">
        <w:rPr>
          <w:rFonts w:ascii="Calibri" w:eastAsia="Times New Roman" w:hAnsi="Calibri" w:cs="Arial"/>
          <w:color w:val="000000"/>
          <w:lang w:val="en-US"/>
        </w:rPr>
        <w:t>for</w:t>
      </w:r>
      <w:proofErr w:type="gramEnd"/>
      <w:r w:rsidRPr="0093024A">
        <w:rPr>
          <w:rFonts w:ascii="Calibri" w:eastAsia="Times New Roman" w:hAnsi="Calibri" w:cs="Arial"/>
          <w:color w:val="000000"/>
          <w:lang w:val="en-US"/>
        </w:rPr>
        <w:t xml:space="preserve"> the year-ended December 31, 2011)</w:t>
      </w:r>
      <w:r w:rsidRPr="0093024A">
        <w:rPr>
          <w:rFonts w:ascii="MS Mincho" w:eastAsia="MS Mincho" w:hAnsi="MS Mincho" w:cs="MS Mincho" w:hint="eastAsia"/>
          <w:color w:val="FF0000"/>
          <w:sz w:val="30"/>
          <w:szCs w:val="30"/>
          <w:lang w:val="en"/>
        </w:rPr>
        <w:t xml:space="preserve"> </w:t>
      </w:r>
      <w:r w:rsidR="004D2F91">
        <w:rPr>
          <w:rFonts w:ascii="MS Mincho" w:eastAsia="MS Mincho" w:hAnsi="MS Mincho" w:cs="MS Mincho" w:hint="eastAsia"/>
          <w:color w:val="FF0000"/>
          <w:sz w:val="30"/>
          <w:szCs w:val="30"/>
          <w:lang w:val="en"/>
        </w:rPr>
        <w:t xml:space="preserve"> </w:t>
      </w:r>
    </w:p>
    <w:tbl>
      <w:tblPr>
        <w:tblW w:w="8835" w:type="dxa"/>
        <w:tblInd w:w="93" w:type="dxa"/>
        <w:tblLook w:val="0000" w:firstRow="0" w:lastRow="0" w:firstColumn="0" w:lastColumn="0" w:noHBand="0" w:noVBand="0"/>
      </w:tblPr>
      <w:tblGrid>
        <w:gridCol w:w="5544"/>
        <w:gridCol w:w="1701"/>
        <w:gridCol w:w="1590"/>
      </w:tblGrid>
      <w:tr w:rsidR="0093024A" w:rsidRPr="0093024A" w:rsidTr="006036D6">
        <w:trPr>
          <w:trHeight w:val="300"/>
        </w:trPr>
        <w:tc>
          <w:tcPr>
            <w:tcW w:w="5544" w:type="dxa"/>
            <w:tcBorders>
              <w:top w:val="single" w:sz="4" w:space="0" w:color="auto"/>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Operating Activities:</w:t>
            </w:r>
            <w:r w:rsidRPr="0093024A">
              <w:rPr>
                <w:rFonts w:ascii="MS Mincho" w:eastAsia="MS Mincho" w:hAnsi="MS Mincho" w:cs="MS Mincho" w:hint="eastAsia"/>
                <w:color w:val="FF0000"/>
                <w:sz w:val="30"/>
                <w:szCs w:val="30"/>
                <w:lang w:val="en"/>
              </w:rPr>
              <w:t xml:space="preserve"> </w:t>
            </w:r>
            <w:r w:rsidR="004D2F91">
              <w:rPr>
                <w:rFonts w:ascii="MS Mincho" w:eastAsia="MS Mincho" w:hAnsi="MS Mincho" w:cs="MS Mincho" w:hint="eastAsia"/>
                <w:color w:val="FF0000"/>
                <w:sz w:val="30"/>
                <w:szCs w:val="30"/>
                <w:lang w:val="en"/>
              </w:rPr>
              <w:t xml:space="preserve"> </w:t>
            </w:r>
          </w:p>
        </w:tc>
        <w:tc>
          <w:tcPr>
            <w:tcW w:w="1701" w:type="dxa"/>
            <w:tcBorders>
              <w:top w:val="single" w:sz="4" w:space="0" w:color="auto"/>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w:t>
            </w:r>
          </w:p>
        </w:tc>
        <w:tc>
          <w:tcPr>
            <w:tcW w:w="1590" w:type="dxa"/>
            <w:tcBorders>
              <w:top w:val="single" w:sz="4" w:space="0" w:color="auto"/>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w:t>
            </w:r>
          </w:p>
        </w:tc>
      </w:tr>
      <w:tr w:rsidR="0093024A" w:rsidRPr="0093024A" w:rsidTr="006036D6">
        <w:trPr>
          <w:trHeight w:val="300"/>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Cash receipts from customers (Sales)         </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 xml:space="preserve">700,000 </w:t>
            </w: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w:t>
            </w:r>
          </w:p>
        </w:tc>
      </w:tr>
      <w:tr w:rsidR="0093024A" w:rsidRPr="0093024A" w:rsidTr="006036D6">
        <w:trPr>
          <w:trHeight w:val="300"/>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Cash paid to suppliers (inventory)</w:t>
            </w:r>
            <w:r w:rsidRPr="0093024A">
              <w:rPr>
                <w:rFonts w:ascii="Calibri" w:eastAsia="Times New Roman" w:hAnsi="Calibri" w:cs="Arial"/>
                <w:lang w:val="en-US"/>
              </w:rPr>
              <w:t> </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(500,000)</w:t>
            </w: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p>
        </w:tc>
      </w:tr>
      <w:tr w:rsidR="0093024A" w:rsidRPr="0093024A" w:rsidTr="006036D6">
        <w:trPr>
          <w:trHeight w:val="300"/>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Cash paid for operating expenses (net of depreciation)</w:t>
            </w:r>
            <w:r w:rsidRPr="0093024A">
              <w:rPr>
                <w:rFonts w:ascii="MS Mincho" w:eastAsia="MS Mincho" w:hAnsi="MS Mincho" w:cs="MS Mincho" w:hint="eastAsia"/>
                <w:color w:val="FF0000"/>
                <w:sz w:val="30"/>
                <w:szCs w:val="30"/>
                <w:lang w:val="en"/>
              </w:rPr>
              <w:t xml:space="preserve"> </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 xml:space="preserve"> (180,000)</w:t>
            </w:r>
            <w:r w:rsidRPr="0093024A">
              <w:rPr>
                <w:rFonts w:ascii="MS Mincho" w:eastAsia="MS Mincho" w:hAnsi="MS Mincho" w:cs="MS Mincho" w:hint="eastAsia"/>
                <w:color w:val="FF0000"/>
                <w:sz w:val="30"/>
                <w:szCs w:val="30"/>
                <w:lang w:val="en"/>
              </w:rPr>
              <w:t xml:space="preserve"> </w:t>
            </w:r>
            <w:r w:rsidR="004D2F91">
              <w:rPr>
                <w:rFonts w:ascii="MS Mincho" w:eastAsia="MS Mincho" w:hAnsi="MS Mincho" w:cs="MS Mincho" w:hint="eastAsia"/>
                <w:color w:val="FF0000"/>
                <w:sz w:val="30"/>
                <w:szCs w:val="30"/>
                <w:lang w:val="en"/>
              </w:rPr>
              <w:t xml:space="preserve"> </w:t>
            </w: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w:t>
            </w:r>
          </w:p>
        </w:tc>
      </w:tr>
      <w:tr w:rsidR="0093024A" w:rsidRPr="0093024A" w:rsidTr="006036D6">
        <w:trPr>
          <w:trHeight w:val="300"/>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Cash received for Interest              </w:t>
            </w:r>
            <w:r w:rsidRPr="0093024A">
              <w:rPr>
                <w:rFonts w:ascii="Calibri" w:eastAsia="Times New Roman" w:hAnsi="Calibri" w:cs="Arial"/>
                <w:lang w:val="en-US"/>
              </w:rPr>
              <w:t> </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 xml:space="preserve">20,000 </w:t>
            </w: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p>
        </w:tc>
      </w:tr>
      <w:tr w:rsidR="0093024A" w:rsidRPr="0093024A" w:rsidTr="006036D6">
        <w:trPr>
          <w:trHeight w:val="300"/>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Cash paid for Interest (debt)</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u w:val="single"/>
                <w:lang w:val="en-US"/>
              </w:rPr>
            </w:pPr>
            <w:r w:rsidRPr="0093024A">
              <w:rPr>
                <w:rFonts w:ascii="Calibri" w:eastAsia="Times New Roman" w:hAnsi="Calibri" w:cs="Arial"/>
                <w:color w:val="000000"/>
                <w:u w:val="single"/>
                <w:lang w:val="en-US"/>
              </w:rPr>
              <w:t xml:space="preserve"> (60,000)</w:t>
            </w: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w:t>
            </w:r>
          </w:p>
        </w:tc>
      </w:tr>
      <w:tr w:rsidR="0093024A" w:rsidRPr="0093024A" w:rsidTr="006036D6">
        <w:trPr>
          <w:trHeight w:val="255"/>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Cash used in operations</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w:t>
            </w:r>
          </w:p>
        </w:tc>
        <w:tc>
          <w:tcPr>
            <w:tcW w:w="1590" w:type="dxa"/>
            <w:tcBorders>
              <w:top w:val="nil"/>
              <w:left w:val="nil"/>
              <w:bottom w:val="single" w:sz="4" w:space="0" w:color="auto"/>
              <w:right w:val="single" w:sz="4" w:space="0" w:color="auto"/>
            </w:tcBorders>
            <w:shd w:val="clear" w:color="auto" w:fill="auto"/>
          </w:tcPr>
          <w:p w:rsidR="0093024A" w:rsidRPr="0093024A" w:rsidRDefault="001A2F3B" w:rsidP="0093024A">
            <w:pPr>
              <w:spacing w:after="0" w:line="240" w:lineRule="auto"/>
              <w:rPr>
                <w:rFonts w:ascii="Calibri" w:eastAsia="Times New Roman" w:hAnsi="Calibri" w:cs="Arial"/>
                <w:color w:val="000000"/>
                <w:lang w:val="en-US"/>
              </w:rPr>
            </w:pPr>
            <w:r>
              <w:rPr>
                <w:rFonts w:ascii="Calibri" w:eastAsia="Times New Roman" w:hAnsi="Calibri" w:cs="Arial"/>
                <w:color w:val="000000"/>
                <w:lang w:val="en-US"/>
              </w:rPr>
              <w:t>(</w:t>
            </w:r>
            <w:r w:rsidR="0093024A" w:rsidRPr="0093024A">
              <w:rPr>
                <w:rFonts w:ascii="Calibri" w:eastAsia="Times New Roman" w:hAnsi="Calibri" w:cs="Arial"/>
                <w:color w:val="000000"/>
                <w:lang w:val="en-US"/>
              </w:rPr>
              <w:t>20,000)</w:t>
            </w:r>
            <w:r w:rsidR="004D2F91">
              <w:rPr>
                <w:rFonts w:ascii="MS Mincho" w:eastAsia="MS Mincho" w:hAnsi="MS Mincho" w:cs="MS Mincho" w:hint="eastAsia"/>
                <w:color w:val="FF0000"/>
                <w:sz w:val="30"/>
                <w:szCs w:val="30"/>
                <w:lang w:val="en"/>
              </w:rPr>
              <w:t xml:space="preserve"> </w:t>
            </w:r>
            <w:r w:rsidR="0093024A" w:rsidRPr="0093024A">
              <w:rPr>
                <w:rFonts w:ascii="MS Mincho" w:eastAsia="MS Mincho" w:hAnsi="MS Mincho" w:cs="MS Mincho" w:hint="eastAsia"/>
                <w:color w:val="FF0000"/>
                <w:sz w:val="30"/>
                <w:szCs w:val="30"/>
                <w:lang w:val="en"/>
              </w:rPr>
              <w:t xml:space="preserve"> </w:t>
            </w:r>
          </w:p>
        </w:tc>
      </w:tr>
      <w:tr w:rsidR="0093024A" w:rsidRPr="0093024A" w:rsidTr="006036D6">
        <w:trPr>
          <w:trHeight w:val="255"/>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p>
        </w:tc>
      </w:tr>
      <w:tr w:rsidR="0093024A" w:rsidRPr="0093024A" w:rsidTr="006036D6">
        <w:trPr>
          <w:trHeight w:val="300"/>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Investing Activities:</w:t>
            </w:r>
            <w:r w:rsidRPr="0093024A">
              <w:rPr>
                <w:rFonts w:ascii="MS Mincho" w:eastAsia="MS Mincho" w:hAnsi="MS Mincho" w:cs="MS Mincho" w:hint="eastAsia"/>
                <w:color w:val="FF0000"/>
                <w:sz w:val="30"/>
                <w:szCs w:val="30"/>
                <w:lang w:val="en"/>
              </w:rPr>
              <w:t xml:space="preserve"> </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w:t>
            </w: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w:t>
            </w:r>
          </w:p>
        </w:tc>
      </w:tr>
      <w:tr w:rsidR="0093024A" w:rsidRPr="0093024A" w:rsidTr="006036D6">
        <w:trPr>
          <w:trHeight w:val="300"/>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bCs/>
                <w:color w:val="000000"/>
                <w:lang w:val="en-US"/>
              </w:rPr>
              <w:t>Sale of investments</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 xml:space="preserve">200,000 </w:t>
            </w: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w:t>
            </w:r>
          </w:p>
        </w:tc>
      </w:tr>
      <w:tr w:rsidR="0093024A" w:rsidRPr="0093024A" w:rsidTr="006036D6">
        <w:trPr>
          <w:trHeight w:val="300"/>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bCs/>
                <w:color w:val="000000"/>
                <w:lang w:val="en-US"/>
              </w:rPr>
              <w:t>Capital expenditures</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 xml:space="preserve"> (200,000)</w:t>
            </w: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w:t>
            </w:r>
          </w:p>
        </w:tc>
      </w:tr>
      <w:tr w:rsidR="0093024A" w:rsidRPr="0093024A" w:rsidTr="006036D6">
        <w:trPr>
          <w:trHeight w:val="300"/>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bCs/>
                <w:color w:val="000000"/>
                <w:lang w:val="en-US"/>
              </w:rPr>
              <w:t>Purchase of securities</w:t>
            </w:r>
            <w:r w:rsidRPr="0093024A">
              <w:rPr>
                <w:rFonts w:ascii="Calibri" w:eastAsia="Times New Roman" w:hAnsi="Calibri" w:cs="Arial"/>
                <w:lang w:val="en-US"/>
              </w:rPr>
              <w:t> </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 xml:space="preserve"> (110,000)</w:t>
            </w: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w:t>
            </w:r>
          </w:p>
        </w:tc>
      </w:tr>
      <w:tr w:rsidR="0093024A" w:rsidRPr="0093024A" w:rsidTr="006036D6">
        <w:trPr>
          <w:trHeight w:val="255"/>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bCs/>
                <w:color w:val="000000"/>
                <w:lang w:val="en-US"/>
              </w:rPr>
              <w:t>Purchase of vehicle</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u w:val="single"/>
                <w:lang w:val="en-US"/>
              </w:rPr>
            </w:pPr>
            <w:r w:rsidRPr="0093024A">
              <w:rPr>
                <w:rFonts w:ascii="Calibri" w:eastAsia="Times New Roman" w:hAnsi="Calibri" w:cs="Arial"/>
                <w:color w:val="000000"/>
                <w:u w:val="single"/>
                <w:lang w:val="en-US"/>
              </w:rPr>
              <w:t xml:space="preserve"> (100,000)</w:t>
            </w: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p>
        </w:tc>
      </w:tr>
      <w:tr w:rsidR="0093024A" w:rsidRPr="0093024A" w:rsidTr="006036D6">
        <w:trPr>
          <w:trHeight w:val="255"/>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Cash used in investing</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w:t>
            </w: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 xml:space="preserve"> (210,000)</w:t>
            </w:r>
            <w:r w:rsidR="004D2F91">
              <w:rPr>
                <w:rFonts w:ascii="MS Mincho" w:eastAsia="MS Mincho" w:hAnsi="MS Mincho" w:cs="MS Mincho" w:hint="eastAsia"/>
                <w:color w:val="FF0000"/>
                <w:sz w:val="30"/>
                <w:szCs w:val="30"/>
                <w:lang w:val="en"/>
              </w:rPr>
              <w:t xml:space="preserve"> </w:t>
            </w:r>
          </w:p>
        </w:tc>
      </w:tr>
      <w:tr w:rsidR="0093024A" w:rsidRPr="0093024A" w:rsidTr="006036D6">
        <w:trPr>
          <w:trHeight w:val="255"/>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p>
        </w:tc>
      </w:tr>
      <w:tr w:rsidR="0093024A" w:rsidRPr="0093024A" w:rsidTr="006036D6">
        <w:trPr>
          <w:trHeight w:val="255"/>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bCs/>
                <w:color w:val="000000"/>
                <w:lang w:val="en-US"/>
              </w:rPr>
            </w:pPr>
            <w:r w:rsidRPr="0093024A">
              <w:rPr>
                <w:rFonts w:ascii="Calibri" w:eastAsia="Times New Roman" w:hAnsi="Calibri" w:cs="Arial"/>
                <w:color w:val="000000"/>
                <w:lang w:val="en-US"/>
              </w:rPr>
              <w:t>Financing Activities:</w:t>
            </w:r>
            <w:r w:rsidRPr="0093024A">
              <w:rPr>
                <w:rFonts w:ascii="MS Mincho" w:eastAsia="MS Mincho" w:hAnsi="MS Mincho" w:cs="MS Mincho" w:hint="eastAsia"/>
                <w:color w:val="FF0000"/>
                <w:sz w:val="30"/>
                <w:szCs w:val="30"/>
                <w:lang w:val="en"/>
              </w:rPr>
              <w:t xml:space="preserve"> </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u w:val="single"/>
                <w:lang w:val="en-US"/>
              </w:rPr>
            </w:pP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p>
        </w:tc>
      </w:tr>
      <w:tr w:rsidR="0093024A" w:rsidRPr="0093024A" w:rsidTr="006036D6">
        <w:trPr>
          <w:trHeight w:val="255"/>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bCs/>
                <w:color w:val="000000"/>
                <w:lang w:val="en-US"/>
              </w:rPr>
            </w:pPr>
            <w:r w:rsidRPr="0093024A">
              <w:rPr>
                <w:rFonts w:ascii="Calibri" w:eastAsia="Times New Roman" w:hAnsi="Calibri" w:cs="Arial"/>
                <w:color w:val="000000"/>
                <w:lang w:val="en-US"/>
              </w:rPr>
              <w:t>Shareholder loan</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u w:val="single"/>
                <w:lang w:val="en-US"/>
              </w:rPr>
            </w:pPr>
            <w:r w:rsidRPr="0093024A">
              <w:rPr>
                <w:rFonts w:ascii="Calibri" w:eastAsia="Times New Roman" w:hAnsi="Calibri" w:cs="Arial"/>
                <w:color w:val="000000"/>
                <w:lang w:val="en-US"/>
              </w:rPr>
              <w:t>$300,000</w:t>
            </w: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p>
        </w:tc>
      </w:tr>
      <w:tr w:rsidR="0093024A" w:rsidRPr="0093024A" w:rsidTr="006036D6">
        <w:trPr>
          <w:trHeight w:val="255"/>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bCs/>
                <w:color w:val="000000"/>
                <w:lang w:val="en-US"/>
              </w:rPr>
            </w:pPr>
            <w:r w:rsidRPr="0093024A">
              <w:rPr>
                <w:rFonts w:ascii="Calibri" w:eastAsia="Times New Roman" w:hAnsi="Calibri" w:cs="Arial"/>
                <w:color w:val="000000"/>
                <w:lang w:val="en-US"/>
              </w:rPr>
              <w:t>Vehicle financing</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u w:val="single"/>
                <w:lang w:val="en-US"/>
              </w:rPr>
            </w:pPr>
            <w:r w:rsidRPr="0093024A">
              <w:rPr>
                <w:rFonts w:ascii="Calibri" w:eastAsia="Times New Roman" w:hAnsi="Calibri" w:cs="Arial"/>
                <w:color w:val="000000"/>
                <w:u w:val="single"/>
                <w:lang w:val="en-US"/>
              </w:rPr>
              <w:t>100,000</w:t>
            </w: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p>
        </w:tc>
      </w:tr>
      <w:tr w:rsidR="0093024A" w:rsidRPr="0093024A" w:rsidTr="006036D6">
        <w:trPr>
          <w:trHeight w:val="255"/>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bCs/>
                <w:color w:val="000000"/>
                <w:lang w:val="en-US"/>
              </w:rPr>
            </w:pPr>
            <w:r w:rsidRPr="0093024A">
              <w:rPr>
                <w:rFonts w:ascii="Calibri" w:eastAsia="Times New Roman" w:hAnsi="Calibri" w:cs="Arial"/>
                <w:color w:val="000000"/>
                <w:lang w:val="en-US"/>
              </w:rPr>
              <w:t>Cash from financing</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u w:val="single"/>
                <w:lang w:val="en-US"/>
              </w:rPr>
            </w:pP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color w:val="000000"/>
                <w:u w:val="single"/>
                <w:lang w:val="en-US"/>
              </w:rPr>
              <w:t>400,000</w:t>
            </w:r>
            <w:r w:rsidR="004D2F91">
              <w:rPr>
                <w:rFonts w:ascii="MS Mincho" w:eastAsia="MS Mincho" w:hAnsi="MS Mincho" w:cs="MS Mincho" w:hint="eastAsia"/>
                <w:color w:val="FF0000"/>
                <w:sz w:val="30"/>
                <w:szCs w:val="30"/>
                <w:lang w:val="en"/>
              </w:rPr>
              <w:t xml:space="preserve"> </w:t>
            </w:r>
          </w:p>
        </w:tc>
      </w:tr>
      <w:tr w:rsidR="0093024A" w:rsidRPr="0093024A" w:rsidTr="006036D6">
        <w:trPr>
          <w:trHeight w:val="255"/>
        </w:trPr>
        <w:tc>
          <w:tcPr>
            <w:tcW w:w="5544" w:type="dxa"/>
            <w:tcBorders>
              <w:top w:val="nil"/>
              <w:left w:val="single" w:sz="4" w:space="0" w:color="auto"/>
              <w:bottom w:val="nil"/>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Net cash inflows</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nil"/>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p>
        </w:tc>
        <w:tc>
          <w:tcPr>
            <w:tcW w:w="1590" w:type="dxa"/>
            <w:tcBorders>
              <w:top w:val="nil"/>
              <w:left w:val="nil"/>
              <w:bottom w:val="nil"/>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$170,000</w:t>
            </w:r>
          </w:p>
        </w:tc>
      </w:tr>
      <w:tr w:rsidR="0093024A" w:rsidRPr="0093024A" w:rsidTr="006036D6">
        <w:trPr>
          <w:trHeight w:val="102"/>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p>
        </w:tc>
      </w:tr>
    </w:tbl>
    <w:p w:rsidR="0093024A" w:rsidRPr="0093024A" w:rsidRDefault="0093024A" w:rsidP="0093024A">
      <w:pPr>
        <w:spacing w:after="240" w:line="240" w:lineRule="auto"/>
        <w:rPr>
          <w:rFonts w:ascii="Calibri" w:eastAsia="Times New Roman" w:hAnsi="Calibri" w:cs="Times New Roman"/>
          <w:lang w:val="en-US"/>
        </w:rPr>
      </w:pPr>
    </w:p>
    <w:p w:rsidR="0093024A" w:rsidRPr="0093024A" w:rsidRDefault="0093024A" w:rsidP="0093024A">
      <w:pPr>
        <w:numPr>
          <w:ilvl w:val="0"/>
          <w:numId w:val="4"/>
        </w:numPr>
        <w:spacing w:before="100" w:beforeAutospacing="1" w:after="100" w:afterAutospacing="1" w:line="240" w:lineRule="auto"/>
        <w:ind w:left="870"/>
        <w:rPr>
          <w:rFonts w:ascii="Calibri" w:eastAsia="Times New Roman" w:hAnsi="Calibri" w:cs="Times New Roman"/>
          <w:lang w:val="en-US"/>
        </w:rPr>
      </w:pPr>
      <w:r w:rsidRPr="0093024A">
        <w:rPr>
          <w:rFonts w:ascii="Calibri" w:eastAsia="Times New Roman" w:hAnsi="Calibri" w:cs="Arial"/>
          <w:color w:val="000000"/>
          <w:lang w:val="en-US"/>
        </w:rPr>
        <w:t>This statement shows that operations are not generating cash; rather, cash is required to maintain operations.</w:t>
      </w:r>
      <w:r w:rsidRPr="0093024A">
        <w:rPr>
          <w:rFonts w:ascii="Calibri" w:eastAsia="Times New Roman" w:hAnsi="Calibri" w:cs="Times New Roman"/>
          <w:lang w:val="en-US"/>
        </w:rPr>
        <w:t xml:space="preserve"> </w:t>
      </w:r>
      <w:r w:rsidR="004D2F91">
        <w:rPr>
          <w:rFonts w:ascii="MS Mincho" w:eastAsia="MS Mincho" w:hAnsi="MS Mincho" w:cs="MS Mincho" w:hint="eastAsia"/>
          <w:color w:val="FF0000"/>
          <w:sz w:val="30"/>
          <w:szCs w:val="30"/>
          <w:lang w:val="en"/>
        </w:rPr>
        <w:t xml:space="preserve">  </w:t>
      </w:r>
    </w:p>
    <w:p w:rsidR="0093024A" w:rsidRPr="0093024A" w:rsidRDefault="0093024A" w:rsidP="0093024A">
      <w:pPr>
        <w:numPr>
          <w:ilvl w:val="0"/>
          <w:numId w:val="4"/>
        </w:numPr>
        <w:spacing w:before="100" w:beforeAutospacing="1" w:after="100" w:afterAutospacing="1" w:line="240" w:lineRule="auto"/>
        <w:ind w:left="870"/>
        <w:rPr>
          <w:rFonts w:ascii="Calibri" w:eastAsia="Times New Roman" w:hAnsi="Calibri" w:cs="Times New Roman"/>
          <w:lang w:val="en-US"/>
        </w:rPr>
      </w:pPr>
      <w:r w:rsidRPr="0093024A">
        <w:rPr>
          <w:rFonts w:ascii="Calibri" w:eastAsia="Times New Roman" w:hAnsi="Calibri" w:cs="Arial"/>
          <w:color w:val="000000"/>
          <w:lang w:val="en-US"/>
        </w:rPr>
        <w:t>This will be looked upon in a negative light by the bank, since internally generated cash from operations is what the company should be using to repay any loan granted.</w:t>
      </w:r>
      <w:r w:rsidRPr="0093024A">
        <w:rPr>
          <w:rFonts w:ascii="Calibri" w:eastAsia="Times New Roman" w:hAnsi="Calibri" w:cs="Times New Roman"/>
          <w:lang w:val="en-US"/>
        </w:rPr>
        <w:t xml:space="preserve"> </w:t>
      </w:r>
      <w:r w:rsidR="004D2F91">
        <w:rPr>
          <w:rFonts w:ascii="MS Mincho" w:eastAsia="MS Mincho" w:hAnsi="MS Mincho" w:cs="MS Mincho" w:hint="eastAsia"/>
          <w:color w:val="FF0000"/>
          <w:sz w:val="30"/>
          <w:szCs w:val="30"/>
          <w:lang w:val="en"/>
        </w:rPr>
        <w:t xml:space="preserve">  </w:t>
      </w:r>
    </w:p>
    <w:p w:rsidR="0093024A" w:rsidRPr="0093024A" w:rsidRDefault="0093024A" w:rsidP="0093024A">
      <w:pPr>
        <w:numPr>
          <w:ilvl w:val="0"/>
          <w:numId w:val="4"/>
        </w:numPr>
        <w:spacing w:before="100" w:beforeAutospacing="1" w:after="100" w:afterAutospacing="1" w:line="240" w:lineRule="auto"/>
        <w:ind w:left="870"/>
        <w:rPr>
          <w:rFonts w:ascii="Calibri" w:eastAsia="Times New Roman" w:hAnsi="Calibri" w:cs="Times New Roman"/>
          <w:lang w:val="en-US"/>
        </w:rPr>
      </w:pPr>
      <w:r w:rsidRPr="0093024A">
        <w:rPr>
          <w:rFonts w:ascii="Calibri" w:eastAsia="Times New Roman" w:hAnsi="Calibri" w:cs="Arial"/>
          <w:color w:val="000000"/>
          <w:lang w:val="en-US"/>
        </w:rPr>
        <w:lastRenderedPageBreak/>
        <w:t>However, since it is only the second year of operations, the company is profitable, and the cash required to run operations is not that great, the bank may be somewhat flexible.</w:t>
      </w:r>
      <w:r w:rsidRPr="0093024A">
        <w:rPr>
          <w:rFonts w:ascii="Calibri" w:eastAsia="Times New Roman" w:hAnsi="Calibri" w:cs="Times New Roman"/>
          <w:lang w:val="en-US"/>
        </w:rPr>
        <w:t xml:space="preserve"> </w:t>
      </w:r>
      <w:r w:rsidR="004D2F91">
        <w:rPr>
          <w:rFonts w:ascii="MS Mincho" w:eastAsia="MS Mincho" w:hAnsi="MS Mincho" w:cs="MS Mincho" w:hint="eastAsia"/>
          <w:color w:val="FF0000"/>
          <w:sz w:val="30"/>
          <w:szCs w:val="30"/>
          <w:lang w:val="en"/>
        </w:rPr>
        <w:t xml:space="preserve">  </w:t>
      </w:r>
    </w:p>
    <w:p w:rsidR="0093024A" w:rsidRPr="0093024A" w:rsidRDefault="0093024A" w:rsidP="0093024A">
      <w:pPr>
        <w:numPr>
          <w:ilvl w:val="0"/>
          <w:numId w:val="4"/>
        </w:numPr>
        <w:spacing w:before="100" w:beforeAutospacing="1" w:after="100" w:afterAutospacing="1" w:line="240" w:lineRule="auto"/>
        <w:ind w:left="870"/>
        <w:rPr>
          <w:rFonts w:ascii="Calibri" w:eastAsia="Times New Roman" w:hAnsi="Calibri" w:cs="Times New Roman"/>
          <w:lang w:val="en-US"/>
        </w:rPr>
      </w:pPr>
      <w:r w:rsidRPr="0093024A">
        <w:rPr>
          <w:rFonts w:ascii="Calibri" w:eastAsia="Times New Roman" w:hAnsi="Calibri" w:cs="Arial"/>
          <w:color w:val="000000"/>
          <w:lang w:val="en-US"/>
        </w:rPr>
        <w:t>That the company is liquidating what appear to be non-essential assets (term deposit) and using the money to buy productive assets to be used to generate income will be seen in a positive light.</w:t>
      </w:r>
      <w:r w:rsidRPr="0093024A">
        <w:rPr>
          <w:rFonts w:ascii="Calibri" w:eastAsia="Times New Roman" w:hAnsi="Calibri" w:cs="Times New Roman"/>
          <w:lang w:val="en-US"/>
        </w:rPr>
        <w:t xml:space="preserve"> </w:t>
      </w:r>
      <w:r w:rsidR="004D2F91">
        <w:rPr>
          <w:rFonts w:ascii="MS Mincho" w:eastAsia="MS Mincho" w:hAnsi="MS Mincho" w:cs="MS Mincho" w:hint="eastAsia"/>
          <w:color w:val="FF0000"/>
          <w:sz w:val="30"/>
          <w:szCs w:val="30"/>
          <w:lang w:val="en"/>
        </w:rPr>
        <w:t xml:space="preserve">  </w:t>
      </w:r>
    </w:p>
    <w:p w:rsidR="0093024A" w:rsidRPr="0093024A" w:rsidRDefault="0093024A" w:rsidP="0093024A">
      <w:pPr>
        <w:numPr>
          <w:ilvl w:val="0"/>
          <w:numId w:val="4"/>
        </w:numPr>
        <w:spacing w:before="100" w:beforeAutospacing="1" w:after="100" w:afterAutospacing="1" w:line="240" w:lineRule="auto"/>
        <w:ind w:left="870"/>
        <w:rPr>
          <w:rFonts w:ascii="Calibri" w:eastAsia="Times New Roman" w:hAnsi="Calibri" w:cs="Times New Roman"/>
          <w:lang w:val="en-US"/>
        </w:rPr>
      </w:pPr>
      <w:r w:rsidRPr="0093024A">
        <w:rPr>
          <w:rFonts w:ascii="Calibri" w:eastAsia="Times New Roman" w:hAnsi="Calibri" w:cs="Arial"/>
          <w:color w:val="000000"/>
          <w:lang w:val="en-US"/>
        </w:rPr>
        <w:t>That excess cash is being invested will also be seen in a positive light as good management (i.e., will maximize return on excess cash by investing).</w:t>
      </w:r>
      <w:r w:rsidRPr="0093024A">
        <w:rPr>
          <w:rFonts w:ascii="Calibri" w:eastAsia="Times New Roman" w:hAnsi="Calibri" w:cs="Times New Roman"/>
          <w:lang w:val="en-US"/>
        </w:rPr>
        <w:t xml:space="preserve"> </w:t>
      </w:r>
      <w:r w:rsidR="004D2F91">
        <w:rPr>
          <w:rFonts w:ascii="MS Mincho" w:eastAsia="MS Mincho" w:hAnsi="MS Mincho" w:cs="MS Mincho" w:hint="eastAsia"/>
          <w:color w:val="FF0000"/>
          <w:sz w:val="30"/>
          <w:szCs w:val="30"/>
          <w:lang w:val="en"/>
        </w:rPr>
        <w:t xml:space="preserve">  </w:t>
      </w:r>
    </w:p>
    <w:p w:rsidR="0093024A" w:rsidRPr="0093024A" w:rsidRDefault="0093024A" w:rsidP="0093024A">
      <w:pPr>
        <w:numPr>
          <w:ilvl w:val="0"/>
          <w:numId w:val="4"/>
        </w:numPr>
        <w:spacing w:before="100" w:beforeAutospacing="1" w:after="100" w:afterAutospacing="1" w:line="240" w:lineRule="auto"/>
        <w:ind w:left="870"/>
        <w:rPr>
          <w:rFonts w:ascii="Calibri" w:eastAsia="Times New Roman" w:hAnsi="Calibri" w:cs="Times New Roman"/>
          <w:lang w:val="en-US"/>
        </w:rPr>
      </w:pPr>
      <w:r w:rsidRPr="0093024A">
        <w:rPr>
          <w:rFonts w:ascii="Calibri" w:eastAsia="Times New Roman" w:hAnsi="Calibri" w:cs="Arial"/>
          <w:color w:val="000000"/>
          <w:lang w:val="en-US"/>
        </w:rPr>
        <w:t>The excess cash is only present, however, due to a shareholder loan.</w:t>
      </w:r>
      <w:r w:rsidRPr="0093024A">
        <w:rPr>
          <w:rFonts w:ascii="Calibri" w:eastAsia="Times New Roman" w:hAnsi="Calibri" w:cs="Times New Roman"/>
          <w:lang w:val="en-US"/>
        </w:rPr>
        <w:t xml:space="preserve"> </w:t>
      </w:r>
      <w:r w:rsidR="004D2F91">
        <w:rPr>
          <w:rFonts w:ascii="MS Mincho" w:eastAsia="MS Mincho" w:hAnsi="MS Mincho" w:cs="MS Mincho" w:hint="eastAsia"/>
          <w:color w:val="FF0000"/>
          <w:sz w:val="30"/>
          <w:szCs w:val="30"/>
          <w:lang w:val="en"/>
        </w:rPr>
        <w:t xml:space="preserve">  </w:t>
      </w:r>
    </w:p>
    <w:p w:rsidR="0093024A" w:rsidRPr="0093024A" w:rsidRDefault="0093024A" w:rsidP="0093024A">
      <w:pPr>
        <w:numPr>
          <w:ilvl w:val="0"/>
          <w:numId w:val="4"/>
        </w:numPr>
        <w:spacing w:before="100" w:beforeAutospacing="1" w:after="100" w:afterAutospacing="1" w:line="240" w:lineRule="auto"/>
        <w:ind w:left="870"/>
        <w:rPr>
          <w:rFonts w:ascii="Calibri" w:eastAsia="Times New Roman" w:hAnsi="Calibri" w:cs="Times New Roman"/>
          <w:lang w:val="en-US"/>
        </w:rPr>
      </w:pPr>
      <w:r w:rsidRPr="0093024A">
        <w:rPr>
          <w:rFonts w:ascii="Calibri" w:eastAsia="Times New Roman" w:hAnsi="Calibri" w:cs="Arial"/>
          <w:color w:val="000000"/>
          <w:lang w:val="en-US"/>
        </w:rPr>
        <w:t>This is better than outside borrowings since the shareholders (all family) may be more flexible if the company can not make interest and principal repayments on time.</w:t>
      </w:r>
      <w:r w:rsidRPr="0093024A">
        <w:rPr>
          <w:rFonts w:ascii="MS Mincho" w:eastAsia="MS Mincho" w:hAnsi="MS Mincho" w:cs="MS Mincho" w:hint="eastAsia"/>
          <w:color w:val="FF0000"/>
          <w:sz w:val="30"/>
          <w:szCs w:val="30"/>
          <w:lang w:val="en"/>
        </w:rPr>
        <w:t xml:space="preserve"> </w:t>
      </w:r>
      <w:r w:rsidR="004D2F91">
        <w:rPr>
          <w:rFonts w:ascii="MS Mincho" w:eastAsia="MS Mincho" w:hAnsi="MS Mincho" w:cs="MS Mincho" w:hint="eastAsia"/>
          <w:color w:val="FF0000"/>
          <w:sz w:val="30"/>
          <w:szCs w:val="30"/>
          <w:lang w:val="en"/>
        </w:rPr>
        <w:t xml:space="preserve">  </w:t>
      </w:r>
    </w:p>
    <w:p w:rsidR="0093024A" w:rsidRPr="0093024A" w:rsidRDefault="0093024A" w:rsidP="0093024A">
      <w:pPr>
        <w:spacing w:after="150" w:line="240" w:lineRule="auto"/>
        <w:rPr>
          <w:rFonts w:ascii="Calibri" w:eastAsia="Times New Roman" w:hAnsi="Calibri" w:cs="Times New Roman"/>
          <w:lang w:val="en-US"/>
        </w:rPr>
      </w:pPr>
      <w:r w:rsidRPr="0093024A">
        <w:rPr>
          <w:rFonts w:ascii="Calibri" w:eastAsia="Times New Roman" w:hAnsi="Calibri" w:cs="Arial"/>
          <w:color w:val="000000"/>
          <w:lang w:val="en-US"/>
        </w:rPr>
        <w:t xml:space="preserve">In conclusion, when the financial statements are redrafted, AE will be seen in an </w:t>
      </w:r>
      <w:proofErr w:type="spellStart"/>
      <w:r w:rsidRPr="0093024A">
        <w:rPr>
          <w:rFonts w:ascii="Calibri" w:eastAsia="Times New Roman" w:hAnsi="Calibri" w:cs="Arial"/>
          <w:color w:val="000000"/>
          <w:lang w:val="en-US"/>
        </w:rPr>
        <w:t>unfavourable</w:t>
      </w:r>
      <w:proofErr w:type="spellEnd"/>
      <w:r w:rsidRPr="0093024A">
        <w:rPr>
          <w:rFonts w:ascii="Calibri" w:eastAsia="Times New Roman" w:hAnsi="Calibri" w:cs="Arial"/>
          <w:color w:val="000000"/>
          <w:lang w:val="en-US"/>
        </w:rPr>
        <w:t xml:space="preserve"> light by the bank primarily because it is a new company and the cash flow from operations is negative. The only reason there is excess cash is due to a shareholder loan. Note that the entity may use the direct or indirect methods to present cash from </w:t>
      </w:r>
      <w:proofErr w:type="gramStart"/>
      <w:r w:rsidRPr="0093024A">
        <w:rPr>
          <w:rFonts w:ascii="Calibri" w:eastAsia="Times New Roman" w:hAnsi="Calibri" w:cs="Arial"/>
          <w:color w:val="000000"/>
          <w:lang w:val="en-US"/>
        </w:rPr>
        <w:t>operations,</w:t>
      </w:r>
      <w:proofErr w:type="gramEnd"/>
      <w:r w:rsidRPr="0093024A">
        <w:rPr>
          <w:rFonts w:ascii="Calibri" w:eastAsia="Times New Roman" w:hAnsi="Calibri" w:cs="Arial"/>
          <w:color w:val="000000"/>
          <w:lang w:val="en-US"/>
        </w:rPr>
        <w:t xml:space="preserve"> however, the direct method has been used since there is insufficient info presented to prepare the statement using the indirect method.</w:t>
      </w:r>
    </w:p>
    <w:p w:rsidR="00B4279B" w:rsidRDefault="00B4279B" w:rsidP="00B4279B">
      <w:pPr>
        <w:widowControl w:val="0"/>
        <w:autoSpaceDE w:val="0"/>
        <w:autoSpaceDN w:val="0"/>
        <w:adjustRightInd w:val="0"/>
        <w:spacing w:after="0" w:line="240" w:lineRule="auto"/>
        <w:rPr>
          <w:rFonts w:ascii="Calibri" w:eastAsia="Times New Roman" w:hAnsi="Calibri" w:cs="Palatino Linotype"/>
          <w:b/>
          <w:color w:val="000000"/>
          <w:lang w:val="en-US"/>
        </w:rPr>
      </w:pPr>
    </w:p>
    <w:p w:rsidR="00B4279B" w:rsidRDefault="00B4279B" w:rsidP="00B4279B">
      <w:pPr>
        <w:widowControl w:val="0"/>
        <w:autoSpaceDE w:val="0"/>
        <w:autoSpaceDN w:val="0"/>
        <w:adjustRightInd w:val="0"/>
        <w:spacing w:after="0" w:line="240" w:lineRule="auto"/>
        <w:rPr>
          <w:rFonts w:ascii="Calibri" w:eastAsia="Times New Roman" w:hAnsi="Calibri" w:cs="Palatino Linotype"/>
          <w:b/>
          <w:color w:val="000000"/>
          <w:lang w:val="en-US"/>
        </w:rPr>
      </w:pPr>
    </w:p>
    <w:p w:rsidR="00B4279B" w:rsidRDefault="00B4279B">
      <w:pPr>
        <w:rPr>
          <w:rFonts w:ascii="Calibri" w:eastAsia="Times New Roman" w:hAnsi="Calibri" w:cs="Palatino Linotype"/>
          <w:b/>
          <w:color w:val="000000"/>
          <w:lang w:val="en-US"/>
        </w:rPr>
      </w:pPr>
      <w:r>
        <w:rPr>
          <w:rFonts w:ascii="Calibri" w:eastAsia="Times New Roman" w:hAnsi="Calibri" w:cs="Palatino Linotype"/>
          <w:b/>
          <w:color w:val="000000"/>
          <w:lang w:val="en-US"/>
        </w:rPr>
        <w:br w:type="page"/>
      </w:r>
    </w:p>
    <w:p w:rsidR="00B4279B" w:rsidRPr="0093024A" w:rsidRDefault="00B4279B" w:rsidP="00B4279B">
      <w:pPr>
        <w:widowControl w:val="0"/>
        <w:autoSpaceDE w:val="0"/>
        <w:autoSpaceDN w:val="0"/>
        <w:adjustRightInd w:val="0"/>
        <w:spacing w:after="0" w:line="240" w:lineRule="auto"/>
        <w:rPr>
          <w:rFonts w:ascii="Calibri" w:eastAsia="Times New Roman" w:hAnsi="Calibri" w:cs="Palatino Linotype"/>
          <w:b/>
          <w:color w:val="000000"/>
          <w:lang w:val="en-US"/>
        </w:rPr>
      </w:pPr>
      <w:r w:rsidRPr="0093024A">
        <w:rPr>
          <w:rFonts w:ascii="Calibri" w:eastAsia="Times New Roman" w:hAnsi="Calibri" w:cs="Palatino Linotype"/>
          <w:b/>
          <w:color w:val="000000"/>
          <w:lang w:val="en-US"/>
        </w:rPr>
        <w:lastRenderedPageBreak/>
        <w:t xml:space="preserve">Question 4 Answers (11.5 marks) </w:t>
      </w:r>
    </w:p>
    <w:p w:rsidR="00B4279B" w:rsidRPr="0093024A" w:rsidRDefault="00B4279B" w:rsidP="00B4279B">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Part I</w:t>
      </w:r>
    </w:p>
    <w:p w:rsidR="00B4279B" w:rsidRPr="0093024A" w:rsidRDefault="00B4279B" w:rsidP="00B4279B">
      <w:pPr>
        <w:widowControl w:val="0"/>
        <w:autoSpaceDE w:val="0"/>
        <w:autoSpaceDN w:val="0"/>
        <w:adjustRightInd w:val="0"/>
        <w:spacing w:after="0" w:line="240" w:lineRule="auto"/>
        <w:rPr>
          <w:rFonts w:ascii="Calibri" w:eastAsia="Times New Roman" w:hAnsi="Calibri" w:cs="Palatino Linotype"/>
          <w:color w:val="000000"/>
          <w:lang w:val="en-US"/>
        </w:rPr>
      </w:pPr>
    </w:p>
    <w:p w:rsidR="00B4279B" w:rsidRPr="0093024A" w:rsidRDefault="00B4279B" w:rsidP="00B4279B">
      <w:pPr>
        <w:widowControl w:val="0"/>
        <w:autoSpaceDE w:val="0"/>
        <w:autoSpaceDN w:val="0"/>
        <w:adjustRightInd w:val="0"/>
        <w:spacing w:after="0" w:line="240" w:lineRule="auto"/>
        <w:rPr>
          <w:rFonts w:ascii="Calibri" w:eastAsia="Times New Roman" w:hAnsi="Calibri" w:cs="TestGen"/>
          <w:color w:val="000000"/>
          <w:lang w:val="en-US"/>
        </w:rPr>
      </w:pPr>
      <w:r w:rsidRPr="0093024A">
        <w:rPr>
          <w:rFonts w:ascii="Calibri" w:eastAsia="Times New Roman" w:hAnsi="Calibri" w:cs="Palatino Linotype"/>
          <w:color w:val="000000"/>
          <w:lang w:val="en-US"/>
        </w:rPr>
        <w:t xml:space="preserve">Answer:  </w:t>
      </w:r>
    </w:p>
    <w:tbl>
      <w:tblPr>
        <w:tblW w:w="10631" w:type="dxa"/>
        <w:tblInd w:w="6" w:type="dxa"/>
        <w:tblLayout w:type="fixed"/>
        <w:tblCellMar>
          <w:left w:w="0" w:type="dxa"/>
          <w:right w:w="0" w:type="dxa"/>
        </w:tblCellMar>
        <w:tblLook w:val="0000" w:firstRow="0" w:lastRow="0" w:firstColumn="0" w:lastColumn="0" w:noHBand="0" w:noVBand="0"/>
      </w:tblPr>
      <w:tblGrid>
        <w:gridCol w:w="560"/>
        <w:gridCol w:w="3976"/>
        <w:gridCol w:w="2410"/>
        <w:gridCol w:w="3685"/>
      </w:tblGrid>
      <w:tr w:rsidR="00B4279B" w:rsidRPr="0093024A" w:rsidTr="00190DF2">
        <w:tc>
          <w:tcPr>
            <w:tcW w:w="560" w:type="dxa"/>
            <w:tcBorders>
              <w:top w:val="single" w:sz="5" w:space="0" w:color="000000"/>
              <w:left w:val="single" w:sz="5" w:space="0" w:color="000000"/>
              <w:bottom w:val="single" w:sz="5" w:space="0" w:color="000000"/>
              <w:right w:val="single" w:sz="5" w:space="0" w:color="000000"/>
            </w:tcBorders>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TestGen"/>
                <w:color w:val="000000"/>
                <w:lang w:val="en-US"/>
              </w:rPr>
            </w:pPr>
          </w:p>
        </w:tc>
        <w:tc>
          <w:tcPr>
            <w:tcW w:w="3976"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TestGen"/>
                <w:color w:val="000000"/>
                <w:lang w:val="en-US"/>
              </w:rPr>
            </w:pPr>
            <w:r w:rsidRPr="0093024A">
              <w:rPr>
                <w:rFonts w:ascii="Calibri" w:eastAsia="Times New Roman" w:hAnsi="Calibri" w:cs="Palatino Linotype"/>
                <w:color w:val="000000"/>
                <w:lang w:val="en-US"/>
              </w:rPr>
              <w:t>Recommended treatment</w:t>
            </w:r>
          </w:p>
        </w:tc>
        <w:tc>
          <w:tcPr>
            <w:tcW w:w="2410" w:type="dxa"/>
            <w:tcBorders>
              <w:top w:val="single" w:sz="5" w:space="0" w:color="000000"/>
              <w:left w:val="single" w:sz="5" w:space="0" w:color="000000"/>
              <w:bottom w:val="single" w:sz="5" w:space="0" w:color="000000"/>
              <w:right w:val="single" w:sz="5" w:space="0" w:color="000000"/>
            </w:tcBorders>
            <w:shd w:val="clear" w:color="auto" w:fill="FFFFFF"/>
          </w:tcPr>
          <w:p w:rsidR="00B4279B" w:rsidRPr="0093024A" w:rsidRDefault="00B4279B" w:rsidP="00190DF2">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Retrospective or prospective</w:t>
            </w:r>
          </w:p>
          <w:p w:rsidR="00B4279B" w:rsidRPr="0093024A" w:rsidRDefault="00B4279B" w:rsidP="00190DF2">
            <w:pPr>
              <w:widowControl w:val="0"/>
              <w:autoSpaceDE w:val="0"/>
              <w:autoSpaceDN w:val="0"/>
              <w:adjustRightInd w:val="0"/>
              <w:spacing w:after="0" w:line="240" w:lineRule="auto"/>
              <w:rPr>
                <w:rFonts w:ascii="Calibri" w:eastAsia="Times New Roman" w:hAnsi="Calibri" w:cs="Palatino Linotype"/>
                <w:color w:val="FF0000"/>
                <w:lang w:val="en-US"/>
              </w:rPr>
            </w:pPr>
          </w:p>
        </w:tc>
        <w:tc>
          <w:tcPr>
            <w:tcW w:w="3685"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Effect on 2011 retained earnings</w:t>
            </w:r>
          </w:p>
        </w:tc>
      </w:tr>
      <w:tr w:rsidR="00B4279B" w:rsidRPr="0093024A" w:rsidTr="00190DF2">
        <w:tc>
          <w:tcPr>
            <w:tcW w:w="560" w:type="dxa"/>
            <w:tcBorders>
              <w:top w:val="single" w:sz="5" w:space="0" w:color="000000"/>
              <w:left w:val="single" w:sz="5" w:space="0" w:color="000000"/>
              <w:bottom w:val="single" w:sz="5" w:space="0" w:color="000000"/>
              <w:right w:val="single" w:sz="5" w:space="0" w:color="000000"/>
            </w:tcBorders>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TestGen"/>
                <w:color w:val="000000"/>
                <w:lang w:val="en-US"/>
              </w:rPr>
            </w:pPr>
            <w:r w:rsidRPr="0093024A">
              <w:rPr>
                <w:rFonts w:ascii="Calibri" w:eastAsia="Times New Roman" w:hAnsi="Calibri" w:cs="Palatino Linotype"/>
                <w:color w:val="000000"/>
                <w:lang w:val="en-US"/>
              </w:rPr>
              <w:t>1</w:t>
            </w:r>
          </w:p>
        </w:tc>
        <w:tc>
          <w:tcPr>
            <w:tcW w:w="3976"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TestGen"/>
                <w:color w:val="000000"/>
                <w:lang w:val="en-US"/>
              </w:rPr>
            </w:pPr>
            <w:r w:rsidRPr="0093024A">
              <w:rPr>
                <w:rFonts w:ascii="Calibri" w:eastAsia="Times New Roman" w:hAnsi="Calibri" w:cs="Palatino Linotype"/>
                <w:color w:val="000000"/>
                <w:lang w:val="en-US"/>
              </w:rPr>
              <w:t>Policy change</w:t>
            </w:r>
            <w:r w:rsidR="004D2F91">
              <w:rPr>
                <w:rFonts w:ascii="MS Mincho" w:eastAsia="MS Mincho" w:hAnsi="MS Mincho" w:cs="MS Mincho" w:hint="eastAsia"/>
                <w:color w:val="FF0000"/>
                <w:sz w:val="30"/>
                <w:szCs w:val="30"/>
                <w:lang w:val="en"/>
              </w:rPr>
              <w:t xml:space="preserve"> </w:t>
            </w:r>
          </w:p>
        </w:tc>
        <w:tc>
          <w:tcPr>
            <w:tcW w:w="2410" w:type="dxa"/>
            <w:tcBorders>
              <w:top w:val="single" w:sz="5" w:space="0" w:color="000000"/>
              <w:left w:val="single" w:sz="5" w:space="0" w:color="000000"/>
              <w:bottom w:val="single" w:sz="5" w:space="0" w:color="000000"/>
              <w:right w:val="single" w:sz="5" w:space="0" w:color="000000"/>
            </w:tcBorders>
          </w:tcPr>
          <w:p w:rsidR="00B4279B" w:rsidRPr="0093024A" w:rsidRDefault="00B4279B" w:rsidP="00190DF2">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 xml:space="preserve">Retrospective  </w:t>
            </w:r>
          </w:p>
          <w:p w:rsidR="00B4279B" w:rsidRPr="0093024A" w:rsidRDefault="00B4279B" w:rsidP="00190DF2">
            <w:pPr>
              <w:widowControl w:val="0"/>
              <w:autoSpaceDE w:val="0"/>
              <w:autoSpaceDN w:val="0"/>
              <w:adjustRightInd w:val="0"/>
              <w:spacing w:after="0" w:line="240" w:lineRule="auto"/>
              <w:rPr>
                <w:rFonts w:ascii="Calibri" w:eastAsia="Times New Roman" w:hAnsi="Calibri" w:cs="Palatino Linotype"/>
                <w:color w:val="000000"/>
                <w:lang w:val="en-US"/>
              </w:rPr>
            </w:pPr>
          </w:p>
        </w:tc>
        <w:tc>
          <w:tcPr>
            <w:tcW w:w="3685" w:type="dxa"/>
            <w:tcBorders>
              <w:top w:val="single" w:sz="5" w:space="0" w:color="000000"/>
              <w:left w:val="single" w:sz="5" w:space="0" w:color="000000"/>
              <w:bottom w:val="single" w:sz="5" w:space="0" w:color="000000"/>
              <w:right w:val="single" w:sz="5" w:space="0" w:color="000000"/>
            </w:tcBorders>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 xml:space="preserve"> Increase retained earnings $2,000,000</w:t>
            </w:r>
            <w:r w:rsidR="004D2F91">
              <w:rPr>
                <w:rFonts w:ascii="MS Mincho" w:eastAsia="MS Mincho" w:hAnsi="MS Mincho" w:cs="MS Mincho" w:hint="eastAsia"/>
                <w:color w:val="FF0000"/>
                <w:sz w:val="30"/>
                <w:szCs w:val="30"/>
                <w:lang w:val="en"/>
              </w:rPr>
              <w:t xml:space="preserve"> </w:t>
            </w:r>
          </w:p>
        </w:tc>
      </w:tr>
      <w:tr w:rsidR="00B4279B" w:rsidRPr="0093024A" w:rsidTr="00190DF2">
        <w:tc>
          <w:tcPr>
            <w:tcW w:w="560" w:type="dxa"/>
            <w:tcBorders>
              <w:top w:val="single" w:sz="5" w:space="0" w:color="000000"/>
              <w:left w:val="single" w:sz="5" w:space="0" w:color="000000"/>
              <w:bottom w:val="single" w:sz="5" w:space="0" w:color="000000"/>
              <w:right w:val="single" w:sz="5" w:space="0" w:color="000000"/>
            </w:tcBorders>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TestGen"/>
                <w:color w:val="000000"/>
                <w:lang w:val="en-US"/>
              </w:rPr>
            </w:pPr>
            <w:r w:rsidRPr="0093024A">
              <w:rPr>
                <w:rFonts w:ascii="Calibri" w:eastAsia="Times New Roman" w:hAnsi="Calibri" w:cs="Palatino Linotype"/>
                <w:color w:val="000000"/>
                <w:lang w:val="en-US"/>
              </w:rPr>
              <w:t>2</w:t>
            </w:r>
          </w:p>
        </w:tc>
        <w:tc>
          <w:tcPr>
            <w:tcW w:w="3976"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TestGen"/>
                <w:color w:val="000000"/>
                <w:lang w:val="en-US"/>
              </w:rPr>
            </w:pPr>
            <w:r w:rsidRPr="0093024A">
              <w:rPr>
                <w:rFonts w:ascii="Calibri" w:eastAsia="Times New Roman" w:hAnsi="Calibri" w:cs="Palatino Linotype"/>
                <w:color w:val="000000"/>
                <w:lang w:val="en-US"/>
              </w:rPr>
              <w:t>Estimate change</w:t>
            </w:r>
            <w:r w:rsidR="004D2F91">
              <w:rPr>
                <w:rFonts w:ascii="MS Mincho" w:eastAsia="MS Mincho" w:hAnsi="MS Mincho" w:cs="MS Mincho" w:hint="eastAsia"/>
                <w:color w:val="FF0000"/>
                <w:sz w:val="30"/>
                <w:szCs w:val="30"/>
                <w:lang w:val="en"/>
              </w:rPr>
              <w:t xml:space="preserve"> </w:t>
            </w:r>
            <w:r w:rsidR="00190DF2">
              <w:rPr>
                <w:rFonts w:ascii="MS Mincho" w:eastAsia="MS Mincho" w:hAnsi="MS Mincho" w:cs="MS Mincho"/>
                <w:color w:val="FF0000"/>
                <w:sz w:val="30"/>
                <w:szCs w:val="30"/>
                <w:lang w:val="en"/>
              </w:rPr>
              <w:t xml:space="preserve">          </w:t>
            </w:r>
          </w:p>
        </w:tc>
        <w:tc>
          <w:tcPr>
            <w:tcW w:w="2410" w:type="dxa"/>
            <w:tcBorders>
              <w:top w:val="single" w:sz="5" w:space="0" w:color="000000"/>
              <w:left w:val="single" w:sz="5" w:space="0" w:color="000000"/>
              <w:bottom w:val="single" w:sz="5" w:space="0" w:color="000000"/>
              <w:right w:val="single" w:sz="5" w:space="0" w:color="000000"/>
            </w:tcBorders>
          </w:tcPr>
          <w:p w:rsidR="00B4279B" w:rsidRPr="0093024A" w:rsidRDefault="00B4279B" w:rsidP="001A2F3B">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 xml:space="preserve">Prospective </w:t>
            </w:r>
          </w:p>
        </w:tc>
        <w:tc>
          <w:tcPr>
            <w:tcW w:w="3685" w:type="dxa"/>
            <w:tcBorders>
              <w:top w:val="single" w:sz="5" w:space="0" w:color="000000"/>
              <w:left w:val="single" w:sz="5" w:space="0" w:color="000000"/>
              <w:bottom w:val="single" w:sz="5" w:space="0" w:color="000000"/>
              <w:right w:val="single" w:sz="5" w:space="0" w:color="000000"/>
            </w:tcBorders>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No adjustment for 2011</w:t>
            </w:r>
            <w:r w:rsidR="004D2F91">
              <w:rPr>
                <w:rFonts w:ascii="MS Mincho" w:eastAsia="MS Mincho" w:hAnsi="MS Mincho" w:cs="MS Mincho" w:hint="eastAsia"/>
                <w:color w:val="FF0000"/>
                <w:sz w:val="30"/>
                <w:szCs w:val="30"/>
                <w:lang w:val="en"/>
              </w:rPr>
              <w:t xml:space="preserve"> </w:t>
            </w:r>
          </w:p>
        </w:tc>
      </w:tr>
      <w:tr w:rsidR="00B4279B" w:rsidRPr="0093024A" w:rsidTr="00190DF2">
        <w:tc>
          <w:tcPr>
            <w:tcW w:w="560" w:type="dxa"/>
            <w:tcBorders>
              <w:top w:val="single" w:sz="5" w:space="0" w:color="000000"/>
              <w:left w:val="single" w:sz="5" w:space="0" w:color="000000"/>
              <w:bottom w:val="single" w:sz="5" w:space="0" w:color="000000"/>
              <w:right w:val="single" w:sz="5" w:space="0" w:color="000000"/>
            </w:tcBorders>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TestGen"/>
                <w:color w:val="000000"/>
                <w:lang w:val="en-US"/>
              </w:rPr>
            </w:pPr>
            <w:r w:rsidRPr="0093024A">
              <w:rPr>
                <w:rFonts w:ascii="Calibri" w:eastAsia="Times New Roman" w:hAnsi="Calibri" w:cs="Palatino Linotype"/>
                <w:color w:val="000000"/>
                <w:lang w:val="en-US"/>
              </w:rPr>
              <w:t>3</w:t>
            </w:r>
          </w:p>
        </w:tc>
        <w:tc>
          <w:tcPr>
            <w:tcW w:w="3976"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TestGen"/>
                <w:color w:val="000000"/>
                <w:lang w:val="en-US"/>
              </w:rPr>
            </w:pPr>
            <w:r w:rsidRPr="0093024A">
              <w:rPr>
                <w:rFonts w:ascii="Calibri" w:eastAsia="Times New Roman" w:hAnsi="Calibri" w:cs="Palatino Linotype"/>
                <w:color w:val="000000"/>
                <w:lang w:val="en-US"/>
              </w:rPr>
              <w:t>Estimate change</w:t>
            </w:r>
            <w:r w:rsidR="004D2F91">
              <w:rPr>
                <w:rFonts w:ascii="MS Mincho" w:eastAsia="MS Mincho" w:hAnsi="MS Mincho" w:cs="MS Mincho" w:hint="eastAsia"/>
                <w:color w:val="FF0000"/>
                <w:sz w:val="30"/>
                <w:szCs w:val="30"/>
                <w:lang w:val="en"/>
              </w:rPr>
              <w:t xml:space="preserve"> </w:t>
            </w:r>
          </w:p>
        </w:tc>
        <w:tc>
          <w:tcPr>
            <w:tcW w:w="2410" w:type="dxa"/>
            <w:tcBorders>
              <w:top w:val="single" w:sz="5" w:space="0" w:color="000000"/>
              <w:left w:val="single" w:sz="5" w:space="0" w:color="000000"/>
              <w:bottom w:val="single" w:sz="5" w:space="0" w:color="000000"/>
              <w:right w:val="single" w:sz="5" w:space="0" w:color="000000"/>
            </w:tcBorders>
          </w:tcPr>
          <w:p w:rsidR="00B4279B" w:rsidRPr="0093024A" w:rsidRDefault="00B4279B" w:rsidP="001A2F3B">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 xml:space="preserve">Prospective </w:t>
            </w:r>
          </w:p>
        </w:tc>
        <w:tc>
          <w:tcPr>
            <w:tcW w:w="3685" w:type="dxa"/>
            <w:tcBorders>
              <w:top w:val="single" w:sz="5" w:space="0" w:color="000000"/>
              <w:left w:val="single" w:sz="5" w:space="0" w:color="000000"/>
              <w:bottom w:val="single" w:sz="5" w:space="0" w:color="000000"/>
              <w:right w:val="single" w:sz="5" w:space="0" w:color="000000"/>
            </w:tcBorders>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No adjustment for 2011</w:t>
            </w:r>
            <w:r w:rsidR="004D2F91">
              <w:rPr>
                <w:rFonts w:ascii="MS Mincho" w:eastAsia="MS Mincho" w:hAnsi="MS Mincho" w:cs="MS Mincho" w:hint="eastAsia"/>
                <w:color w:val="FF0000"/>
                <w:sz w:val="30"/>
                <w:szCs w:val="30"/>
                <w:lang w:val="en"/>
              </w:rPr>
              <w:t xml:space="preserve"> </w:t>
            </w:r>
          </w:p>
        </w:tc>
      </w:tr>
      <w:tr w:rsidR="00B4279B" w:rsidRPr="0093024A" w:rsidTr="00190DF2">
        <w:tc>
          <w:tcPr>
            <w:tcW w:w="560" w:type="dxa"/>
            <w:tcBorders>
              <w:top w:val="single" w:sz="5" w:space="0" w:color="000000"/>
              <w:left w:val="single" w:sz="5" w:space="0" w:color="000000"/>
              <w:bottom w:val="single" w:sz="5" w:space="0" w:color="000000"/>
              <w:right w:val="single" w:sz="5" w:space="0" w:color="000000"/>
            </w:tcBorders>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TestGen"/>
                <w:color w:val="000000"/>
                <w:lang w:val="en-US"/>
              </w:rPr>
            </w:pPr>
            <w:r w:rsidRPr="0093024A">
              <w:rPr>
                <w:rFonts w:ascii="Calibri" w:eastAsia="Times New Roman" w:hAnsi="Calibri" w:cs="Palatino Linotype"/>
                <w:color w:val="000000"/>
                <w:lang w:val="en-US"/>
              </w:rPr>
              <w:t>4</w:t>
            </w:r>
          </w:p>
        </w:tc>
        <w:tc>
          <w:tcPr>
            <w:tcW w:w="3976"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TestGen"/>
                <w:color w:val="000000"/>
                <w:lang w:val="en-US"/>
              </w:rPr>
            </w:pPr>
            <w:r w:rsidRPr="0093024A">
              <w:rPr>
                <w:rFonts w:ascii="Calibri" w:eastAsia="Times New Roman" w:hAnsi="Calibri" w:cs="Palatino Linotype"/>
                <w:color w:val="000000"/>
                <w:lang w:val="en-US"/>
              </w:rPr>
              <w:t>Error</w:t>
            </w:r>
            <w:r w:rsidR="004D2F91">
              <w:rPr>
                <w:rFonts w:ascii="MS Mincho" w:eastAsia="MS Mincho" w:hAnsi="MS Mincho" w:cs="MS Mincho" w:hint="eastAsia"/>
                <w:color w:val="FF0000"/>
                <w:sz w:val="30"/>
                <w:szCs w:val="30"/>
                <w:lang w:val="en"/>
              </w:rPr>
              <w:t xml:space="preserve"> </w:t>
            </w:r>
          </w:p>
        </w:tc>
        <w:tc>
          <w:tcPr>
            <w:tcW w:w="2410" w:type="dxa"/>
            <w:tcBorders>
              <w:top w:val="single" w:sz="5" w:space="0" w:color="000000"/>
              <w:left w:val="single" w:sz="5" w:space="0" w:color="000000"/>
              <w:bottom w:val="single" w:sz="5" w:space="0" w:color="000000"/>
              <w:right w:val="single" w:sz="5" w:space="0" w:color="000000"/>
            </w:tcBorders>
          </w:tcPr>
          <w:p w:rsidR="00B4279B" w:rsidRPr="0093024A" w:rsidRDefault="00B4279B" w:rsidP="001A2F3B">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 xml:space="preserve">Retrospective </w:t>
            </w:r>
          </w:p>
        </w:tc>
        <w:tc>
          <w:tcPr>
            <w:tcW w:w="3685" w:type="dxa"/>
            <w:tcBorders>
              <w:top w:val="single" w:sz="5" w:space="0" w:color="000000"/>
              <w:left w:val="single" w:sz="5" w:space="0" w:color="000000"/>
              <w:bottom w:val="single" w:sz="5" w:space="0" w:color="000000"/>
              <w:right w:val="single" w:sz="5" w:space="0" w:color="000000"/>
            </w:tcBorders>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Reduce retained earnings $250,000</w:t>
            </w:r>
            <w:r w:rsidR="004D2F91">
              <w:rPr>
                <w:rFonts w:ascii="MS Mincho" w:eastAsia="MS Mincho" w:hAnsi="MS Mincho" w:cs="MS Mincho" w:hint="eastAsia"/>
                <w:color w:val="FF0000"/>
                <w:sz w:val="30"/>
                <w:szCs w:val="30"/>
                <w:lang w:val="en"/>
              </w:rPr>
              <w:t xml:space="preserve"> </w:t>
            </w:r>
          </w:p>
        </w:tc>
      </w:tr>
      <w:tr w:rsidR="00B4279B" w:rsidRPr="0093024A" w:rsidTr="00190DF2">
        <w:tc>
          <w:tcPr>
            <w:tcW w:w="560" w:type="dxa"/>
            <w:tcBorders>
              <w:top w:val="single" w:sz="5" w:space="0" w:color="000000"/>
              <w:left w:val="single" w:sz="5" w:space="0" w:color="000000"/>
              <w:bottom w:val="single" w:sz="5" w:space="0" w:color="000000"/>
              <w:right w:val="single" w:sz="5" w:space="0" w:color="000000"/>
            </w:tcBorders>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5</w:t>
            </w:r>
          </w:p>
        </w:tc>
        <w:tc>
          <w:tcPr>
            <w:tcW w:w="3976"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vAlign w:val="bottom"/>
          </w:tcPr>
          <w:p w:rsidR="00B4279B" w:rsidRPr="0093024A" w:rsidRDefault="00B4279B" w:rsidP="00190DF2">
            <w:pPr>
              <w:widowControl w:val="0"/>
              <w:autoSpaceDE w:val="0"/>
              <w:autoSpaceDN w:val="0"/>
              <w:adjustRightInd w:val="0"/>
              <w:spacing w:after="0" w:line="240" w:lineRule="auto"/>
              <w:rPr>
                <w:rFonts w:ascii="MS Mincho" w:eastAsia="MS Mincho" w:hAnsi="MS Mincho" w:cs="MS Mincho"/>
                <w:color w:val="FF0000"/>
                <w:sz w:val="30"/>
                <w:szCs w:val="30"/>
                <w:lang w:val="en"/>
              </w:rPr>
            </w:pPr>
            <w:r w:rsidRPr="0093024A">
              <w:rPr>
                <w:rFonts w:ascii="Calibri" w:eastAsia="Times New Roman" w:hAnsi="Calibri" w:cs="Palatino Linotype"/>
                <w:color w:val="000000"/>
                <w:lang w:val="en-US"/>
              </w:rPr>
              <w:t>No change (application of a new accounting policy) since previously immaterial</w:t>
            </w:r>
            <w:r w:rsidR="004D2F91">
              <w:rPr>
                <w:rFonts w:ascii="MS Mincho" w:eastAsia="MS Mincho" w:hAnsi="MS Mincho" w:cs="MS Mincho" w:hint="eastAsia"/>
                <w:color w:val="FF0000"/>
                <w:sz w:val="30"/>
                <w:szCs w:val="30"/>
                <w:lang w:val="en"/>
              </w:rPr>
              <w:t xml:space="preserve"> </w:t>
            </w:r>
            <w:r w:rsidRPr="0093024A">
              <w:rPr>
                <w:rFonts w:ascii="MS Mincho" w:eastAsia="MS Mincho" w:hAnsi="MS Mincho" w:cs="MS Mincho"/>
                <w:color w:val="FF0000"/>
                <w:sz w:val="30"/>
                <w:szCs w:val="30"/>
                <w:lang w:val="en"/>
              </w:rPr>
              <w:t xml:space="preserve"> </w:t>
            </w:r>
          </w:p>
        </w:tc>
        <w:tc>
          <w:tcPr>
            <w:tcW w:w="2410" w:type="dxa"/>
            <w:tcBorders>
              <w:top w:val="single" w:sz="5" w:space="0" w:color="000000"/>
              <w:left w:val="single" w:sz="5" w:space="0" w:color="000000"/>
              <w:bottom w:val="single" w:sz="5" w:space="0" w:color="000000"/>
              <w:right w:val="single" w:sz="5" w:space="0" w:color="000000"/>
            </w:tcBorders>
          </w:tcPr>
          <w:p w:rsidR="00B4279B" w:rsidRPr="0093024A" w:rsidRDefault="00B4279B" w:rsidP="001A2F3B">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 xml:space="preserve">Prospective or n/a </w:t>
            </w:r>
          </w:p>
        </w:tc>
        <w:tc>
          <w:tcPr>
            <w:tcW w:w="3685" w:type="dxa"/>
            <w:tcBorders>
              <w:top w:val="single" w:sz="5" w:space="0" w:color="000000"/>
              <w:left w:val="single" w:sz="5" w:space="0" w:color="000000"/>
              <w:bottom w:val="single" w:sz="5" w:space="0" w:color="000000"/>
              <w:right w:val="single" w:sz="5" w:space="0" w:color="000000"/>
            </w:tcBorders>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No adjustment for 2011</w:t>
            </w:r>
            <w:r w:rsidR="004D2F91">
              <w:rPr>
                <w:rFonts w:ascii="MS Mincho" w:eastAsia="MS Mincho" w:hAnsi="MS Mincho" w:cs="MS Mincho" w:hint="eastAsia"/>
                <w:color w:val="FF0000"/>
                <w:sz w:val="30"/>
                <w:szCs w:val="30"/>
                <w:lang w:val="en"/>
              </w:rPr>
              <w:t xml:space="preserve"> </w:t>
            </w:r>
          </w:p>
        </w:tc>
      </w:tr>
      <w:tr w:rsidR="00B4279B" w:rsidRPr="0093024A" w:rsidTr="00190DF2">
        <w:tc>
          <w:tcPr>
            <w:tcW w:w="560" w:type="dxa"/>
            <w:tcBorders>
              <w:top w:val="single" w:sz="5" w:space="0" w:color="000000"/>
              <w:left w:val="single" w:sz="5" w:space="0" w:color="000000"/>
              <w:bottom w:val="single" w:sz="5" w:space="0" w:color="000000"/>
              <w:right w:val="single" w:sz="5" w:space="0" w:color="000000"/>
            </w:tcBorders>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6</w:t>
            </w:r>
          </w:p>
        </w:tc>
        <w:tc>
          <w:tcPr>
            <w:tcW w:w="3976"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Error</w:t>
            </w:r>
            <w:r w:rsidR="004D2F91">
              <w:rPr>
                <w:rFonts w:ascii="MS Mincho" w:eastAsia="MS Mincho" w:hAnsi="MS Mincho" w:cs="MS Mincho" w:hint="eastAsia"/>
                <w:color w:val="FF0000"/>
                <w:sz w:val="30"/>
                <w:szCs w:val="30"/>
                <w:lang w:val="en"/>
              </w:rPr>
              <w:t xml:space="preserve"> </w:t>
            </w:r>
          </w:p>
        </w:tc>
        <w:tc>
          <w:tcPr>
            <w:tcW w:w="2410" w:type="dxa"/>
            <w:tcBorders>
              <w:top w:val="single" w:sz="5" w:space="0" w:color="000000"/>
              <w:left w:val="single" w:sz="5" w:space="0" w:color="000000"/>
              <w:bottom w:val="single" w:sz="5" w:space="0" w:color="000000"/>
              <w:right w:val="single" w:sz="5" w:space="0" w:color="000000"/>
            </w:tcBorders>
          </w:tcPr>
          <w:p w:rsidR="00B4279B" w:rsidRPr="0093024A" w:rsidRDefault="00B4279B" w:rsidP="001A2F3B">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 xml:space="preserve">Retrospective  </w:t>
            </w:r>
            <w:r w:rsidRPr="0093024A">
              <w:rPr>
                <w:rFonts w:ascii="Calibri" w:eastAsia="Times New Roman" w:hAnsi="Calibri" w:cs="Palatino Linotype"/>
                <w:color w:val="FF0000"/>
                <w:lang w:val="en-US"/>
              </w:rPr>
              <w:t xml:space="preserve"> </w:t>
            </w:r>
          </w:p>
        </w:tc>
        <w:tc>
          <w:tcPr>
            <w:tcW w:w="3685" w:type="dxa"/>
            <w:tcBorders>
              <w:top w:val="single" w:sz="5" w:space="0" w:color="000000"/>
              <w:left w:val="single" w:sz="5" w:space="0" w:color="000000"/>
              <w:bottom w:val="single" w:sz="5" w:space="0" w:color="000000"/>
              <w:right w:val="single" w:sz="5" w:space="0" w:color="000000"/>
            </w:tcBorders>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No adjustment to retained earnings. Adjust AOCI.</w:t>
            </w:r>
            <w:r w:rsidRPr="0093024A">
              <w:rPr>
                <w:rFonts w:ascii="MS Mincho" w:eastAsia="MS Mincho" w:hAnsi="MS Mincho" w:cs="MS Mincho" w:hint="eastAsia"/>
                <w:color w:val="FF0000"/>
                <w:sz w:val="30"/>
                <w:szCs w:val="30"/>
                <w:lang w:val="en"/>
              </w:rPr>
              <w:t xml:space="preserve"> </w:t>
            </w:r>
            <w:r w:rsidR="004D2F91">
              <w:rPr>
                <w:rFonts w:ascii="MS Mincho" w:eastAsia="MS Mincho" w:hAnsi="MS Mincho" w:cs="MS Mincho" w:hint="eastAsia"/>
                <w:color w:val="FF0000"/>
                <w:sz w:val="30"/>
                <w:szCs w:val="30"/>
                <w:lang w:val="en"/>
              </w:rPr>
              <w:t xml:space="preserve"> </w:t>
            </w:r>
          </w:p>
        </w:tc>
      </w:tr>
    </w:tbl>
    <w:p w:rsidR="00B4279B" w:rsidRPr="0093024A" w:rsidRDefault="00B4279B" w:rsidP="00B4279B">
      <w:pPr>
        <w:spacing w:after="0" w:line="240" w:lineRule="auto"/>
        <w:rPr>
          <w:rFonts w:ascii="Calibri" w:eastAsia="Times New Roman" w:hAnsi="Calibri" w:cs="Times New Roman"/>
          <w:b/>
          <w:lang w:val="en-US"/>
        </w:rPr>
      </w:pPr>
    </w:p>
    <w:p w:rsidR="00B4279B" w:rsidRPr="0093024A" w:rsidRDefault="00B4279B" w:rsidP="00B4279B">
      <w:pPr>
        <w:spacing w:after="0" w:line="240" w:lineRule="auto"/>
        <w:rPr>
          <w:rFonts w:ascii="Calibri" w:eastAsia="Times New Roman" w:hAnsi="Calibri" w:cs="Times New Roman"/>
          <w:b/>
          <w:lang w:val="en-US"/>
        </w:rPr>
      </w:pPr>
    </w:p>
    <w:p w:rsidR="00B4279B" w:rsidRPr="0093024A" w:rsidRDefault="00B4279B" w:rsidP="00B4279B">
      <w:pPr>
        <w:spacing w:after="0" w:line="240" w:lineRule="auto"/>
        <w:rPr>
          <w:rFonts w:ascii="Calibri" w:eastAsia="Times New Roman" w:hAnsi="Calibri" w:cs="Times New Roman"/>
          <w:lang w:val="en-US"/>
        </w:rPr>
      </w:pPr>
      <w:r w:rsidRPr="0093024A">
        <w:rPr>
          <w:rFonts w:ascii="Calibri" w:eastAsia="Times New Roman" w:hAnsi="Calibri" w:cs="Times New Roman"/>
          <w:lang w:val="en-US"/>
        </w:rPr>
        <w:t>Part II</w:t>
      </w:r>
    </w:p>
    <w:p w:rsidR="00B4279B" w:rsidRPr="0093024A" w:rsidRDefault="00B4279B" w:rsidP="00B4279B">
      <w:pPr>
        <w:spacing w:after="0" w:line="240" w:lineRule="auto"/>
        <w:rPr>
          <w:rFonts w:ascii="Calibri" w:eastAsia="Times New Roman" w:hAnsi="Calibri" w:cs="Times New Roman"/>
          <w:lang w:val="en-US"/>
        </w:rPr>
      </w:pPr>
    </w:p>
    <w:p w:rsidR="00B4279B" w:rsidRPr="0093024A" w:rsidRDefault="00B4279B" w:rsidP="00B4279B">
      <w:pPr>
        <w:spacing w:after="0" w:line="240" w:lineRule="auto"/>
        <w:rPr>
          <w:rFonts w:ascii="Calibri" w:eastAsia="Times New Roman" w:hAnsi="Calibri" w:cs="Times New Roman"/>
          <w:lang w:val="en-US"/>
        </w:rPr>
      </w:pPr>
      <w:r w:rsidRPr="0093024A">
        <w:rPr>
          <w:rFonts w:ascii="Calibri" w:eastAsia="Times New Roman" w:hAnsi="Calibri" w:cs="Times New Roman"/>
          <w:lang w:val="en-US"/>
        </w:rPr>
        <w:t>Answer:</w:t>
      </w:r>
    </w:p>
    <w:p w:rsidR="00B4279B" w:rsidRPr="0093024A" w:rsidRDefault="00B4279B" w:rsidP="00B4279B">
      <w:pPr>
        <w:spacing w:after="0" w:line="240" w:lineRule="auto"/>
        <w:rPr>
          <w:rFonts w:ascii="Calibri" w:eastAsia="Times New Roman" w:hAnsi="Calibri" w:cs="Times New Roman"/>
          <w:lang w:val="en-US"/>
        </w:rPr>
      </w:pPr>
      <w:r w:rsidRPr="0093024A">
        <w:rPr>
          <w:rFonts w:ascii="Calibri" w:eastAsia="Times New Roman" w:hAnsi="Calibri" w:cs="Times New Roman"/>
          <w:lang w:val="en-US"/>
        </w:rPr>
        <w:t>Income Statement:</w:t>
      </w:r>
    </w:p>
    <w:p w:rsidR="00B4279B" w:rsidRPr="0093024A" w:rsidRDefault="00B4279B" w:rsidP="00B4279B">
      <w:pPr>
        <w:spacing w:after="0" w:line="240" w:lineRule="auto"/>
        <w:rPr>
          <w:rFonts w:ascii="Calibri" w:eastAsia="Times New Roman" w:hAnsi="Calibri" w:cs="Times New Roman"/>
          <w:lang w:val="en-US"/>
        </w:rPr>
      </w:pPr>
      <w:r w:rsidRPr="0093024A">
        <w:rPr>
          <w:rFonts w:ascii="Calibri" w:eastAsia="Times New Roman" w:hAnsi="Calibri" w:cs="Times New Roman"/>
          <w:lang w:val="en-US"/>
        </w:rPr>
        <w:t>Discontinued Operations:</w:t>
      </w:r>
      <w:r w:rsidRPr="0093024A">
        <w:rPr>
          <w:rFonts w:ascii="MS Mincho" w:eastAsia="MS Mincho" w:hAnsi="MS Mincho" w:cs="MS Mincho" w:hint="eastAsia"/>
          <w:color w:val="FF0000"/>
          <w:sz w:val="30"/>
          <w:szCs w:val="30"/>
          <w:lang w:val="en"/>
        </w:rPr>
        <w:t xml:space="preserve"> </w:t>
      </w:r>
      <w:r w:rsidR="004D2F91">
        <w:rPr>
          <w:rFonts w:ascii="MS Mincho" w:eastAsia="MS Mincho" w:hAnsi="MS Mincho" w:cs="MS Mincho" w:hint="eastAsia"/>
          <w:color w:val="FF0000"/>
          <w:sz w:val="30"/>
          <w:szCs w:val="30"/>
          <w:lang w:val="en"/>
        </w:rPr>
        <w:t xml:space="preserve"> </w:t>
      </w:r>
    </w:p>
    <w:p w:rsidR="00B4279B" w:rsidRPr="0093024A" w:rsidRDefault="00B4279B" w:rsidP="00B4279B">
      <w:pPr>
        <w:spacing w:after="0" w:line="240" w:lineRule="auto"/>
        <w:rPr>
          <w:rFonts w:ascii="Calibri" w:eastAsia="Times New Roman" w:hAnsi="Calibri" w:cs="Times New Roman"/>
          <w:lang w:val="en-US"/>
        </w:rPr>
      </w:pPr>
      <w:r w:rsidRPr="0093024A">
        <w:rPr>
          <w:rFonts w:ascii="Calibri" w:eastAsia="Times New Roman" w:hAnsi="Calibri" w:cs="Times New Roman"/>
          <w:lang w:val="en-US"/>
        </w:rPr>
        <w:t>Loss from operations  (net of tax</w:t>
      </w:r>
      <w:proofErr w:type="gramStart"/>
      <w:r w:rsidRPr="0093024A">
        <w:rPr>
          <w:rFonts w:ascii="Calibri" w:eastAsia="Times New Roman" w:hAnsi="Calibri" w:cs="Times New Roman"/>
          <w:lang w:val="en-US"/>
        </w:rPr>
        <w:t xml:space="preserve">)                   </w:t>
      </w:r>
      <w:r w:rsidR="004D2F91">
        <w:rPr>
          <w:rFonts w:ascii="MS Mincho" w:eastAsia="MS Mincho" w:hAnsi="MS Mincho" w:cs="MS Mincho" w:hint="eastAsia"/>
          <w:color w:val="FF0000"/>
          <w:sz w:val="30"/>
          <w:szCs w:val="30"/>
          <w:lang w:val="en"/>
        </w:rPr>
        <w:t xml:space="preserve"> </w:t>
      </w:r>
      <w:r w:rsidRPr="0093024A">
        <w:rPr>
          <w:rFonts w:ascii="Calibri" w:eastAsia="Times New Roman" w:hAnsi="Calibri" w:cs="Times New Roman"/>
          <w:lang w:val="en-US"/>
        </w:rPr>
        <w:t xml:space="preserve">              2,460,000</w:t>
      </w:r>
      <w:proofErr w:type="gramEnd"/>
      <w:r w:rsidR="004D2F91">
        <w:rPr>
          <w:rFonts w:ascii="MS Mincho" w:eastAsia="MS Mincho" w:hAnsi="MS Mincho" w:cs="MS Mincho" w:hint="eastAsia"/>
          <w:color w:val="FF0000"/>
          <w:sz w:val="30"/>
          <w:szCs w:val="30"/>
          <w:lang w:val="en"/>
        </w:rPr>
        <w:t xml:space="preserve"> </w:t>
      </w:r>
    </w:p>
    <w:p w:rsidR="00B4279B" w:rsidRPr="0093024A" w:rsidRDefault="00B4279B" w:rsidP="00B4279B">
      <w:pPr>
        <w:spacing w:after="0" w:line="240" w:lineRule="auto"/>
        <w:rPr>
          <w:rFonts w:ascii="Calibri" w:eastAsia="Times New Roman" w:hAnsi="Calibri" w:cs="Times New Roman"/>
          <w:lang w:val="en-US"/>
        </w:rPr>
      </w:pPr>
      <w:r w:rsidRPr="0093024A">
        <w:rPr>
          <w:rFonts w:ascii="Calibri" w:eastAsia="Times New Roman" w:hAnsi="Calibri" w:cs="Times New Roman"/>
          <w:lang w:val="en-US"/>
        </w:rPr>
        <w:t xml:space="preserve">Loss from impairment of assets   (net of tax)    </w:t>
      </w:r>
      <w:r w:rsidR="004D2F91">
        <w:rPr>
          <w:rFonts w:ascii="MS Mincho" w:eastAsia="MS Mincho" w:hAnsi="MS Mincho" w:cs="MS Mincho" w:hint="eastAsia"/>
          <w:color w:val="FF0000"/>
          <w:sz w:val="30"/>
          <w:szCs w:val="30"/>
          <w:lang w:val="en"/>
        </w:rPr>
        <w:t xml:space="preserve"> </w:t>
      </w:r>
      <w:r w:rsidRPr="0093024A">
        <w:rPr>
          <w:rFonts w:ascii="Calibri" w:eastAsia="Times New Roman" w:hAnsi="Calibri" w:cs="Times New Roman"/>
          <w:lang w:val="en-US"/>
        </w:rPr>
        <w:t xml:space="preserve">              </w:t>
      </w:r>
      <w:r w:rsidRPr="0093024A">
        <w:rPr>
          <w:rFonts w:ascii="Calibri" w:eastAsia="Times New Roman" w:hAnsi="Calibri" w:cs="Times New Roman"/>
          <w:u w:val="single"/>
          <w:lang w:val="en-US"/>
        </w:rPr>
        <w:t>420,000</w:t>
      </w:r>
      <w:r w:rsidR="004D2F91">
        <w:rPr>
          <w:rFonts w:ascii="MS Mincho" w:eastAsia="MS Mincho" w:hAnsi="MS Mincho" w:cs="MS Mincho" w:hint="eastAsia"/>
          <w:color w:val="FF0000"/>
          <w:sz w:val="30"/>
          <w:szCs w:val="30"/>
          <w:lang w:val="en"/>
        </w:rPr>
        <w:t xml:space="preserve"> </w:t>
      </w:r>
    </w:p>
    <w:p w:rsidR="00B4279B" w:rsidRPr="0093024A" w:rsidRDefault="00B4279B" w:rsidP="00B4279B">
      <w:pPr>
        <w:spacing w:after="0" w:line="240" w:lineRule="auto"/>
        <w:rPr>
          <w:rFonts w:ascii="Calibri" w:eastAsia="Times New Roman" w:hAnsi="Calibri" w:cs="Times New Roman"/>
          <w:lang w:val="en-US"/>
        </w:rPr>
      </w:pPr>
      <w:r w:rsidRPr="0093024A">
        <w:rPr>
          <w:rFonts w:ascii="Calibri" w:eastAsia="Times New Roman" w:hAnsi="Calibri" w:cs="Times New Roman"/>
          <w:lang w:val="en-US"/>
        </w:rPr>
        <w:t>Total loss from discontinued operations  (net of tax</w:t>
      </w:r>
      <w:proofErr w:type="gramStart"/>
      <w:r w:rsidRPr="0093024A">
        <w:rPr>
          <w:rFonts w:ascii="Calibri" w:eastAsia="Times New Roman" w:hAnsi="Calibri" w:cs="Times New Roman"/>
          <w:lang w:val="en-US"/>
        </w:rPr>
        <w:t xml:space="preserve">) </w:t>
      </w:r>
      <w:r w:rsidR="004D2F91">
        <w:rPr>
          <w:rFonts w:ascii="MS Mincho" w:eastAsia="MS Mincho" w:hAnsi="MS Mincho" w:cs="MS Mincho" w:hint="eastAsia"/>
          <w:color w:val="FF0000"/>
          <w:sz w:val="30"/>
          <w:szCs w:val="30"/>
          <w:lang w:val="en"/>
        </w:rPr>
        <w:t xml:space="preserve"> </w:t>
      </w:r>
      <w:r w:rsidRPr="0093024A">
        <w:rPr>
          <w:rFonts w:ascii="Calibri" w:eastAsia="Times New Roman" w:hAnsi="Calibri" w:cs="Times New Roman"/>
          <w:lang w:val="en-US"/>
        </w:rPr>
        <w:t xml:space="preserve"> 2,880,000</w:t>
      </w:r>
      <w:proofErr w:type="gramEnd"/>
    </w:p>
    <w:p w:rsidR="00B4279B" w:rsidRPr="0093024A" w:rsidRDefault="00B4279B" w:rsidP="00B4279B">
      <w:pPr>
        <w:spacing w:after="0" w:line="240" w:lineRule="auto"/>
        <w:rPr>
          <w:rFonts w:ascii="Calibri" w:eastAsia="Times New Roman" w:hAnsi="Calibri" w:cs="Times New Roman"/>
          <w:lang w:val="en-US"/>
        </w:rPr>
      </w:pPr>
    </w:p>
    <w:p w:rsidR="00B4279B" w:rsidRPr="0093024A" w:rsidRDefault="00B4279B" w:rsidP="00B4279B">
      <w:pPr>
        <w:spacing w:after="0" w:line="240" w:lineRule="auto"/>
        <w:rPr>
          <w:rFonts w:ascii="Calibri" w:eastAsia="Times New Roman" w:hAnsi="Calibri" w:cs="Times New Roman"/>
          <w:lang w:val="en-US"/>
        </w:rPr>
      </w:pPr>
      <w:r w:rsidRPr="0093024A">
        <w:rPr>
          <w:rFonts w:ascii="Calibri" w:eastAsia="Times New Roman" w:hAnsi="Calibri" w:cs="Times New Roman"/>
          <w:lang w:val="en-US"/>
        </w:rPr>
        <w:t>Balance sheet:</w:t>
      </w:r>
    </w:p>
    <w:p w:rsidR="00B4279B" w:rsidRPr="0093024A" w:rsidRDefault="00B4279B" w:rsidP="00B4279B">
      <w:pPr>
        <w:spacing w:after="0" w:line="240" w:lineRule="auto"/>
        <w:rPr>
          <w:rFonts w:ascii="Calibri" w:eastAsia="Times New Roman" w:hAnsi="Calibri" w:cs="Times New Roman"/>
          <w:lang w:val="en-US"/>
        </w:rPr>
      </w:pPr>
      <w:r w:rsidRPr="0093024A">
        <w:rPr>
          <w:rFonts w:ascii="Calibri" w:eastAsia="Times New Roman" w:hAnsi="Calibri" w:cs="Times New Roman"/>
          <w:lang w:val="en-US"/>
        </w:rPr>
        <w:t xml:space="preserve">Ruby assets should be reclassified as held for sale. </w:t>
      </w:r>
      <w:r w:rsidR="004D2F91">
        <w:rPr>
          <w:rFonts w:ascii="MS Mincho" w:eastAsia="MS Mincho" w:hAnsi="MS Mincho" w:cs="MS Mincho" w:hint="eastAsia"/>
          <w:color w:val="FF0000"/>
          <w:sz w:val="30"/>
          <w:szCs w:val="30"/>
          <w:lang w:val="en"/>
        </w:rPr>
        <w:t xml:space="preserve"> </w:t>
      </w:r>
      <w:r w:rsidRPr="0093024A">
        <w:rPr>
          <w:rFonts w:ascii="Calibri" w:eastAsia="Times New Roman" w:hAnsi="Calibri" w:cs="Times New Roman"/>
          <w:lang w:val="en-US"/>
        </w:rPr>
        <w:t>The assets would retain their prior classification (current or noncurrent).</w:t>
      </w:r>
      <w:r w:rsidRPr="0093024A">
        <w:rPr>
          <w:rFonts w:ascii="MS Mincho" w:eastAsia="MS Mincho" w:hAnsi="MS Mincho" w:cs="MS Mincho" w:hint="eastAsia"/>
          <w:color w:val="FF0000"/>
          <w:sz w:val="30"/>
          <w:szCs w:val="30"/>
          <w:lang w:val="en"/>
        </w:rPr>
        <w:t xml:space="preserve"> </w:t>
      </w:r>
      <w:r w:rsidR="004D2F91">
        <w:rPr>
          <w:rFonts w:ascii="MS Mincho" w:eastAsia="MS Mincho" w:hAnsi="MS Mincho" w:cs="MS Mincho" w:hint="eastAsia"/>
          <w:color w:val="FF0000"/>
          <w:sz w:val="30"/>
          <w:szCs w:val="30"/>
          <w:lang w:val="en"/>
        </w:rPr>
        <w:t xml:space="preserve"> </w:t>
      </w:r>
    </w:p>
    <w:p w:rsidR="006036D6" w:rsidRDefault="006036D6"/>
    <w:sectPr w:rsidR="006036D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Palatino Linotype">
    <w:panose1 w:val="02040502050505030304"/>
    <w:charset w:val="00"/>
    <w:family w:val="auto"/>
    <w:pitch w:val="variable"/>
    <w:sig w:usb0="E0000287" w:usb1="40000013" w:usb2="00000000" w:usb3="00000000" w:csb0="0000019F" w:csb1="00000000"/>
  </w:font>
  <w:font w:name="Arial">
    <w:panose1 w:val="020B0604020202020204"/>
    <w:charset w:val="00"/>
    <w:family w:val="auto"/>
    <w:pitch w:val="variable"/>
    <w:sig w:usb0="E0002AFF" w:usb1="C0007843" w:usb2="00000009" w:usb3="00000000" w:csb0="000001FF" w:csb1="00000000"/>
  </w:font>
  <w:font w:name="MS Mincho">
    <w:altName w:val="ＭＳ 明朝"/>
    <w:charset w:val="80"/>
    <w:family w:val="modern"/>
    <w:pitch w:val="fixed"/>
    <w:sig w:usb0="E00002FF" w:usb1="6AC7FDFB" w:usb2="00000012" w:usb3="00000000" w:csb0="0002009F" w:csb1="00000000"/>
  </w:font>
  <w:font w:name="MS Gothic">
    <w:altName w:val="ＭＳ ゴシック"/>
    <w:charset w:val="80"/>
    <w:family w:val="modern"/>
    <w:pitch w:val="fixed"/>
    <w:sig w:usb0="E00002FF" w:usb1="6AC7FDFB" w:usb2="00000012" w:usb3="00000000" w:csb0="0002009F" w:csb1="00000000"/>
  </w:font>
  <w:font w:name="TestGen">
    <w:altName w:val="Times New Roman"/>
    <w:charset w:val="00"/>
    <w:family w:val="auto"/>
    <w:pitch w:val="variable"/>
    <w:sig w:usb0="80000023" w:usb1="100079FD" w:usb2="00000000" w:usb3="00000000" w:csb0="00000001"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B1803"/>
    <w:multiLevelType w:val="multilevel"/>
    <w:tmpl w:val="A3D83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33D3456"/>
    <w:multiLevelType w:val="hybridMultilevel"/>
    <w:tmpl w:val="1C68231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420B6332"/>
    <w:multiLevelType w:val="hybridMultilevel"/>
    <w:tmpl w:val="06949D36"/>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
    <w:nsid w:val="5A9E1DDD"/>
    <w:multiLevelType w:val="multilevel"/>
    <w:tmpl w:val="C41AA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024A"/>
    <w:rsid w:val="00007F6C"/>
    <w:rsid w:val="00190DF2"/>
    <w:rsid w:val="001A2F3B"/>
    <w:rsid w:val="002E4A14"/>
    <w:rsid w:val="004046A9"/>
    <w:rsid w:val="004D2F91"/>
    <w:rsid w:val="006036D6"/>
    <w:rsid w:val="0093024A"/>
    <w:rsid w:val="009D2FA6"/>
    <w:rsid w:val="00A16B80"/>
    <w:rsid w:val="00B2023C"/>
    <w:rsid w:val="00B4279B"/>
    <w:rsid w:val="00B75CA1"/>
    <w:rsid w:val="00D16AFC"/>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qFormat/>
    <w:rsid w:val="0093024A"/>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3024A"/>
    <w:rPr>
      <w:rFonts w:ascii="Times New Roman" w:eastAsia="Times New Roman" w:hAnsi="Times New Roman" w:cs="Times New Roman"/>
      <w:b/>
      <w:bCs/>
      <w:sz w:val="36"/>
      <w:szCs w:val="36"/>
      <w:lang w:val="en-US"/>
    </w:rPr>
  </w:style>
  <w:style w:type="numbering" w:customStyle="1" w:styleId="NoList1">
    <w:name w:val="No List1"/>
    <w:next w:val="NoList"/>
    <w:semiHidden/>
    <w:rsid w:val="0093024A"/>
  </w:style>
  <w:style w:type="table" w:styleId="TableGrid">
    <w:name w:val="Table Grid"/>
    <w:basedOn w:val="TableNormal"/>
    <w:rsid w:val="0093024A"/>
    <w:pPr>
      <w:spacing w:after="0" w:line="240" w:lineRule="auto"/>
    </w:pPr>
    <w:rPr>
      <w:rFonts w:ascii="Times New Roman" w:eastAsia="Times New Roman" w:hAnsi="Times New Roman" w:cs="Times New Roman"/>
      <w:sz w:val="20"/>
      <w:szCs w:val="20"/>
      <w:lang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Text">
    <w:name w:val="Normal Text"/>
    <w:rsid w:val="0093024A"/>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character" w:styleId="Strong">
    <w:name w:val="Strong"/>
    <w:qFormat/>
    <w:rsid w:val="0093024A"/>
    <w:rPr>
      <w:b/>
      <w:bCs/>
    </w:rPr>
  </w:style>
  <w:style w:type="character" w:customStyle="1" w:styleId="unicode">
    <w:name w:val="unicode"/>
    <w:rsid w:val="0093024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qFormat/>
    <w:rsid w:val="0093024A"/>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3024A"/>
    <w:rPr>
      <w:rFonts w:ascii="Times New Roman" w:eastAsia="Times New Roman" w:hAnsi="Times New Roman" w:cs="Times New Roman"/>
      <w:b/>
      <w:bCs/>
      <w:sz w:val="36"/>
      <w:szCs w:val="36"/>
      <w:lang w:val="en-US"/>
    </w:rPr>
  </w:style>
  <w:style w:type="numbering" w:customStyle="1" w:styleId="NoList1">
    <w:name w:val="No List1"/>
    <w:next w:val="NoList"/>
    <w:semiHidden/>
    <w:rsid w:val="0093024A"/>
  </w:style>
  <w:style w:type="table" w:styleId="TableGrid">
    <w:name w:val="Table Grid"/>
    <w:basedOn w:val="TableNormal"/>
    <w:rsid w:val="0093024A"/>
    <w:pPr>
      <w:spacing w:after="0" w:line="240" w:lineRule="auto"/>
    </w:pPr>
    <w:rPr>
      <w:rFonts w:ascii="Times New Roman" w:eastAsia="Times New Roman" w:hAnsi="Times New Roman" w:cs="Times New Roman"/>
      <w:sz w:val="20"/>
      <w:szCs w:val="20"/>
      <w:lang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Text">
    <w:name w:val="Normal Text"/>
    <w:rsid w:val="0093024A"/>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character" w:styleId="Strong">
    <w:name w:val="Strong"/>
    <w:qFormat/>
    <w:rsid w:val="0093024A"/>
    <w:rPr>
      <w:b/>
      <w:bCs/>
    </w:rPr>
  </w:style>
  <w:style w:type="character" w:customStyle="1" w:styleId="unicode">
    <w:name w:val="unicode"/>
    <w:rsid w:val="009302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1648</Words>
  <Characters>9399</Characters>
  <Application>Microsoft Macintosh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epeltier</dc:creator>
  <cp:lastModifiedBy>Apple haddo</cp:lastModifiedBy>
  <cp:revision>2</cp:revision>
  <dcterms:created xsi:type="dcterms:W3CDTF">2013-05-25T21:24:00Z</dcterms:created>
  <dcterms:modified xsi:type="dcterms:W3CDTF">2013-05-25T21:24:00Z</dcterms:modified>
</cp:coreProperties>
</file>