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DC78DF" w14:textId="77777777" w:rsidR="0030355A" w:rsidRDefault="00B51331" w:rsidP="00B51331">
      <w:pPr>
        <w:jc w:val="center"/>
        <w:rPr>
          <w:sz w:val="40"/>
        </w:rPr>
      </w:pPr>
      <w:r w:rsidRPr="00B51331">
        <w:rPr>
          <w:sz w:val="40"/>
          <w:highlight w:val="yellow"/>
        </w:rPr>
        <w:t>Chapter 1</w:t>
      </w:r>
    </w:p>
    <w:p w14:paraId="6415EFBB" w14:textId="77777777" w:rsidR="00B51331" w:rsidRDefault="00B51331" w:rsidP="00B51331">
      <w:pPr>
        <w:jc w:val="center"/>
        <w:rPr>
          <w:sz w:val="40"/>
        </w:rPr>
      </w:pPr>
    </w:p>
    <w:p w14:paraId="389AC847" w14:textId="77777777" w:rsidR="00B51331" w:rsidRDefault="00B51331" w:rsidP="00ED6D22">
      <w:pPr>
        <w:jc w:val="center"/>
        <w:rPr>
          <w:u w:val="single"/>
        </w:rPr>
      </w:pPr>
      <w:r w:rsidRPr="003F2312">
        <w:rPr>
          <w:highlight w:val="green"/>
          <w:u w:val="single"/>
        </w:rPr>
        <w:t>The accounting system</w:t>
      </w:r>
    </w:p>
    <w:p w14:paraId="2502227D" w14:textId="77777777" w:rsidR="00B51331" w:rsidRDefault="00B51331" w:rsidP="00B51331">
      <w:pPr>
        <w:rPr>
          <w:u w:val="single"/>
        </w:rPr>
      </w:pPr>
    </w:p>
    <w:p w14:paraId="5DF1CEF4" w14:textId="77777777" w:rsidR="00B51331" w:rsidRDefault="00B51331" w:rsidP="00B51331">
      <w:pPr>
        <w:rPr>
          <w:color w:val="000000"/>
        </w:rPr>
      </w:pPr>
      <w:r>
        <w:t xml:space="preserve">Collects and processes financial information </w:t>
      </w:r>
      <w:r w:rsidRPr="00DB7A70">
        <w:rPr>
          <w:rFonts w:ascii="Wingdings" w:hAnsi="Wingdings"/>
          <w:color w:val="000000"/>
        </w:rPr>
        <w:t></w:t>
      </w:r>
      <w:r>
        <w:rPr>
          <w:rFonts w:ascii="Wingdings" w:hAnsi="Wingdings"/>
          <w:color w:val="000000"/>
        </w:rPr>
        <w:t></w:t>
      </w:r>
      <w:r>
        <w:rPr>
          <w:color w:val="000000"/>
        </w:rPr>
        <w:t>reports information to decision makers</w:t>
      </w:r>
    </w:p>
    <w:p w14:paraId="209D53AA" w14:textId="77777777" w:rsidR="00B51331" w:rsidRDefault="00B51331" w:rsidP="00B51331">
      <w:pPr>
        <w:rPr>
          <w:color w:val="000000"/>
        </w:rPr>
      </w:pPr>
    </w:p>
    <w:p w14:paraId="4E9F5F3F" w14:textId="77777777" w:rsidR="00B51331" w:rsidRPr="00B51331" w:rsidRDefault="00B51331" w:rsidP="00B51331">
      <w:pPr>
        <w:pStyle w:val="ListParagraph"/>
        <w:numPr>
          <w:ilvl w:val="0"/>
          <w:numId w:val="1"/>
        </w:numPr>
        <w:rPr>
          <w:color w:val="000000"/>
        </w:rPr>
      </w:pPr>
      <w:r w:rsidRPr="00B51331">
        <w:rPr>
          <w:color w:val="000000"/>
        </w:rPr>
        <w:t>For managers (internal decision makers)</w:t>
      </w:r>
    </w:p>
    <w:p w14:paraId="5315E075" w14:textId="77777777" w:rsidR="00B51331" w:rsidRDefault="00B51331" w:rsidP="00B51331">
      <w:pPr>
        <w:pStyle w:val="ListParagraph"/>
        <w:numPr>
          <w:ilvl w:val="0"/>
          <w:numId w:val="1"/>
        </w:numPr>
      </w:pPr>
      <w:r>
        <w:t>For investors and creditors (external decision makers)</w:t>
      </w:r>
    </w:p>
    <w:p w14:paraId="0950C9EA" w14:textId="77777777" w:rsidR="00B51331" w:rsidRDefault="00B51331" w:rsidP="00B51331"/>
    <w:p w14:paraId="7B5ECE93" w14:textId="77777777" w:rsidR="00B51331" w:rsidRDefault="00B51331" w:rsidP="00B51331"/>
    <w:p w14:paraId="7F27E2EC" w14:textId="77777777" w:rsidR="00B51331" w:rsidRDefault="00B51331" w:rsidP="00B51331">
      <w:r>
        <w:t>1. Financial accounting reports: Periodic financial statements and related disclosures</w:t>
      </w:r>
    </w:p>
    <w:p w14:paraId="38396BF3" w14:textId="77777777" w:rsidR="00B51331" w:rsidRDefault="00B51331" w:rsidP="00B51331">
      <w:pPr>
        <w:jc w:val="center"/>
      </w:pPr>
      <w:r>
        <w:rPr>
          <w:rFonts w:ascii="Wingdings" w:hAnsi="Wingdings"/>
        </w:rPr>
        <w:t></w:t>
      </w:r>
    </w:p>
    <w:p w14:paraId="0DEF18A1" w14:textId="77777777" w:rsidR="00B51331" w:rsidRDefault="00B51331" w:rsidP="00B51331">
      <w:pPr>
        <w:rPr>
          <w:color w:val="000000"/>
        </w:rPr>
      </w:pPr>
      <w:r>
        <w:rPr>
          <w:color w:val="000000"/>
        </w:rPr>
        <w:t>External decision makers: Investors, creditors, suppliers, customers, etc</w:t>
      </w:r>
    </w:p>
    <w:p w14:paraId="289099AD" w14:textId="77777777" w:rsidR="00B51331" w:rsidRDefault="00B51331" w:rsidP="00B51331">
      <w:pPr>
        <w:rPr>
          <w:color w:val="000000"/>
        </w:rPr>
      </w:pPr>
    </w:p>
    <w:p w14:paraId="4E645CBC" w14:textId="77777777" w:rsidR="00B51331" w:rsidRDefault="00B51331" w:rsidP="00B51331">
      <w:pPr>
        <w:rPr>
          <w:color w:val="000000"/>
        </w:rPr>
      </w:pPr>
    </w:p>
    <w:p w14:paraId="7B467ECC" w14:textId="77777777" w:rsidR="00B51331" w:rsidRDefault="00B51331" w:rsidP="00B51331">
      <w:pPr>
        <w:rPr>
          <w:color w:val="000000"/>
        </w:rPr>
      </w:pPr>
      <w:r>
        <w:rPr>
          <w:color w:val="000000"/>
        </w:rPr>
        <w:t>2. Managerial Accounting Reports: Detailed plans and continuous performance reports</w:t>
      </w:r>
    </w:p>
    <w:p w14:paraId="5A7B4488" w14:textId="77777777" w:rsidR="00B51331" w:rsidRDefault="00B51331" w:rsidP="00B51331">
      <w:pPr>
        <w:jc w:val="center"/>
        <w:rPr>
          <w:color w:val="000000"/>
        </w:rPr>
      </w:pPr>
      <w:r w:rsidRPr="005009BB">
        <w:rPr>
          <w:rFonts w:ascii="Wingdings" w:hAnsi="Wingdings"/>
          <w:color w:val="000000"/>
        </w:rPr>
        <w:t></w:t>
      </w:r>
    </w:p>
    <w:p w14:paraId="4600E8F4" w14:textId="77777777" w:rsidR="00B51331" w:rsidRDefault="00B51331" w:rsidP="00B51331">
      <w:pPr>
        <w:rPr>
          <w:color w:val="000000"/>
        </w:rPr>
      </w:pPr>
      <w:r>
        <w:rPr>
          <w:color w:val="000000"/>
        </w:rPr>
        <w:t>Internal Decision Makers: Managers throughout the organization</w:t>
      </w:r>
    </w:p>
    <w:p w14:paraId="2BF5A06C" w14:textId="77777777" w:rsidR="00B51331" w:rsidRDefault="00B51331" w:rsidP="00B51331">
      <w:pPr>
        <w:rPr>
          <w:color w:val="000000"/>
        </w:rPr>
      </w:pPr>
    </w:p>
    <w:p w14:paraId="09182987" w14:textId="77777777" w:rsidR="00B51331" w:rsidRDefault="00B51331" w:rsidP="00B51331">
      <w:pPr>
        <w:rPr>
          <w:color w:val="000000"/>
        </w:rPr>
      </w:pPr>
    </w:p>
    <w:p w14:paraId="7EFDCECB" w14:textId="77777777" w:rsidR="00B51331" w:rsidRDefault="00B51331" w:rsidP="00B51331">
      <w:pPr>
        <w:rPr>
          <w:u w:val="single"/>
        </w:rPr>
      </w:pPr>
      <w:r w:rsidRPr="00B51331">
        <w:rPr>
          <w:u w:val="single"/>
        </w:rPr>
        <w:t>When studying the financial statements you should focus on these questions:</w:t>
      </w:r>
    </w:p>
    <w:p w14:paraId="69F34F22" w14:textId="77777777" w:rsidR="00B51331" w:rsidRDefault="00B51331" w:rsidP="00B51331">
      <w:pPr>
        <w:rPr>
          <w:u w:val="single"/>
        </w:rPr>
      </w:pPr>
    </w:p>
    <w:p w14:paraId="362FC244" w14:textId="77777777" w:rsidR="00B51331" w:rsidRDefault="00980355" w:rsidP="00980355">
      <w:pPr>
        <w:pStyle w:val="ListParagraph"/>
        <w:numPr>
          <w:ilvl w:val="0"/>
          <w:numId w:val="2"/>
        </w:numPr>
      </w:pPr>
      <w:r>
        <w:t xml:space="preserve">What categories of items (often called </w:t>
      </w:r>
      <w:r w:rsidRPr="00980355">
        <w:rPr>
          <w:u w:val="single"/>
        </w:rPr>
        <w:t>elements)</w:t>
      </w:r>
      <w:r>
        <w:t xml:space="preserve"> are reported on each of the four statements? (What type of information does a statement convey, and where can you find it?)</w:t>
      </w:r>
    </w:p>
    <w:p w14:paraId="613C684B" w14:textId="77777777" w:rsidR="00980355" w:rsidRDefault="00980355" w:rsidP="00980355">
      <w:pPr>
        <w:pStyle w:val="ListParagraph"/>
        <w:numPr>
          <w:ilvl w:val="0"/>
          <w:numId w:val="2"/>
        </w:numPr>
      </w:pPr>
      <w:r>
        <w:t>What time period (monthly, quarterly, annual) is covered by the financial statements?</w:t>
      </w:r>
    </w:p>
    <w:p w14:paraId="6579EAEC" w14:textId="77777777" w:rsidR="00980355" w:rsidRDefault="00980355" w:rsidP="00980355">
      <w:pPr>
        <w:pStyle w:val="ListParagraph"/>
        <w:numPr>
          <w:ilvl w:val="0"/>
          <w:numId w:val="2"/>
        </w:numPr>
      </w:pPr>
      <w:r>
        <w:t>How are the elements within a statement related? These relationships are usually described by an equation that tells you how the elements fit together.</w:t>
      </w:r>
    </w:p>
    <w:p w14:paraId="11364C3C" w14:textId="77777777" w:rsidR="00980355" w:rsidRDefault="00980355" w:rsidP="00980355">
      <w:pPr>
        <w:pStyle w:val="ListParagraph"/>
        <w:numPr>
          <w:ilvl w:val="0"/>
          <w:numId w:val="2"/>
        </w:numPr>
      </w:pPr>
      <w:r>
        <w:t xml:space="preserve">Why is each element important to managers’, owners’ or creditors’ decisions? (How important is the information to decision makers?) </w:t>
      </w:r>
    </w:p>
    <w:p w14:paraId="6B174DDF" w14:textId="77777777" w:rsidR="00980355" w:rsidRDefault="00980355" w:rsidP="00980355"/>
    <w:p w14:paraId="78134710" w14:textId="77777777" w:rsidR="00980355" w:rsidRDefault="00980355" w:rsidP="00980355"/>
    <w:p w14:paraId="169A361D" w14:textId="77777777" w:rsidR="00980355" w:rsidRDefault="00980355" w:rsidP="00980355">
      <w:pPr>
        <w:rPr>
          <w:u w:val="single"/>
        </w:rPr>
      </w:pPr>
      <w:r w:rsidRPr="00980355">
        <w:rPr>
          <w:u w:val="single"/>
        </w:rPr>
        <w:t>The four basic financial statements:</w:t>
      </w:r>
    </w:p>
    <w:p w14:paraId="351AAF68" w14:textId="77777777" w:rsidR="006154B7" w:rsidRDefault="006154B7" w:rsidP="00980355">
      <w:pPr>
        <w:rPr>
          <w:u w:val="single"/>
        </w:rPr>
      </w:pPr>
    </w:p>
    <w:p w14:paraId="5BC7FD73" w14:textId="77777777" w:rsidR="006154B7" w:rsidRDefault="006154B7" w:rsidP="006154B7">
      <w:pPr>
        <w:pStyle w:val="ListParagraph"/>
        <w:numPr>
          <w:ilvl w:val="0"/>
          <w:numId w:val="3"/>
        </w:numPr>
      </w:pPr>
      <w:r>
        <w:t xml:space="preserve">Statement of financial position: Reports the amount of assets (resources owned), liabilities (amounts owed), and shareholder’s equity of an accounting entity at a point in time. </w:t>
      </w:r>
    </w:p>
    <w:p w14:paraId="2253085C" w14:textId="77777777" w:rsidR="006154B7" w:rsidRDefault="006154B7" w:rsidP="006154B7">
      <w:pPr>
        <w:pStyle w:val="ListParagraph"/>
      </w:pPr>
    </w:p>
    <w:p w14:paraId="66747442" w14:textId="77777777" w:rsidR="006154B7" w:rsidRDefault="006154B7" w:rsidP="006154B7">
      <w:pPr>
        <w:pStyle w:val="ListParagraph"/>
        <w:numPr>
          <w:ilvl w:val="0"/>
          <w:numId w:val="3"/>
        </w:numPr>
      </w:pPr>
      <w:r>
        <w:t>Income Statement: Reports the revenues less the expenses of the accounting period.</w:t>
      </w:r>
    </w:p>
    <w:p w14:paraId="1C9CE2B8" w14:textId="77777777" w:rsidR="006154B7" w:rsidRDefault="006154B7" w:rsidP="006154B7"/>
    <w:p w14:paraId="49B25F0C" w14:textId="77777777" w:rsidR="006154B7" w:rsidRDefault="006154B7" w:rsidP="006154B7">
      <w:pPr>
        <w:pStyle w:val="ListParagraph"/>
        <w:numPr>
          <w:ilvl w:val="0"/>
          <w:numId w:val="3"/>
        </w:numPr>
      </w:pPr>
      <w:r>
        <w:t xml:space="preserve">Statement of  Changes in Equity: reports the way that profit, distribution of profits (dividends), and other </w:t>
      </w:r>
      <w:r w:rsidR="003F2312">
        <w:t>changes to shareholders’ equity affected the financial position of the company during the accounting period.</w:t>
      </w:r>
    </w:p>
    <w:p w14:paraId="5AF51DA8" w14:textId="77777777" w:rsidR="003F2312" w:rsidRDefault="003F2312" w:rsidP="003F2312"/>
    <w:p w14:paraId="087FAF1E" w14:textId="77777777" w:rsidR="003F2312" w:rsidRDefault="003F2312" w:rsidP="003F2312">
      <w:pPr>
        <w:pStyle w:val="ListParagraph"/>
        <w:numPr>
          <w:ilvl w:val="0"/>
          <w:numId w:val="3"/>
        </w:numPr>
      </w:pPr>
      <w:r>
        <w:t>Statement of Cash flows: report inflows (receipts) and outflows (payments) of cash during the accounting period in the categories of operating, investing, and financing.</w:t>
      </w:r>
    </w:p>
    <w:p w14:paraId="256DD9C2" w14:textId="77777777" w:rsidR="003F2312" w:rsidRDefault="003F2312" w:rsidP="003F2312"/>
    <w:p w14:paraId="0247A260" w14:textId="77777777" w:rsidR="003F2312" w:rsidRDefault="003F2312" w:rsidP="003F2312"/>
    <w:p w14:paraId="112CE783" w14:textId="77777777" w:rsidR="003F2312" w:rsidRDefault="003F2312" w:rsidP="00ED6D22">
      <w:pPr>
        <w:jc w:val="center"/>
        <w:rPr>
          <w:u w:val="single"/>
        </w:rPr>
      </w:pPr>
      <w:r w:rsidRPr="003F2312">
        <w:rPr>
          <w:highlight w:val="green"/>
          <w:u w:val="single"/>
        </w:rPr>
        <w:t>The Statement of Financial Position</w:t>
      </w:r>
    </w:p>
    <w:p w14:paraId="02BA4DA2" w14:textId="77777777" w:rsidR="003F2312" w:rsidRDefault="003F2312" w:rsidP="003F2312">
      <w:pPr>
        <w:rPr>
          <w:u w:val="single"/>
        </w:rPr>
      </w:pPr>
    </w:p>
    <w:p w14:paraId="4040FD71" w14:textId="77777777" w:rsidR="003F2312" w:rsidRDefault="003F2312" w:rsidP="003F2312">
      <w:pPr>
        <w:jc w:val="center"/>
      </w:pPr>
      <w:r>
        <w:t>Typical Account Titles</w:t>
      </w:r>
    </w:p>
    <w:p w14:paraId="1847BDBC" w14:textId="77777777" w:rsidR="003F2312" w:rsidRDefault="003F2312" w:rsidP="003F2312">
      <w:pPr>
        <w:jc w:val="center"/>
      </w:pPr>
    </w:p>
    <w:p w14:paraId="13468C13" w14:textId="77777777" w:rsidR="003F2312" w:rsidRDefault="00B0648C" w:rsidP="003F2312">
      <w:pPr>
        <w:rPr>
          <w:u w:val="single"/>
        </w:rPr>
      </w:pPr>
      <w:r>
        <w:rPr>
          <w:noProof/>
          <w:u w:val="single"/>
        </w:rPr>
        <mc:AlternateContent>
          <mc:Choice Requires="wps">
            <w:drawing>
              <wp:anchor distT="0" distB="0" distL="114300" distR="114300" simplePos="0" relativeHeight="251659264" behindDoc="0" locked="0" layoutInCell="1" allowOverlap="1" wp14:anchorId="574F25D6" wp14:editId="126B5DB5">
                <wp:simplePos x="0" y="0"/>
                <wp:positionH relativeFrom="column">
                  <wp:posOffset>3200400</wp:posOffset>
                </wp:positionH>
                <wp:positionV relativeFrom="paragraph">
                  <wp:posOffset>13335</wp:posOffset>
                </wp:positionV>
                <wp:extent cx="2628900" cy="2400300"/>
                <wp:effectExtent l="0" t="0" r="0" b="1270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89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EB62F0" w14:textId="77777777" w:rsidR="00C569D2" w:rsidRDefault="00C569D2">
                            <w:pPr>
                              <w:rPr>
                                <w:u w:val="single"/>
                              </w:rPr>
                            </w:pPr>
                            <w:r w:rsidRPr="003F2312">
                              <w:rPr>
                                <w:u w:val="single"/>
                              </w:rPr>
                              <w:t>Liabilities</w:t>
                            </w:r>
                          </w:p>
                          <w:p w14:paraId="683F5B84" w14:textId="77777777" w:rsidR="00C569D2" w:rsidRDefault="00C569D2">
                            <w:r>
                              <w:t>Trade payables</w:t>
                            </w:r>
                          </w:p>
                          <w:p w14:paraId="61A6B7FC" w14:textId="77777777" w:rsidR="00C569D2" w:rsidRDefault="00C569D2">
                            <w:r>
                              <w:t>Accrued Expenses</w:t>
                            </w:r>
                          </w:p>
                          <w:p w14:paraId="53ED2100" w14:textId="77777777" w:rsidR="00C569D2" w:rsidRDefault="00C569D2">
                            <w:r>
                              <w:t>Notes Payable</w:t>
                            </w:r>
                          </w:p>
                          <w:p w14:paraId="4B17F0C4" w14:textId="77777777" w:rsidR="00C569D2" w:rsidRDefault="00C569D2">
                            <w:r>
                              <w:t>Taxes Payable</w:t>
                            </w:r>
                          </w:p>
                          <w:p w14:paraId="707C5B07" w14:textId="77777777" w:rsidR="00C569D2" w:rsidRDefault="00C569D2">
                            <w:r>
                              <w:t>Deferred Revenue</w:t>
                            </w:r>
                          </w:p>
                          <w:p w14:paraId="6DBD14D9" w14:textId="77777777" w:rsidR="00C569D2" w:rsidRDefault="00C569D2">
                            <w:r>
                              <w:t>Bonds Payable</w:t>
                            </w:r>
                          </w:p>
                          <w:p w14:paraId="09D5CC09" w14:textId="77777777" w:rsidR="00C569D2" w:rsidRDefault="00C569D2"/>
                          <w:p w14:paraId="6A012AD7" w14:textId="77777777" w:rsidR="00C569D2" w:rsidRDefault="00C569D2">
                            <w:pPr>
                              <w:rPr>
                                <w:u w:val="single"/>
                              </w:rPr>
                            </w:pPr>
                            <w:r>
                              <w:rPr>
                                <w:u w:val="single"/>
                              </w:rPr>
                              <w:t>Shareholders’ Equity</w:t>
                            </w:r>
                          </w:p>
                          <w:p w14:paraId="49D57570" w14:textId="77777777" w:rsidR="00C569D2" w:rsidRDefault="00C569D2">
                            <w:r>
                              <w:t>Share capital</w:t>
                            </w:r>
                          </w:p>
                          <w:p w14:paraId="1D0722C8" w14:textId="77777777" w:rsidR="00C569D2" w:rsidRPr="003F2312" w:rsidRDefault="00C569D2">
                            <w:r>
                              <w:t>Retained Earnings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252pt;margin-top:1.05pt;width:207pt;height:1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" filled="f" stroked="f">
                <v:path arrowok="t"/>
                <v:textbox>
                  <w:txbxContent>
                    <w:p w14:paraId="33EB62F0" w14:textId="77777777" w:rsidR="007140BE" w:rsidRDefault="007140BE">
                      <w:pPr>
                        <w:rPr>
                          <w:u w:val="single"/>
                        </w:rPr>
                      </w:pPr>
                      <w:r w:rsidRPr="003F2312">
                        <w:rPr>
                          <w:u w:val="single"/>
                        </w:rPr>
                        <w:t>Liabilities</w:t>
                      </w:r>
                    </w:p>
                    <w:p w14:paraId="683F5B84" w14:textId="77777777" w:rsidR="007140BE" w:rsidRDefault="007140BE">
                      <w:r>
                        <w:t>Trade payables</w:t>
                      </w:r>
                    </w:p>
                    <w:p w14:paraId="61A6B7FC" w14:textId="77777777" w:rsidR="007140BE" w:rsidRDefault="007140BE">
                      <w:r>
                        <w:t>Accrued Expenses</w:t>
                      </w:r>
                    </w:p>
                    <w:p w14:paraId="53ED2100" w14:textId="77777777" w:rsidR="007140BE" w:rsidRDefault="007140BE">
                      <w:r>
                        <w:t>Notes Payable</w:t>
                      </w:r>
                    </w:p>
                    <w:p w14:paraId="4B17F0C4" w14:textId="77777777" w:rsidR="007140BE" w:rsidRDefault="007140BE">
                      <w:r>
                        <w:t>Taxes Payable</w:t>
                      </w:r>
                    </w:p>
                    <w:p w14:paraId="707C5B07" w14:textId="77777777" w:rsidR="007140BE" w:rsidRDefault="007140BE">
                      <w:r>
                        <w:t>Deferred Revenue</w:t>
                      </w:r>
                    </w:p>
                    <w:p w14:paraId="6DBD14D9" w14:textId="77777777" w:rsidR="007140BE" w:rsidRDefault="007140BE">
                      <w:r>
                        <w:t>Bonds Payable</w:t>
                      </w:r>
                    </w:p>
                    <w:p w14:paraId="09D5CC09" w14:textId="77777777" w:rsidR="007140BE" w:rsidRDefault="007140BE"/>
                    <w:p w14:paraId="6A012AD7" w14:textId="77777777" w:rsidR="007140BE" w:rsidRDefault="007140BE">
                      <w:pPr>
                        <w:rPr>
                          <w:u w:val="single"/>
                        </w:rPr>
                      </w:pPr>
                      <w:r>
                        <w:rPr>
                          <w:u w:val="single"/>
                        </w:rPr>
                        <w:t>Shareholders’ Equity</w:t>
                      </w:r>
                    </w:p>
                    <w:p w14:paraId="49D57570" w14:textId="77777777" w:rsidR="007140BE" w:rsidRDefault="007140BE">
                      <w:r>
                        <w:t>Share capital</w:t>
                      </w:r>
                    </w:p>
                    <w:p w14:paraId="1D0722C8" w14:textId="77777777" w:rsidR="007140BE" w:rsidRPr="003F2312" w:rsidRDefault="007140BE">
                      <w:r>
                        <w:t>Retained Earnings</w:t>
                      </w:r>
                    </w:p>
                  </w:txbxContent>
                </v:textbox>
                <w10:wrap type="square"/>
              </v:shape>
            </w:pict>
          </mc:Fallback>
        </mc:AlternateContent>
      </w:r>
      <w:r w:rsidR="003F2312" w:rsidRPr="003F2312">
        <w:rPr>
          <w:u w:val="single"/>
        </w:rPr>
        <w:t>Assets</w:t>
      </w:r>
    </w:p>
    <w:p w14:paraId="14785FEA" w14:textId="77777777" w:rsidR="003F2312" w:rsidRDefault="003F2312" w:rsidP="003F2312">
      <w:r>
        <w:t>Cash</w:t>
      </w:r>
    </w:p>
    <w:p w14:paraId="69045186" w14:textId="77777777" w:rsidR="003F2312" w:rsidRDefault="003F2312" w:rsidP="003F2312">
      <w:r>
        <w:t>Short-term investments</w:t>
      </w:r>
    </w:p>
    <w:p w14:paraId="65B86063" w14:textId="77777777" w:rsidR="003F2312" w:rsidRDefault="003F2312" w:rsidP="003F2312">
      <w:r>
        <w:t>Trade receivables</w:t>
      </w:r>
    </w:p>
    <w:p w14:paraId="6D56A694" w14:textId="77777777" w:rsidR="003F2312" w:rsidRDefault="003F2312" w:rsidP="003F2312">
      <w:r>
        <w:t>Notes receivables</w:t>
      </w:r>
    </w:p>
    <w:p w14:paraId="30417C32" w14:textId="77777777" w:rsidR="003F2312" w:rsidRDefault="003F2312" w:rsidP="003F2312">
      <w:r>
        <w:t>Inventory (to be sold)</w:t>
      </w:r>
    </w:p>
    <w:p w14:paraId="5B464A87" w14:textId="77777777" w:rsidR="003F2312" w:rsidRDefault="003F2312" w:rsidP="003F2312">
      <w:r>
        <w:t>Supplies</w:t>
      </w:r>
    </w:p>
    <w:p w14:paraId="32A5F802" w14:textId="77777777" w:rsidR="003F2312" w:rsidRDefault="003F2312" w:rsidP="003F2312">
      <w:r>
        <w:t>Prepayments</w:t>
      </w:r>
    </w:p>
    <w:p w14:paraId="24282BD6" w14:textId="77777777" w:rsidR="003F2312" w:rsidRDefault="003F2312" w:rsidP="003F2312">
      <w:r>
        <w:t>Long-term investments</w:t>
      </w:r>
    </w:p>
    <w:p w14:paraId="342672AE" w14:textId="77777777" w:rsidR="003F2312" w:rsidRDefault="003F2312" w:rsidP="003F2312">
      <w:r>
        <w:t xml:space="preserve">Equipment </w:t>
      </w:r>
    </w:p>
    <w:p w14:paraId="420A510E" w14:textId="77777777" w:rsidR="003F2312" w:rsidRDefault="003F2312" w:rsidP="003F2312">
      <w:r>
        <w:t>Buildings</w:t>
      </w:r>
    </w:p>
    <w:p w14:paraId="20D469BE" w14:textId="77777777" w:rsidR="003F2312" w:rsidRDefault="003F2312" w:rsidP="003F2312">
      <w:r>
        <w:t xml:space="preserve">Land </w:t>
      </w:r>
    </w:p>
    <w:p w14:paraId="0FE967D5" w14:textId="77777777" w:rsidR="003F2312" w:rsidRDefault="003F2312" w:rsidP="003F2312">
      <w:r>
        <w:t>Intangibles</w:t>
      </w:r>
    </w:p>
    <w:p w14:paraId="084106A3" w14:textId="77777777" w:rsidR="00A1793F" w:rsidRDefault="00A1793F" w:rsidP="003F2312"/>
    <w:p w14:paraId="41A84DCB" w14:textId="77777777" w:rsidR="00A1793F" w:rsidRDefault="00A1793F" w:rsidP="003F2312"/>
    <w:p w14:paraId="70BD2F86" w14:textId="77777777" w:rsidR="00A1793F" w:rsidRDefault="00A1793F" w:rsidP="003F2312">
      <w:pPr>
        <w:rPr>
          <w:u w:val="single"/>
        </w:rPr>
      </w:pPr>
      <w:r w:rsidRPr="00A1793F">
        <w:rPr>
          <w:u w:val="single"/>
        </w:rPr>
        <w:t>Elements</w:t>
      </w:r>
    </w:p>
    <w:p w14:paraId="24D50C29" w14:textId="77777777" w:rsidR="00A1793F" w:rsidRDefault="00A1793F" w:rsidP="003F2312">
      <w:pPr>
        <w:rPr>
          <w:u w:val="single"/>
        </w:rPr>
      </w:pPr>
    </w:p>
    <w:p w14:paraId="1C404AB4" w14:textId="77777777" w:rsidR="008919CD" w:rsidRDefault="00A1793F" w:rsidP="008919CD">
      <w:r>
        <w:tab/>
        <w:t>Assets</w:t>
      </w:r>
    </w:p>
    <w:p w14:paraId="697E8BA4" w14:textId="77777777" w:rsidR="008919CD" w:rsidRDefault="008919CD" w:rsidP="00B75557">
      <w:pPr>
        <w:pStyle w:val="ListParagraph"/>
        <w:numPr>
          <w:ilvl w:val="0"/>
          <w:numId w:val="4"/>
        </w:numPr>
      </w:pPr>
      <w:r>
        <w:t>Economic resources controlled by the entity as a result of past business events from which future economic benefits may be obtained</w:t>
      </w:r>
    </w:p>
    <w:p w14:paraId="36C011E2" w14:textId="77777777" w:rsidR="008919CD" w:rsidRDefault="008919CD" w:rsidP="008919CD"/>
    <w:p w14:paraId="017AD5E2" w14:textId="77777777" w:rsidR="008919CD" w:rsidRDefault="008919CD" w:rsidP="008919CD">
      <w:pPr>
        <w:ind w:left="720"/>
      </w:pPr>
      <w:r>
        <w:t>Liabilities</w:t>
      </w:r>
    </w:p>
    <w:p w14:paraId="606BFD37" w14:textId="77777777" w:rsidR="008919CD" w:rsidRDefault="008919CD" w:rsidP="00B75557">
      <w:pPr>
        <w:pStyle w:val="ListParagraph"/>
        <w:numPr>
          <w:ilvl w:val="0"/>
          <w:numId w:val="4"/>
        </w:numPr>
      </w:pPr>
      <w:r>
        <w:t>Debts or legal obligations of the entity that result from past business events</w:t>
      </w:r>
    </w:p>
    <w:p w14:paraId="29DE1713" w14:textId="77777777" w:rsidR="008919CD" w:rsidRDefault="008919CD" w:rsidP="008919CD"/>
    <w:p w14:paraId="48280F04" w14:textId="77777777" w:rsidR="008919CD" w:rsidRDefault="008919CD" w:rsidP="008919CD">
      <w:pPr>
        <w:ind w:left="720"/>
      </w:pPr>
      <w:r>
        <w:t>Shareholders’ Equity</w:t>
      </w:r>
    </w:p>
    <w:p w14:paraId="43D4E17F" w14:textId="77777777" w:rsidR="008919CD" w:rsidRDefault="008919CD" w:rsidP="00B75557">
      <w:pPr>
        <w:pStyle w:val="ListParagraph"/>
        <w:numPr>
          <w:ilvl w:val="0"/>
          <w:numId w:val="4"/>
        </w:numPr>
      </w:pPr>
      <w:r>
        <w:t>Amounts of financing provided by owners of the corporation and from earnings over time.</w:t>
      </w:r>
    </w:p>
    <w:p w14:paraId="58DBA532" w14:textId="77777777" w:rsidR="008919CD" w:rsidRDefault="008919CD" w:rsidP="008919CD"/>
    <w:p w14:paraId="7D5D43C1" w14:textId="77777777" w:rsidR="008919CD" w:rsidRDefault="008919CD" w:rsidP="008919CD"/>
    <w:p w14:paraId="7DFD4616" w14:textId="77777777" w:rsidR="008919CD" w:rsidRDefault="008919CD" w:rsidP="008919CD"/>
    <w:p w14:paraId="7876A74F" w14:textId="77777777" w:rsidR="008919CD" w:rsidRDefault="008919CD" w:rsidP="008919CD"/>
    <w:p w14:paraId="7AFD827F" w14:textId="77777777" w:rsidR="008919CD" w:rsidRDefault="00F63269" w:rsidP="008919CD">
      <w:pPr>
        <w:rPr>
          <w:u w:val="single"/>
        </w:rPr>
      </w:pPr>
      <w:r w:rsidRPr="00F63269">
        <w:rPr>
          <w:u w:val="single"/>
        </w:rPr>
        <w:t>The Accounting Equation</w:t>
      </w:r>
    </w:p>
    <w:p w14:paraId="6A844BA1" w14:textId="77777777" w:rsidR="00F63269" w:rsidRDefault="00F63269" w:rsidP="008919CD">
      <w:pPr>
        <w:rPr>
          <w:u w:val="single"/>
        </w:rPr>
      </w:pPr>
    </w:p>
    <w:p w14:paraId="70564550" w14:textId="77777777" w:rsidR="00F63269" w:rsidRDefault="00F63269" w:rsidP="008919CD">
      <w:pPr>
        <w:rPr>
          <w:u w:val="single"/>
        </w:rPr>
      </w:pPr>
    </w:p>
    <w:p w14:paraId="38AE087F" w14:textId="77777777" w:rsidR="00F63269" w:rsidRPr="00ED6D22" w:rsidRDefault="00F63269" w:rsidP="008919CD">
      <w:r w:rsidRPr="00ED6D22">
        <w:rPr>
          <w:noProof/>
        </w:rPr>
        <w:drawing>
          <wp:inline distT="0" distB="0" distL="0" distR="0" wp14:anchorId="3BF6AFDD" wp14:editId="01C5733A">
            <wp:extent cx="5486400" cy="3200400"/>
            <wp:effectExtent l="101600" t="0" r="1016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788C27D" w14:textId="77777777" w:rsidR="00ED6D22" w:rsidRPr="00ED6D22" w:rsidRDefault="00ED6D22" w:rsidP="008919CD"/>
    <w:p w14:paraId="2499DA6D" w14:textId="77777777" w:rsidR="00ED6D22" w:rsidRDefault="00ED6D22" w:rsidP="008919CD">
      <w:r>
        <w:t>A= Assets :Economic resources</w:t>
      </w:r>
    </w:p>
    <w:p w14:paraId="3D5D5719" w14:textId="77777777" w:rsidR="00ED6D22" w:rsidRDefault="00ED6D22" w:rsidP="008919CD">
      <w:r>
        <w:t>L=Liabilities :Source of financing for economic resources: From creditors</w:t>
      </w:r>
    </w:p>
    <w:p w14:paraId="40E32935" w14:textId="77777777" w:rsidR="00ED6D22" w:rsidRDefault="00ED6D22" w:rsidP="008919CD">
      <w:r>
        <w:t>SE= Shareholders’ equity :Source of financing for economic resources: From shareholders</w:t>
      </w:r>
    </w:p>
    <w:p w14:paraId="65B0A8E6" w14:textId="77777777" w:rsidR="00ED6D22" w:rsidRPr="00ED6D22" w:rsidRDefault="00ED6D22" w:rsidP="00ED6D22"/>
    <w:p w14:paraId="454C66CE" w14:textId="77777777" w:rsidR="00ED6D22" w:rsidRPr="00ED6D22" w:rsidRDefault="00ED6D22" w:rsidP="00ED6D22"/>
    <w:p w14:paraId="1F10D237" w14:textId="77777777" w:rsidR="00ED6D22" w:rsidRPr="00ED6D22" w:rsidRDefault="00ED6D22" w:rsidP="00ED6D22"/>
    <w:p w14:paraId="635D589A" w14:textId="77777777" w:rsidR="00ED6D22" w:rsidRPr="00ED6D22" w:rsidRDefault="00ED6D22" w:rsidP="00ED6D22"/>
    <w:p w14:paraId="0F1CF6DF" w14:textId="77777777" w:rsidR="00ED6D22" w:rsidRDefault="00ED6D22" w:rsidP="00ED6D22">
      <w:pPr>
        <w:jc w:val="center"/>
        <w:rPr>
          <w:u w:val="single"/>
        </w:rPr>
      </w:pPr>
      <w:r w:rsidRPr="00ED6D22">
        <w:rPr>
          <w:highlight w:val="green"/>
          <w:u w:val="single"/>
        </w:rPr>
        <w:t>The Statement of Comprehensive Income</w:t>
      </w:r>
    </w:p>
    <w:p w14:paraId="65378434" w14:textId="77777777" w:rsidR="00ED6D22" w:rsidRDefault="00ED6D22" w:rsidP="00ED6D22">
      <w:pPr>
        <w:jc w:val="center"/>
        <w:rPr>
          <w:u w:val="single"/>
        </w:rPr>
      </w:pPr>
    </w:p>
    <w:p w14:paraId="1DD7ABC4" w14:textId="77777777" w:rsidR="00ED6D22" w:rsidRDefault="00ED6D22" w:rsidP="00ED6D22">
      <w:pPr>
        <w:jc w:val="center"/>
      </w:pPr>
    </w:p>
    <w:p w14:paraId="75E52EC1" w14:textId="77777777" w:rsidR="00ED6D22" w:rsidRPr="00ED6D22" w:rsidRDefault="00ED6D22" w:rsidP="00ED6D22">
      <w:pPr>
        <w:jc w:val="center"/>
      </w:pPr>
      <w:r w:rsidRPr="00ED6D22">
        <w:t>Typical Account Titles</w:t>
      </w:r>
    </w:p>
    <w:p w14:paraId="743F96EC" w14:textId="77777777" w:rsidR="00ED6D22" w:rsidRDefault="00ED6D22" w:rsidP="00ED6D22">
      <w:pPr>
        <w:jc w:val="center"/>
        <w:rPr>
          <w:u w:val="single"/>
        </w:rPr>
      </w:pPr>
    </w:p>
    <w:p w14:paraId="468DE2D4" w14:textId="77777777" w:rsidR="00ED6D22" w:rsidRDefault="00ED6D22" w:rsidP="00ED6D22">
      <w:pPr>
        <w:jc w:val="center"/>
        <w:rPr>
          <w:u w:val="single"/>
        </w:rPr>
      </w:pPr>
    </w:p>
    <w:p w14:paraId="4C43CC09" w14:textId="77777777" w:rsidR="00ED6D22" w:rsidRPr="00ED6D22" w:rsidRDefault="00B0648C" w:rsidP="00ED6D22">
      <w:pPr>
        <w:rPr>
          <w:u w:val="single"/>
        </w:rPr>
      </w:pPr>
      <w:r>
        <w:rPr>
          <w:noProof/>
          <w:u w:val="single"/>
        </w:rPr>
        <mc:AlternateContent>
          <mc:Choice Requires="wps">
            <w:drawing>
              <wp:anchor distT="0" distB="0" distL="114300" distR="114300" simplePos="0" relativeHeight="251660288" behindDoc="0" locked="0" layoutInCell="1" allowOverlap="1" wp14:anchorId="0EE2258E" wp14:editId="14C775E2">
                <wp:simplePos x="0" y="0"/>
                <wp:positionH relativeFrom="column">
                  <wp:posOffset>1828800</wp:posOffset>
                </wp:positionH>
                <wp:positionV relativeFrom="paragraph">
                  <wp:posOffset>34290</wp:posOffset>
                </wp:positionV>
                <wp:extent cx="1600200" cy="205740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A2F9F7" w14:textId="77777777" w:rsidR="00C569D2" w:rsidRDefault="00C569D2">
                            <w:pPr>
                              <w:rPr>
                                <w:u w:val="single"/>
                              </w:rPr>
                            </w:pPr>
                            <w:r w:rsidRPr="00ED6D22">
                              <w:rPr>
                                <w:u w:val="single"/>
                              </w:rPr>
                              <w:t>Expenses</w:t>
                            </w:r>
                          </w:p>
                          <w:p w14:paraId="765C4335" w14:textId="77777777" w:rsidR="00C569D2" w:rsidRDefault="00C569D2">
                            <w:r>
                              <w:t>Cost of Goods sold</w:t>
                            </w:r>
                          </w:p>
                          <w:p w14:paraId="4C8B3739" w14:textId="77777777" w:rsidR="00C569D2" w:rsidRDefault="00C569D2">
                            <w:r>
                              <w:t>Wages expense</w:t>
                            </w:r>
                          </w:p>
                          <w:p w14:paraId="13D26000" w14:textId="77777777" w:rsidR="00C569D2" w:rsidRDefault="00C569D2">
                            <w:r>
                              <w:t>Rent expense</w:t>
                            </w:r>
                          </w:p>
                          <w:p w14:paraId="08B98EC2" w14:textId="77777777" w:rsidR="00C569D2" w:rsidRDefault="00C569D2">
                            <w:r>
                              <w:t>Interest expense</w:t>
                            </w:r>
                          </w:p>
                          <w:p w14:paraId="51A66924" w14:textId="77777777" w:rsidR="00C569D2" w:rsidRDefault="00C569D2">
                            <w:r>
                              <w:t>Depreciation expense</w:t>
                            </w:r>
                          </w:p>
                          <w:p w14:paraId="781C5A8C" w14:textId="77777777" w:rsidR="00C569D2" w:rsidRDefault="00C569D2">
                            <w:r>
                              <w:t>Advertising expense</w:t>
                            </w:r>
                          </w:p>
                          <w:p w14:paraId="72CAB035" w14:textId="77777777" w:rsidR="00C569D2" w:rsidRDefault="00C569D2">
                            <w:r>
                              <w:t>Insurance expense</w:t>
                            </w:r>
                          </w:p>
                          <w:p w14:paraId="64D6CB20" w14:textId="77777777" w:rsidR="00C569D2" w:rsidRDefault="00C569D2">
                            <w:r>
                              <w:t>Repair expense</w:t>
                            </w:r>
                          </w:p>
                          <w:p w14:paraId="1F3B7DCB" w14:textId="77777777" w:rsidR="00C569D2" w:rsidRPr="00ED6D22" w:rsidRDefault="00C569D2">
                            <w:r>
                              <w:t>Income tax expense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4" o:spid="_x0000_s1027" type="#_x0000_t202" style="position:absolute;margin-left:2in;margin-top:2.7pt;width:126pt;height:1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" filled="f" stroked="f">
                <v:path arrowok="t"/>
                <v:textbox>
                  <w:txbxContent>
                    <w:p w14:paraId="3BA2F9F7" w14:textId="77777777" w:rsidR="007140BE" w:rsidRDefault="007140BE">
                      <w:pPr>
                        <w:rPr>
                          <w:u w:val="single"/>
                        </w:rPr>
                      </w:pPr>
                      <w:r w:rsidRPr="00ED6D22">
                        <w:rPr>
                          <w:u w:val="single"/>
                        </w:rPr>
                        <w:t>Expenses</w:t>
                      </w:r>
                    </w:p>
                    <w:p w14:paraId="765C4335" w14:textId="77777777" w:rsidR="007140BE" w:rsidRDefault="007140BE">
                      <w:r>
                        <w:t>Cost of Goods sold</w:t>
                      </w:r>
                    </w:p>
                    <w:p w14:paraId="4C8B3739" w14:textId="77777777" w:rsidR="007140BE" w:rsidRDefault="007140BE">
                      <w:r>
                        <w:t>Wages expense</w:t>
                      </w:r>
                    </w:p>
                    <w:p w14:paraId="13D26000" w14:textId="77777777" w:rsidR="007140BE" w:rsidRDefault="007140BE">
                      <w:r>
                        <w:t>Rent expense</w:t>
                      </w:r>
                    </w:p>
                    <w:p w14:paraId="08B98EC2" w14:textId="77777777" w:rsidR="007140BE" w:rsidRDefault="007140BE">
                      <w:r>
                        <w:t>Interest expense</w:t>
                      </w:r>
                    </w:p>
                    <w:p w14:paraId="51A66924" w14:textId="77777777" w:rsidR="007140BE" w:rsidRDefault="007140BE">
                      <w:r>
                        <w:t>Depreciation expense</w:t>
                      </w:r>
                    </w:p>
                    <w:p w14:paraId="781C5A8C" w14:textId="77777777" w:rsidR="007140BE" w:rsidRDefault="007140BE">
                      <w:r>
                        <w:t>Advertising expense</w:t>
                      </w:r>
                    </w:p>
                    <w:p w14:paraId="72CAB035" w14:textId="77777777" w:rsidR="007140BE" w:rsidRDefault="007140BE">
                      <w:r>
                        <w:t>Insurance expense</w:t>
                      </w:r>
                    </w:p>
                    <w:p w14:paraId="64D6CB20" w14:textId="77777777" w:rsidR="007140BE" w:rsidRDefault="007140BE">
                      <w:r>
                        <w:t>Repair expense</w:t>
                      </w:r>
                    </w:p>
                    <w:p w14:paraId="1F3B7DCB" w14:textId="77777777" w:rsidR="007140BE" w:rsidRPr="00ED6D22" w:rsidRDefault="007140BE">
                      <w:r>
                        <w:t>Income tax expense</w:t>
                      </w:r>
                    </w:p>
                  </w:txbxContent>
                </v:textbox>
                <w10:wrap type="square"/>
              </v:shape>
            </w:pict>
          </mc:Fallback>
        </mc:AlternateContent>
      </w:r>
      <w:r w:rsidR="00ED6D22" w:rsidRPr="00ED6D22">
        <w:rPr>
          <w:u w:val="single"/>
        </w:rPr>
        <w:t>Revenues</w:t>
      </w:r>
    </w:p>
    <w:p w14:paraId="5FF75A1F" w14:textId="77777777" w:rsidR="00ED6D22" w:rsidRDefault="00ED6D22" w:rsidP="00ED6D22">
      <w:r>
        <w:t>Sales revenue</w:t>
      </w:r>
    </w:p>
    <w:p w14:paraId="2F4943D6" w14:textId="77777777" w:rsidR="00ED6D22" w:rsidRDefault="00ED6D22" w:rsidP="00ED6D22">
      <w:r>
        <w:t>Fee revenue</w:t>
      </w:r>
    </w:p>
    <w:p w14:paraId="28BC23CA" w14:textId="77777777" w:rsidR="00ED6D22" w:rsidRDefault="00ED6D22" w:rsidP="00ED6D22">
      <w:r>
        <w:t>Interest revenue</w:t>
      </w:r>
    </w:p>
    <w:p w14:paraId="54B5B4F4" w14:textId="77777777" w:rsidR="00ED6D22" w:rsidRPr="00ED6D22" w:rsidRDefault="00ED6D22" w:rsidP="00ED6D22">
      <w:r>
        <w:t>Rent revenue</w:t>
      </w:r>
    </w:p>
    <w:p w14:paraId="59EBD3CC" w14:textId="77777777" w:rsidR="00ED6D22" w:rsidRDefault="00ED6D22" w:rsidP="00ED6D22"/>
    <w:p w14:paraId="47292D2C" w14:textId="77777777" w:rsidR="00ED6D22" w:rsidRDefault="00ED6D22" w:rsidP="00ED6D22"/>
    <w:p w14:paraId="11B6D8B0" w14:textId="77777777" w:rsidR="00ED6D22" w:rsidRDefault="00ED6D22" w:rsidP="00ED6D22"/>
    <w:p w14:paraId="2EA39A66" w14:textId="77777777" w:rsidR="00ED6D22" w:rsidRDefault="00ED6D22" w:rsidP="00ED6D22"/>
    <w:p w14:paraId="55671950" w14:textId="77777777" w:rsidR="00ED6D22" w:rsidRDefault="00ED6D22" w:rsidP="00ED6D22">
      <w:pPr>
        <w:rPr>
          <w:u w:val="single"/>
        </w:rPr>
      </w:pPr>
      <w:r w:rsidRPr="00ED6D22">
        <w:rPr>
          <w:u w:val="single"/>
        </w:rPr>
        <w:lastRenderedPageBreak/>
        <w:t>Revenues</w:t>
      </w:r>
    </w:p>
    <w:p w14:paraId="6F42FF3B" w14:textId="77777777" w:rsidR="00ED6D22" w:rsidRDefault="00ED6D22" w:rsidP="00ED6D22">
      <w:pPr>
        <w:rPr>
          <w:u w:val="single"/>
        </w:rPr>
      </w:pPr>
    </w:p>
    <w:p w14:paraId="78466D38" w14:textId="77777777" w:rsidR="00ED6D22" w:rsidRDefault="00ED6D22" w:rsidP="00ED6D22">
      <w:r>
        <w:t>Earnings fro</w:t>
      </w:r>
      <w:r w:rsidR="00925C8F">
        <w:t>m the sale of goods or services.</w:t>
      </w:r>
    </w:p>
    <w:p w14:paraId="40D90809" w14:textId="77777777" w:rsidR="00925C8F" w:rsidRDefault="00925C8F" w:rsidP="00ED6D22">
      <w:pPr>
        <w:rPr>
          <w:color w:val="FF0000"/>
        </w:rPr>
      </w:pPr>
      <w:r>
        <w:rPr>
          <w:color w:val="FF0000"/>
        </w:rPr>
        <w:t>Revenue is recognized in the period in which goods and services are sold, not necessarily the period in which cash is received.</w:t>
      </w:r>
    </w:p>
    <w:p w14:paraId="61162380" w14:textId="77777777" w:rsidR="00925C8F" w:rsidRDefault="00925C8F" w:rsidP="00ED6D22">
      <w:pPr>
        <w:rPr>
          <w:color w:val="FF0000"/>
        </w:rPr>
      </w:pPr>
    </w:p>
    <w:p w14:paraId="295CC45C" w14:textId="77777777" w:rsidR="00925C8F" w:rsidRDefault="00925C8F" w:rsidP="00ED6D22">
      <w:pPr>
        <w:rPr>
          <w:u w:val="single"/>
        </w:rPr>
      </w:pPr>
      <w:r w:rsidRPr="00925C8F">
        <w:rPr>
          <w:u w:val="single"/>
        </w:rPr>
        <w:t>Expenses</w:t>
      </w:r>
    </w:p>
    <w:p w14:paraId="66E5D59C" w14:textId="77777777" w:rsidR="00925C8F" w:rsidRDefault="00925C8F" w:rsidP="00ED6D22">
      <w:pPr>
        <w:rPr>
          <w:u w:val="single"/>
        </w:rPr>
      </w:pPr>
    </w:p>
    <w:p w14:paraId="1A40B9DC" w14:textId="77777777" w:rsidR="00925C8F" w:rsidRDefault="00925C8F" w:rsidP="00ED6D22">
      <w:pPr>
        <w:rPr>
          <w:color w:val="FF0000"/>
        </w:rPr>
      </w:pPr>
      <w:r>
        <w:t>The dollar amount of resources used up by the entity to earn revenues during a period.</w:t>
      </w:r>
    </w:p>
    <w:p w14:paraId="4026EDE3" w14:textId="77777777" w:rsidR="00925C8F" w:rsidRDefault="00925C8F" w:rsidP="00ED6D22">
      <w:pPr>
        <w:rPr>
          <w:color w:val="FF0000"/>
        </w:rPr>
      </w:pPr>
      <w:r>
        <w:rPr>
          <w:color w:val="FF0000"/>
        </w:rPr>
        <w:t>An expense is recognized in the period in which goods and service are used, not necessarily the period in which cash is paid.</w:t>
      </w:r>
    </w:p>
    <w:p w14:paraId="3080E373" w14:textId="77777777" w:rsidR="00925C8F" w:rsidRDefault="00925C8F" w:rsidP="00ED6D22">
      <w:pPr>
        <w:rPr>
          <w:color w:val="FF0000"/>
        </w:rPr>
      </w:pPr>
    </w:p>
    <w:p w14:paraId="5BA27F47" w14:textId="77777777" w:rsidR="00925C8F" w:rsidRDefault="00925C8F" w:rsidP="00925C8F">
      <w:pPr>
        <w:jc w:val="center"/>
      </w:pPr>
    </w:p>
    <w:p w14:paraId="03F9B218" w14:textId="77777777" w:rsidR="00925C8F" w:rsidRDefault="00925C8F" w:rsidP="00925C8F">
      <w:pPr>
        <w:jc w:val="center"/>
        <w:rPr>
          <w:u w:val="single"/>
        </w:rPr>
      </w:pPr>
      <w:r w:rsidRPr="00925C8F">
        <w:rPr>
          <w:highlight w:val="green"/>
          <w:u w:val="single"/>
        </w:rPr>
        <w:t>Statement of Changes in Equity</w:t>
      </w:r>
    </w:p>
    <w:p w14:paraId="1D31FA65" w14:textId="77777777" w:rsidR="00925C8F" w:rsidRDefault="00925C8F" w:rsidP="00925C8F">
      <w:pPr>
        <w:jc w:val="center"/>
      </w:pPr>
    </w:p>
    <w:p w14:paraId="215FA699" w14:textId="77777777" w:rsidR="00925C8F" w:rsidRDefault="00925C8F" w:rsidP="00925C8F">
      <w:r>
        <w:t>Equity, beginning of the Period</w:t>
      </w:r>
    </w:p>
    <w:p w14:paraId="6D86EE02" w14:textId="77777777" w:rsidR="00925C8F" w:rsidRDefault="00925C8F" w:rsidP="00925C8F">
      <w:r>
        <w:t>Plus: Profit for the year</w:t>
      </w:r>
    </w:p>
    <w:p w14:paraId="6C65A5EE" w14:textId="77777777" w:rsidR="00925C8F" w:rsidRDefault="00925C8F" w:rsidP="00925C8F">
      <w:r>
        <w:t>Plus: Other comprehensive income</w:t>
      </w:r>
    </w:p>
    <w:p w14:paraId="129B882F" w14:textId="77777777" w:rsidR="00925C8F" w:rsidRDefault="00925C8F" w:rsidP="00925C8F">
      <w:r>
        <w:t>Less: Dividends</w:t>
      </w:r>
    </w:p>
    <w:p w14:paraId="73C43C20" w14:textId="77777777" w:rsidR="00925C8F" w:rsidRPr="00925C8F" w:rsidRDefault="00925C8F" w:rsidP="00925C8F">
      <w:pPr>
        <w:rPr>
          <w:u w:val="single"/>
        </w:rPr>
      </w:pPr>
      <w:r w:rsidRPr="00925C8F">
        <w:rPr>
          <w:u w:val="single"/>
        </w:rPr>
        <w:t>Plus/Less: Other Changes, net</w:t>
      </w:r>
    </w:p>
    <w:p w14:paraId="4A439BA6" w14:textId="77777777" w:rsidR="00925C8F" w:rsidRPr="00925C8F" w:rsidRDefault="00925C8F" w:rsidP="00925C8F">
      <w:pPr>
        <w:rPr>
          <w:u w:val="double"/>
        </w:rPr>
      </w:pPr>
      <w:r w:rsidRPr="00925C8F">
        <w:rPr>
          <w:u w:val="double"/>
        </w:rPr>
        <w:t>Equity, end of the year</w:t>
      </w:r>
    </w:p>
    <w:p w14:paraId="1EB70B3E" w14:textId="77777777" w:rsidR="00925C8F" w:rsidRDefault="00925C8F" w:rsidP="00925C8F"/>
    <w:p w14:paraId="6F371E7D" w14:textId="77777777" w:rsidR="00925C8F" w:rsidRDefault="00925C8F" w:rsidP="00925C8F"/>
    <w:p w14:paraId="3099A0DD" w14:textId="77777777" w:rsidR="00925C8F" w:rsidRDefault="00925C8F" w:rsidP="00925C8F">
      <w:pPr>
        <w:jc w:val="center"/>
        <w:rPr>
          <w:u w:val="single"/>
        </w:rPr>
      </w:pPr>
      <w:r w:rsidRPr="00925C8F">
        <w:rPr>
          <w:highlight w:val="green"/>
          <w:u w:val="single"/>
        </w:rPr>
        <w:t>Statement of Cash Flow</w:t>
      </w:r>
    </w:p>
    <w:p w14:paraId="10BD1714" w14:textId="77777777" w:rsidR="00925C8F" w:rsidRDefault="00925C8F" w:rsidP="00925C8F">
      <w:pPr>
        <w:jc w:val="center"/>
        <w:rPr>
          <w:u w:val="single"/>
        </w:rPr>
      </w:pPr>
    </w:p>
    <w:p w14:paraId="412B171C" w14:textId="77777777" w:rsidR="00925C8F" w:rsidRDefault="00925C8F" w:rsidP="00925C8F">
      <w:r>
        <w:t xml:space="preserve">Because </w:t>
      </w:r>
      <w:r w:rsidRPr="00925C8F">
        <w:rPr>
          <w:highlight w:val="yellow"/>
        </w:rPr>
        <w:t>revenues</w:t>
      </w:r>
      <w:r>
        <w:t xml:space="preserve"> reported do not always equal cash collected…and </w:t>
      </w:r>
      <w:r w:rsidRPr="00925C8F">
        <w:rPr>
          <w:highlight w:val="yellow"/>
        </w:rPr>
        <w:t>expenses</w:t>
      </w:r>
      <w:r>
        <w:t xml:space="preserve"> reported do not always equal cash paid…profit is usually </w:t>
      </w:r>
      <w:r w:rsidRPr="00925C8F">
        <w:rPr>
          <w:highlight w:val="yellow"/>
        </w:rPr>
        <w:t>not equal</w:t>
      </w:r>
      <w:r>
        <w:t xml:space="preserve"> to the change in cash for the period.</w:t>
      </w:r>
    </w:p>
    <w:p w14:paraId="2D225388" w14:textId="77777777" w:rsidR="00925C8F" w:rsidRDefault="00925C8F" w:rsidP="00925C8F"/>
    <w:p w14:paraId="18EB5164" w14:textId="77777777" w:rsidR="00925C8F" w:rsidRDefault="00925C8F" w:rsidP="00925C8F">
      <w:pPr>
        <w:jc w:val="center"/>
      </w:pPr>
      <w:r>
        <w:t>Statement of Cash Flows</w:t>
      </w:r>
    </w:p>
    <w:p w14:paraId="169E19A9" w14:textId="77777777" w:rsidR="00925C8F" w:rsidRDefault="00925C8F" w:rsidP="00925C8F">
      <w:pPr>
        <w:jc w:val="center"/>
      </w:pPr>
    </w:p>
    <w:p w14:paraId="4A4B21F0" w14:textId="77777777" w:rsidR="00A92485" w:rsidRDefault="00A92485" w:rsidP="00925C8F">
      <w:r>
        <w:t xml:space="preserve">+/- Cash Flow Operating Activities </w:t>
      </w:r>
    </w:p>
    <w:p w14:paraId="3F61E135" w14:textId="77777777" w:rsidR="00A92485" w:rsidRDefault="00A92485" w:rsidP="00925C8F">
      <w:r>
        <w:t>+/- Cash Flow Investing Activities</w:t>
      </w:r>
    </w:p>
    <w:p w14:paraId="2909931C" w14:textId="77777777" w:rsidR="00A92485" w:rsidRDefault="00A92485" w:rsidP="00925C8F">
      <w:r>
        <w:t>+/- Cash Flow Financing Activities</w:t>
      </w:r>
    </w:p>
    <w:p w14:paraId="6F5D5F61" w14:textId="77777777" w:rsidR="00A92485" w:rsidRDefault="00A92485" w:rsidP="00925C8F"/>
    <w:p w14:paraId="6C20EDA5" w14:textId="77777777" w:rsidR="00A92485" w:rsidRDefault="00A92485" w:rsidP="00A92485">
      <w:pPr>
        <w:jc w:val="center"/>
        <w:rPr>
          <w:u w:val="single"/>
        </w:rPr>
      </w:pPr>
      <w:r w:rsidRPr="00A92485">
        <w:rPr>
          <w:highlight w:val="green"/>
          <w:u w:val="single"/>
        </w:rPr>
        <w:t>Relationships Among the Statements</w:t>
      </w:r>
    </w:p>
    <w:p w14:paraId="4649B1E0" w14:textId="77777777" w:rsidR="00A92485" w:rsidRDefault="00A92485" w:rsidP="00A92485">
      <w:pPr>
        <w:jc w:val="center"/>
        <w:rPr>
          <w:u w:val="single"/>
        </w:rPr>
      </w:pPr>
    </w:p>
    <w:p w14:paraId="1439BD9D" w14:textId="77777777" w:rsidR="00A92485" w:rsidRDefault="00A92485" w:rsidP="00B75557">
      <w:pPr>
        <w:pStyle w:val="ListParagraph"/>
        <w:numPr>
          <w:ilvl w:val="0"/>
          <w:numId w:val="5"/>
        </w:numPr>
      </w:pPr>
      <w:r>
        <w:t>Profit from the income statement results in an increase in ending retained earnings on the statement of changes in equity.</w:t>
      </w:r>
    </w:p>
    <w:p w14:paraId="062BDE58" w14:textId="77777777" w:rsidR="00A92485" w:rsidRDefault="00A92485" w:rsidP="00B75557">
      <w:pPr>
        <w:pStyle w:val="ListParagraph"/>
        <w:numPr>
          <w:ilvl w:val="0"/>
          <w:numId w:val="5"/>
        </w:numPr>
      </w:pPr>
      <w:r>
        <w:t>Ending retained earnings from the statement of changes in equity is one of the three components of shareholders’ equity on the statement of financial position.</w:t>
      </w:r>
    </w:p>
    <w:p w14:paraId="5BFD932F" w14:textId="77777777" w:rsidR="00A92485" w:rsidRDefault="00A92485" w:rsidP="00B75557">
      <w:pPr>
        <w:pStyle w:val="ListParagraph"/>
        <w:numPr>
          <w:ilvl w:val="0"/>
          <w:numId w:val="5"/>
        </w:numPr>
      </w:pPr>
      <w:r>
        <w:t>The change in cash on the statement of cash flows is added to the beginning-of-year balance in cash to arrive at end-of-year cash of financial position.</w:t>
      </w:r>
    </w:p>
    <w:p w14:paraId="2A045B46" w14:textId="77777777" w:rsidR="00A92485" w:rsidRDefault="00A92485" w:rsidP="00A92485">
      <w:pPr>
        <w:ind w:left="360"/>
      </w:pPr>
    </w:p>
    <w:p w14:paraId="042E672C" w14:textId="77777777" w:rsidR="00A92485" w:rsidRDefault="00A92485" w:rsidP="00A92485">
      <w:pPr>
        <w:ind w:left="360"/>
        <w:rPr>
          <w:u w:val="single"/>
        </w:rPr>
      </w:pPr>
      <w:r w:rsidRPr="00A92485">
        <w:rPr>
          <w:u w:val="single"/>
        </w:rPr>
        <w:lastRenderedPageBreak/>
        <w:t>Notes</w:t>
      </w:r>
    </w:p>
    <w:p w14:paraId="0338B531" w14:textId="77777777" w:rsidR="00A92485" w:rsidRDefault="00A92485" w:rsidP="00A92485">
      <w:pPr>
        <w:ind w:left="360"/>
      </w:pPr>
      <w:r>
        <w:t>All financial statements should be accompanied by notes which provide the reader with supplemental information about the financial condition and results of operations of the company.</w:t>
      </w:r>
    </w:p>
    <w:p w14:paraId="318BC0BD" w14:textId="77777777" w:rsidR="00A92485" w:rsidRDefault="00A92485" w:rsidP="00A92485">
      <w:pPr>
        <w:ind w:left="360"/>
      </w:pPr>
      <w:r>
        <w:t>Three types of notes:</w:t>
      </w:r>
    </w:p>
    <w:p w14:paraId="596DE562" w14:textId="77777777" w:rsidR="00A92485" w:rsidRDefault="00A92485" w:rsidP="00B75557">
      <w:pPr>
        <w:pStyle w:val="ListParagraph"/>
        <w:numPr>
          <w:ilvl w:val="0"/>
          <w:numId w:val="6"/>
        </w:numPr>
      </w:pPr>
      <w:r>
        <w:t xml:space="preserve">Describe accounting rules applied </w:t>
      </w:r>
    </w:p>
    <w:p w14:paraId="6805BF75" w14:textId="77777777" w:rsidR="00A92485" w:rsidRDefault="00A92485" w:rsidP="00B75557">
      <w:pPr>
        <w:pStyle w:val="ListParagraph"/>
        <w:numPr>
          <w:ilvl w:val="0"/>
          <w:numId w:val="6"/>
        </w:numPr>
      </w:pPr>
      <w:r>
        <w:t>Present additional detail about an item on the financial statements</w:t>
      </w:r>
    </w:p>
    <w:p w14:paraId="3F8EEA0F" w14:textId="77777777" w:rsidR="00A92485" w:rsidRDefault="00A92485" w:rsidP="00B75557">
      <w:pPr>
        <w:pStyle w:val="ListParagraph"/>
        <w:numPr>
          <w:ilvl w:val="0"/>
          <w:numId w:val="6"/>
        </w:numPr>
      </w:pPr>
      <w:r>
        <w:t xml:space="preserve">Provide additional information about an item not </w:t>
      </w:r>
      <w:r w:rsidR="00F65D1D">
        <w:t>on the financial statements.</w:t>
      </w:r>
    </w:p>
    <w:p w14:paraId="68B61345" w14:textId="77777777" w:rsidR="00F65D1D" w:rsidRDefault="00F65D1D" w:rsidP="00F65D1D"/>
    <w:p w14:paraId="2C0E2565" w14:textId="77777777" w:rsidR="00F65D1D" w:rsidRDefault="00F65D1D" w:rsidP="00F65D1D"/>
    <w:p w14:paraId="35BD59AD" w14:textId="77777777" w:rsidR="00F65D1D" w:rsidRDefault="00F65D1D" w:rsidP="00F65D1D"/>
    <w:p w14:paraId="3C260E5A" w14:textId="77777777" w:rsidR="00F65D1D" w:rsidRDefault="00F65D1D" w:rsidP="00F65D1D"/>
    <w:p w14:paraId="1B0157A2" w14:textId="77777777" w:rsidR="00F65D1D" w:rsidRDefault="00F65D1D" w:rsidP="00F65D1D"/>
    <w:p w14:paraId="1D8B9987" w14:textId="77777777" w:rsidR="00F65D1D" w:rsidRDefault="00F65D1D" w:rsidP="00F65D1D">
      <w:pPr>
        <w:jc w:val="center"/>
        <w:rPr>
          <w:sz w:val="40"/>
        </w:rPr>
      </w:pPr>
      <w:r w:rsidRPr="00F65D1D">
        <w:rPr>
          <w:sz w:val="40"/>
          <w:highlight w:val="yellow"/>
        </w:rPr>
        <w:t>Chapter 2 Investing and Financing Decisions and the Statement of Financial Position</w:t>
      </w:r>
    </w:p>
    <w:p w14:paraId="0F8D81F3" w14:textId="77777777" w:rsidR="00F65D1D" w:rsidRDefault="00F65D1D" w:rsidP="00F65D1D">
      <w:pPr>
        <w:jc w:val="center"/>
        <w:rPr>
          <w:sz w:val="40"/>
        </w:rPr>
      </w:pPr>
    </w:p>
    <w:p w14:paraId="42BEF9B4" w14:textId="77777777" w:rsidR="00F65D1D" w:rsidRDefault="00F65D1D" w:rsidP="00F65D1D"/>
    <w:p w14:paraId="337E5199" w14:textId="77777777" w:rsidR="00F65D1D" w:rsidRDefault="00F65D1D" w:rsidP="00F65D1D">
      <w:r>
        <w:t>Financial statements are intended to communicate the economic facts, measured in monetary units, in a standardized, formal way.</w:t>
      </w:r>
    </w:p>
    <w:p w14:paraId="100D20F1" w14:textId="77777777" w:rsidR="00F65D1D" w:rsidRDefault="00F65D1D" w:rsidP="00F65D1D"/>
    <w:p w14:paraId="62B58687" w14:textId="77777777" w:rsidR="00F65D1D" w:rsidRDefault="00F65D1D" w:rsidP="00F65D1D">
      <w:r>
        <w:t>The statement of financial position communicates the results of a company by asking the following questions:</w:t>
      </w:r>
    </w:p>
    <w:p w14:paraId="68F6E619" w14:textId="77777777" w:rsidR="00F65D1D" w:rsidRDefault="00F65D1D" w:rsidP="00F65D1D"/>
    <w:p w14:paraId="62E62CFD" w14:textId="77777777" w:rsidR="00F65D1D" w:rsidRDefault="00F65D1D" w:rsidP="00B75557">
      <w:pPr>
        <w:pStyle w:val="ListParagraph"/>
        <w:numPr>
          <w:ilvl w:val="0"/>
          <w:numId w:val="4"/>
        </w:numPr>
      </w:pPr>
      <w:r>
        <w:t>What type of business activities cause changes in amounts reported on the statement of financial position from one period to the next?</w:t>
      </w:r>
    </w:p>
    <w:p w14:paraId="3358D2EF" w14:textId="77777777" w:rsidR="00F65D1D" w:rsidRDefault="00F65D1D" w:rsidP="00B75557">
      <w:pPr>
        <w:pStyle w:val="ListParagraph"/>
        <w:numPr>
          <w:ilvl w:val="0"/>
          <w:numId w:val="4"/>
        </w:numPr>
      </w:pPr>
      <w:r>
        <w:t>How do specific activities affect each of these amounts?</w:t>
      </w:r>
    </w:p>
    <w:p w14:paraId="71A0D950" w14:textId="77777777" w:rsidR="00F65D1D" w:rsidRDefault="00F65D1D" w:rsidP="00B75557">
      <w:pPr>
        <w:pStyle w:val="ListParagraph"/>
        <w:numPr>
          <w:ilvl w:val="0"/>
          <w:numId w:val="4"/>
        </w:numPr>
      </w:pPr>
      <w:r>
        <w:t>How do companies keep track of these amounts?</w:t>
      </w:r>
    </w:p>
    <w:p w14:paraId="42BDBEA2" w14:textId="77777777" w:rsidR="00F65D1D" w:rsidRDefault="00F65D1D" w:rsidP="00F65D1D"/>
    <w:p w14:paraId="04472E56" w14:textId="77777777" w:rsidR="00F65D1D" w:rsidRDefault="00F65D1D" w:rsidP="00F65D1D"/>
    <w:p w14:paraId="39C958C8" w14:textId="77777777" w:rsidR="00F65D1D" w:rsidRDefault="00F65D1D" w:rsidP="00F65D1D">
      <w:pPr>
        <w:jc w:val="center"/>
        <w:rPr>
          <w:u w:val="single"/>
        </w:rPr>
      </w:pPr>
      <w:r w:rsidRPr="00F65D1D">
        <w:rPr>
          <w:highlight w:val="green"/>
          <w:u w:val="single"/>
        </w:rPr>
        <w:t>Overview of Accounting Concepts</w:t>
      </w:r>
    </w:p>
    <w:p w14:paraId="7C5FCBB1" w14:textId="77777777" w:rsidR="00F65D1D" w:rsidRDefault="00F65D1D" w:rsidP="00F65D1D">
      <w:pPr>
        <w:jc w:val="center"/>
        <w:rPr>
          <w:u w:val="single"/>
        </w:rPr>
      </w:pPr>
    </w:p>
    <w:p w14:paraId="021639BE" w14:textId="77777777" w:rsidR="00F65D1D" w:rsidRDefault="00F65D1D" w:rsidP="00F65D1D">
      <w:pPr>
        <w:rPr>
          <w:u w:val="single"/>
        </w:rPr>
      </w:pPr>
      <w:r w:rsidRPr="00F65D1D">
        <w:rPr>
          <w:u w:val="single"/>
        </w:rPr>
        <w:t>Objective of Financial Reporting</w:t>
      </w:r>
    </w:p>
    <w:p w14:paraId="29B1EBFE" w14:textId="77777777" w:rsidR="00F65D1D" w:rsidRDefault="00F65D1D" w:rsidP="00F65D1D">
      <w:pPr>
        <w:rPr>
          <w:u w:val="single"/>
        </w:rPr>
      </w:pPr>
    </w:p>
    <w:p w14:paraId="29B72B12" w14:textId="77777777" w:rsidR="00F65D1D" w:rsidRDefault="00F65D1D" w:rsidP="00F65D1D">
      <w:r>
        <w:t>The primary objective of external financial reporting is to provide useful economic information about a business to help external parties make sound financial decisions.</w:t>
      </w:r>
    </w:p>
    <w:p w14:paraId="72FC1A11" w14:textId="77777777" w:rsidR="00F65D1D" w:rsidRDefault="00F65D1D" w:rsidP="00F65D1D"/>
    <w:p w14:paraId="4C80F7C9" w14:textId="77777777" w:rsidR="00F65D1D" w:rsidRDefault="00F65D1D" w:rsidP="00F65D1D">
      <w:pPr>
        <w:rPr>
          <w:u w:val="single"/>
        </w:rPr>
      </w:pPr>
      <w:r w:rsidRPr="004E0248">
        <w:rPr>
          <w:highlight w:val="cyan"/>
          <w:u w:val="single"/>
        </w:rPr>
        <w:t>Accounting Assumptions</w:t>
      </w:r>
    </w:p>
    <w:p w14:paraId="0AAEAC5F" w14:textId="77777777" w:rsidR="004E0248" w:rsidRDefault="004E0248" w:rsidP="00F65D1D">
      <w:pPr>
        <w:rPr>
          <w:u w:val="single"/>
        </w:rPr>
      </w:pPr>
    </w:p>
    <w:p w14:paraId="6A175D86" w14:textId="77777777" w:rsidR="004E0248" w:rsidRDefault="004E0248" w:rsidP="00B75557">
      <w:pPr>
        <w:pStyle w:val="ListParagraph"/>
        <w:numPr>
          <w:ilvl w:val="0"/>
          <w:numId w:val="7"/>
        </w:numPr>
      </w:pPr>
      <w:r>
        <w:t xml:space="preserve">The </w:t>
      </w:r>
      <w:r w:rsidRPr="004E0248">
        <w:rPr>
          <w:u w:val="single"/>
        </w:rPr>
        <w:t>separate-entity assumption</w:t>
      </w:r>
      <w:r>
        <w:rPr>
          <w:u w:val="single"/>
        </w:rPr>
        <w:t xml:space="preserve"> </w:t>
      </w:r>
      <w:r>
        <w:t xml:space="preserve">states that business transactions are separate from the transactions of the owners. Separation of the owners’ resources (and obligations) from those of the business entity is necessary for </w:t>
      </w:r>
      <w:r>
        <w:lastRenderedPageBreak/>
        <w:t>a proper evaluation of the entity’s results of operations and its financial position.</w:t>
      </w:r>
    </w:p>
    <w:p w14:paraId="1D6BD38B" w14:textId="77777777" w:rsidR="004E0248" w:rsidRDefault="004E0248" w:rsidP="004E0248"/>
    <w:p w14:paraId="4C9F4A9F" w14:textId="77777777" w:rsidR="004E0248" w:rsidRDefault="004E0248" w:rsidP="00B75557">
      <w:pPr>
        <w:pStyle w:val="ListParagraph"/>
        <w:numPr>
          <w:ilvl w:val="0"/>
          <w:numId w:val="7"/>
        </w:numPr>
      </w:pPr>
      <w:r>
        <w:t xml:space="preserve">The </w:t>
      </w:r>
      <w:r w:rsidRPr="004E0248">
        <w:rPr>
          <w:u w:val="single"/>
        </w:rPr>
        <w:t>unit-of-measure assumption</w:t>
      </w:r>
      <w:r>
        <w:rPr>
          <w:u w:val="single"/>
        </w:rPr>
        <w:t xml:space="preserve"> </w:t>
      </w:r>
      <w:r>
        <w:t>states that accounting information should be measured and reported in the national monetary unit. The stable monetary unit assumption allows accountant to combine different amounts, even though the purchasing power of the monetary unit has changed over time.</w:t>
      </w:r>
    </w:p>
    <w:p w14:paraId="15FE8869" w14:textId="77777777" w:rsidR="004E0248" w:rsidRDefault="004E0248" w:rsidP="004E0248"/>
    <w:p w14:paraId="60C3E508" w14:textId="77777777" w:rsidR="004E0248" w:rsidRPr="004E0248" w:rsidRDefault="004E0248" w:rsidP="00B75557">
      <w:pPr>
        <w:pStyle w:val="ListParagraph"/>
        <w:numPr>
          <w:ilvl w:val="0"/>
          <w:numId w:val="7"/>
        </w:numPr>
        <w:rPr>
          <w:u w:val="single"/>
        </w:rPr>
      </w:pPr>
      <w:r>
        <w:t xml:space="preserve">The </w:t>
      </w:r>
      <w:r w:rsidRPr="004E0248">
        <w:rPr>
          <w:u w:val="single"/>
        </w:rPr>
        <w:t>continuity (going concern) assumptions</w:t>
      </w:r>
      <w:r>
        <w:rPr>
          <w:u w:val="single"/>
        </w:rPr>
        <w:t xml:space="preserve"> </w:t>
      </w:r>
      <w:r>
        <w:t>states that businesses are assumed to continue to operate into foreseeable future. Violation of this assumption means that assets and liabilities should be valued and reported on the statement of financial position as if the company were to be liquidated.</w:t>
      </w:r>
    </w:p>
    <w:p w14:paraId="56364948" w14:textId="77777777" w:rsidR="004E0248" w:rsidRPr="004E0248" w:rsidRDefault="004E0248" w:rsidP="004E0248">
      <w:pPr>
        <w:rPr>
          <w:u w:val="single"/>
        </w:rPr>
      </w:pPr>
    </w:p>
    <w:p w14:paraId="7BA64624" w14:textId="77777777" w:rsidR="004E0248" w:rsidRDefault="004E0248" w:rsidP="004E0248">
      <w:pPr>
        <w:rPr>
          <w:u w:val="single"/>
        </w:rPr>
      </w:pPr>
    </w:p>
    <w:p w14:paraId="34DDBE00" w14:textId="77777777" w:rsidR="004E0248" w:rsidRDefault="004E0248" w:rsidP="004E0248">
      <w:pPr>
        <w:rPr>
          <w:u w:val="single"/>
        </w:rPr>
      </w:pPr>
      <w:r w:rsidRPr="004E0248">
        <w:rPr>
          <w:highlight w:val="cyan"/>
          <w:u w:val="single"/>
        </w:rPr>
        <w:t>Basic Accounting Principle</w:t>
      </w:r>
    </w:p>
    <w:p w14:paraId="39CEE7A2" w14:textId="77777777" w:rsidR="004E0248" w:rsidRDefault="004E0248" w:rsidP="004E0248">
      <w:pPr>
        <w:rPr>
          <w:u w:val="single"/>
        </w:rPr>
      </w:pPr>
    </w:p>
    <w:p w14:paraId="5198FF54" w14:textId="77777777" w:rsidR="004E0248" w:rsidRDefault="004E0248" w:rsidP="004E0248">
      <w:r>
        <w:t>The historical cost principle states that the cash-equivalent cost needed to acquire an asset (the historical cost) should be used for initial recognition (recording) of all financial statement elements.</w:t>
      </w:r>
    </w:p>
    <w:p w14:paraId="75880C4F" w14:textId="77777777" w:rsidR="004E0248" w:rsidRDefault="004E0248" w:rsidP="004E0248"/>
    <w:p w14:paraId="7F4D27E2" w14:textId="77777777" w:rsidR="004E0248" w:rsidRDefault="004E0248" w:rsidP="004E0248">
      <w:r>
        <w:t xml:space="preserve">The </w:t>
      </w:r>
      <w:r w:rsidRPr="004E0248">
        <w:rPr>
          <w:u w:val="single"/>
        </w:rPr>
        <w:t xml:space="preserve">cost </w:t>
      </w:r>
      <w:r w:rsidR="00510A50" w:rsidRPr="004E0248">
        <w:rPr>
          <w:u w:val="single"/>
        </w:rPr>
        <w:t xml:space="preserve">principle </w:t>
      </w:r>
      <w:r w:rsidR="00510A50" w:rsidRPr="00510A50">
        <w:t>requires</w:t>
      </w:r>
      <w:r>
        <w:t xml:space="preserve"> assets to be recorded at the historical cash-equivalent cost, which is cash paid plus the current monetary </w:t>
      </w:r>
      <w:r w:rsidR="00510A50">
        <w:t>value of all non-cash considerations also given in the exchange, on the date of the transactions</w:t>
      </w:r>
    </w:p>
    <w:p w14:paraId="4E000C9A" w14:textId="77777777" w:rsidR="00510A50" w:rsidRDefault="00510A50" w:rsidP="004E0248"/>
    <w:p w14:paraId="72F04164" w14:textId="77777777" w:rsidR="00510A50" w:rsidRDefault="00510A50" w:rsidP="004E0248"/>
    <w:p w14:paraId="0609842E" w14:textId="77777777" w:rsidR="00510A50" w:rsidRDefault="00510A50" w:rsidP="004E0248">
      <w:r>
        <w:t>$15,000         + $2,000                                               = $17,000</w:t>
      </w:r>
    </w:p>
    <w:p w14:paraId="36208D16" w14:textId="77777777" w:rsidR="00510A50" w:rsidRDefault="00510A50" w:rsidP="004E0248">
      <w:r>
        <w:t>Cash Paid         Market Value of computer               Historical cost of New Car</w:t>
      </w:r>
    </w:p>
    <w:p w14:paraId="19D15D8F" w14:textId="77777777" w:rsidR="0014339A" w:rsidRDefault="0014339A" w:rsidP="004E0248"/>
    <w:p w14:paraId="0FFF0541" w14:textId="77777777" w:rsidR="0014339A" w:rsidRDefault="0014339A" w:rsidP="004E0248"/>
    <w:p w14:paraId="45793AF9" w14:textId="77777777" w:rsidR="0014339A" w:rsidRDefault="0014339A" w:rsidP="004E0248">
      <w:pPr>
        <w:rPr>
          <w:u w:val="single"/>
        </w:rPr>
      </w:pPr>
      <w:r w:rsidRPr="0014339A">
        <w:rPr>
          <w:highlight w:val="cyan"/>
          <w:u w:val="single"/>
        </w:rPr>
        <w:t>Elements of the Classified Statement of Financial Position</w:t>
      </w:r>
    </w:p>
    <w:p w14:paraId="56D82A50" w14:textId="77777777" w:rsidR="0014339A" w:rsidRDefault="0014339A" w:rsidP="004E0248">
      <w:pPr>
        <w:rPr>
          <w:u w:val="single"/>
        </w:rPr>
      </w:pPr>
    </w:p>
    <w:p w14:paraId="3DDC2052" w14:textId="77777777" w:rsidR="0014339A" w:rsidRDefault="0014339A" w:rsidP="004E0248">
      <w:r>
        <w:t>Assets are economic resources controlled by an entity as a result of post transactions or events and from which future economic benefits may be obtained.</w:t>
      </w:r>
    </w:p>
    <w:p w14:paraId="40D0BAC9" w14:textId="77777777" w:rsidR="0014339A" w:rsidRDefault="0014339A" w:rsidP="004E0248"/>
    <w:p w14:paraId="229A986C" w14:textId="77777777" w:rsidR="0014339A" w:rsidRDefault="0014339A" w:rsidP="004E0248">
      <w:r>
        <w:t>Typically, the assets of a company include the following:</w:t>
      </w:r>
    </w:p>
    <w:p w14:paraId="1FD63430" w14:textId="77777777" w:rsidR="0014339A" w:rsidRDefault="0014339A" w:rsidP="004E0248"/>
    <w:p w14:paraId="779CDDD1" w14:textId="77777777" w:rsidR="0014339A" w:rsidRDefault="0014339A" w:rsidP="00B75557">
      <w:pPr>
        <w:pStyle w:val="ListParagraph"/>
        <w:numPr>
          <w:ilvl w:val="0"/>
          <w:numId w:val="8"/>
        </w:numPr>
      </w:pPr>
      <w:r>
        <w:t>Current assets (short-term)</w:t>
      </w:r>
    </w:p>
    <w:p w14:paraId="57F68699" w14:textId="77777777" w:rsidR="0014339A" w:rsidRDefault="0014339A" w:rsidP="00B75557">
      <w:pPr>
        <w:pStyle w:val="ListParagraph"/>
        <w:numPr>
          <w:ilvl w:val="0"/>
          <w:numId w:val="9"/>
        </w:numPr>
      </w:pPr>
      <w:r>
        <w:t>Cash and Cash equivalents</w:t>
      </w:r>
    </w:p>
    <w:p w14:paraId="2796762C" w14:textId="77777777" w:rsidR="0014339A" w:rsidRDefault="0014339A" w:rsidP="00B75557">
      <w:pPr>
        <w:pStyle w:val="ListParagraph"/>
        <w:numPr>
          <w:ilvl w:val="0"/>
          <w:numId w:val="9"/>
        </w:numPr>
      </w:pPr>
      <w:r>
        <w:t>Short-Term Investments</w:t>
      </w:r>
    </w:p>
    <w:p w14:paraId="5240409D" w14:textId="77777777" w:rsidR="0014339A" w:rsidRDefault="0014339A" w:rsidP="00B75557">
      <w:pPr>
        <w:pStyle w:val="ListParagraph"/>
        <w:numPr>
          <w:ilvl w:val="0"/>
          <w:numId w:val="9"/>
        </w:numPr>
      </w:pPr>
      <w:r>
        <w:t>Trade and other receivables</w:t>
      </w:r>
    </w:p>
    <w:p w14:paraId="05FB9D95" w14:textId="77777777" w:rsidR="0014339A" w:rsidRDefault="0014339A" w:rsidP="00B75557">
      <w:pPr>
        <w:pStyle w:val="ListParagraph"/>
        <w:numPr>
          <w:ilvl w:val="0"/>
          <w:numId w:val="9"/>
        </w:numPr>
      </w:pPr>
      <w:r>
        <w:t>Inventories</w:t>
      </w:r>
    </w:p>
    <w:p w14:paraId="20D908BD" w14:textId="77777777" w:rsidR="0014339A" w:rsidRDefault="0014339A" w:rsidP="0014339A">
      <w:pPr>
        <w:ind w:left="720"/>
      </w:pPr>
    </w:p>
    <w:p w14:paraId="4131098F" w14:textId="77777777" w:rsidR="0014339A" w:rsidRDefault="0014339A" w:rsidP="0014339A">
      <w:pPr>
        <w:ind w:left="720"/>
      </w:pPr>
    </w:p>
    <w:p w14:paraId="1148970E" w14:textId="77777777" w:rsidR="0014339A" w:rsidRDefault="0014339A" w:rsidP="0014339A">
      <w:pPr>
        <w:ind w:left="720"/>
      </w:pPr>
    </w:p>
    <w:p w14:paraId="28D7C157" w14:textId="77777777" w:rsidR="0014339A" w:rsidRDefault="0014339A" w:rsidP="00B75557">
      <w:pPr>
        <w:pStyle w:val="ListParagraph"/>
        <w:numPr>
          <w:ilvl w:val="0"/>
          <w:numId w:val="8"/>
        </w:numPr>
      </w:pPr>
      <w:r>
        <w:lastRenderedPageBreak/>
        <w:t>Non-current assets (long-term)</w:t>
      </w:r>
    </w:p>
    <w:p w14:paraId="7820E47E" w14:textId="77777777" w:rsidR="0014339A" w:rsidRDefault="00D606A8" w:rsidP="00B75557">
      <w:pPr>
        <w:pStyle w:val="ListParagraph"/>
        <w:numPr>
          <w:ilvl w:val="0"/>
          <w:numId w:val="10"/>
        </w:numPr>
      </w:pPr>
      <w:r>
        <w:t>Property, plant, and equipment (at cost less accumulated depreciation)</w:t>
      </w:r>
    </w:p>
    <w:p w14:paraId="20EAB754" w14:textId="77777777" w:rsidR="00D606A8" w:rsidRDefault="00D606A8" w:rsidP="00B75557">
      <w:pPr>
        <w:pStyle w:val="ListParagraph"/>
        <w:numPr>
          <w:ilvl w:val="0"/>
          <w:numId w:val="10"/>
        </w:numPr>
      </w:pPr>
      <w:r>
        <w:t>Investment in associates</w:t>
      </w:r>
    </w:p>
    <w:p w14:paraId="6787C73D" w14:textId="77777777" w:rsidR="00D606A8" w:rsidRDefault="00D606A8" w:rsidP="00B75557">
      <w:pPr>
        <w:pStyle w:val="ListParagraph"/>
        <w:numPr>
          <w:ilvl w:val="0"/>
          <w:numId w:val="10"/>
        </w:numPr>
      </w:pPr>
      <w:r>
        <w:t>Financial Assets</w:t>
      </w:r>
    </w:p>
    <w:p w14:paraId="5EF35210" w14:textId="77777777" w:rsidR="00D606A8" w:rsidRDefault="00D606A8" w:rsidP="00B75557">
      <w:pPr>
        <w:pStyle w:val="ListParagraph"/>
        <w:numPr>
          <w:ilvl w:val="0"/>
          <w:numId w:val="10"/>
        </w:numPr>
      </w:pPr>
      <w:r>
        <w:t>Goodwill</w:t>
      </w:r>
    </w:p>
    <w:p w14:paraId="37A02706" w14:textId="77777777" w:rsidR="00D606A8" w:rsidRDefault="00D606A8" w:rsidP="00B75557">
      <w:pPr>
        <w:pStyle w:val="ListParagraph"/>
        <w:numPr>
          <w:ilvl w:val="0"/>
          <w:numId w:val="10"/>
        </w:numPr>
      </w:pPr>
      <w:r>
        <w:t>Intangible assets</w:t>
      </w:r>
    </w:p>
    <w:p w14:paraId="1605EAA6" w14:textId="77777777" w:rsidR="00D606A8" w:rsidRDefault="00D606A8" w:rsidP="00B75557">
      <w:pPr>
        <w:pStyle w:val="ListParagraph"/>
        <w:numPr>
          <w:ilvl w:val="0"/>
          <w:numId w:val="10"/>
        </w:numPr>
      </w:pPr>
      <w:r>
        <w:t>Other (miscellaneous) assets</w:t>
      </w:r>
    </w:p>
    <w:p w14:paraId="7C079122" w14:textId="77777777" w:rsidR="00D606A8" w:rsidRDefault="00D606A8" w:rsidP="00D606A8"/>
    <w:p w14:paraId="4957B359" w14:textId="77777777" w:rsidR="00D606A8" w:rsidRDefault="00D606A8" w:rsidP="00D606A8">
      <w:r w:rsidRPr="00D606A8">
        <w:rPr>
          <w:u w:val="single"/>
        </w:rPr>
        <w:t>Current assets:</w:t>
      </w:r>
      <w:r>
        <w:rPr>
          <w:u w:val="single"/>
        </w:rPr>
        <w:t xml:space="preserve"> </w:t>
      </w:r>
      <w:r>
        <w:t xml:space="preserve">are assets that will be used or turned into cash, normally within one year. Inventory is always considered to be a current asset, regardless of the time needed to produce and sell it. </w:t>
      </w:r>
    </w:p>
    <w:p w14:paraId="448829AF" w14:textId="77777777" w:rsidR="00D606A8" w:rsidRDefault="00D606A8" w:rsidP="00D606A8"/>
    <w:p w14:paraId="36B3FBF0" w14:textId="77777777" w:rsidR="00D606A8" w:rsidRPr="00D606A8" w:rsidRDefault="00D606A8" w:rsidP="00B75557">
      <w:pPr>
        <w:pStyle w:val="ListParagraph"/>
        <w:numPr>
          <w:ilvl w:val="0"/>
          <w:numId w:val="11"/>
        </w:numPr>
        <w:rPr>
          <w:i/>
        </w:rPr>
      </w:pPr>
      <w:r>
        <w:t xml:space="preserve">Companies lists assets </w:t>
      </w:r>
      <w:r w:rsidRPr="00D606A8">
        <w:rPr>
          <w:b/>
          <w:i/>
        </w:rPr>
        <w:t>in order of liquidity</w:t>
      </w:r>
      <w:r>
        <w:rPr>
          <w:i/>
        </w:rPr>
        <w:t xml:space="preserve">, </w:t>
      </w:r>
      <w:r>
        <w:t>which means how soon they can be transformed into cash.</w:t>
      </w:r>
    </w:p>
    <w:p w14:paraId="31D4E61A" w14:textId="77777777" w:rsidR="00D606A8" w:rsidRPr="00D606A8" w:rsidRDefault="00D606A8" w:rsidP="00B75557">
      <w:pPr>
        <w:pStyle w:val="ListParagraph"/>
        <w:numPr>
          <w:ilvl w:val="0"/>
          <w:numId w:val="11"/>
        </w:numPr>
        <w:rPr>
          <w:i/>
        </w:rPr>
      </w:pPr>
      <w:r w:rsidRPr="00D606A8">
        <w:rPr>
          <w:b/>
          <w:i/>
        </w:rPr>
        <w:t>Cash and cash equivalents</w:t>
      </w:r>
      <w:r>
        <w:rPr>
          <w:i/>
        </w:rPr>
        <w:t xml:space="preserve"> </w:t>
      </w:r>
      <w:r>
        <w:t>(highly liquid investments) appear first because they are the most liquid assets.</w:t>
      </w:r>
    </w:p>
    <w:p w14:paraId="4F8C4AF6" w14:textId="77777777" w:rsidR="00D606A8" w:rsidRPr="00D606A8" w:rsidRDefault="00D606A8" w:rsidP="00B75557">
      <w:pPr>
        <w:pStyle w:val="ListParagraph"/>
        <w:numPr>
          <w:ilvl w:val="0"/>
          <w:numId w:val="11"/>
        </w:numPr>
        <w:rPr>
          <w:b/>
          <w:i/>
        </w:rPr>
      </w:pPr>
      <w:r w:rsidRPr="00D606A8">
        <w:rPr>
          <w:b/>
          <w:i/>
        </w:rPr>
        <w:t>Short-term investments</w:t>
      </w:r>
      <w:r>
        <w:rPr>
          <w:b/>
          <w:i/>
        </w:rPr>
        <w:t xml:space="preserve"> </w:t>
      </w:r>
      <w:r>
        <w:t>represent the reported values for shares of other companies and other financial instruments as investments of excess cash.</w:t>
      </w:r>
    </w:p>
    <w:p w14:paraId="54249F33" w14:textId="77777777" w:rsidR="00D606A8" w:rsidRPr="00D606A8" w:rsidRDefault="00D606A8" w:rsidP="00B75557">
      <w:pPr>
        <w:pStyle w:val="ListParagraph"/>
        <w:numPr>
          <w:ilvl w:val="0"/>
          <w:numId w:val="11"/>
        </w:numPr>
        <w:rPr>
          <w:b/>
          <w:i/>
        </w:rPr>
      </w:pPr>
      <w:r>
        <w:t xml:space="preserve">Any receivables represents an amount of money owed to the company. </w:t>
      </w:r>
    </w:p>
    <w:p w14:paraId="1BFC4D95" w14:textId="77777777" w:rsidR="0014339A" w:rsidRDefault="0054580A" w:rsidP="00B75557">
      <w:pPr>
        <w:pStyle w:val="ListParagraph"/>
        <w:numPr>
          <w:ilvl w:val="0"/>
          <w:numId w:val="11"/>
        </w:numPr>
      </w:pPr>
      <w:r w:rsidRPr="0054580A">
        <w:rPr>
          <w:b/>
          <w:i/>
        </w:rPr>
        <w:t>Inventories</w:t>
      </w:r>
      <w:r>
        <w:t xml:space="preserve"> refers to goods that (1) are held for sale to customers in the normal course of business, or (2) are used to produce goods or services for sale. Inventory is always considered to be a current asset, no matter how long it takes to produce and sell.</w:t>
      </w:r>
    </w:p>
    <w:p w14:paraId="39390FBE" w14:textId="77777777" w:rsidR="0054580A" w:rsidRDefault="0054580A" w:rsidP="00B75557">
      <w:pPr>
        <w:pStyle w:val="ListParagraph"/>
        <w:numPr>
          <w:ilvl w:val="0"/>
          <w:numId w:val="11"/>
        </w:numPr>
      </w:pPr>
      <w:r>
        <w:rPr>
          <w:b/>
          <w:i/>
        </w:rPr>
        <w:t xml:space="preserve">Prepayments </w:t>
      </w:r>
      <w:r>
        <w:t>reflect available benefits that the company will use within one year.</w:t>
      </w:r>
    </w:p>
    <w:p w14:paraId="5D1DB1DB" w14:textId="77777777" w:rsidR="0054580A" w:rsidRDefault="0054580A" w:rsidP="0054580A"/>
    <w:p w14:paraId="573D037C" w14:textId="77777777" w:rsidR="0054580A" w:rsidRDefault="0054580A" w:rsidP="0054580A">
      <w:r w:rsidRPr="0054580A">
        <w:rPr>
          <w:u w:val="single"/>
        </w:rPr>
        <w:t>Non-current assets:</w:t>
      </w:r>
      <w:r>
        <w:rPr>
          <w:u w:val="single"/>
        </w:rPr>
        <w:t xml:space="preserve"> </w:t>
      </w:r>
      <w:r>
        <w:t>are considered to be long term because they will be used or turned into cash over a period longer than the next year.</w:t>
      </w:r>
    </w:p>
    <w:p w14:paraId="5ABB9F96" w14:textId="77777777" w:rsidR="0054580A" w:rsidRDefault="0054580A" w:rsidP="0054580A"/>
    <w:p w14:paraId="6AE61AC7" w14:textId="77777777" w:rsidR="0054580A" w:rsidRPr="0054580A" w:rsidRDefault="0054580A" w:rsidP="00B75557">
      <w:pPr>
        <w:pStyle w:val="ListParagraph"/>
        <w:numPr>
          <w:ilvl w:val="0"/>
          <w:numId w:val="12"/>
        </w:numPr>
        <w:rPr>
          <w:b/>
          <w:i/>
        </w:rPr>
      </w:pPr>
      <w:r w:rsidRPr="0054580A">
        <w:rPr>
          <w:b/>
          <w:i/>
        </w:rPr>
        <w:t>Property, plant, and equipment</w:t>
      </w:r>
      <w:r>
        <w:t xml:space="preserve"> includes all land, buildings, machinery, and equipment such as tools, furniture, and other fixtures that will be used for the production, packaging, and storage of the company. These are also called </w:t>
      </w:r>
      <w:r w:rsidRPr="0054580A">
        <w:rPr>
          <w:i/>
        </w:rPr>
        <w:t>fixed assets</w:t>
      </w:r>
      <w:r>
        <w:t xml:space="preserve"> or </w:t>
      </w:r>
      <w:r w:rsidRPr="0054580A">
        <w:rPr>
          <w:i/>
        </w:rPr>
        <w:t>capital assets</w:t>
      </w:r>
      <w:r>
        <w:rPr>
          <w:i/>
        </w:rPr>
        <w:t xml:space="preserve"> </w:t>
      </w:r>
      <w:r>
        <w:t>(they have a physical form you can touch touch, and therefore each asset is tangible).</w:t>
      </w:r>
    </w:p>
    <w:p w14:paraId="189E239B" w14:textId="77777777" w:rsidR="0054580A" w:rsidRPr="0054580A" w:rsidRDefault="0054580A" w:rsidP="00B75557">
      <w:pPr>
        <w:pStyle w:val="ListParagraph"/>
        <w:numPr>
          <w:ilvl w:val="0"/>
          <w:numId w:val="12"/>
        </w:numPr>
        <w:rPr>
          <w:b/>
          <w:i/>
        </w:rPr>
      </w:pPr>
      <w:r>
        <w:rPr>
          <w:b/>
          <w:i/>
        </w:rPr>
        <w:t xml:space="preserve">Investment in associates: </w:t>
      </w:r>
      <w:r>
        <w:t>purchasing shares issued by other corporations for the purpose of exercising significant influence over their investing, financing, and operating decisions.</w:t>
      </w:r>
    </w:p>
    <w:p w14:paraId="05C8A696" w14:textId="77777777" w:rsidR="0054580A" w:rsidRPr="0054580A" w:rsidRDefault="0054580A" w:rsidP="00B75557">
      <w:pPr>
        <w:pStyle w:val="ListParagraph"/>
        <w:numPr>
          <w:ilvl w:val="0"/>
          <w:numId w:val="12"/>
        </w:numPr>
        <w:rPr>
          <w:b/>
          <w:i/>
        </w:rPr>
      </w:pPr>
      <w:r>
        <w:rPr>
          <w:b/>
          <w:i/>
        </w:rPr>
        <w:t xml:space="preserve">Financial assets </w:t>
      </w:r>
      <w:r>
        <w:t>represents investments in shares or debt instruments issued by other companies that the firm intends to keep for longer than one year.</w:t>
      </w:r>
    </w:p>
    <w:p w14:paraId="7DAB8196" w14:textId="77777777" w:rsidR="0054580A" w:rsidRPr="0054580A" w:rsidRDefault="0054580A" w:rsidP="00B75557">
      <w:pPr>
        <w:pStyle w:val="ListParagraph"/>
        <w:numPr>
          <w:ilvl w:val="0"/>
          <w:numId w:val="12"/>
        </w:numPr>
        <w:rPr>
          <w:b/>
          <w:i/>
        </w:rPr>
      </w:pPr>
      <w:r>
        <w:rPr>
          <w:b/>
          <w:i/>
        </w:rPr>
        <w:t xml:space="preserve">Goodwill </w:t>
      </w:r>
      <w:r>
        <w:t>is an intangible asset that arises when a company purchases another business to control its operating, investment, and financing decisions. Goodwill reflects assets that are not easily identifiable and measured, such as customer confidence, quality products, reputation for good service, and financial standing of the acquired business.</w:t>
      </w:r>
    </w:p>
    <w:p w14:paraId="37974111" w14:textId="77777777" w:rsidR="0054580A" w:rsidRPr="00707570" w:rsidRDefault="0054580A" w:rsidP="00B75557">
      <w:pPr>
        <w:pStyle w:val="ListParagraph"/>
        <w:numPr>
          <w:ilvl w:val="0"/>
          <w:numId w:val="12"/>
        </w:numPr>
        <w:rPr>
          <w:b/>
          <w:i/>
        </w:rPr>
      </w:pPr>
      <w:r>
        <w:rPr>
          <w:b/>
          <w:i/>
        </w:rPr>
        <w:lastRenderedPageBreak/>
        <w:t>Intangible assets</w:t>
      </w:r>
      <w:r w:rsidR="00373997">
        <w:rPr>
          <w:b/>
          <w:i/>
        </w:rPr>
        <w:t xml:space="preserve"> </w:t>
      </w:r>
      <w:r w:rsidR="00373997">
        <w:t xml:space="preserve">have no physical substance but have a long life. They usually are not required for resale but are directly related to the operations of the business. Intangible assets include such items as goodwill, franchises, patents, trademarks, and copyrights. Their values arise from the </w:t>
      </w:r>
      <w:r w:rsidR="00373997" w:rsidRPr="00373997">
        <w:rPr>
          <w:i/>
        </w:rPr>
        <w:t>legal rights</w:t>
      </w:r>
      <w:r w:rsidR="00373997">
        <w:rPr>
          <w:i/>
        </w:rPr>
        <w:t xml:space="preserve"> </w:t>
      </w:r>
      <w:r w:rsidR="00373997">
        <w:t xml:space="preserve">and </w:t>
      </w:r>
      <w:r w:rsidR="00373997" w:rsidRPr="00373997">
        <w:rPr>
          <w:i/>
        </w:rPr>
        <w:t>privileges</w:t>
      </w:r>
      <w:r w:rsidR="00373997">
        <w:rPr>
          <w:i/>
        </w:rPr>
        <w:t xml:space="preserve"> </w:t>
      </w:r>
      <w:r w:rsidR="00373997">
        <w:t xml:space="preserve">of ownership, which is recognized </w:t>
      </w:r>
      <w:r w:rsidR="00707570">
        <w:t xml:space="preserve">if they are purchased from external parties or as a result of internal development. </w:t>
      </w:r>
    </w:p>
    <w:p w14:paraId="40A80078" w14:textId="77777777" w:rsidR="00707570" w:rsidRPr="00707570" w:rsidRDefault="00707570" w:rsidP="00B75557">
      <w:pPr>
        <w:pStyle w:val="ListParagraph"/>
        <w:numPr>
          <w:ilvl w:val="0"/>
          <w:numId w:val="12"/>
        </w:numPr>
        <w:rPr>
          <w:b/>
          <w:i/>
        </w:rPr>
      </w:pPr>
      <w:r>
        <w:rPr>
          <w:b/>
          <w:i/>
        </w:rPr>
        <w:t xml:space="preserve">Other assets, </w:t>
      </w:r>
      <w:r>
        <w:t>when reported, will include a number of assets that are combined because of their relatively small values.</w:t>
      </w:r>
    </w:p>
    <w:p w14:paraId="0826C687" w14:textId="77777777" w:rsidR="00707570" w:rsidRDefault="00707570" w:rsidP="00707570"/>
    <w:p w14:paraId="529ACEBB" w14:textId="77777777" w:rsidR="00707570" w:rsidRDefault="00707570" w:rsidP="00707570">
      <w:r>
        <w:t xml:space="preserve">Liabilities are present debts or obligations of the entity that result from past transactions, which will be paid with assets or services. They represent future outflows of assets (mainly cash) or services to the </w:t>
      </w:r>
      <w:r w:rsidRPr="00707570">
        <w:rPr>
          <w:b/>
          <w:i/>
        </w:rPr>
        <w:t>creditors</w:t>
      </w:r>
      <w:r>
        <w:rPr>
          <w:b/>
          <w:i/>
        </w:rPr>
        <w:t xml:space="preserve"> </w:t>
      </w:r>
      <w:r>
        <w:t>that provided the corporation with the resources needed to conduct its business.</w:t>
      </w:r>
      <w:r w:rsidR="00495A64">
        <w:t xml:space="preserve"> Liabilities are listed by </w:t>
      </w:r>
      <w:r w:rsidR="00495A64" w:rsidRPr="00495A64">
        <w:rPr>
          <w:b/>
          <w:i/>
        </w:rPr>
        <w:t>order of time to maturity</w:t>
      </w:r>
      <w:r w:rsidR="00495A64">
        <w:rPr>
          <w:b/>
          <w:i/>
        </w:rPr>
        <w:t xml:space="preserve"> </w:t>
      </w:r>
      <w:r w:rsidR="00495A64">
        <w:t>(how soon an obligation must be paid)</w:t>
      </w:r>
      <w:r w:rsidR="00495A64" w:rsidRPr="00495A64">
        <w:rPr>
          <w:b/>
          <w:i/>
        </w:rPr>
        <w:t>.</w:t>
      </w:r>
    </w:p>
    <w:p w14:paraId="17F9C3C9" w14:textId="77777777" w:rsidR="00707570" w:rsidRDefault="00707570" w:rsidP="00707570"/>
    <w:p w14:paraId="63D8C66A" w14:textId="77777777" w:rsidR="00707570" w:rsidRDefault="00707570" w:rsidP="00707570">
      <w:r>
        <w:t>Typically, the liabilities of a company include the following:</w:t>
      </w:r>
    </w:p>
    <w:p w14:paraId="0E40CCE4" w14:textId="77777777" w:rsidR="00707570" w:rsidRDefault="00707570" w:rsidP="00707570"/>
    <w:p w14:paraId="67010E62" w14:textId="77777777" w:rsidR="00707570" w:rsidRDefault="00495A64" w:rsidP="00B75557">
      <w:pPr>
        <w:pStyle w:val="ListParagraph"/>
        <w:numPr>
          <w:ilvl w:val="0"/>
          <w:numId w:val="13"/>
        </w:numPr>
      </w:pPr>
      <w:r>
        <w:t>Current liabilities (short-term)</w:t>
      </w:r>
    </w:p>
    <w:p w14:paraId="2E91B15A" w14:textId="77777777" w:rsidR="00495A64" w:rsidRDefault="00495A64" w:rsidP="00B75557">
      <w:pPr>
        <w:pStyle w:val="ListParagraph"/>
        <w:numPr>
          <w:ilvl w:val="0"/>
          <w:numId w:val="14"/>
        </w:numPr>
      </w:pPr>
      <w:r>
        <w:t>Trade payables</w:t>
      </w:r>
    </w:p>
    <w:p w14:paraId="264D84D1" w14:textId="77777777" w:rsidR="00495A64" w:rsidRDefault="00495A64" w:rsidP="00B75557">
      <w:pPr>
        <w:pStyle w:val="ListParagraph"/>
        <w:numPr>
          <w:ilvl w:val="0"/>
          <w:numId w:val="14"/>
        </w:numPr>
      </w:pPr>
      <w:r>
        <w:t>Short-term borrowings</w:t>
      </w:r>
    </w:p>
    <w:p w14:paraId="06ED0578" w14:textId="77777777" w:rsidR="00495A64" w:rsidRDefault="00495A64" w:rsidP="00B75557">
      <w:pPr>
        <w:pStyle w:val="ListParagraph"/>
        <w:numPr>
          <w:ilvl w:val="0"/>
          <w:numId w:val="14"/>
        </w:numPr>
      </w:pPr>
      <w:r>
        <w:t>Income taxes payable</w:t>
      </w:r>
    </w:p>
    <w:p w14:paraId="4DF78145" w14:textId="77777777" w:rsidR="00495A64" w:rsidRDefault="00495A64" w:rsidP="00B75557">
      <w:pPr>
        <w:pStyle w:val="ListParagraph"/>
        <w:numPr>
          <w:ilvl w:val="0"/>
          <w:numId w:val="14"/>
        </w:numPr>
      </w:pPr>
      <w:r>
        <w:t>Accrued liabilities</w:t>
      </w:r>
    </w:p>
    <w:p w14:paraId="2B270225" w14:textId="77777777" w:rsidR="00495A64" w:rsidRDefault="00495A64" w:rsidP="00B75557">
      <w:pPr>
        <w:pStyle w:val="ListParagraph"/>
        <w:numPr>
          <w:ilvl w:val="0"/>
          <w:numId w:val="14"/>
        </w:numPr>
      </w:pPr>
      <w:r>
        <w:t>Other current liabilities</w:t>
      </w:r>
    </w:p>
    <w:p w14:paraId="128A0343" w14:textId="77777777" w:rsidR="00495A64" w:rsidRDefault="00495A64" w:rsidP="00495A64"/>
    <w:p w14:paraId="53ABCF32" w14:textId="77777777" w:rsidR="00495A64" w:rsidRDefault="00495A64" w:rsidP="00B75557">
      <w:pPr>
        <w:pStyle w:val="ListParagraph"/>
        <w:numPr>
          <w:ilvl w:val="0"/>
          <w:numId w:val="13"/>
        </w:numPr>
      </w:pPr>
      <w:r>
        <w:t>Non-current liabilities (long-term)</w:t>
      </w:r>
    </w:p>
    <w:p w14:paraId="0138914D" w14:textId="77777777" w:rsidR="00495A64" w:rsidRDefault="00495A64" w:rsidP="00B75557">
      <w:pPr>
        <w:pStyle w:val="ListParagraph"/>
        <w:numPr>
          <w:ilvl w:val="0"/>
          <w:numId w:val="15"/>
        </w:numPr>
      </w:pPr>
      <w:r>
        <w:t>Long-term borrowings</w:t>
      </w:r>
    </w:p>
    <w:p w14:paraId="722AEC2B" w14:textId="77777777" w:rsidR="00495A64" w:rsidRDefault="00495A64" w:rsidP="00B75557">
      <w:pPr>
        <w:pStyle w:val="ListParagraph"/>
        <w:numPr>
          <w:ilvl w:val="0"/>
          <w:numId w:val="15"/>
        </w:numPr>
      </w:pPr>
      <w:r>
        <w:t>Deferred income tax liabilities</w:t>
      </w:r>
    </w:p>
    <w:p w14:paraId="73B32C79" w14:textId="77777777" w:rsidR="00495A64" w:rsidRDefault="00495A64" w:rsidP="00B75557">
      <w:pPr>
        <w:pStyle w:val="ListParagraph"/>
        <w:numPr>
          <w:ilvl w:val="0"/>
          <w:numId w:val="15"/>
        </w:numPr>
      </w:pPr>
      <w:r>
        <w:t>Provisions</w:t>
      </w:r>
    </w:p>
    <w:p w14:paraId="3BBE1744" w14:textId="77777777" w:rsidR="00495A64" w:rsidRDefault="00495A64" w:rsidP="00B75557">
      <w:pPr>
        <w:pStyle w:val="ListParagraph"/>
        <w:numPr>
          <w:ilvl w:val="0"/>
          <w:numId w:val="15"/>
        </w:numPr>
      </w:pPr>
      <w:r>
        <w:t>Other liabilities</w:t>
      </w:r>
    </w:p>
    <w:p w14:paraId="068F688B" w14:textId="77777777" w:rsidR="00495A64" w:rsidRDefault="00495A64" w:rsidP="00495A64"/>
    <w:p w14:paraId="46AA51FF" w14:textId="77777777" w:rsidR="00F34B64" w:rsidRDefault="00495A64" w:rsidP="00495A64">
      <w:r w:rsidRPr="00495A64">
        <w:rPr>
          <w:u w:val="single"/>
        </w:rPr>
        <w:t>Current liabilities:</w:t>
      </w:r>
      <w:r>
        <w:rPr>
          <w:u w:val="single"/>
        </w:rPr>
        <w:t xml:space="preserve"> </w:t>
      </w:r>
      <w:r>
        <w:t xml:space="preserve"> are obligations that will be paid in cash (or other current assets) or satisfied by providing service within the coming year.</w:t>
      </w:r>
    </w:p>
    <w:p w14:paraId="0F1871A4" w14:textId="77777777" w:rsidR="00F34B64" w:rsidRDefault="00F34B64" w:rsidP="00495A64"/>
    <w:p w14:paraId="37CC576D" w14:textId="77777777" w:rsidR="00495A64" w:rsidRPr="00F34B64" w:rsidRDefault="00F34B64" w:rsidP="00B75557">
      <w:pPr>
        <w:pStyle w:val="ListParagraph"/>
        <w:numPr>
          <w:ilvl w:val="0"/>
          <w:numId w:val="16"/>
        </w:numPr>
        <w:rPr>
          <w:b/>
          <w:i/>
        </w:rPr>
      </w:pPr>
      <w:r>
        <w:rPr>
          <w:b/>
          <w:i/>
        </w:rPr>
        <w:t xml:space="preserve">Trade payables, </w:t>
      </w:r>
      <w:r>
        <w:t xml:space="preserve">which represents the total amount owed to suppliers of materials that a firm used in producing and packaging its products for sale. </w:t>
      </w:r>
    </w:p>
    <w:p w14:paraId="3542C8F0" w14:textId="77777777" w:rsidR="00F34B64" w:rsidRPr="00F34B64" w:rsidRDefault="00F34B64" w:rsidP="00B75557">
      <w:pPr>
        <w:pStyle w:val="ListParagraph"/>
        <w:numPr>
          <w:ilvl w:val="0"/>
          <w:numId w:val="16"/>
        </w:numPr>
        <w:rPr>
          <w:b/>
          <w:i/>
        </w:rPr>
      </w:pPr>
      <w:r>
        <w:rPr>
          <w:b/>
          <w:i/>
        </w:rPr>
        <w:t xml:space="preserve">Short-term borrowings, </w:t>
      </w:r>
      <w:r>
        <w:t>represents short-term loans from banks. Bank loans are common when the company does not have a sufficient amount of cash to pay its creditors.</w:t>
      </w:r>
    </w:p>
    <w:p w14:paraId="5E237EF2" w14:textId="77777777" w:rsidR="00F34B64" w:rsidRPr="00F34B64" w:rsidRDefault="00F34B64" w:rsidP="00B75557">
      <w:pPr>
        <w:pStyle w:val="ListParagraph"/>
        <w:numPr>
          <w:ilvl w:val="0"/>
          <w:numId w:val="16"/>
        </w:numPr>
        <w:rPr>
          <w:b/>
          <w:i/>
        </w:rPr>
      </w:pPr>
      <w:r>
        <w:rPr>
          <w:b/>
          <w:i/>
        </w:rPr>
        <w:t xml:space="preserve">Income taxes payable, </w:t>
      </w:r>
      <w:r>
        <w:t>is simply an estimate of the amount of taxes a firm is expected to pay to taxation authorities.</w:t>
      </w:r>
    </w:p>
    <w:p w14:paraId="12C9E900" w14:textId="77777777" w:rsidR="00F34B64" w:rsidRPr="00F34B64" w:rsidRDefault="00F34B64" w:rsidP="00B75557">
      <w:pPr>
        <w:pStyle w:val="ListParagraph"/>
        <w:numPr>
          <w:ilvl w:val="0"/>
          <w:numId w:val="16"/>
        </w:numPr>
        <w:rPr>
          <w:b/>
          <w:i/>
        </w:rPr>
      </w:pPr>
      <w:r>
        <w:rPr>
          <w:b/>
          <w:i/>
        </w:rPr>
        <w:t xml:space="preserve">Accrued liabilities, </w:t>
      </w:r>
      <w:r>
        <w:t>represent the total amount owed to suppliers for various types of services such as payroll, rent, and other obligations.</w:t>
      </w:r>
    </w:p>
    <w:p w14:paraId="66FC6BBB" w14:textId="77777777" w:rsidR="00F34B64" w:rsidRPr="00F34B64" w:rsidRDefault="00F34B64" w:rsidP="00B75557">
      <w:pPr>
        <w:pStyle w:val="ListParagraph"/>
        <w:numPr>
          <w:ilvl w:val="0"/>
          <w:numId w:val="16"/>
        </w:numPr>
        <w:rPr>
          <w:b/>
          <w:i/>
        </w:rPr>
      </w:pPr>
      <w:r>
        <w:rPr>
          <w:b/>
          <w:i/>
        </w:rPr>
        <w:t xml:space="preserve">Other current liabilities, </w:t>
      </w:r>
      <w:r>
        <w:t>when reported, will include a number of liabilities with relatively small amounts that are combined.</w:t>
      </w:r>
    </w:p>
    <w:p w14:paraId="7CBDD0C1" w14:textId="77777777" w:rsidR="00F34B64" w:rsidRDefault="00F34B64" w:rsidP="00F34B64"/>
    <w:p w14:paraId="18FE6491" w14:textId="77777777" w:rsidR="00F34B64" w:rsidRDefault="00F34B64" w:rsidP="00F34B64">
      <w:r w:rsidRPr="00165EDA">
        <w:rPr>
          <w:u w:val="single"/>
        </w:rPr>
        <w:lastRenderedPageBreak/>
        <w:t>Non-current liabilities:</w:t>
      </w:r>
      <w:r w:rsidR="00165EDA">
        <w:rPr>
          <w:u w:val="single"/>
        </w:rPr>
        <w:t xml:space="preserve"> </w:t>
      </w:r>
      <w:r w:rsidR="00165EDA">
        <w:t>are a company’s debts that have maturities extending beyond one year from the date of the statement of financial position.</w:t>
      </w:r>
    </w:p>
    <w:p w14:paraId="7264CA3E" w14:textId="77777777" w:rsidR="00165EDA" w:rsidRDefault="00165EDA" w:rsidP="00F34B64"/>
    <w:p w14:paraId="1FAF95E0" w14:textId="77777777" w:rsidR="00165EDA" w:rsidRPr="00165EDA" w:rsidRDefault="00165EDA" w:rsidP="00B75557">
      <w:pPr>
        <w:pStyle w:val="ListParagraph"/>
        <w:numPr>
          <w:ilvl w:val="0"/>
          <w:numId w:val="17"/>
        </w:numPr>
        <w:rPr>
          <w:b/>
          <w:i/>
        </w:rPr>
      </w:pPr>
      <w:r>
        <w:rPr>
          <w:b/>
          <w:i/>
        </w:rPr>
        <w:t xml:space="preserve">Long-term borrowings </w:t>
      </w:r>
      <w:r>
        <w:t>from banks and other lenders.</w:t>
      </w:r>
    </w:p>
    <w:p w14:paraId="2E1574D6" w14:textId="77777777" w:rsidR="00165EDA" w:rsidRPr="00165EDA" w:rsidRDefault="00165EDA" w:rsidP="00B75557">
      <w:pPr>
        <w:pStyle w:val="ListParagraph"/>
        <w:numPr>
          <w:ilvl w:val="0"/>
          <w:numId w:val="17"/>
        </w:numPr>
        <w:rPr>
          <w:b/>
          <w:i/>
        </w:rPr>
      </w:pPr>
      <w:r>
        <w:rPr>
          <w:b/>
          <w:i/>
        </w:rPr>
        <w:t xml:space="preserve">Deferred income tax liabilities </w:t>
      </w:r>
      <w:r>
        <w:t>that arise from temporary differences between the profit measured in accordance with IFRS and taxable profit that is determined in conformity with applicable tax laws</w:t>
      </w:r>
    </w:p>
    <w:p w14:paraId="08301401" w14:textId="77777777" w:rsidR="00165EDA" w:rsidRPr="00165EDA" w:rsidRDefault="00165EDA" w:rsidP="00B75557">
      <w:pPr>
        <w:pStyle w:val="ListParagraph"/>
        <w:numPr>
          <w:ilvl w:val="0"/>
          <w:numId w:val="17"/>
        </w:numPr>
        <w:rPr>
          <w:b/>
          <w:i/>
        </w:rPr>
      </w:pPr>
      <w:r>
        <w:rPr>
          <w:b/>
          <w:i/>
        </w:rPr>
        <w:t xml:space="preserve">Provisions </w:t>
      </w:r>
      <w:r>
        <w:t>that are estimated liabilities characterized by uncertainty about the exact amount to be paid and the timing of the payment</w:t>
      </w:r>
    </w:p>
    <w:p w14:paraId="377C312C" w14:textId="77777777" w:rsidR="00165EDA" w:rsidRPr="00165EDA" w:rsidRDefault="00165EDA" w:rsidP="00B75557">
      <w:pPr>
        <w:pStyle w:val="ListParagraph"/>
        <w:numPr>
          <w:ilvl w:val="0"/>
          <w:numId w:val="17"/>
        </w:numPr>
        <w:rPr>
          <w:b/>
          <w:i/>
        </w:rPr>
      </w:pPr>
      <w:r>
        <w:rPr>
          <w:b/>
          <w:i/>
        </w:rPr>
        <w:t>Other liabilities</w:t>
      </w:r>
      <w:r>
        <w:t xml:space="preserve"> that include a number of other liabilities.</w:t>
      </w:r>
    </w:p>
    <w:p w14:paraId="3277316A" w14:textId="77777777" w:rsidR="00165EDA" w:rsidRDefault="00165EDA" w:rsidP="00165EDA"/>
    <w:p w14:paraId="21AF6D7A" w14:textId="77777777" w:rsidR="00165EDA" w:rsidRDefault="00165EDA" w:rsidP="00165EDA"/>
    <w:p w14:paraId="62079D1D" w14:textId="77777777" w:rsidR="00165EDA" w:rsidRDefault="00165EDA" w:rsidP="00165EDA">
      <w:r>
        <w:t>Shareholders’ Equity (owners’ equity or stockholders’ equity) is the financing provided by the owners and the operations of the business. One key difference between owners and creditors is that creditors are entitled to settlement of their legal claims on the corporation’s assets before the owners receive a penny, even if this consumes all the corporation’s assets.</w:t>
      </w:r>
    </w:p>
    <w:p w14:paraId="5923396D" w14:textId="77777777" w:rsidR="00600EB1" w:rsidRDefault="00600EB1" w:rsidP="00165EDA"/>
    <w:p w14:paraId="375EE6E9" w14:textId="77777777" w:rsidR="00600EB1" w:rsidRDefault="00600EB1" w:rsidP="00165EDA">
      <w:r>
        <w:t xml:space="preserve">Owners </w:t>
      </w:r>
      <w:r>
        <w:rPr>
          <w:b/>
          <w:i/>
        </w:rPr>
        <w:t>invest</w:t>
      </w:r>
      <w:r>
        <w:t xml:space="preserve"> (purchase shares) in a company because they expect to receive two types of cash flow: dividends, which are distribution, of the corporation’s earnings ( a return on shareholders’ investment), and gains from selling their shares for more than they paid (known as </w:t>
      </w:r>
      <w:r w:rsidRPr="00600EB1">
        <w:rPr>
          <w:b/>
        </w:rPr>
        <w:t>capital gains</w:t>
      </w:r>
      <w:r>
        <w:t xml:space="preserve">). </w:t>
      </w:r>
    </w:p>
    <w:p w14:paraId="4ECD4A17" w14:textId="77777777" w:rsidR="00600EB1" w:rsidRDefault="00600EB1" w:rsidP="00165EDA"/>
    <w:p w14:paraId="34A03F34" w14:textId="77777777" w:rsidR="00600EB1" w:rsidRDefault="00600EB1" w:rsidP="00165EDA">
      <w:r>
        <w:t>Typically the shareholders’ equity of a corporation includes the following:</w:t>
      </w:r>
    </w:p>
    <w:p w14:paraId="02A5887C" w14:textId="77777777" w:rsidR="00600EB1" w:rsidRDefault="00600EB1" w:rsidP="00165EDA"/>
    <w:p w14:paraId="2371A150" w14:textId="77777777" w:rsidR="00600EB1" w:rsidRDefault="00600EB1" w:rsidP="00B75557">
      <w:pPr>
        <w:pStyle w:val="ListParagraph"/>
        <w:numPr>
          <w:ilvl w:val="0"/>
          <w:numId w:val="18"/>
        </w:numPr>
      </w:pPr>
      <w:r>
        <w:t>Share Capital (or capital stock)</w:t>
      </w:r>
    </w:p>
    <w:p w14:paraId="5946509B" w14:textId="77777777" w:rsidR="00600EB1" w:rsidRDefault="00600EB1" w:rsidP="00B75557">
      <w:pPr>
        <w:pStyle w:val="ListParagraph"/>
        <w:numPr>
          <w:ilvl w:val="0"/>
          <w:numId w:val="18"/>
        </w:numPr>
      </w:pPr>
      <w:r>
        <w:t>Retained earnings (accumulated earnings that have not been declared as dividends)</w:t>
      </w:r>
    </w:p>
    <w:p w14:paraId="798F3348" w14:textId="77777777" w:rsidR="00600EB1" w:rsidRDefault="00600EB1" w:rsidP="00B75557">
      <w:pPr>
        <w:pStyle w:val="ListParagraph"/>
        <w:numPr>
          <w:ilvl w:val="0"/>
          <w:numId w:val="18"/>
        </w:numPr>
      </w:pPr>
      <w:r>
        <w:t>Other components</w:t>
      </w:r>
    </w:p>
    <w:p w14:paraId="05AF3D5B" w14:textId="77777777" w:rsidR="00600EB1" w:rsidRDefault="00600EB1" w:rsidP="00600EB1"/>
    <w:p w14:paraId="2ED18AA0" w14:textId="77777777" w:rsidR="00600EB1" w:rsidRDefault="00600EB1" w:rsidP="00600EB1">
      <w:r w:rsidRPr="00600EB1">
        <w:rPr>
          <w:u w:val="single"/>
        </w:rPr>
        <w:t>Share capital</w:t>
      </w:r>
      <w:r>
        <w:t xml:space="preserve"> results from owners providing cash (and sometimes other assets) to the business.</w:t>
      </w:r>
    </w:p>
    <w:p w14:paraId="37BFE94D" w14:textId="77777777" w:rsidR="00600EB1" w:rsidRDefault="00600EB1" w:rsidP="00600EB1"/>
    <w:p w14:paraId="58660C42" w14:textId="77777777" w:rsidR="00600EB1" w:rsidRDefault="00600EB1" w:rsidP="00600EB1">
      <w:r w:rsidRPr="00600EB1">
        <w:rPr>
          <w:b/>
        </w:rPr>
        <w:t>Contributed surplus:</w:t>
      </w:r>
      <w:r>
        <w:t xml:space="preserve"> shareholders contributing in excess of the amount allocated to share capital, such as premiums on shares issued. </w:t>
      </w:r>
    </w:p>
    <w:p w14:paraId="5DF11F49" w14:textId="77777777" w:rsidR="002122A5" w:rsidRDefault="002122A5" w:rsidP="00600EB1">
      <w:r>
        <w:t xml:space="preserve">The sum of share capital and contributed surplus represents the </w:t>
      </w:r>
      <w:r w:rsidRPr="002122A5">
        <w:rPr>
          <w:b/>
        </w:rPr>
        <w:t>contributed capital</w:t>
      </w:r>
      <w:r>
        <w:t xml:space="preserve"> of the corporation.</w:t>
      </w:r>
    </w:p>
    <w:p w14:paraId="064A0F29" w14:textId="77777777" w:rsidR="002122A5" w:rsidRDefault="002122A5" w:rsidP="00600EB1"/>
    <w:p w14:paraId="623450FD" w14:textId="77777777" w:rsidR="002122A5" w:rsidRDefault="002122A5" w:rsidP="00600EB1">
      <w:r>
        <w:t>Retained earnings refers to the accumulated earnings of a company that are not distributed to the owners and are reinvested in the business.</w:t>
      </w:r>
    </w:p>
    <w:p w14:paraId="0C13E37D" w14:textId="77777777" w:rsidR="002122A5" w:rsidRDefault="002122A5" w:rsidP="00600EB1"/>
    <w:p w14:paraId="720AE343" w14:textId="77777777" w:rsidR="002122A5" w:rsidRDefault="002122A5" w:rsidP="00600EB1"/>
    <w:p w14:paraId="26BD6BAA" w14:textId="77777777" w:rsidR="002122A5" w:rsidRDefault="002122A5" w:rsidP="00600EB1"/>
    <w:p w14:paraId="4BD82901" w14:textId="77777777" w:rsidR="002122A5" w:rsidRDefault="002122A5" w:rsidP="00600EB1"/>
    <w:p w14:paraId="3EA9F9CF" w14:textId="77777777" w:rsidR="002122A5" w:rsidRDefault="002122A5" w:rsidP="00600EB1"/>
    <w:p w14:paraId="19E14A00" w14:textId="77777777" w:rsidR="002122A5" w:rsidRDefault="002122A5" w:rsidP="00600EB1"/>
    <w:p w14:paraId="72E0A6A2" w14:textId="77777777" w:rsidR="002122A5" w:rsidRDefault="002122A5" w:rsidP="002122A5">
      <w:pPr>
        <w:jc w:val="center"/>
        <w:rPr>
          <w:u w:val="single"/>
        </w:rPr>
      </w:pPr>
      <w:r w:rsidRPr="00397E2A">
        <w:rPr>
          <w:highlight w:val="green"/>
          <w:u w:val="single"/>
        </w:rPr>
        <w:lastRenderedPageBreak/>
        <w:t>What type of business activities</w:t>
      </w:r>
      <w:r w:rsidR="00397E2A" w:rsidRPr="00397E2A">
        <w:rPr>
          <w:highlight w:val="green"/>
          <w:u w:val="single"/>
        </w:rPr>
        <w:t xml:space="preserve"> cause changes in financial statement amounts?</w:t>
      </w:r>
    </w:p>
    <w:p w14:paraId="2F657D61" w14:textId="77777777" w:rsidR="00397E2A" w:rsidRDefault="00397E2A" w:rsidP="002122A5">
      <w:pPr>
        <w:jc w:val="center"/>
        <w:rPr>
          <w:u w:val="single"/>
        </w:rPr>
      </w:pPr>
    </w:p>
    <w:p w14:paraId="6387B4B3" w14:textId="77777777" w:rsidR="00397E2A" w:rsidRDefault="00397E2A" w:rsidP="00397E2A">
      <w:pPr>
        <w:rPr>
          <w:u w:val="single"/>
        </w:rPr>
      </w:pPr>
      <w:r w:rsidRPr="00397E2A">
        <w:rPr>
          <w:u w:val="single"/>
        </w:rPr>
        <w:t>Nature of Business Transactions</w:t>
      </w:r>
    </w:p>
    <w:p w14:paraId="682C1549" w14:textId="77777777" w:rsidR="00397E2A" w:rsidRDefault="00397E2A" w:rsidP="00397E2A">
      <w:pPr>
        <w:rPr>
          <w:u w:val="single"/>
        </w:rPr>
      </w:pPr>
    </w:p>
    <w:p w14:paraId="7E397EB0" w14:textId="77777777" w:rsidR="00397E2A" w:rsidRDefault="00397E2A" w:rsidP="00397E2A">
      <w:r>
        <w:t xml:space="preserve">Accounting focuses on specific events that have an economic impact on the entity. </w:t>
      </w:r>
    </w:p>
    <w:p w14:paraId="7EBE18B9" w14:textId="77777777" w:rsidR="00397E2A" w:rsidRDefault="00397E2A" w:rsidP="00397E2A">
      <w:r>
        <w:t>A transaction is (1) an exchange between a business and one or more external parties to a business or (2) a measurable internal event, such as adjustments for the use of assets in operations. Transactions include two types of events:</w:t>
      </w:r>
    </w:p>
    <w:p w14:paraId="5DC77BE6" w14:textId="77777777" w:rsidR="00397E2A" w:rsidRDefault="00397E2A" w:rsidP="00397E2A"/>
    <w:p w14:paraId="48E908C9" w14:textId="77777777" w:rsidR="00397E2A" w:rsidRDefault="00397E2A" w:rsidP="00B75557">
      <w:pPr>
        <w:pStyle w:val="ListParagraph"/>
        <w:numPr>
          <w:ilvl w:val="0"/>
          <w:numId w:val="19"/>
        </w:numPr>
      </w:pPr>
      <w:r w:rsidRPr="00397E2A">
        <w:rPr>
          <w:b/>
          <w:i/>
        </w:rPr>
        <w:t>External events</w:t>
      </w:r>
      <w:r>
        <w:t xml:space="preserve"> are </w:t>
      </w:r>
      <w:r w:rsidRPr="00397E2A">
        <w:rPr>
          <w:i/>
        </w:rPr>
        <w:t>exchanges</w:t>
      </w:r>
      <w:r>
        <w:t xml:space="preserve"> of assets, goods, or services by one party for assets, services, or promises to pay (liabilities) by one or more other parties. </w:t>
      </w:r>
    </w:p>
    <w:p w14:paraId="2F02E5E1" w14:textId="77777777" w:rsidR="00397E2A" w:rsidRDefault="00397E2A" w:rsidP="00B75557">
      <w:pPr>
        <w:pStyle w:val="ListParagraph"/>
        <w:numPr>
          <w:ilvl w:val="0"/>
          <w:numId w:val="19"/>
        </w:numPr>
      </w:pPr>
      <w:r>
        <w:rPr>
          <w:b/>
          <w:i/>
        </w:rPr>
        <w:t xml:space="preserve">Internal events </w:t>
      </w:r>
      <w:r>
        <w:t>include certain events that are not exchanges between the business and other parties but nevertheless have a direct and measurable effect on the accounting entity.</w:t>
      </w:r>
    </w:p>
    <w:p w14:paraId="1D39C0EE" w14:textId="77777777" w:rsidR="00397E2A" w:rsidRDefault="00397E2A" w:rsidP="00397E2A">
      <w:r>
        <w:t xml:space="preserve">Signing a contract is not considered to be a transaction because it involves </w:t>
      </w:r>
      <w:r w:rsidRPr="00397E2A">
        <w:rPr>
          <w:i/>
        </w:rPr>
        <w:t>only the exchange of promises,</w:t>
      </w:r>
      <w:r>
        <w:rPr>
          <w:i/>
        </w:rPr>
        <w:t xml:space="preserve"> </w:t>
      </w:r>
      <w:r>
        <w:t xml:space="preserve">not of assets such as cash, goods, services, or property. </w:t>
      </w:r>
    </w:p>
    <w:p w14:paraId="4BAB3C48" w14:textId="77777777" w:rsidR="00397E2A" w:rsidRDefault="00397E2A" w:rsidP="00397E2A"/>
    <w:p w14:paraId="03347D7D" w14:textId="77777777" w:rsidR="00397E2A" w:rsidRDefault="00397E2A" w:rsidP="00397E2A">
      <w:pPr>
        <w:rPr>
          <w:u w:val="single"/>
        </w:rPr>
      </w:pPr>
      <w:r w:rsidRPr="00397E2A">
        <w:rPr>
          <w:u w:val="single"/>
        </w:rPr>
        <w:t>Accounts</w:t>
      </w:r>
    </w:p>
    <w:p w14:paraId="0FBEC408" w14:textId="77777777" w:rsidR="00397E2A" w:rsidRDefault="00397E2A" w:rsidP="00397E2A">
      <w:pPr>
        <w:rPr>
          <w:u w:val="single"/>
        </w:rPr>
      </w:pPr>
    </w:p>
    <w:p w14:paraId="2473336A" w14:textId="77777777" w:rsidR="00397E2A" w:rsidRDefault="00397E2A" w:rsidP="00397E2A">
      <w:r>
        <w:t xml:space="preserve">An </w:t>
      </w:r>
      <w:r w:rsidRPr="000D51F3">
        <w:rPr>
          <w:b/>
          <w:i/>
        </w:rPr>
        <w:t>account</w:t>
      </w:r>
      <w:r>
        <w:t xml:space="preserve"> is  standardized format that organizations use to accumulate the monetary effects of transactions on each financial statement item.</w:t>
      </w:r>
    </w:p>
    <w:p w14:paraId="72881F14" w14:textId="77777777" w:rsidR="000D51F3" w:rsidRDefault="000D51F3" w:rsidP="00397E2A"/>
    <w:p w14:paraId="6B1D3D98" w14:textId="77777777" w:rsidR="000D51F3" w:rsidRDefault="000D51F3" w:rsidP="00397E2A">
      <w:r>
        <w:t xml:space="preserve">The chart of accounts is organized by financial statement element, with asset accounts listed first (by order of liquidity), followed by liabilities (by order of time to maturity), shareholders’ equity, revenue, and expense accounts in that order. </w:t>
      </w:r>
    </w:p>
    <w:p w14:paraId="5BD0EFD2" w14:textId="77777777" w:rsidR="000D51F3" w:rsidRDefault="000D51F3" w:rsidP="00397E2A"/>
    <w:p w14:paraId="798D3203" w14:textId="77777777" w:rsidR="000D51F3" w:rsidRDefault="000D51F3" w:rsidP="00397E2A">
      <w:pPr>
        <w:rPr>
          <w:u w:val="single"/>
        </w:rPr>
      </w:pPr>
    </w:p>
    <w:p w14:paraId="38C49E6B" w14:textId="77777777" w:rsidR="000D51F3" w:rsidRDefault="000D51F3" w:rsidP="005D526B">
      <w:pPr>
        <w:rPr>
          <w:u w:val="single"/>
        </w:rPr>
      </w:pPr>
      <w:r w:rsidRPr="005D526B">
        <w:rPr>
          <w:highlight w:val="cyan"/>
          <w:u w:val="single"/>
        </w:rPr>
        <w:t>How do transactions affect accounts?</w:t>
      </w:r>
    </w:p>
    <w:p w14:paraId="69FE3620" w14:textId="77777777" w:rsidR="000D51F3" w:rsidRDefault="000D51F3" w:rsidP="00397E2A">
      <w:pPr>
        <w:rPr>
          <w:u w:val="single"/>
        </w:rPr>
      </w:pPr>
    </w:p>
    <w:p w14:paraId="586F5FDC" w14:textId="77777777" w:rsidR="000D51F3" w:rsidRDefault="000D51F3" w:rsidP="00397E2A">
      <w:pPr>
        <w:rPr>
          <w:i/>
        </w:rPr>
      </w:pPr>
      <w:r>
        <w:t xml:space="preserve">The process for determining the effects of transactions is called </w:t>
      </w:r>
      <w:r w:rsidRPr="000D51F3">
        <w:rPr>
          <w:i/>
        </w:rPr>
        <w:t>transaction analysis.</w:t>
      </w:r>
    </w:p>
    <w:p w14:paraId="43BD6CE3" w14:textId="77777777" w:rsidR="000D51F3" w:rsidRDefault="000D51F3" w:rsidP="00397E2A">
      <w:pPr>
        <w:rPr>
          <w:i/>
        </w:rPr>
      </w:pPr>
    </w:p>
    <w:p w14:paraId="550724DE" w14:textId="77777777" w:rsidR="000D51F3" w:rsidRDefault="000D51F3" w:rsidP="00397E2A">
      <w:pPr>
        <w:rPr>
          <w:u w:val="single"/>
        </w:rPr>
      </w:pPr>
      <w:r w:rsidRPr="000D51F3">
        <w:rPr>
          <w:u w:val="single"/>
        </w:rPr>
        <w:t>Principles of Transaction Analysis</w:t>
      </w:r>
    </w:p>
    <w:p w14:paraId="0E1E41C7" w14:textId="77777777" w:rsidR="000D51F3" w:rsidRDefault="000D51F3" w:rsidP="00397E2A">
      <w:pPr>
        <w:rPr>
          <w:u w:val="single"/>
        </w:rPr>
      </w:pPr>
    </w:p>
    <w:p w14:paraId="39CE1CB3" w14:textId="77777777" w:rsidR="000D51F3" w:rsidRDefault="000D51F3" w:rsidP="00397E2A">
      <w:r w:rsidRPr="000D51F3">
        <w:rPr>
          <w:b/>
          <w:i/>
        </w:rPr>
        <w:t>Transaction analysis</w:t>
      </w:r>
      <w:r>
        <w:rPr>
          <w:b/>
          <w:i/>
        </w:rPr>
        <w:t xml:space="preserve"> </w:t>
      </w:r>
      <w:r>
        <w:t>is the process of studying a transaction to determine its economic effect on the entity in terms of the accounting equation.</w:t>
      </w:r>
    </w:p>
    <w:p w14:paraId="332FDBB7" w14:textId="77777777" w:rsidR="000D51F3" w:rsidRDefault="000D51F3" w:rsidP="00397E2A"/>
    <w:p w14:paraId="4E0CC968" w14:textId="77777777" w:rsidR="000D51F3" w:rsidRDefault="000D51F3" w:rsidP="00397E2A">
      <w:r>
        <w:t>The two concepts</w:t>
      </w:r>
      <w:r w:rsidR="009A645B">
        <w:t xml:space="preserve"> underlying the transaction analysis process follow:</w:t>
      </w:r>
    </w:p>
    <w:p w14:paraId="5B977106" w14:textId="77777777" w:rsidR="009A645B" w:rsidRDefault="009A645B" w:rsidP="00B75557">
      <w:pPr>
        <w:pStyle w:val="ListParagraph"/>
        <w:numPr>
          <w:ilvl w:val="0"/>
          <w:numId w:val="20"/>
        </w:numPr>
      </w:pPr>
      <w:r>
        <w:t>Every transaction affects at least two accounts; it is critical to correctly identify the accounts affected and the direction of the effect (increase or decrease)</w:t>
      </w:r>
    </w:p>
    <w:p w14:paraId="5BD7CFA4" w14:textId="77777777" w:rsidR="009A645B" w:rsidRDefault="009A645B" w:rsidP="00B75557">
      <w:pPr>
        <w:pStyle w:val="ListParagraph"/>
        <w:numPr>
          <w:ilvl w:val="0"/>
          <w:numId w:val="20"/>
        </w:numPr>
      </w:pPr>
      <w:r>
        <w:t>The accounting equation must remain in balance after each transaction.</w:t>
      </w:r>
    </w:p>
    <w:p w14:paraId="0145A5F7" w14:textId="77777777" w:rsidR="009A645B" w:rsidRDefault="009A645B" w:rsidP="009A645B"/>
    <w:p w14:paraId="67FCB0F9" w14:textId="77777777" w:rsidR="009A645B" w:rsidRDefault="009A645B" w:rsidP="009A645B">
      <w:r>
        <w:t>Dual effects:</w:t>
      </w:r>
    </w:p>
    <w:p w14:paraId="641E1BCB" w14:textId="77777777" w:rsidR="009A645B" w:rsidRDefault="009A645B" w:rsidP="009A645B">
      <w:r>
        <w:t xml:space="preserve">Most transactions with external parties involve an exchange by which the business entity both received something and gives up something in return. </w:t>
      </w:r>
    </w:p>
    <w:p w14:paraId="721D3028" w14:textId="77777777" w:rsidR="009A645B" w:rsidRDefault="009A645B" w:rsidP="009A645B"/>
    <w:p w14:paraId="64CD6092" w14:textId="77777777" w:rsidR="009A645B" w:rsidRDefault="009A645B" w:rsidP="009A645B">
      <w:pPr>
        <w:rPr>
          <w:u w:val="single"/>
        </w:rPr>
      </w:pPr>
      <w:r w:rsidRPr="009A645B">
        <w:rPr>
          <w:u w:val="single"/>
        </w:rPr>
        <w:lastRenderedPageBreak/>
        <w:t>Balancing the Accounting Equation</w:t>
      </w:r>
    </w:p>
    <w:p w14:paraId="35FEAC90" w14:textId="77777777" w:rsidR="007A1375" w:rsidRDefault="007A1375" w:rsidP="009A645B">
      <w:r>
        <w:t>The accounting equation must remain in balance after each transaction.</w:t>
      </w:r>
    </w:p>
    <w:p w14:paraId="062EDCE5" w14:textId="77777777" w:rsidR="007A1375" w:rsidRDefault="007A1375" w:rsidP="009A645B"/>
    <w:p w14:paraId="4EDCE2BB" w14:textId="77777777" w:rsidR="007A1375" w:rsidRDefault="007A1375" w:rsidP="009A645B">
      <w:r>
        <w:t xml:space="preserve">Step 1: </w:t>
      </w:r>
      <w:r w:rsidRPr="007A1375">
        <w:rPr>
          <w:b/>
        </w:rPr>
        <w:t>Identify and classify accounts and effects</w:t>
      </w:r>
    </w:p>
    <w:p w14:paraId="0AF2F9DA" w14:textId="77777777" w:rsidR="007A1375" w:rsidRDefault="007A1375" w:rsidP="007A1375">
      <w:pPr>
        <w:ind w:left="720"/>
      </w:pPr>
      <w:r w:rsidRPr="007A1375">
        <w:rPr>
          <w:b/>
        </w:rPr>
        <w:t>Identify the accounts affected (by their titles)</w:t>
      </w:r>
      <w:r>
        <w:rPr>
          <w:b/>
        </w:rPr>
        <w:t xml:space="preserve">. </w:t>
      </w:r>
      <w:r>
        <w:t>Was each account an asset (A), liability (L), or shareholders’ equity (SE)</w:t>
      </w:r>
    </w:p>
    <w:p w14:paraId="2667D279" w14:textId="77777777" w:rsidR="007A1375" w:rsidRDefault="007A1375" w:rsidP="007A1375">
      <w:pPr>
        <w:ind w:left="720"/>
      </w:pPr>
      <w:r>
        <w:rPr>
          <w:b/>
        </w:rPr>
        <w:t>Determine the direction of the effect.</w:t>
      </w:r>
      <w:r>
        <w:t xml:space="preserve"> Did the account increase (+) or decrease (-)</w:t>
      </w:r>
    </w:p>
    <w:p w14:paraId="78024139" w14:textId="77777777" w:rsidR="007A1375" w:rsidRDefault="007A1375" w:rsidP="007A1375">
      <w:pPr>
        <w:rPr>
          <w:b/>
        </w:rPr>
      </w:pPr>
      <w:r>
        <w:t xml:space="preserve">Step 2: </w:t>
      </w:r>
      <w:r w:rsidR="00345BC2">
        <w:rPr>
          <w:b/>
        </w:rPr>
        <w:t>Verify that the accounting equation, A=L+SE, remain in balance</w:t>
      </w:r>
    </w:p>
    <w:p w14:paraId="098D1CAC" w14:textId="77777777" w:rsidR="00345BC2" w:rsidRDefault="00345BC2" w:rsidP="007A1375">
      <w:pPr>
        <w:rPr>
          <w:b/>
        </w:rPr>
      </w:pPr>
    </w:p>
    <w:p w14:paraId="0591BACB" w14:textId="77777777" w:rsidR="00345BC2" w:rsidRDefault="00345BC2" w:rsidP="007A1375">
      <w:pPr>
        <w:rPr>
          <w:b/>
        </w:rPr>
      </w:pPr>
    </w:p>
    <w:p w14:paraId="42B7BC16" w14:textId="77777777" w:rsidR="00345BC2" w:rsidRDefault="00345BC2" w:rsidP="007A1375">
      <w:pPr>
        <w:rPr>
          <w:b/>
          <w:color w:val="FF0000"/>
        </w:rPr>
      </w:pPr>
      <w:r w:rsidRPr="00345BC2">
        <w:rPr>
          <w:b/>
          <w:color w:val="FF0000"/>
        </w:rPr>
        <w:t>Check examples on page 61</w:t>
      </w:r>
    </w:p>
    <w:p w14:paraId="1DB776A1" w14:textId="77777777" w:rsidR="00345BC2" w:rsidRDefault="00345BC2" w:rsidP="007A1375">
      <w:pPr>
        <w:rPr>
          <w:b/>
          <w:color w:val="FF0000"/>
        </w:rPr>
      </w:pPr>
    </w:p>
    <w:p w14:paraId="224EC1C7" w14:textId="77777777" w:rsidR="00345BC2" w:rsidRDefault="00345BC2" w:rsidP="007A1375">
      <w:pPr>
        <w:rPr>
          <w:b/>
          <w:color w:val="FF0000"/>
        </w:rPr>
      </w:pPr>
    </w:p>
    <w:p w14:paraId="426CA71D" w14:textId="77777777" w:rsidR="00345BC2" w:rsidRDefault="00345BC2" w:rsidP="00345BC2">
      <w:pPr>
        <w:jc w:val="center"/>
        <w:rPr>
          <w:highlight w:val="green"/>
          <w:u w:val="single"/>
        </w:rPr>
      </w:pPr>
      <w:r>
        <w:rPr>
          <w:highlight w:val="green"/>
          <w:u w:val="single"/>
        </w:rPr>
        <w:t>How do companies keep track of account balances?</w:t>
      </w:r>
    </w:p>
    <w:p w14:paraId="5D53E9BC" w14:textId="77777777" w:rsidR="00345BC2" w:rsidRDefault="00345BC2" w:rsidP="00345BC2">
      <w:pPr>
        <w:jc w:val="center"/>
        <w:rPr>
          <w:u w:val="single"/>
        </w:rPr>
      </w:pPr>
    </w:p>
    <w:p w14:paraId="773AC834" w14:textId="77777777" w:rsidR="00345BC2" w:rsidRDefault="00345BC2" w:rsidP="00345BC2">
      <w:r>
        <w:t>During the accounting period, transactions that result in exchanges between the company and other external parties are analyzed and rec</w:t>
      </w:r>
      <w:r w:rsidR="003003DA">
        <w:t xml:space="preserve">orded in the </w:t>
      </w:r>
      <w:r w:rsidR="003003DA" w:rsidRPr="003003DA">
        <w:rPr>
          <w:i/>
        </w:rPr>
        <w:t>general journal</w:t>
      </w:r>
      <w:r w:rsidR="003003DA">
        <w:t xml:space="preserve"> in </w:t>
      </w:r>
      <w:r>
        <w:t>chronological order, and the related</w:t>
      </w:r>
      <w:r w:rsidR="003003DA">
        <w:t xml:space="preserve"> accounts are updated in the </w:t>
      </w:r>
      <w:r w:rsidR="003003DA" w:rsidRPr="003003DA">
        <w:rPr>
          <w:i/>
        </w:rPr>
        <w:t>general ledger.</w:t>
      </w:r>
      <w:r w:rsidR="003003DA">
        <w:rPr>
          <w:i/>
        </w:rPr>
        <w:t xml:space="preserve"> </w:t>
      </w:r>
    </w:p>
    <w:p w14:paraId="251F7D36" w14:textId="77777777" w:rsidR="003003DA" w:rsidRDefault="003003DA" w:rsidP="00345BC2"/>
    <w:p w14:paraId="44134015" w14:textId="77777777" w:rsidR="003003DA" w:rsidRDefault="003003DA" w:rsidP="00345BC2">
      <w:pPr>
        <w:rPr>
          <w:u w:val="single"/>
        </w:rPr>
      </w:pPr>
      <w:r w:rsidRPr="003003DA">
        <w:rPr>
          <w:u w:val="single"/>
        </w:rPr>
        <w:t>The direction of Transaction Effects</w:t>
      </w:r>
    </w:p>
    <w:p w14:paraId="318E39B3" w14:textId="77777777" w:rsidR="003003DA" w:rsidRDefault="003003DA" w:rsidP="00345BC2">
      <w:pPr>
        <w:rPr>
          <w:u w:val="single"/>
        </w:rPr>
      </w:pPr>
    </w:p>
    <w:p w14:paraId="38485A39" w14:textId="77777777" w:rsidR="003003DA" w:rsidRDefault="003003DA" w:rsidP="00345BC2">
      <w:r>
        <w:t>One very useful tool for summarizing the transaction effects and determining the balances for individual accounts is a T-account.</w:t>
      </w:r>
    </w:p>
    <w:p w14:paraId="4ABA2083" w14:textId="77777777" w:rsidR="003003DA" w:rsidRDefault="003003DA" w:rsidP="00345BC2"/>
    <w:p w14:paraId="617E1954" w14:textId="77777777" w:rsidR="003003DA" w:rsidRPr="003003DA" w:rsidRDefault="003003DA" w:rsidP="00345BC2">
      <w:r>
        <w:t xml:space="preserve">The </w:t>
      </w:r>
      <w:r w:rsidRPr="005A2D2A">
        <w:rPr>
          <w:b/>
        </w:rPr>
        <w:t>T-account</w:t>
      </w:r>
      <w:r>
        <w:t xml:space="preserve"> is a tool for summarizing transac</w:t>
      </w:r>
      <w:r w:rsidR="005A2D2A">
        <w:t>tion effects for each account, determining balances, and drawing inferences about a company’s activities.</w:t>
      </w:r>
    </w:p>
    <w:p w14:paraId="3D9EA041" w14:textId="77777777" w:rsidR="00345BC2" w:rsidRDefault="004F5C01" w:rsidP="00B75557">
      <w:pPr>
        <w:pStyle w:val="ListParagraph"/>
        <w:numPr>
          <w:ilvl w:val="0"/>
          <w:numId w:val="21"/>
        </w:numPr>
      </w:pPr>
      <w:r>
        <w:t>Each T-account has two sides: a left side, known as the debit side, and a right side, known as the credit side.</w:t>
      </w:r>
    </w:p>
    <w:p w14:paraId="0976B74E" w14:textId="77777777" w:rsidR="004F5C01" w:rsidRDefault="004F5C01" w:rsidP="00B75557">
      <w:pPr>
        <w:pStyle w:val="ListParagraph"/>
        <w:numPr>
          <w:ilvl w:val="0"/>
          <w:numId w:val="21"/>
        </w:numPr>
      </w:pPr>
      <w:r>
        <w:t>The increase symbol, +, is located on the left side of the T accounts that appear on the left side of the accounting equation, and on the right side of the T for accounts that are on the right side of the equation</w:t>
      </w:r>
    </w:p>
    <w:p w14:paraId="2A62EF13" w14:textId="77777777" w:rsidR="004F5C01" w:rsidRDefault="004F5C01" w:rsidP="00B75557">
      <w:pPr>
        <w:pStyle w:val="ListParagraph"/>
        <w:numPr>
          <w:ilvl w:val="0"/>
          <w:numId w:val="21"/>
        </w:numPr>
      </w:pPr>
      <w:r>
        <w:t>The term debit (dr) is always written on the left side of each account, and the term credit (cr) is always written on the right side.</w:t>
      </w:r>
    </w:p>
    <w:p w14:paraId="307A672C" w14:textId="77777777" w:rsidR="00F74C57" w:rsidRDefault="00F74C57" w:rsidP="00F74C57">
      <w:pPr>
        <w:pStyle w:val="ListParagraph"/>
      </w:pPr>
    </w:p>
    <w:p w14:paraId="62D4D075" w14:textId="77777777" w:rsidR="00F74C57" w:rsidRDefault="00F74C57" w:rsidP="00F74C57">
      <w:pPr>
        <w:pStyle w:val="ListParagraph"/>
      </w:pPr>
      <w:r>
        <w:t>From this transaction analysis model, we can observe</w:t>
      </w:r>
      <w:r w:rsidR="00D9267F">
        <w:t xml:space="preserve"> the following:</w:t>
      </w:r>
    </w:p>
    <w:p w14:paraId="194E11AA" w14:textId="77777777" w:rsidR="00D9267F" w:rsidRDefault="00D9267F" w:rsidP="00F74C57">
      <w:pPr>
        <w:pStyle w:val="ListParagraph"/>
      </w:pPr>
    </w:p>
    <w:p w14:paraId="63087595" w14:textId="77777777" w:rsidR="00D9267F" w:rsidRDefault="00D9267F" w:rsidP="00B75557">
      <w:pPr>
        <w:pStyle w:val="ListParagraph"/>
        <w:numPr>
          <w:ilvl w:val="0"/>
          <w:numId w:val="22"/>
        </w:numPr>
      </w:pPr>
      <w:r>
        <w:t>Asset accounts increase on the left (debit) side. They have debit balances. It would be highly unusual for an asset account, such as inventories, to have a negative (credit) balance.</w:t>
      </w:r>
    </w:p>
    <w:p w14:paraId="5693B244" w14:textId="77777777" w:rsidR="00D9267F" w:rsidRDefault="00D9267F" w:rsidP="00B75557">
      <w:pPr>
        <w:pStyle w:val="ListParagraph"/>
        <w:numPr>
          <w:ilvl w:val="0"/>
          <w:numId w:val="22"/>
        </w:numPr>
      </w:pPr>
      <w:r>
        <w:t>Liabilities and shareholders’ equity accounts increase on the right (credit) side, creating credit balances.</w:t>
      </w:r>
    </w:p>
    <w:p w14:paraId="7B2AAC12" w14:textId="77777777" w:rsidR="00D9267F" w:rsidRDefault="00D9267F" w:rsidP="00D9267F"/>
    <w:p w14:paraId="2F1838C8" w14:textId="77777777" w:rsidR="00D9267F" w:rsidRDefault="00D9267F" w:rsidP="00D9267F"/>
    <w:p w14:paraId="4F472F71" w14:textId="77777777" w:rsidR="00D9267F" w:rsidRDefault="00D9267F" w:rsidP="00D9267F"/>
    <w:p w14:paraId="78F3D345" w14:textId="77777777" w:rsidR="00D9267F" w:rsidRDefault="00D9267F" w:rsidP="00D9267F">
      <w:pPr>
        <w:rPr>
          <w:u w:val="single"/>
        </w:rPr>
      </w:pPr>
      <w:r w:rsidRPr="00D9267F">
        <w:rPr>
          <w:u w:val="single"/>
        </w:rPr>
        <w:lastRenderedPageBreak/>
        <w:t>Analytical tools</w:t>
      </w:r>
    </w:p>
    <w:p w14:paraId="3CFCFA5F" w14:textId="77777777" w:rsidR="00D85E9A" w:rsidRDefault="00D85E9A" w:rsidP="00D9267F">
      <w:pPr>
        <w:rPr>
          <w:u w:val="single"/>
        </w:rPr>
      </w:pPr>
    </w:p>
    <w:p w14:paraId="501DF58A" w14:textId="77777777" w:rsidR="00D85E9A" w:rsidRDefault="00D85E9A" w:rsidP="00D9267F">
      <w:r>
        <w:t xml:space="preserve">A </w:t>
      </w:r>
      <w:r w:rsidRPr="00D85E9A">
        <w:rPr>
          <w:b/>
          <w:i/>
        </w:rPr>
        <w:t>Journal entry</w:t>
      </w:r>
      <w:r>
        <w:t xml:space="preserve"> provides a summary of a transaction and its effects on various accounts, using the double-entry bookkeeping system. </w:t>
      </w:r>
    </w:p>
    <w:p w14:paraId="28617F9C" w14:textId="77777777" w:rsidR="00D85E9A" w:rsidRDefault="00D85E9A" w:rsidP="00D9267F">
      <w:r>
        <w:t xml:space="preserve">Transactions are recorded in </w:t>
      </w:r>
      <w:r w:rsidRPr="00D85E9A">
        <w:rPr>
          <w:i/>
        </w:rPr>
        <w:t>chronological order in a general journal.</w:t>
      </w:r>
      <w:r>
        <w:rPr>
          <w:i/>
        </w:rPr>
        <w:t xml:space="preserve"> </w:t>
      </w:r>
    </w:p>
    <w:p w14:paraId="3F693A4C" w14:textId="77777777" w:rsidR="00D85E9A" w:rsidRDefault="00D85E9A" w:rsidP="00D9267F"/>
    <w:p w14:paraId="42EE390C" w14:textId="77777777" w:rsidR="00D85E9A" w:rsidRDefault="00D85E9A" w:rsidP="00D9267F">
      <w:r>
        <w:t>Note the following:</w:t>
      </w:r>
    </w:p>
    <w:p w14:paraId="480F471E" w14:textId="77777777" w:rsidR="00D85E9A" w:rsidRDefault="00D85E9A" w:rsidP="00D9267F"/>
    <w:p w14:paraId="0D2827DD" w14:textId="77777777" w:rsidR="00D85E9A" w:rsidRDefault="00D85E9A" w:rsidP="00B75557">
      <w:pPr>
        <w:pStyle w:val="ListParagraph"/>
        <w:numPr>
          <w:ilvl w:val="0"/>
          <w:numId w:val="23"/>
        </w:numPr>
      </w:pPr>
      <w:r>
        <w:t xml:space="preserve">It is useful to include a date or some form of reference for each transaction. </w:t>
      </w:r>
    </w:p>
    <w:p w14:paraId="588DF438" w14:textId="77777777" w:rsidR="005D526B" w:rsidRDefault="005D526B" w:rsidP="005D526B"/>
    <w:p w14:paraId="58DEE541" w14:textId="77777777" w:rsidR="005D526B" w:rsidRDefault="005D526B" w:rsidP="005D526B"/>
    <w:p w14:paraId="7A0DD171" w14:textId="77777777" w:rsidR="005D526B" w:rsidRDefault="005D526B" w:rsidP="005D526B">
      <w:pPr>
        <w:jc w:val="center"/>
        <w:rPr>
          <w:u w:val="single"/>
        </w:rPr>
      </w:pPr>
      <w:r w:rsidRPr="005D526B">
        <w:rPr>
          <w:highlight w:val="green"/>
          <w:u w:val="single"/>
        </w:rPr>
        <w:t>How is the statement of financial position prepared and analyzed?</w:t>
      </w:r>
    </w:p>
    <w:p w14:paraId="7F28CC4A" w14:textId="77777777" w:rsidR="005D526B" w:rsidRDefault="005D526B" w:rsidP="005D526B">
      <w:pPr>
        <w:jc w:val="center"/>
        <w:rPr>
          <w:u w:val="single"/>
        </w:rPr>
      </w:pPr>
    </w:p>
    <w:p w14:paraId="5B3236FB" w14:textId="77777777" w:rsidR="005D526B" w:rsidRDefault="005D526B" w:rsidP="005D526B">
      <w:pPr>
        <w:rPr>
          <w:u w:val="single"/>
        </w:rPr>
      </w:pPr>
    </w:p>
    <w:p w14:paraId="30741E04" w14:textId="77777777" w:rsidR="005D526B" w:rsidRDefault="005D526B" w:rsidP="005D526B">
      <w:pPr>
        <w:rPr>
          <w:u w:val="single"/>
        </w:rPr>
      </w:pPr>
    </w:p>
    <w:p w14:paraId="71B04954" w14:textId="77777777" w:rsidR="005D526B" w:rsidRDefault="005D526B" w:rsidP="005D526B">
      <w:pPr>
        <w:rPr>
          <w:u w:val="single"/>
        </w:rPr>
      </w:pPr>
      <w:r w:rsidRPr="005D526B">
        <w:rPr>
          <w:highlight w:val="cyan"/>
          <w:u w:val="single"/>
        </w:rPr>
        <w:t>Classified Statement of Financial Position</w:t>
      </w:r>
    </w:p>
    <w:p w14:paraId="12FA1F78" w14:textId="77777777" w:rsidR="005D526B" w:rsidRDefault="005D526B" w:rsidP="005D526B">
      <w:pPr>
        <w:rPr>
          <w:u w:val="single"/>
        </w:rPr>
      </w:pPr>
    </w:p>
    <w:p w14:paraId="2095ED20" w14:textId="77777777" w:rsidR="005D526B" w:rsidRDefault="005D526B" w:rsidP="005D526B">
      <w:r>
        <w:t>Debt-to-equity ratio:</w:t>
      </w:r>
    </w:p>
    <w:p w14:paraId="32B6B6BF" w14:textId="77777777" w:rsidR="005D526B" w:rsidRDefault="005D526B" w:rsidP="005D526B">
      <w:r>
        <w:t>It is important to know how much of the company’s assets financed by creditors and how much is financed by owners.  The debt-to-equity ratio is used</w:t>
      </w:r>
      <w:r w:rsidR="000532D4">
        <w:t xml:space="preserve"> to assess the debt capacity of a business. It is computed as follows:</w:t>
      </w:r>
    </w:p>
    <w:p w14:paraId="268D9A3A" w14:textId="77777777" w:rsidR="000532D4" w:rsidRDefault="000532D4" w:rsidP="005D526B"/>
    <w:p w14:paraId="21625892" w14:textId="77777777" w:rsidR="000532D4" w:rsidRDefault="000532D4" w:rsidP="005D526B"/>
    <w:p w14:paraId="54ECA70A" w14:textId="77777777" w:rsidR="000532D4" w:rsidRPr="000532D4" w:rsidRDefault="000532D4" w:rsidP="005D526B">
      <m:oMathPara>
        <m:oMath>
          <m:r>
            <w:rPr>
              <w:rFonts w:ascii="Cambria Math" w:hAnsi="Cambria Math"/>
            </w:rPr>
            <m:t>Debt-to-Equity Ratio=</m:t>
          </m:r>
          <m:f>
            <m:fPr>
              <m:ctrlPr>
                <w:rPr>
                  <w:rFonts w:ascii="Cambria Math" w:hAnsi="Cambria Math"/>
                  <w:i/>
                </w:rPr>
              </m:ctrlPr>
            </m:fPr>
            <m:num>
              <m:r>
                <w:rPr>
                  <w:rFonts w:ascii="Cambria Math" w:hAnsi="Cambria Math"/>
                </w:rPr>
                <m:t>Total Liabilities</m:t>
              </m:r>
            </m:num>
            <m:den>
              <m:r>
                <w:rPr>
                  <w:rFonts w:ascii="Cambria Math" w:hAnsi="Cambria Math"/>
                </w:rPr>
                <m:t>Shareholder</m:t>
              </m:r>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Equity</m:t>
              </m:r>
            </m:den>
          </m:f>
        </m:oMath>
      </m:oMathPara>
    </w:p>
    <w:p w14:paraId="15D107D9" w14:textId="77777777" w:rsidR="000532D4" w:rsidRDefault="000532D4" w:rsidP="005D526B"/>
    <w:p w14:paraId="0F26C1D0" w14:textId="77777777" w:rsidR="000532D4" w:rsidRDefault="000532D4" w:rsidP="005D526B">
      <w:pPr>
        <w:rPr>
          <w:color w:val="000000"/>
        </w:rPr>
      </w:pPr>
      <w:r>
        <w:t xml:space="preserve">In General </w:t>
      </w:r>
      <w:r w:rsidRPr="0060149C">
        <w:rPr>
          <w:rFonts w:ascii="Wingdings" w:hAnsi="Wingdings"/>
          <w:color w:val="000000"/>
        </w:rPr>
        <w:t></w:t>
      </w:r>
      <w:r>
        <w:rPr>
          <w:color w:val="000000"/>
        </w:rPr>
        <w:t>The debt to equity ratio indicates how much debt has been used to finance the company’s acquisition of assets, relative to equity financing that is supplied by shareholders. Investors look not only at ratios over time for a specific company, but also at the debt-to-equity ratio of competitors for comparison purposes.</w:t>
      </w:r>
    </w:p>
    <w:p w14:paraId="5CE601F5" w14:textId="77777777" w:rsidR="000532D4" w:rsidRDefault="000532D4" w:rsidP="005D526B">
      <w:pPr>
        <w:rPr>
          <w:color w:val="000000"/>
        </w:rPr>
      </w:pPr>
      <w:r>
        <w:rPr>
          <w:color w:val="000000"/>
        </w:rPr>
        <w:t xml:space="preserve">A few cautions </w:t>
      </w:r>
      <w:r w:rsidRPr="00AF1ECB">
        <w:rPr>
          <w:rFonts w:ascii="Wingdings" w:hAnsi="Wingdings"/>
          <w:color w:val="000000"/>
        </w:rPr>
        <w:t></w:t>
      </w:r>
      <w:r>
        <w:rPr>
          <w:color w:val="000000"/>
        </w:rPr>
        <w:t>The debt-to-equity ratio tells only part of the story with respect to risks associated with debt. The ratio is a good indication of debt capacity, but it does not help the investor understand whether the company’s operations can support the amount of debt that it has.</w:t>
      </w:r>
    </w:p>
    <w:p w14:paraId="7EE5F316" w14:textId="77777777" w:rsidR="00E30BF2" w:rsidRDefault="00E30BF2" w:rsidP="005D526B">
      <w:pPr>
        <w:rPr>
          <w:color w:val="000000"/>
        </w:rPr>
      </w:pPr>
    </w:p>
    <w:p w14:paraId="56AB8016" w14:textId="77777777" w:rsidR="00E30BF2" w:rsidRDefault="00E30BF2" w:rsidP="005D526B">
      <w:pPr>
        <w:rPr>
          <w:color w:val="000000"/>
        </w:rPr>
      </w:pPr>
    </w:p>
    <w:p w14:paraId="0C5DB7D1" w14:textId="77777777" w:rsidR="00E30BF2" w:rsidRDefault="00E30BF2" w:rsidP="005D526B">
      <w:pPr>
        <w:rPr>
          <w:color w:val="000000"/>
        </w:rPr>
      </w:pPr>
    </w:p>
    <w:p w14:paraId="02618F04" w14:textId="77777777" w:rsidR="00E30BF2" w:rsidRDefault="00E30BF2" w:rsidP="005D526B">
      <w:pPr>
        <w:rPr>
          <w:color w:val="000000"/>
        </w:rPr>
      </w:pPr>
    </w:p>
    <w:p w14:paraId="73B847DE" w14:textId="77777777" w:rsidR="00E30BF2" w:rsidRDefault="00E30BF2" w:rsidP="005D526B">
      <w:pPr>
        <w:rPr>
          <w:color w:val="000000"/>
        </w:rPr>
      </w:pPr>
    </w:p>
    <w:p w14:paraId="7FAA116C" w14:textId="77777777" w:rsidR="00E30BF2" w:rsidRDefault="00E30BF2" w:rsidP="005D526B">
      <w:pPr>
        <w:rPr>
          <w:color w:val="000000"/>
        </w:rPr>
      </w:pPr>
    </w:p>
    <w:p w14:paraId="3A6B643B" w14:textId="77777777" w:rsidR="00E30BF2" w:rsidRDefault="00E30BF2" w:rsidP="005D526B">
      <w:pPr>
        <w:rPr>
          <w:color w:val="000000"/>
        </w:rPr>
      </w:pPr>
    </w:p>
    <w:p w14:paraId="44F0F8FC" w14:textId="77777777" w:rsidR="00E30BF2" w:rsidRDefault="00E30BF2" w:rsidP="005D526B">
      <w:pPr>
        <w:rPr>
          <w:color w:val="000000"/>
        </w:rPr>
      </w:pPr>
    </w:p>
    <w:p w14:paraId="6B8CB54F" w14:textId="77777777" w:rsidR="00E30BF2" w:rsidRDefault="00E30BF2" w:rsidP="005D526B">
      <w:pPr>
        <w:rPr>
          <w:color w:val="000000"/>
        </w:rPr>
      </w:pPr>
    </w:p>
    <w:p w14:paraId="101488C5" w14:textId="77777777" w:rsidR="00E30BF2" w:rsidRDefault="00E30BF2" w:rsidP="005D526B">
      <w:pPr>
        <w:rPr>
          <w:color w:val="000000"/>
        </w:rPr>
      </w:pPr>
    </w:p>
    <w:p w14:paraId="7ECFA4C9" w14:textId="77777777" w:rsidR="00E30BF2" w:rsidRDefault="00E30BF2" w:rsidP="005D526B">
      <w:pPr>
        <w:rPr>
          <w:color w:val="000000"/>
        </w:rPr>
      </w:pPr>
    </w:p>
    <w:p w14:paraId="7EF1AE33" w14:textId="77777777" w:rsidR="00E30BF2" w:rsidRPr="00E30BF2" w:rsidRDefault="00E30BF2" w:rsidP="00E30BF2">
      <w:pPr>
        <w:jc w:val="center"/>
        <w:rPr>
          <w:color w:val="000000"/>
          <w:sz w:val="40"/>
          <w:highlight w:val="yellow"/>
        </w:rPr>
      </w:pPr>
      <w:r w:rsidRPr="00E30BF2">
        <w:rPr>
          <w:color w:val="000000"/>
          <w:sz w:val="40"/>
          <w:highlight w:val="yellow"/>
        </w:rPr>
        <w:t>Chapter 3</w:t>
      </w:r>
    </w:p>
    <w:p w14:paraId="18B4CC0C" w14:textId="77777777" w:rsidR="00E30BF2" w:rsidRDefault="00E30BF2" w:rsidP="00E30BF2">
      <w:pPr>
        <w:jc w:val="center"/>
        <w:rPr>
          <w:color w:val="000000"/>
          <w:sz w:val="40"/>
        </w:rPr>
      </w:pPr>
      <w:r w:rsidRPr="00E30BF2">
        <w:rPr>
          <w:color w:val="000000"/>
          <w:sz w:val="40"/>
          <w:highlight w:val="yellow"/>
        </w:rPr>
        <w:t>Operating Decisions and the Income Statement</w:t>
      </w:r>
    </w:p>
    <w:p w14:paraId="6B04A307" w14:textId="77777777" w:rsidR="00E30BF2" w:rsidRDefault="00E30BF2" w:rsidP="00E30BF2">
      <w:pPr>
        <w:jc w:val="center"/>
        <w:rPr>
          <w:color w:val="000000"/>
          <w:sz w:val="40"/>
        </w:rPr>
      </w:pPr>
    </w:p>
    <w:p w14:paraId="2BEF2600" w14:textId="77777777" w:rsidR="00E30BF2" w:rsidRDefault="00E30BF2" w:rsidP="00E30BF2">
      <w:pPr>
        <w:jc w:val="center"/>
        <w:rPr>
          <w:color w:val="000000"/>
          <w:u w:val="single"/>
        </w:rPr>
      </w:pPr>
      <w:r w:rsidRPr="00E30BF2">
        <w:rPr>
          <w:color w:val="000000"/>
          <w:highlight w:val="green"/>
          <w:u w:val="single"/>
        </w:rPr>
        <w:t>Understanding the Business</w:t>
      </w:r>
    </w:p>
    <w:p w14:paraId="10919B8E" w14:textId="77777777" w:rsidR="00E30BF2" w:rsidRDefault="00E30BF2" w:rsidP="00E30BF2">
      <w:pPr>
        <w:jc w:val="center"/>
        <w:rPr>
          <w:color w:val="000000"/>
          <w:u w:val="single"/>
        </w:rPr>
      </w:pPr>
    </w:p>
    <w:p w14:paraId="3D0949FD" w14:textId="77777777" w:rsidR="00E30BF2" w:rsidRDefault="00AD0AF8" w:rsidP="00E30BF2">
      <w:pPr>
        <w:rPr>
          <w:color w:val="000000"/>
        </w:rPr>
      </w:pPr>
      <w:r>
        <w:rPr>
          <w:color w:val="000000"/>
        </w:rPr>
        <w:t xml:space="preserve">In developing operating and growth strategies, companies such as Nestle plan their companywide operations in terms of the elements of the income statement (specific revenues and expenses). These strategies are most often disclosed in the management discussion and analysis section of the annual report. </w:t>
      </w:r>
    </w:p>
    <w:p w14:paraId="2868399E" w14:textId="77777777" w:rsidR="00AD0AF8" w:rsidRDefault="00AD0AF8" w:rsidP="00E30BF2">
      <w:pPr>
        <w:rPr>
          <w:color w:val="000000"/>
        </w:rPr>
      </w:pPr>
      <w:r>
        <w:rPr>
          <w:color w:val="000000"/>
        </w:rPr>
        <w:t>To understand how business plans and the results of operations are reflected on the income statement, we need to answer the following questions:</w:t>
      </w:r>
    </w:p>
    <w:p w14:paraId="4177198C" w14:textId="77777777" w:rsidR="00AD0AF8" w:rsidRPr="00AD0AF8" w:rsidRDefault="00AD0AF8" w:rsidP="00B75557">
      <w:pPr>
        <w:pStyle w:val="ListParagraph"/>
        <w:numPr>
          <w:ilvl w:val="0"/>
          <w:numId w:val="24"/>
        </w:numPr>
        <w:rPr>
          <w:color w:val="000000"/>
        </w:rPr>
      </w:pPr>
      <w:r w:rsidRPr="00AD0AF8">
        <w:rPr>
          <w:color w:val="000000"/>
        </w:rPr>
        <w:t>How do business activities affect the income statement?</w:t>
      </w:r>
    </w:p>
    <w:p w14:paraId="111BDDB7" w14:textId="77777777" w:rsidR="00AD0AF8" w:rsidRDefault="00AD0AF8" w:rsidP="00B75557">
      <w:pPr>
        <w:pStyle w:val="ListParagraph"/>
        <w:numPr>
          <w:ilvl w:val="0"/>
          <w:numId w:val="24"/>
        </w:numPr>
      </w:pPr>
      <w:r>
        <w:t>How are these activities recognized and measured?</w:t>
      </w:r>
    </w:p>
    <w:p w14:paraId="75155E63" w14:textId="77777777" w:rsidR="00AD0AF8" w:rsidRDefault="00AD0AF8" w:rsidP="00B75557">
      <w:pPr>
        <w:pStyle w:val="ListParagraph"/>
        <w:numPr>
          <w:ilvl w:val="0"/>
          <w:numId w:val="24"/>
        </w:numPr>
      </w:pPr>
      <w:r>
        <w:t>How are these activities reported on the income statement?</w:t>
      </w:r>
    </w:p>
    <w:p w14:paraId="4FD302E9" w14:textId="77777777" w:rsidR="007861C2" w:rsidRDefault="007861C2" w:rsidP="007861C2"/>
    <w:p w14:paraId="6D2383BA" w14:textId="77777777" w:rsidR="007861C2" w:rsidRDefault="007861C2" w:rsidP="007861C2"/>
    <w:p w14:paraId="068163AB" w14:textId="77777777" w:rsidR="007861C2" w:rsidRDefault="007861C2" w:rsidP="007861C2">
      <w:pPr>
        <w:jc w:val="center"/>
        <w:rPr>
          <w:u w:val="single"/>
        </w:rPr>
      </w:pPr>
      <w:r w:rsidRPr="007861C2">
        <w:rPr>
          <w:highlight w:val="green"/>
          <w:u w:val="single"/>
        </w:rPr>
        <w:t>How do business activities affect the income statement?</w:t>
      </w:r>
    </w:p>
    <w:p w14:paraId="2CD95C95" w14:textId="77777777" w:rsidR="007861C2" w:rsidRDefault="007861C2" w:rsidP="007861C2">
      <w:pPr>
        <w:jc w:val="center"/>
        <w:rPr>
          <w:u w:val="single"/>
        </w:rPr>
      </w:pPr>
    </w:p>
    <w:p w14:paraId="29C18238" w14:textId="77777777" w:rsidR="007861C2" w:rsidRDefault="007861C2" w:rsidP="007861C2">
      <w:pPr>
        <w:rPr>
          <w:u w:val="single"/>
        </w:rPr>
      </w:pPr>
      <w:r w:rsidRPr="007861C2">
        <w:rPr>
          <w:highlight w:val="cyan"/>
          <w:u w:val="single"/>
        </w:rPr>
        <w:t>The Operating Cycle</w:t>
      </w:r>
    </w:p>
    <w:p w14:paraId="7FAD59C2" w14:textId="77777777" w:rsidR="007861C2" w:rsidRDefault="007861C2" w:rsidP="007861C2">
      <w:pPr>
        <w:rPr>
          <w:u w:val="single"/>
        </w:rPr>
      </w:pPr>
    </w:p>
    <w:p w14:paraId="38596941" w14:textId="77777777" w:rsidR="007861C2" w:rsidRDefault="007861C2" w:rsidP="007861C2">
      <w:r>
        <w:t xml:space="preserve">The long-term objective for any business is </w:t>
      </w:r>
      <w:r w:rsidRPr="007861C2">
        <w:rPr>
          <w:b/>
          <w:i/>
        </w:rPr>
        <w:t>to turn cash into more cash.</w:t>
      </w:r>
      <w:r>
        <w:rPr>
          <w:b/>
          <w:i/>
        </w:rPr>
        <w:t xml:space="preserve"> </w:t>
      </w:r>
      <w:r>
        <w:t>For companies to stay in business, this excess cash must be generated from operations and not from borrowing money or selling non-current assets.</w:t>
      </w:r>
    </w:p>
    <w:p w14:paraId="5927AD2A" w14:textId="77777777" w:rsidR="007861C2" w:rsidRDefault="007861C2" w:rsidP="007861C2"/>
    <w:p w14:paraId="622B1A31" w14:textId="77777777" w:rsidR="007861C2" w:rsidRDefault="007861C2" w:rsidP="007861C2">
      <w:r>
        <w:t>The OPERATING (CASH-TO-CASH) CYCLE is the time it takes for a company to pay cash to suppliers, sell goods and services to customers, and collect cash from customers.</w:t>
      </w:r>
    </w:p>
    <w:p w14:paraId="2A98C642" w14:textId="77777777" w:rsidR="00B961A2" w:rsidRDefault="00B961A2" w:rsidP="007861C2"/>
    <w:p w14:paraId="41FAA080" w14:textId="77777777" w:rsidR="00B961A2" w:rsidRDefault="00B961A2" w:rsidP="007861C2">
      <w:r>
        <w:t>Until a company ceases activities, the operating cycle is repeated continuously.</w:t>
      </w:r>
    </w:p>
    <w:p w14:paraId="46EC3620" w14:textId="77777777" w:rsidR="00B961A2" w:rsidRDefault="00B961A2" w:rsidP="007861C2">
      <w:r>
        <w:t xml:space="preserve">To measure income for a specific period of time, accountants follow the </w:t>
      </w:r>
      <w:r w:rsidRPr="00B961A2">
        <w:rPr>
          <w:b/>
          <w:i/>
        </w:rPr>
        <w:t>periodicity assumption</w:t>
      </w:r>
      <w:r>
        <w:t xml:space="preserve">, which assumes that the long life of a company can be reported in shorter time periods, such as months, quarters, and years. </w:t>
      </w:r>
    </w:p>
    <w:p w14:paraId="6EE54B7B" w14:textId="77777777" w:rsidR="00B961A2" w:rsidRDefault="00B961A2" w:rsidP="007861C2"/>
    <w:p w14:paraId="6D8D9010" w14:textId="77777777" w:rsidR="00B961A2" w:rsidRDefault="00B961A2" w:rsidP="007861C2">
      <w:pPr>
        <w:rPr>
          <w:u w:val="single"/>
        </w:rPr>
      </w:pPr>
      <w:r w:rsidRPr="00B961A2">
        <w:rPr>
          <w:highlight w:val="cyan"/>
          <w:u w:val="single"/>
        </w:rPr>
        <w:t>Elements of the Income Statement</w:t>
      </w:r>
    </w:p>
    <w:p w14:paraId="6ADCA2AE" w14:textId="77777777" w:rsidR="00B961A2" w:rsidRDefault="00B961A2" w:rsidP="007861C2">
      <w:pPr>
        <w:rPr>
          <w:u w:val="single"/>
        </w:rPr>
      </w:pPr>
    </w:p>
    <w:p w14:paraId="2D59EA91" w14:textId="77777777" w:rsidR="00B961A2" w:rsidRDefault="00B961A2" w:rsidP="007861C2">
      <w:r>
        <w:t>Classification of the various income statement items helps financial statement users assess the company’s operating performance and predict its future probability.</w:t>
      </w:r>
    </w:p>
    <w:p w14:paraId="6D88922B" w14:textId="77777777" w:rsidR="00B961A2" w:rsidRDefault="00B961A2" w:rsidP="007861C2">
      <w:r>
        <w:t>The income statement includes three major sections:</w:t>
      </w:r>
    </w:p>
    <w:p w14:paraId="2B5C5F21" w14:textId="77777777" w:rsidR="00B961A2" w:rsidRDefault="00B961A2" w:rsidP="007861C2"/>
    <w:p w14:paraId="11BA30DC" w14:textId="77777777" w:rsidR="00B961A2" w:rsidRDefault="00B961A2" w:rsidP="00B75557">
      <w:pPr>
        <w:pStyle w:val="ListParagraph"/>
        <w:numPr>
          <w:ilvl w:val="0"/>
          <w:numId w:val="25"/>
        </w:numPr>
      </w:pPr>
      <w:r>
        <w:t>Results of continuing operations</w:t>
      </w:r>
    </w:p>
    <w:p w14:paraId="2EF1206B" w14:textId="77777777" w:rsidR="00B961A2" w:rsidRDefault="00B961A2" w:rsidP="00B75557">
      <w:pPr>
        <w:pStyle w:val="ListParagraph"/>
        <w:numPr>
          <w:ilvl w:val="0"/>
          <w:numId w:val="25"/>
        </w:numPr>
      </w:pPr>
      <w:r>
        <w:t>Results of discontinued operations</w:t>
      </w:r>
    </w:p>
    <w:p w14:paraId="7375810F" w14:textId="77777777" w:rsidR="00B961A2" w:rsidRDefault="00B961A2" w:rsidP="00B961A2">
      <w:pPr>
        <w:pStyle w:val="ListParagraph"/>
      </w:pPr>
      <w:r>
        <w:t>Profit (the sum of 1 and 2)</w:t>
      </w:r>
    </w:p>
    <w:p w14:paraId="7DE514A1" w14:textId="77777777" w:rsidR="00B961A2" w:rsidRDefault="00B961A2" w:rsidP="00B961A2">
      <w:pPr>
        <w:ind w:left="360"/>
      </w:pPr>
      <w:r>
        <w:t>3.   Earnings per share</w:t>
      </w:r>
    </w:p>
    <w:p w14:paraId="5855722D" w14:textId="77777777" w:rsidR="00B961A2" w:rsidRDefault="00B961A2" w:rsidP="007861C2">
      <w:r>
        <w:lastRenderedPageBreak/>
        <w:t>All companies report information for sections 1 and 3, while some companies report information in section 2, depending upon their particular circumstances.</w:t>
      </w:r>
    </w:p>
    <w:p w14:paraId="610A14C4" w14:textId="77777777" w:rsidR="00B961A2" w:rsidRDefault="00B961A2" w:rsidP="007861C2"/>
    <w:p w14:paraId="5ACB9D09" w14:textId="77777777" w:rsidR="00B961A2" w:rsidRDefault="00B961A2" w:rsidP="007861C2">
      <w:pPr>
        <w:rPr>
          <w:u w:val="single"/>
        </w:rPr>
      </w:pPr>
      <w:r w:rsidRPr="00B961A2">
        <w:rPr>
          <w:u w:val="single"/>
        </w:rPr>
        <w:t>Continuing Operations</w:t>
      </w:r>
    </w:p>
    <w:p w14:paraId="50544972" w14:textId="77777777" w:rsidR="00B961A2" w:rsidRDefault="00B961A2" w:rsidP="007861C2">
      <w:r>
        <w:t>This section of the income statement presents the results of continuing operations.</w:t>
      </w:r>
    </w:p>
    <w:p w14:paraId="4C9278D3" w14:textId="77777777" w:rsidR="00B961A2" w:rsidRDefault="00B961A2" w:rsidP="007861C2"/>
    <w:p w14:paraId="2A320B66" w14:textId="77777777" w:rsidR="00B961A2" w:rsidRDefault="00B961A2" w:rsidP="007861C2">
      <w:pPr>
        <w:rPr>
          <w:u w:val="single"/>
        </w:rPr>
      </w:pPr>
      <w:r w:rsidRPr="00B961A2">
        <w:rPr>
          <w:u w:val="single"/>
        </w:rPr>
        <w:t>Operating Revenues</w:t>
      </w:r>
    </w:p>
    <w:p w14:paraId="5CEC0C3D" w14:textId="77777777" w:rsidR="00B961A2" w:rsidRDefault="00B961A2" w:rsidP="007861C2">
      <w:r>
        <w:t xml:space="preserve">Increases in assets or settlement of liabilities from </w:t>
      </w:r>
      <w:r w:rsidRPr="00B961A2">
        <w:rPr>
          <w:i/>
        </w:rPr>
        <w:t>ongoing operations</w:t>
      </w:r>
      <w:r>
        <w:t xml:space="preserve"> of the business are defined as revenues. Operating revenues result from the sale of goods or services. When revenues are earned assets, usually cash or trade receivables, often increase. Sometimes a company receives cash in exchange for a promise to provide goods or services in the future. At that point, revenue is not earned, but a liability account deferred revenue, is created. </w:t>
      </w:r>
    </w:p>
    <w:p w14:paraId="669E653D" w14:textId="77777777" w:rsidR="00A70891" w:rsidRDefault="00A70891" w:rsidP="007861C2"/>
    <w:p w14:paraId="659EB045" w14:textId="77777777" w:rsidR="00A70891" w:rsidRDefault="00A70891" w:rsidP="007861C2">
      <w:pPr>
        <w:rPr>
          <w:u w:val="single"/>
        </w:rPr>
      </w:pPr>
      <w:r w:rsidRPr="00A70891">
        <w:rPr>
          <w:u w:val="single"/>
        </w:rPr>
        <w:t>Operating Expenses</w:t>
      </w:r>
    </w:p>
    <w:p w14:paraId="13DD427A" w14:textId="77777777" w:rsidR="00A70891" w:rsidRDefault="00A70891" w:rsidP="007861C2">
      <w:r>
        <w:t xml:space="preserve">An expense is when an asset, such as equipment or supplies, is </w:t>
      </w:r>
      <w:r w:rsidRPr="00A70891">
        <w:rPr>
          <w:i/>
        </w:rPr>
        <w:t>used to generate revenue during a period</w:t>
      </w:r>
      <w:r>
        <w:t xml:space="preserve">, or when an amount </w:t>
      </w:r>
      <w:r w:rsidRPr="00A70891">
        <w:rPr>
          <w:i/>
        </w:rPr>
        <w:t>is incurred to generate revenues during a period</w:t>
      </w:r>
      <w:r>
        <w:t xml:space="preserve">, such as using electricity, even if the amount will be paid in the future. Expenses are necessary to generate revenues. Expenses are decreases in assets or increases in liabilities from ongoing operations and are incurred to generate revenues during the period. When an expense occurs, assets such as supplies inventory decrease (are used up) </w:t>
      </w:r>
      <w:r w:rsidRPr="00A70891">
        <w:rPr>
          <w:i/>
        </w:rPr>
        <w:t>or</w:t>
      </w:r>
      <w:r>
        <w:rPr>
          <w:i/>
        </w:rPr>
        <w:t xml:space="preserve"> </w:t>
      </w:r>
      <w:r>
        <w:t xml:space="preserve">liabilities such as salaries payable or utilities payable increase. </w:t>
      </w:r>
    </w:p>
    <w:p w14:paraId="2A4BFC04" w14:textId="77777777" w:rsidR="002E6911" w:rsidRDefault="002E6911" w:rsidP="007861C2"/>
    <w:p w14:paraId="400FFA0C" w14:textId="77777777" w:rsidR="002E6911" w:rsidRDefault="002E6911" w:rsidP="007861C2">
      <w:r>
        <w:t>Examples of Nestlé’s primary operating expenses:</w:t>
      </w:r>
    </w:p>
    <w:p w14:paraId="3FF87AF9" w14:textId="77777777" w:rsidR="002E6911" w:rsidRDefault="002E6911" w:rsidP="007861C2"/>
    <w:p w14:paraId="3A92696A" w14:textId="77777777" w:rsidR="002E6911" w:rsidRDefault="002E6911" w:rsidP="00B75557">
      <w:pPr>
        <w:pStyle w:val="ListParagraph"/>
        <w:numPr>
          <w:ilvl w:val="0"/>
          <w:numId w:val="26"/>
        </w:numPr>
      </w:pPr>
      <w:r w:rsidRPr="002E6911">
        <w:rPr>
          <w:i/>
        </w:rPr>
        <w:t xml:space="preserve">Cost of goods sold </w:t>
      </w:r>
      <w:r>
        <w:t>is the cost of products sold to customers. The difference between sales revenues and cost of goods sold is known as gross profit or gross margin.</w:t>
      </w:r>
    </w:p>
    <w:p w14:paraId="1DE2E1E0" w14:textId="77777777" w:rsidR="00632B94" w:rsidRPr="00632B94" w:rsidRDefault="002E6911" w:rsidP="00B75557">
      <w:pPr>
        <w:pStyle w:val="ListParagraph"/>
        <w:numPr>
          <w:ilvl w:val="0"/>
          <w:numId w:val="26"/>
        </w:numPr>
        <w:rPr>
          <w:i/>
        </w:rPr>
      </w:pPr>
      <w:r w:rsidRPr="002E6911">
        <w:rPr>
          <w:i/>
        </w:rPr>
        <w:t>Operating expenses</w:t>
      </w:r>
      <w:r>
        <w:rPr>
          <w:i/>
        </w:rPr>
        <w:t xml:space="preserve"> </w:t>
      </w:r>
      <w:r>
        <w:t>are the usual expenses, other than cost of goods sold that are incurred in operating a business during a specific accounting period. The expenses reported will depend on the nature of the company’s operations.  International Accounting Standard 1 requires companies to classify their expenses either by function- such as marketing and promotion, distribution, and administrative-or by nature of the expense. Classification by nature includes the three main costs of production: materials, labour, and property and equipment use.</w:t>
      </w:r>
    </w:p>
    <w:p w14:paraId="2400041A" w14:textId="77777777" w:rsidR="00632B94" w:rsidRDefault="00632B94" w:rsidP="00632B94"/>
    <w:p w14:paraId="2FAA15FD" w14:textId="77777777" w:rsidR="00632B94" w:rsidRDefault="00632B94" w:rsidP="00632B94"/>
    <w:p w14:paraId="2B1A5BC2" w14:textId="77777777" w:rsidR="00632B94" w:rsidRDefault="00632B94" w:rsidP="00632B94">
      <w:r w:rsidRPr="00632B94">
        <w:rPr>
          <w:i/>
        </w:rPr>
        <w:t>Distribution expense</w:t>
      </w:r>
      <w:r>
        <w:rPr>
          <w:i/>
        </w:rPr>
        <w:t xml:space="preserve">s </w:t>
      </w:r>
      <w:r>
        <w:t>include a variety of expenses related to the distribution of the company’s products to its customers, such as the wages earned by distribution personnel and depreciation of delivery vehicles.</w:t>
      </w:r>
    </w:p>
    <w:p w14:paraId="2D3EFAF1" w14:textId="77777777" w:rsidR="00632B94" w:rsidRDefault="00632B94" w:rsidP="00632B94">
      <w:r w:rsidRPr="00632B94">
        <w:rPr>
          <w:i/>
        </w:rPr>
        <w:t>Marketing and administrative expenses</w:t>
      </w:r>
      <w:r>
        <w:rPr>
          <w:i/>
        </w:rPr>
        <w:t xml:space="preserve"> </w:t>
      </w:r>
      <w:r>
        <w:t xml:space="preserve">include, for example, the salaries of marketing personnel and those who support the sales effort such as legal counsel, accountants, and computer technicians. </w:t>
      </w:r>
      <w:r w:rsidR="003E1D10">
        <w:t xml:space="preserve">They may also include promotion of the company’s products through various print and electronic media, rental of office </w:t>
      </w:r>
      <w:r w:rsidR="003E1D10">
        <w:lastRenderedPageBreak/>
        <w:t xml:space="preserve">space, insurance, utilities, plus other general operating expenses not directly related to production. </w:t>
      </w:r>
    </w:p>
    <w:p w14:paraId="642DC4BE" w14:textId="77777777" w:rsidR="00883F6F" w:rsidRDefault="00883F6F" w:rsidP="00632B94">
      <w:r w:rsidRPr="00883F6F">
        <w:rPr>
          <w:i/>
        </w:rPr>
        <w:t xml:space="preserve">Research and development expenses </w:t>
      </w:r>
      <w:r w:rsidRPr="00883F6F">
        <w:t xml:space="preserve">relate </w:t>
      </w:r>
      <w:r>
        <w:t xml:space="preserve">to the research and development of new products. </w:t>
      </w:r>
    </w:p>
    <w:p w14:paraId="4AE19B05" w14:textId="77777777" w:rsidR="00883F6F" w:rsidRDefault="00883F6F" w:rsidP="00632B94">
      <w:r>
        <w:t xml:space="preserve">Another subtotal, operating profit, also called profit from operations, is computed by subtracting operating expenses from gross profit. </w:t>
      </w:r>
    </w:p>
    <w:p w14:paraId="4C04DB2B" w14:textId="77777777" w:rsidR="00883F6F" w:rsidRDefault="00883F6F" w:rsidP="00632B94">
      <w:r>
        <w:rPr>
          <w:b/>
          <w:i/>
        </w:rPr>
        <w:t xml:space="preserve">OPERATING PROFIT </w:t>
      </w:r>
      <w:r>
        <w:t xml:space="preserve">(profit from operations) equals net sales less costs of goods sold and other operating expenses. </w:t>
      </w:r>
    </w:p>
    <w:p w14:paraId="7158DDFB" w14:textId="77777777" w:rsidR="00883F6F" w:rsidRDefault="00883F6F" w:rsidP="00632B94"/>
    <w:p w14:paraId="7948CC75" w14:textId="77777777" w:rsidR="00883F6F" w:rsidRDefault="00883F6F" w:rsidP="00883F6F">
      <w:pPr>
        <w:tabs>
          <w:tab w:val="left" w:pos="2831"/>
        </w:tabs>
        <w:rPr>
          <w:u w:val="single"/>
        </w:rPr>
      </w:pPr>
      <w:r w:rsidRPr="00883F6F">
        <w:rPr>
          <w:u w:val="single"/>
        </w:rPr>
        <w:t>Non-operating items</w:t>
      </w:r>
    </w:p>
    <w:p w14:paraId="78D8A275" w14:textId="77777777" w:rsidR="00D36412" w:rsidRDefault="00883F6F" w:rsidP="00883F6F">
      <w:pPr>
        <w:tabs>
          <w:tab w:val="left" w:pos="2831"/>
        </w:tabs>
      </w:pPr>
      <w:r>
        <w:t>Not all activities affecting an income statement are central to continuing operations.  Any revenues, expenses, gains, or losses that result from these other activities are not included as part of operating profit, but are instead categorized as other income or expenses.</w:t>
      </w:r>
      <w:r w:rsidR="00A20C35">
        <w:t xml:space="preserve"> However, any interest or dividends earned on the investment is called </w:t>
      </w:r>
      <w:r w:rsidR="00A20C35" w:rsidRPr="00A20C35">
        <w:rPr>
          <w:i/>
        </w:rPr>
        <w:t>investment income</w:t>
      </w:r>
      <w:r w:rsidR="00A20C35">
        <w:t xml:space="preserve"> (or </w:t>
      </w:r>
      <w:r w:rsidR="00A20C35" w:rsidRPr="00A20C35">
        <w:rPr>
          <w:i/>
        </w:rPr>
        <w:t>finance income</w:t>
      </w:r>
      <w:r w:rsidR="00A20C35">
        <w:t xml:space="preserve">). Likewise, borrowing money is a financing activity. However, the cost of using that money is called </w:t>
      </w:r>
      <w:r w:rsidR="00A20C35" w:rsidRPr="00A20C35">
        <w:rPr>
          <w:i/>
        </w:rPr>
        <w:t>interest expense</w:t>
      </w:r>
      <w:r w:rsidR="00A20C35">
        <w:t xml:space="preserve">. </w:t>
      </w:r>
    </w:p>
    <w:p w14:paraId="29DD4962" w14:textId="77777777" w:rsidR="00A20C35" w:rsidRDefault="00A20C35" w:rsidP="00883F6F">
      <w:pPr>
        <w:tabs>
          <w:tab w:val="left" w:pos="2831"/>
        </w:tabs>
      </w:pPr>
      <w:r w:rsidRPr="005D37C4">
        <w:rPr>
          <w:i/>
        </w:rPr>
        <w:t xml:space="preserve">Peripheral </w:t>
      </w:r>
      <w:r w:rsidR="00B261C4" w:rsidRPr="005D37C4">
        <w:rPr>
          <w:i/>
        </w:rPr>
        <w:t>transactions</w:t>
      </w:r>
      <w:r w:rsidR="00B261C4">
        <w:t xml:space="preserve"> →</w:t>
      </w:r>
      <w:r>
        <w:t xml:space="preserve"> not central operations of the business </w:t>
      </w:r>
    </w:p>
    <w:p w14:paraId="2954F737" w14:textId="77777777" w:rsidR="005D37C4" w:rsidRDefault="005D37C4" w:rsidP="00883F6F">
      <w:pPr>
        <w:tabs>
          <w:tab w:val="left" w:pos="2831"/>
        </w:tabs>
      </w:pPr>
    </w:p>
    <w:p w14:paraId="3B9CBED0" w14:textId="77777777" w:rsidR="005D37C4" w:rsidRDefault="005D37C4" w:rsidP="00883F6F">
      <w:pPr>
        <w:tabs>
          <w:tab w:val="left" w:pos="2831"/>
        </w:tabs>
      </w:pPr>
      <w:r>
        <w:t xml:space="preserve">Selling land for more than the original price results in a </w:t>
      </w:r>
      <w:r w:rsidRPr="005D37C4">
        <w:rPr>
          <w:i/>
        </w:rPr>
        <w:t>gain</w:t>
      </w:r>
      <w:r>
        <w:t xml:space="preserve">, not in </w:t>
      </w:r>
      <w:r w:rsidR="00B261C4">
        <w:t>revenue,</w:t>
      </w:r>
      <w:r>
        <w:t xml:space="preserve"> because the sale of land is not a central operating focus for the business. The gain results in an increase in assets or decrease on liabilities from peripheral transaction. </w:t>
      </w:r>
    </w:p>
    <w:p w14:paraId="0751167F" w14:textId="77777777" w:rsidR="005D37C4" w:rsidRDefault="005D37C4" w:rsidP="00883F6F">
      <w:pPr>
        <w:tabs>
          <w:tab w:val="left" w:pos="2831"/>
        </w:tabs>
      </w:pPr>
    </w:p>
    <w:p w14:paraId="4CD8ACF3" w14:textId="77777777" w:rsidR="005D37C4" w:rsidRDefault="005D37C4" w:rsidP="00883F6F">
      <w:pPr>
        <w:tabs>
          <w:tab w:val="left" w:pos="2831"/>
        </w:tabs>
        <w:rPr>
          <w:u w:val="single"/>
        </w:rPr>
      </w:pPr>
      <w:r w:rsidRPr="005D37C4">
        <w:rPr>
          <w:u w:val="single"/>
        </w:rPr>
        <w:t>Income Tax Expense</w:t>
      </w:r>
    </w:p>
    <w:p w14:paraId="2F6FC390" w14:textId="77777777" w:rsidR="005D37C4" w:rsidRDefault="005D37C4" w:rsidP="00883F6F">
      <w:pPr>
        <w:tabs>
          <w:tab w:val="left" w:pos="2831"/>
        </w:tabs>
      </w:pPr>
      <w:r>
        <w:t xml:space="preserve">Income tax expense is the last expense listed on the income statement. </w:t>
      </w:r>
    </w:p>
    <w:p w14:paraId="6DAE4A9E" w14:textId="77777777" w:rsidR="005D37C4" w:rsidRDefault="005D37C4" w:rsidP="00883F6F">
      <w:pPr>
        <w:tabs>
          <w:tab w:val="left" w:pos="2831"/>
        </w:tabs>
      </w:pPr>
      <w:r w:rsidRPr="005D37C4">
        <w:rPr>
          <w:b/>
          <w:i/>
        </w:rPr>
        <w:t>PROFIT BEFORE INCOME TAXES</w:t>
      </w:r>
      <w:r>
        <w:t xml:space="preserve"> (pretax profit) </w:t>
      </w:r>
      <w:r w:rsidR="00B261C4">
        <w:t xml:space="preserve">equals revenues minus all expenses except income tax expense. Income tax expense is calculated as a percentage of profit before income taxes, reflecting the difference between income, which includes revenues and gains, and expenses and losses; it is determined by using applicable tax rates. </w:t>
      </w:r>
    </w:p>
    <w:p w14:paraId="52719166" w14:textId="77777777" w:rsidR="00564ED0" w:rsidRDefault="00564ED0" w:rsidP="00883F6F">
      <w:pPr>
        <w:tabs>
          <w:tab w:val="left" w:pos="2831"/>
        </w:tabs>
      </w:pPr>
    </w:p>
    <w:p w14:paraId="69E3D596" w14:textId="77777777" w:rsidR="00564ED0" w:rsidRDefault="00564ED0" w:rsidP="00883F6F">
      <w:pPr>
        <w:tabs>
          <w:tab w:val="left" w:pos="2831"/>
        </w:tabs>
        <w:rPr>
          <w:u w:val="single"/>
          <w:lang w:val="en-CA"/>
        </w:rPr>
      </w:pPr>
      <w:r w:rsidRPr="00564ED0">
        <w:rPr>
          <w:u w:val="single"/>
          <w:lang w:val="en-CA"/>
        </w:rPr>
        <w:t>Discontinued Operations</w:t>
      </w:r>
    </w:p>
    <w:p w14:paraId="6485CC08" w14:textId="77777777" w:rsidR="00564ED0" w:rsidRDefault="00564ED0" w:rsidP="00883F6F">
      <w:pPr>
        <w:tabs>
          <w:tab w:val="left" w:pos="2831"/>
        </w:tabs>
        <w:rPr>
          <w:lang w:val="en-CA"/>
        </w:rPr>
      </w:pPr>
    </w:p>
    <w:p w14:paraId="7BF1485D" w14:textId="77777777" w:rsidR="00564ED0" w:rsidRDefault="00564ED0" w:rsidP="00883F6F">
      <w:pPr>
        <w:tabs>
          <w:tab w:val="left" w:pos="2831"/>
        </w:tabs>
        <w:rPr>
          <w:lang w:val="en-CA"/>
        </w:rPr>
      </w:pPr>
      <w:r>
        <w:rPr>
          <w:lang w:val="en-CA"/>
        </w:rPr>
        <w:t xml:space="preserve">When the decision is made to discontinue a major component of a business, the profit or loss from that component, as well as any gain or loss on subsequent disposal, are disclosed separately on the income statement as </w:t>
      </w:r>
      <w:r w:rsidRPr="00564ED0">
        <w:rPr>
          <w:i/>
          <w:lang w:val="en-CA"/>
        </w:rPr>
        <w:t>discontinued operations</w:t>
      </w:r>
      <w:r>
        <w:rPr>
          <w:lang w:val="en-CA"/>
        </w:rPr>
        <w:t xml:space="preserve">.  </w:t>
      </w:r>
    </w:p>
    <w:p w14:paraId="7272027B" w14:textId="77777777" w:rsidR="009277EE" w:rsidRDefault="009277EE" w:rsidP="00883F6F">
      <w:pPr>
        <w:tabs>
          <w:tab w:val="left" w:pos="2831"/>
        </w:tabs>
        <w:rPr>
          <w:lang w:val="en-CA"/>
        </w:rPr>
      </w:pPr>
    </w:p>
    <w:p w14:paraId="1AD61BB3" w14:textId="77777777" w:rsidR="009277EE" w:rsidRDefault="009277EE" w:rsidP="00883F6F">
      <w:pPr>
        <w:tabs>
          <w:tab w:val="left" w:pos="2831"/>
        </w:tabs>
        <w:rPr>
          <w:u w:val="single"/>
          <w:lang w:val="en-CA"/>
        </w:rPr>
      </w:pPr>
      <w:r w:rsidRPr="009277EE">
        <w:rPr>
          <w:u w:val="single"/>
          <w:lang w:val="en-CA"/>
        </w:rPr>
        <w:t>Non-controlling Interests</w:t>
      </w:r>
    </w:p>
    <w:p w14:paraId="22F174FA" w14:textId="77777777" w:rsidR="009277EE" w:rsidRDefault="009277EE" w:rsidP="00883F6F">
      <w:pPr>
        <w:tabs>
          <w:tab w:val="left" w:pos="2831"/>
        </w:tabs>
        <w:rPr>
          <w:u w:val="single"/>
          <w:lang w:val="en-CA"/>
        </w:rPr>
      </w:pPr>
    </w:p>
    <w:p w14:paraId="24215138" w14:textId="77777777" w:rsidR="009277EE" w:rsidRDefault="009277EE" w:rsidP="00883F6F">
      <w:pPr>
        <w:tabs>
          <w:tab w:val="left" w:pos="2831"/>
        </w:tabs>
        <w:rPr>
          <w:lang w:val="en-CA"/>
        </w:rPr>
      </w:pPr>
      <w:r>
        <w:rPr>
          <w:lang w:val="en-CA"/>
        </w:rPr>
        <w:t xml:space="preserve">When Nestle owns a majority of the shares of another company, it becomes a </w:t>
      </w:r>
      <w:r w:rsidRPr="009277EE">
        <w:rPr>
          <w:i/>
          <w:lang w:val="en-CA"/>
        </w:rPr>
        <w:t>controlling</w:t>
      </w:r>
      <w:r>
        <w:rPr>
          <w:lang w:val="en-CA"/>
        </w:rPr>
        <w:t xml:space="preserve"> shareholder. The other shareholders are then known as </w:t>
      </w:r>
      <w:r w:rsidRPr="009277EE">
        <w:rPr>
          <w:i/>
          <w:lang w:val="en-CA"/>
        </w:rPr>
        <w:t>non-controlling</w:t>
      </w:r>
      <w:r>
        <w:rPr>
          <w:lang w:val="en-CA"/>
        </w:rPr>
        <w:t xml:space="preserve"> (or minority) shareholders and entitled to a proportionate share of the profit of the company in which they invested. </w:t>
      </w:r>
      <w:r w:rsidR="00A0705A">
        <w:rPr>
          <w:lang w:val="en-CA"/>
        </w:rPr>
        <w:t xml:space="preserve">Non-controlling interests refers to the portion of the consolidated profit that does not belong to the company but to the non-controlling shareholders. </w:t>
      </w:r>
    </w:p>
    <w:p w14:paraId="2D35A63D" w14:textId="77777777" w:rsidR="00A0705A" w:rsidRDefault="00A0705A" w:rsidP="00883F6F">
      <w:pPr>
        <w:tabs>
          <w:tab w:val="left" w:pos="2831"/>
        </w:tabs>
        <w:rPr>
          <w:lang w:val="en-CA"/>
        </w:rPr>
      </w:pPr>
    </w:p>
    <w:p w14:paraId="7E374447" w14:textId="77777777" w:rsidR="00A0705A" w:rsidRDefault="00A0705A" w:rsidP="00883F6F">
      <w:pPr>
        <w:tabs>
          <w:tab w:val="left" w:pos="2831"/>
        </w:tabs>
        <w:rPr>
          <w:u w:val="single"/>
          <w:lang w:val="en-CA"/>
        </w:rPr>
      </w:pPr>
      <w:r w:rsidRPr="00A0705A">
        <w:rPr>
          <w:u w:val="single"/>
          <w:lang w:val="en-CA"/>
        </w:rPr>
        <w:lastRenderedPageBreak/>
        <w:t>Earnings per Share</w:t>
      </w:r>
    </w:p>
    <w:p w14:paraId="29435AFE" w14:textId="77777777" w:rsidR="00A0705A" w:rsidRDefault="00A0705A" w:rsidP="00A0705A">
      <w:pPr>
        <w:tabs>
          <w:tab w:val="left" w:pos="2831"/>
        </w:tabs>
        <w:rPr>
          <w:lang w:val="en-CA"/>
        </w:rPr>
      </w:pPr>
      <w:r>
        <w:rPr>
          <w:lang w:val="en-CA"/>
        </w:rPr>
        <w:tab/>
      </w:r>
    </w:p>
    <w:p w14:paraId="18069E37" w14:textId="77777777" w:rsidR="00FE4340" w:rsidRDefault="00A0705A" w:rsidP="00A0705A">
      <w:pPr>
        <w:tabs>
          <w:tab w:val="left" w:pos="2831"/>
        </w:tabs>
        <w:rPr>
          <w:lang w:val="en-CA"/>
        </w:rPr>
      </w:pPr>
      <w:r>
        <w:rPr>
          <w:lang w:val="en-CA"/>
        </w:rPr>
        <w:t xml:space="preserve">This ratio is widely used in evaluating the operating performance and profitability of a company. To compute earnings per share, profit is divided by the weighted average number of shares outstanding during the period. </w:t>
      </w:r>
    </w:p>
    <w:p w14:paraId="50F05296" w14:textId="77777777" w:rsidR="00FE4340" w:rsidRDefault="00FE4340" w:rsidP="00A0705A">
      <w:pPr>
        <w:tabs>
          <w:tab w:val="left" w:pos="2831"/>
        </w:tabs>
        <w:rPr>
          <w:lang w:val="en-CA"/>
        </w:rPr>
      </w:pPr>
    </w:p>
    <w:p w14:paraId="2E9D1D95" w14:textId="77777777" w:rsidR="00FE4340" w:rsidRDefault="00FE4340" w:rsidP="00A0705A">
      <w:pPr>
        <w:tabs>
          <w:tab w:val="left" w:pos="2831"/>
        </w:tabs>
        <w:rPr>
          <w:lang w:val="en-CA"/>
        </w:rPr>
      </w:pPr>
    </w:p>
    <w:p w14:paraId="5C84B5D8" w14:textId="77777777" w:rsidR="00A0705A" w:rsidRDefault="00FE4340" w:rsidP="00FE4340">
      <w:pPr>
        <w:tabs>
          <w:tab w:val="left" w:pos="2831"/>
        </w:tabs>
        <w:jc w:val="center"/>
        <w:rPr>
          <w:u w:val="single"/>
          <w:lang w:val="en-CA"/>
        </w:rPr>
      </w:pPr>
      <w:r w:rsidRPr="00FE4340">
        <w:rPr>
          <w:highlight w:val="green"/>
          <w:u w:val="single"/>
          <w:lang w:val="en-CA"/>
        </w:rPr>
        <w:t>How are Operating Activities Recognized and Measured?</w:t>
      </w:r>
    </w:p>
    <w:p w14:paraId="6A40FBB4" w14:textId="77777777" w:rsidR="00FE4340" w:rsidRDefault="00FE4340" w:rsidP="00FE4340">
      <w:pPr>
        <w:tabs>
          <w:tab w:val="left" w:pos="2831"/>
        </w:tabs>
        <w:jc w:val="center"/>
        <w:rPr>
          <w:u w:val="single"/>
          <w:lang w:val="en-CA"/>
        </w:rPr>
      </w:pPr>
    </w:p>
    <w:p w14:paraId="5A05193B" w14:textId="77777777" w:rsidR="00FE4340" w:rsidRDefault="00FE4340" w:rsidP="00FE4340">
      <w:pPr>
        <w:tabs>
          <w:tab w:val="left" w:pos="2831"/>
        </w:tabs>
        <w:rPr>
          <w:lang w:val="en-CA"/>
        </w:rPr>
      </w:pPr>
      <w:r w:rsidRPr="00FE4340">
        <w:rPr>
          <w:b/>
          <w:i/>
          <w:lang w:val="en-CA"/>
        </w:rPr>
        <w:t>Cash Basis Accounting</w:t>
      </w:r>
      <w:r>
        <w:rPr>
          <w:lang w:val="en-CA"/>
        </w:rPr>
        <w:t xml:space="preserve"> records revenues when cash is paid. </w:t>
      </w:r>
      <w:r w:rsidR="008D67E2">
        <w:rPr>
          <w:lang w:val="en-CA"/>
        </w:rPr>
        <w:t xml:space="preserve"> </w:t>
      </w:r>
    </w:p>
    <w:p w14:paraId="10A5DB68" w14:textId="77777777" w:rsidR="008D67E2" w:rsidRDefault="008D67E2" w:rsidP="00FE4340">
      <w:pPr>
        <w:tabs>
          <w:tab w:val="left" w:pos="2831"/>
        </w:tabs>
        <w:rPr>
          <w:lang w:val="en-CA"/>
        </w:rPr>
      </w:pPr>
    </w:p>
    <w:p w14:paraId="45DED8A2" w14:textId="77777777" w:rsidR="008D67E2" w:rsidRDefault="008D67E2" w:rsidP="00FE4340">
      <w:pPr>
        <w:tabs>
          <w:tab w:val="left" w:pos="2831"/>
        </w:tabs>
        <w:rPr>
          <w:u w:val="single"/>
          <w:lang w:val="en-CA"/>
        </w:rPr>
      </w:pPr>
      <w:r w:rsidRPr="008D67E2">
        <w:rPr>
          <w:highlight w:val="cyan"/>
          <w:u w:val="single"/>
          <w:lang w:val="en-CA"/>
        </w:rPr>
        <w:t>Accrual Accounting</w:t>
      </w:r>
    </w:p>
    <w:p w14:paraId="11298D01" w14:textId="77777777" w:rsidR="008D67E2" w:rsidRDefault="008D67E2" w:rsidP="00FE4340">
      <w:pPr>
        <w:tabs>
          <w:tab w:val="left" w:pos="2831"/>
        </w:tabs>
        <w:rPr>
          <w:u w:val="single"/>
          <w:lang w:val="en-CA"/>
        </w:rPr>
      </w:pPr>
    </w:p>
    <w:p w14:paraId="02132427" w14:textId="77777777" w:rsidR="008D67E2" w:rsidRDefault="008D67E2" w:rsidP="00FE4340">
      <w:pPr>
        <w:tabs>
          <w:tab w:val="left" w:pos="2831"/>
        </w:tabs>
        <w:rPr>
          <w:lang w:val="en-CA"/>
        </w:rPr>
      </w:pPr>
      <w:r>
        <w:rPr>
          <w:lang w:val="en-CA"/>
        </w:rPr>
        <w:t>Problems can arose with cash basis accounting</w:t>
      </w:r>
    </w:p>
    <w:p w14:paraId="335E95E7" w14:textId="77777777" w:rsidR="008D67E2" w:rsidRDefault="008D67E2" w:rsidP="00FE4340">
      <w:pPr>
        <w:tabs>
          <w:tab w:val="left" w:pos="2831"/>
        </w:tabs>
        <w:rPr>
          <w:lang w:val="en-CA"/>
        </w:rPr>
      </w:pPr>
    </w:p>
    <w:p w14:paraId="4EA99F6D" w14:textId="77777777" w:rsidR="008D67E2" w:rsidRDefault="008D67E2" w:rsidP="00FE4340">
      <w:pPr>
        <w:tabs>
          <w:tab w:val="left" w:pos="2831"/>
        </w:tabs>
        <w:rPr>
          <w:lang w:val="en-CA"/>
        </w:rPr>
      </w:pPr>
      <w:r>
        <w:rPr>
          <w:lang w:val="en-CA"/>
        </w:rPr>
        <w:t>Ex:</w:t>
      </w:r>
    </w:p>
    <w:p w14:paraId="5C5607A4" w14:textId="77777777" w:rsidR="008D67E2" w:rsidRDefault="008D67E2" w:rsidP="00FE4340">
      <w:pPr>
        <w:tabs>
          <w:tab w:val="left" w:pos="2831"/>
        </w:tabs>
        <w:rPr>
          <w:lang w:val="en-CA"/>
        </w:rPr>
      </w:pPr>
    </w:p>
    <w:p w14:paraId="6B6FFFC2" w14:textId="77777777" w:rsidR="008D67E2" w:rsidRDefault="008D67E2" w:rsidP="00B75557">
      <w:pPr>
        <w:pStyle w:val="ListParagraph"/>
        <w:numPr>
          <w:ilvl w:val="0"/>
          <w:numId w:val="27"/>
        </w:numPr>
        <w:tabs>
          <w:tab w:val="left" w:pos="2831"/>
        </w:tabs>
        <w:rPr>
          <w:lang w:val="en-CA"/>
        </w:rPr>
      </w:pPr>
      <w:r>
        <w:rPr>
          <w:lang w:val="en-CA"/>
        </w:rPr>
        <w:t>A customer paid cash in advance in advance of receiving a good or service</w:t>
      </w:r>
      <w:r w:rsidR="002C106B">
        <w:rPr>
          <w:lang w:val="en-CA"/>
        </w:rPr>
        <w:t>→ the company has not performed the service or delivered the promised goods to earn revenue.</w:t>
      </w:r>
    </w:p>
    <w:p w14:paraId="42B3A5DF" w14:textId="77777777" w:rsidR="008D67E2" w:rsidRDefault="008D67E2" w:rsidP="00B75557">
      <w:pPr>
        <w:pStyle w:val="ListParagraph"/>
        <w:numPr>
          <w:ilvl w:val="0"/>
          <w:numId w:val="27"/>
        </w:numPr>
        <w:tabs>
          <w:tab w:val="left" w:pos="2831"/>
        </w:tabs>
        <w:rPr>
          <w:lang w:val="en-CA"/>
        </w:rPr>
      </w:pPr>
      <w:r>
        <w:rPr>
          <w:lang w:val="en-CA"/>
        </w:rPr>
        <w:t>The company postponed the payment of utiliti</w:t>
      </w:r>
      <w:r w:rsidR="002C106B">
        <w:rPr>
          <w:lang w:val="en-CA"/>
        </w:rPr>
        <w:t xml:space="preserve">es bills until the next period → the company has already used gas, electricity, and phone service to generate revenues (creating an expense), but the expense is not recorded because payment occurs in the next period. </w:t>
      </w:r>
    </w:p>
    <w:p w14:paraId="00EF212D" w14:textId="77777777" w:rsidR="002C106B" w:rsidRDefault="002C106B" w:rsidP="002C106B">
      <w:pPr>
        <w:tabs>
          <w:tab w:val="left" w:pos="2831"/>
        </w:tabs>
        <w:rPr>
          <w:lang w:val="en-CA"/>
        </w:rPr>
      </w:pPr>
    </w:p>
    <w:p w14:paraId="70D8618F" w14:textId="77777777" w:rsidR="002C106B" w:rsidRDefault="002C106B" w:rsidP="002C106B">
      <w:pPr>
        <w:tabs>
          <w:tab w:val="left" w:pos="2831"/>
        </w:tabs>
        <w:rPr>
          <w:lang w:val="en-CA"/>
        </w:rPr>
      </w:pPr>
      <w:r>
        <w:rPr>
          <w:lang w:val="en-CA"/>
        </w:rPr>
        <w:t>Cash basis financial statements are not very useful to external decision makers.</w:t>
      </w:r>
    </w:p>
    <w:p w14:paraId="38239D38" w14:textId="77777777" w:rsidR="002C106B" w:rsidRDefault="002C106B" w:rsidP="002C106B">
      <w:pPr>
        <w:tabs>
          <w:tab w:val="left" w:pos="2831"/>
        </w:tabs>
        <w:rPr>
          <w:lang w:val="en-CA"/>
        </w:rPr>
      </w:pPr>
    </w:p>
    <w:p w14:paraId="49532C82" w14:textId="77777777" w:rsidR="002C106B" w:rsidRDefault="002C106B" w:rsidP="002C106B">
      <w:pPr>
        <w:tabs>
          <w:tab w:val="left" w:pos="2831"/>
        </w:tabs>
        <w:rPr>
          <w:color w:val="FF0000"/>
          <w:lang w:val="en-CA"/>
        </w:rPr>
      </w:pPr>
      <w:r>
        <w:rPr>
          <w:color w:val="FF0000"/>
          <w:lang w:val="en-CA"/>
        </w:rPr>
        <w:t>See diagrams on pages 110-111</w:t>
      </w:r>
    </w:p>
    <w:p w14:paraId="16DF55CA" w14:textId="77777777" w:rsidR="002C106B" w:rsidRDefault="002C106B" w:rsidP="002C106B">
      <w:pPr>
        <w:tabs>
          <w:tab w:val="left" w:pos="2831"/>
        </w:tabs>
        <w:rPr>
          <w:color w:val="FF0000"/>
          <w:lang w:val="en-CA"/>
        </w:rPr>
      </w:pPr>
    </w:p>
    <w:p w14:paraId="10EAE2B4" w14:textId="77777777" w:rsidR="002C106B" w:rsidRDefault="002C106B" w:rsidP="002C106B">
      <w:pPr>
        <w:tabs>
          <w:tab w:val="left" w:pos="2831"/>
        </w:tabs>
        <w:rPr>
          <w:lang w:val="en-CA"/>
        </w:rPr>
      </w:pPr>
      <w:r w:rsidRPr="002C106B">
        <w:rPr>
          <w:b/>
          <w:i/>
          <w:lang w:val="en-CA"/>
        </w:rPr>
        <w:t>Accrual basis accounting</w:t>
      </w:r>
      <w:r>
        <w:rPr>
          <w:b/>
          <w:i/>
          <w:lang w:val="en-CA"/>
        </w:rPr>
        <w:t xml:space="preserve"> </w:t>
      </w:r>
      <w:r>
        <w:rPr>
          <w:lang w:val="en-CA"/>
        </w:rPr>
        <w:t xml:space="preserve">records revenues when earned and expenses when incurred, regardless of the timing of cash receipts or payments. </w:t>
      </w:r>
    </w:p>
    <w:p w14:paraId="1E07CF56" w14:textId="77777777" w:rsidR="00C547C1" w:rsidRDefault="00C547C1" w:rsidP="002C106B">
      <w:pPr>
        <w:tabs>
          <w:tab w:val="left" w:pos="2831"/>
        </w:tabs>
        <w:rPr>
          <w:lang w:val="en-CA"/>
        </w:rPr>
      </w:pPr>
    </w:p>
    <w:p w14:paraId="2CA9D5B5" w14:textId="77777777" w:rsidR="00C547C1" w:rsidRDefault="00C547C1" w:rsidP="002C106B">
      <w:pPr>
        <w:tabs>
          <w:tab w:val="left" w:pos="2831"/>
        </w:tabs>
        <w:rPr>
          <w:u w:val="single"/>
          <w:lang w:val="en-CA"/>
        </w:rPr>
      </w:pPr>
      <w:r w:rsidRPr="00C547C1">
        <w:rPr>
          <w:highlight w:val="cyan"/>
          <w:u w:val="single"/>
          <w:lang w:val="en-CA"/>
        </w:rPr>
        <w:t>The Revenue Principle</w:t>
      </w:r>
    </w:p>
    <w:p w14:paraId="0A7854D4" w14:textId="77777777" w:rsidR="00C547C1" w:rsidRDefault="00C547C1" w:rsidP="002C106B">
      <w:pPr>
        <w:tabs>
          <w:tab w:val="left" w:pos="2831"/>
        </w:tabs>
        <w:rPr>
          <w:u w:val="single"/>
          <w:lang w:val="en-CA"/>
        </w:rPr>
      </w:pPr>
    </w:p>
    <w:p w14:paraId="455AF4D9" w14:textId="77777777" w:rsidR="00C547C1" w:rsidRDefault="00C547C1" w:rsidP="002C106B">
      <w:pPr>
        <w:tabs>
          <w:tab w:val="left" w:pos="2831"/>
        </w:tabs>
        <w:rPr>
          <w:lang w:val="en-CA"/>
        </w:rPr>
      </w:pPr>
      <w:r>
        <w:rPr>
          <w:lang w:val="en-CA"/>
        </w:rPr>
        <w:t xml:space="preserve">The </w:t>
      </w:r>
      <w:r w:rsidRPr="00C547C1">
        <w:rPr>
          <w:b/>
          <w:i/>
          <w:lang w:val="en-CA"/>
        </w:rPr>
        <w:t>Revenue Principle</w:t>
      </w:r>
      <w:r>
        <w:rPr>
          <w:b/>
          <w:i/>
          <w:lang w:val="en-CA"/>
        </w:rPr>
        <w:t xml:space="preserve"> </w:t>
      </w:r>
      <w:r>
        <w:rPr>
          <w:lang w:val="en-CA"/>
        </w:rPr>
        <w:t xml:space="preserve">states that revenues are recognized when the significant risks and rewards are transferred to the buyer, it is probable that future economic benefits will flow to the entity, and the benefits will flow to the entity, and the benefits and the costs associated with the transaction can be measured reliably. </w:t>
      </w:r>
    </w:p>
    <w:p w14:paraId="4D700CA3" w14:textId="77777777" w:rsidR="006C2B58" w:rsidRDefault="006C2B58" w:rsidP="002C106B">
      <w:pPr>
        <w:tabs>
          <w:tab w:val="left" w:pos="2831"/>
        </w:tabs>
        <w:rPr>
          <w:lang w:val="en-CA"/>
        </w:rPr>
      </w:pPr>
    </w:p>
    <w:p w14:paraId="5EA1A0F4" w14:textId="77777777" w:rsidR="006C2B58" w:rsidRDefault="006C2B58" w:rsidP="002C106B">
      <w:pPr>
        <w:tabs>
          <w:tab w:val="left" w:pos="2831"/>
        </w:tabs>
        <w:rPr>
          <w:lang w:val="en-CA"/>
        </w:rPr>
      </w:pPr>
      <w:r>
        <w:rPr>
          <w:lang w:val="en-CA"/>
        </w:rPr>
        <w:t>Each activity within the company (purchase of raw materials, production, promotion, sale and collection from customers) contributes to the recognition of revenue.  Accountants attempt to identify the most critical event that leads to a flow of future benefits to the company from all these activities.</w:t>
      </w:r>
    </w:p>
    <w:p w14:paraId="79A8A560" w14:textId="77777777" w:rsidR="006C2B58" w:rsidRDefault="006C2B58" w:rsidP="002C106B">
      <w:pPr>
        <w:tabs>
          <w:tab w:val="left" w:pos="2831"/>
        </w:tabs>
        <w:rPr>
          <w:lang w:val="en-CA"/>
        </w:rPr>
      </w:pPr>
    </w:p>
    <w:p w14:paraId="55DD53ED" w14:textId="77777777" w:rsidR="006C2B58" w:rsidRDefault="006C2B58" w:rsidP="002C106B">
      <w:pPr>
        <w:tabs>
          <w:tab w:val="left" w:pos="2831"/>
        </w:tabs>
        <w:rPr>
          <w:lang w:val="en-CA"/>
        </w:rPr>
      </w:pPr>
      <w:r>
        <w:rPr>
          <w:lang w:val="en-CA"/>
        </w:rPr>
        <w:t xml:space="preserve">To guard against identification of critical events that may favour earlier recognition of revenue, and increase in profit, the following conditions must be satisfied, as per </w:t>
      </w:r>
      <w:r>
        <w:rPr>
          <w:lang w:val="en-CA"/>
        </w:rPr>
        <w:lastRenderedPageBreak/>
        <w:t>the revenue principle, to determine the point in time when revenue from the sale of goods should be recognized:</w:t>
      </w:r>
    </w:p>
    <w:p w14:paraId="26E99546" w14:textId="77777777" w:rsidR="006C2B58" w:rsidRDefault="006C2B58" w:rsidP="002C106B">
      <w:pPr>
        <w:tabs>
          <w:tab w:val="left" w:pos="2831"/>
        </w:tabs>
        <w:rPr>
          <w:lang w:val="en-CA"/>
        </w:rPr>
      </w:pPr>
    </w:p>
    <w:p w14:paraId="6A1060AA" w14:textId="77777777" w:rsidR="006C2B58" w:rsidRDefault="006C2B58" w:rsidP="00B75557">
      <w:pPr>
        <w:pStyle w:val="ListParagraph"/>
        <w:numPr>
          <w:ilvl w:val="0"/>
          <w:numId w:val="28"/>
        </w:numPr>
        <w:tabs>
          <w:tab w:val="left" w:pos="2831"/>
        </w:tabs>
        <w:rPr>
          <w:i/>
          <w:lang w:val="en-CA"/>
        </w:rPr>
      </w:pPr>
      <w:r w:rsidRPr="006C2B58">
        <w:rPr>
          <w:i/>
          <w:lang w:val="en-CA"/>
        </w:rPr>
        <w:t xml:space="preserve">The entity has transferred to the buyer the significant risks and rewards of </w:t>
      </w:r>
      <w:r w:rsidR="002A64AC">
        <w:rPr>
          <w:i/>
          <w:lang w:val="en-CA"/>
        </w:rPr>
        <w:t>ownership of the goods</w:t>
      </w:r>
    </w:p>
    <w:p w14:paraId="1159497B" w14:textId="77777777" w:rsidR="006C2B58" w:rsidRDefault="006C2B58" w:rsidP="00B75557">
      <w:pPr>
        <w:pStyle w:val="ListParagraph"/>
        <w:numPr>
          <w:ilvl w:val="0"/>
          <w:numId w:val="28"/>
        </w:numPr>
        <w:tabs>
          <w:tab w:val="left" w:pos="2831"/>
        </w:tabs>
        <w:rPr>
          <w:i/>
          <w:lang w:val="en-CA"/>
        </w:rPr>
      </w:pPr>
      <w:r>
        <w:rPr>
          <w:i/>
          <w:lang w:val="en-CA"/>
        </w:rPr>
        <w:t>The entity retains neither continuing managerial involvement to the degree usually associated with ownership nor effecti</w:t>
      </w:r>
      <w:r w:rsidR="002A64AC">
        <w:rPr>
          <w:i/>
          <w:lang w:val="en-CA"/>
        </w:rPr>
        <w:t>ve control over the goods sold</w:t>
      </w:r>
    </w:p>
    <w:p w14:paraId="2964A07E" w14:textId="77777777" w:rsidR="002A64AC" w:rsidRDefault="002A64AC" w:rsidP="00B75557">
      <w:pPr>
        <w:pStyle w:val="ListParagraph"/>
        <w:numPr>
          <w:ilvl w:val="0"/>
          <w:numId w:val="28"/>
        </w:numPr>
        <w:tabs>
          <w:tab w:val="left" w:pos="2831"/>
        </w:tabs>
        <w:rPr>
          <w:i/>
          <w:lang w:val="en-CA"/>
        </w:rPr>
      </w:pPr>
      <w:r>
        <w:rPr>
          <w:i/>
          <w:lang w:val="en-CA"/>
        </w:rPr>
        <w:t>The amount of revenue can be measured reliably</w:t>
      </w:r>
    </w:p>
    <w:p w14:paraId="146DCD14" w14:textId="77777777" w:rsidR="002A64AC" w:rsidRDefault="002A64AC" w:rsidP="00B75557">
      <w:pPr>
        <w:pStyle w:val="ListParagraph"/>
        <w:numPr>
          <w:ilvl w:val="0"/>
          <w:numId w:val="28"/>
        </w:numPr>
        <w:tabs>
          <w:tab w:val="left" w:pos="2831"/>
        </w:tabs>
        <w:rPr>
          <w:i/>
          <w:lang w:val="en-CA"/>
        </w:rPr>
      </w:pPr>
      <w:r>
        <w:rPr>
          <w:i/>
          <w:lang w:val="en-CA"/>
        </w:rPr>
        <w:t>It is probable that the economic benefits associated with the transaction will flow to the entity</w:t>
      </w:r>
    </w:p>
    <w:p w14:paraId="536140CC" w14:textId="77777777" w:rsidR="002A64AC" w:rsidRDefault="002A64AC" w:rsidP="00B75557">
      <w:pPr>
        <w:pStyle w:val="ListParagraph"/>
        <w:numPr>
          <w:ilvl w:val="0"/>
          <w:numId w:val="28"/>
        </w:numPr>
        <w:tabs>
          <w:tab w:val="left" w:pos="2831"/>
        </w:tabs>
        <w:rPr>
          <w:i/>
          <w:lang w:val="en-CA"/>
        </w:rPr>
      </w:pPr>
      <w:r>
        <w:rPr>
          <w:i/>
          <w:lang w:val="en-CA"/>
        </w:rPr>
        <w:t xml:space="preserve">The costs incurred or to be incurred in respect of the transaction can be measured reliably </w:t>
      </w:r>
    </w:p>
    <w:p w14:paraId="54FFA55B" w14:textId="77777777" w:rsidR="002A64AC" w:rsidRDefault="002A64AC" w:rsidP="002A64AC">
      <w:pPr>
        <w:tabs>
          <w:tab w:val="left" w:pos="2831"/>
        </w:tabs>
        <w:rPr>
          <w:i/>
          <w:lang w:val="en-CA"/>
        </w:rPr>
      </w:pPr>
    </w:p>
    <w:p w14:paraId="6E776654" w14:textId="77777777" w:rsidR="002A64AC" w:rsidRDefault="002A64AC" w:rsidP="002A64AC">
      <w:pPr>
        <w:tabs>
          <w:tab w:val="left" w:pos="2831"/>
        </w:tabs>
        <w:rPr>
          <w:i/>
          <w:lang w:val="en-CA"/>
        </w:rPr>
      </w:pPr>
    </w:p>
    <w:p w14:paraId="759D8F49" w14:textId="77777777" w:rsidR="002A64AC" w:rsidRDefault="002A64AC" w:rsidP="002A64AC">
      <w:pPr>
        <w:tabs>
          <w:tab w:val="left" w:pos="2831"/>
        </w:tabs>
        <w:rPr>
          <w:lang w:val="en-CA"/>
        </w:rPr>
      </w:pPr>
      <w:r>
        <w:rPr>
          <w:lang w:val="en-CA"/>
        </w:rPr>
        <w:t xml:space="preserve">If </w:t>
      </w:r>
      <w:r>
        <w:rPr>
          <w:i/>
          <w:lang w:val="en-CA"/>
        </w:rPr>
        <w:t xml:space="preserve">any </w:t>
      </w:r>
      <w:r>
        <w:rPr>
          <w:lang w:val="en-CA"/>
        </w:rPr>
        <w:t>of the previous conditions is</w:t>
      </w:r>
      <w:r>
        <w:rPr>
          <w:i/>
          <w:lang w:val="en-CA"/>
        </w:rPr>
        <w:t xml:space="preserve"> not</w:t>
      </w:r>
      <w:r>
        <w:rPr>
          <w:lang w:val="en-CA"/>
        </w:rPr>
        <w:t xml:space="preserve"> met, revenue normally is </w:t>
      </w:r>
      <w:r>
        <w:rPr>
          <w:i/>
          <w:lang w:val="en-CA"/>
        </w:rPr>
        <w:t xml:space="preserve">not </w:t>
      </w:r>
      <w:r>
        <w:rPr>
          <w:lang w:val="en-CA"/>
        </w:rPr>
        <w:t xml:space="preserve">recognized and should not be recorded. </w:t>
      </w:r>
    </w:p>
    <w:p w14:paraId="388EDD94" w14:textId="77777777" w:rsidR="002A64AC" w:rsidRDefault="002A64AC" w:rsidP="002A64AC">
      <w:pPr>
        <w:tabs>
          <w:tab w:val="left" w:pos="2831"/>
        </w:tabs>
        <w:rPr>
          <w:lang w:val="en-CA"/>
        </w:rPr>
      </w:pPr>
    </w:p>
    <w:p w14:paraId="5BD74C8F" w14:textId="77777777" w:rsidR="002A64AC" w:rsidRDefault="00B70F3A" w:rsidP="002A64AC">
      <w:pPr>
        <w:tabs>
          <w:tab w:val="left" w:pos="2831"/>
        </w:tabs>
        <w:rPr>
          <w:lang w:val="en-CA"/>
        </w:rPr>
      </w:pPr>
      <w:r>
        <w:rPr>
          <w:lang w:val="en-CA"/>
        </w:rPr>
        <w:t xml:space="preserve">The key to determining when to report revenues is whether or not the business has done what it promised to do. Thus, cash can be received (1) </w:t>
      </w:r>
      <w:r>
        <w:rPr>
          <w:i/>
          <w:lang w:val="en-CA"/>
        </w:rPr>
        <w:t xml:space="preserve">before </w:t>
      </w:r>
      <w:r>
        <w:rPr>
          <w:lang w:val="en-CA"/>
        </w:rPr>
        <w:t xml:space="preserve">the goods or services are delivered, (2) at the </w:t>
      </w:r>
      <w:r>
        <w:rPr>
          <w:i/>
          <w:lang w:val="en-CA"/>
        </w:rPr>
        <w:t xml:space="preserve">same </w:t>
      </w:r>
      <w:r>
        <w:rPr>
          <w:lang w:val="en-CA"/>
        </w:rPr>
        <w:t xml:space="preserve">time as the goods or services are delivered, or (3) </w:t>
      </w:r>
      <w:r>
        <w:rPr>
          <w:i/>
          <w:lang w:val="en-CA"/>
        </w:rPr>
        <w:t xml:space="preserve">after </w:t>
      </w:r>
      <w:r>
        <w:rPr>
          <w:lang w:val="en-CA"/>
        </w:rPr>
        <w:t xml:space="preserve">the goods or services are delivered. </w:t>
      </w:r>
    </w:p>
    <w:p w14:paraId="6DA0E2F6" w14:textId="77777777" w:rsidR="00B70F3A" w:rsidRDefault="00B70F3A" w:rsidP="002A64AC">
      <w:pPr>
        <w:tabs>
          <w:tab w:val="left" w:pos="2831"/>
        </w:tabs>
        <w:rPr>
          <w:lang w:val="en-CA"/>
        </w:rPr>
      </w:pPr>
    </w:p>
    <w:p w14:paraId="502FEF7A" w14:textId="77777777" w:rsidR="00B70F3A" w:rsidRDefault="00B70F3A" w:rsidP="002A64AC">
      <w:pPr>
        <w:tabs>
          <w:tab w:val="left" w:pos="2831"/>
        </w:tabs>
        <w:rPr>
          <w:color w:val="FF0000"/>
          <w:lang w:val="en-CA"/>
        </w:rPr>
      </w:pPr>
      <w:r>
        <w:rPr>
          <w:color w:val="FF0000"/>
          <w:lang w:val="en-CA"/>
        </w:rPr>
        <w:t>Check diagram p. 113</w:t>
      </w:r>
    </w:p>
    <w:p w14:paraId="5A02FBC0" w14:textId="77777777" w:rsidR="00B70F3A" w:rsidRDefault="00B70F3A" w:rsidP="002A64AC">
      <w:pPr>
        <w:tabs>
          <w:tab w:val="left" w:pos="2831"/>
        </w:tabs>
        <w:rPr>
          <w:color w:val="FF0000"/>
          <w:lang w:val="en-CA"/>
        </w:rPr>
      </w:pPr>
    </w:p>
    <w:p w14:paraId="3F80EC30" w14:textId="77777777" w:rsidR="00B70F3A" w:rsidRDefault="00B70F3A" w:rsidP="002A64AC">
      <w:pPr>
        <w:tabs>
          <w:tab w:val="left" w:pos="2831"/>
        </w:tabs>
        <w:rPr>
          <w:lang w:val="en-CA"/>
        </w:rPr>
      </w:pPr>
    </w:p>
    <w:p w14:paraId="4FF1B571" w14:textId="77777777" w:rsidR="00B70F3A" w:rsidRDefault="00B70F3A" w:rsidP="002A64AC">
      <w:pPr>
        <w:tabs>
          <w:tab w:val="left" w:pos="2831"/>
        </w:tabs>
        <w:rPr>
          <w:u w:val="single"/>
          <w:lang w:val="en-CA"/>
        </w:rPr>
      </w:pPr>
      <w:r w:rsidRPr="00B70F3A">
        <w:rPr>
          <w:highlight w:val="cyan"/>
          <w:u w:val="single"/>
          <w:lang w:val="en-CA"/>
        </w:rPr>
        <w:t>The Matching Process</w:t>
      </w:r>
    </w:p>
    <w:p w14:paraId="06CA9F40" w14:textId="77777777" w:rsidR="00B70F3A" w:rsidRDefault="00B70F3A" w:rsidP="002A64AC">
      <w:pPr>
        <w:tabs>
          <w:tab w:val="left" w:pos="2831"/>
        </w:tabs>
        <w:rPr>
          <w:u w:val="single"/>
          <w:lang w:val="en-CA"/>
        </w:rPr>
      </w:pPr>
    </w:p>
    <w:p w14:paraId="264BFCA5" w14:textId="77777777" w:rsidR="00B70F3A" w:rsidRDefault="00B70F3A" w:rsidP="002A64AC">
      <w:pPr>
        <w:tabs>
          <w:tab w:val="left" w:pos="2831"/>
        </w:tabs>
        <w:rPr>
          <w:lang w:val="en-CA"/>
        </w:rPr>
      </w:pPr>
      <w:r>
        <w:rPr>
          <w:lang w:val="en-CA"/>
        </w:rPr>
        <w:t xml:space="preserve">The </w:t>
      </w:r>
      <w:r>
        <w:rPr>
          <w:b/>
          <w:i/>
          <w:lang w:val="en-CA"/>
        </w:rPr>
        <w:t xml:space="preserve">Matching Process </w:t>
      </w:r>
      <w:r>
        <w:rPr>
          <w:lang w:val="en-CA"/>
        </w:rPr>
        <w:t xml:space="preserve">requires that expenses be recorded when incurred in earning revenue. </w:t>
      </w:r>
    </w:p>
    <w:p w14:paraId="4C2807BA" w14:textId="77777777" w:rsidR="00B70F3A" w:rsidRDefault="00B70F3A" w:rsidP="002A64AC">
      <w:pPr>
        <w:tabs>
          <w:tab w:val="left" w:pos="2831"/>
        </w:tabs>
        <w:rPr>
          <w:lang w:val="en-CA"/>
        </w:rPr>
      </w:pPr>
    </w:p>
    <w:p w14:paraId="36BD56D8" w14:textId="77777777" w:rsidR="00B70F3A" w:rsidRDefault="00B70F3A" w:rsidP="002A64AC">
      <w:pPr>
        <w:tabs>
          <w:tab w:val="left" w:pos="2831"/>
        </w:tabs>
        <w:rPr>
          <w:lang w:val="en-CA"/>
        </w:rPr>
      </w:pPr>
      <w:r>
        <w:rPr>
          <w:lang w:val="en-CA"/>
        </w:rPr>
        <w:t xml:space="preserve">The matching process requires that when the period’s revenues are properly recognized according to the revenue principle, all of the resources consumed in earning those revenues </w:t>
      </w:r>
      <w:r w:rsidR="0063549B">
        <w:rPr>
          <w:lang w:val="en-CA"/>
        </w:rPr>
        <w:t xml:space="preserve">should be recorded in that same period, </w:t>
      </w:r>
      <w:r w:rsidR="0063549B">
        <w:rPr>
          <w:b/>
          <w:i/>
          <w:lang w:val="en-CA"/>
        </w:rPr>
        <w:t xml:space="preserve">a matching of costs with benefits. </w:t>
      </w:r>
      <w:r w:rsidR="0063549B">
        <w:rPr>
          <w:lang w:val="en-CA"/>
        </w:rPr>
        <w:t>Expenses are recorded in the same period as the related revenues. The costs of generating revenue include expenses incurred such as the following:</w:t>
      </w:r>
    </w:p>
    <w:p w14:paraId="18B96201" w14:textId="77777777" w:rsidR="0063549B" w:rsidRDefault="0063549B" w:rsidP="002A64AC">
      <w:pPr>
        <w:tabs>
          <w:tab w:val="left" w:pos="2831"/>
        </w:tabs>
        <w:rPr>
          <w:lang w:val="en-CA"/>
        </w:rPr>
      </w:pPr>
    </w:p>
    <w:p w14:paraId="1AF1896C" w14:textId="77777777" w:rsidR="0063549B" w:rsidRDefault="0063549B" w:rsidP="00B75557">
      <w:pPr>
        <w:pStyle w:val="ListParagraph"/>
        <w:numPr>
          <w:ilvl w:val="0"/>
          <w:numId w:val="29"/>
        </w:numPr>
        <w:tabs>
          <w:tab w:val="left" w:pos="2831"/>
        </w:tabs>
        <w:rPr>
          <w:lang w:val="en-CA"/>
        </w:rPr>
      </w:pPr>
      <w:r>
        <w:rPr>
          <w:lang w:val="en-CA"/>
        </w:rPr>
        <w:t xml:space="preserve">Salaries to employees who </w:t>
      </w:r>
      <w:r>
        <w:rPr>
          <w:i/>
          <w:lang w:val="en-CA"/>
        </w:rPr>
        <w:t xml:space="preserve">worked </w:t>
      </w:r>
      <w:r>
        <w:rPr>
          <w:b/>
          <w:i/>
          <w:lang w:val="en-CA"/>
        </w:rPr>
        <w:t xml:space="preserve">during the period </w:t>
      </w:r>
      <w:r>
        <w:rPr>
          <w:lang w:val="en-CA"/>
        </w:rPr>
        <w:t>(salaries expense)</w:t>
      </w:r>
    </w:p>
    <w:p w14:paraId="3F31AB88" w14:textId="77777777" w:rsidR="0063549B" w:rsidRDefault="0063549B" w:rsidP="00B75557">
      <w:pPr>
        <w:pStyle w:val="ListParagraph"/>
        <w:numPr>
          <w:ilvl w:val="0"/>
          <w:numId w:val="29"/>
        </w:numPr>
        <w:tabs>
          <w:tab w:val="left" w:pos="2831"/>
        </w:tabs>
        <w:rPr>
          <w:lang w:val="en-CA"/>
        </w:rPr>
      </w:pPr>
      <w:r>
        <w:rPr>
          <w:lang w:val="en-CA"/>
        </w:rPr>
        <w:t xml:space="preserve">Utilities for the electricity </w:t>
      </w:r>
      <w:r>
        <w:rPr>
          <w:i/>
          <w:lang w:val="en-CA"/>
        </w:rPr>
        <w:t xml:space="preserve">used </w:t>
      </w:r>
      <w:r>
        <w:rPr>
          <w:b/>
          <w:i/>
          <w:lang w:val="en-CA"/>
        </w:rPr>
        <w:t xml:space="preserve">during the period </w:t>
      </w:r>
      <w:r>
        <w:rPr>
          <w:lang w:val="en-CA"/>
        </w:rPr>
        <w:t>(utilities expense)</w:t>
      </w:r>
    </w:p>
    <w:p w14:paraId="6F8E5C31" w14:textId="77777777" w:rsidR="0063549B" w:rsidRDefault="0063549B" w:rsidP="00B75557">
      <w:pPr>
        <w:pStyle w:val="ListParagraph"/>
        <w:numPr>
          <w:ilvl w:val="0"/>
          <w:numId w:val="29"/>
        </w:numPr>
        <w:tabs>
          <w:tab w:val="left" w:pos="2831"/>
        </w:tabs>
        <w:rPr>
          <w:lang w:val="en-CA"/>
        </w:rPr>
      </w:pPr>
      <w:r>
        <w:rPr>
          <w:lang w:val="en-CA"/>
        </w:rPr>
        <w:t xml:space="preserve">Milk, cocoa, sugar, and other ingredients used to produce nutrition and health foods that are </w:t>
      </w:r>
      <w:r>
        <w:rPr>
          <w:i/>
          <w:lang w:val="en-CA"/>
        </w:rPr>
        <w:t xml:space="preserve">sold </w:t>
      </w:r>
      <w:r>
        <w:rPr>
          <w:b/>
          <w:i/>
          <w:lang w:val="en-CA"/>
        </w:rPr>
        <w:t xml:space="preserve">during the period </w:t>
      </w:r>
      <w:r>
        <w:rPr>
          <w:lang w:val="en-CA"/>
        </w:rPr>
        <w:t>(cost of goods sold)</w:t>
      </w:r>
    </w:p>
    <w:p w14:paraId="4373B132" w14:textId="77777777" w:rsidR="0063549B" w:rsidRDefault="0063549B" w:rsidP="00B75557">
      <w:pPr>
        <w:pStyle w:val="ListParagraph"/>
        <w:numPr>
          <w:ilvl w:val="0"/>
          <w:numId w:val="29"/>
        </w:numPr>
        <w:tabs>
          <w:tab w:val="left" w:pos="2831"/>
        </w:tabs>
        <w:rPr>
          <w:lang w:val="en-CA"/>
        </w:rPr>
      </w:pPr>
      <w:r>
        <w:rPr>
          <w:i/>
          <w:lang w:val="en-CA"/>
        </w:rPr>
        <w:t xml:space="preserve">Use </w:t>
      </w:r>
      <w:r>
        <w:rPr>
          <w:lang w:val="en-CA"/>
        </w:rPr>
        <w:t xml:space="preserve">of buildings and equipment for production purposes </w:t>
      </w:r>
      <w:r>
        <w:rPr>
          <w:b/>
          <w:i/>
          <w:lang w:val="en-CA"/>
        </w:rPr>
        <w:t xml:space="preserve">during the period </w:t>
      </w:r>
      <w:r>
        <w:rPr>
          <w:lang w:val="en-CA"/>
        </w:rPr>
        <w:t>(depreciation expense)</w:t>
      </w:r>
    </w:p>
    <w:p w14:paraId="4861AC7F" w14:textId="77777777" w:rsidR="0063549B" w:rsidRDefault="0063549B" w:rsidP="0063549B">
      <w:pPr>
        <w:tabs>
          <w:tab w:val="left" w:pos="2831"/>
        </w:tabs>
        <w:rPr>
          <w:lang w:val="en-CA"/>
        </w:rPr>
      </w:pPr>
    </w:p>
    <w:p w14:paraId="66235C1A" w14:textId="77777777" w:rsidR="0063549B" w:rsidRDefault="0063549B" w:rsidP="0063549B">
      <w:pPr>
        <w:tabs>
          <w:tab w:val="left" w:pos="2831"/>
        </w:tabs>
        <w:rPr>
          <w:lang w:val="en-CA"/>
        </w:rPr>
      </w:pPr>
      <w:r>
        <w:rPr>
          <w:lang w:val="en-CA"/>
        </w:rPr>
        <w:t xml:space="preserve">As revenues and cash receipts, expenses are recorded as incurred, </w:t>
      </w:r>
      <w:r>
        <w:rPr>
          <w:b/>
          <w:i/>
          <w:lang w:val="en-CA"/>
        </w:rPr>
        <w:t>regardless of when cash is paid.</w:t>
      </w:r>
      <w:r>
        <w:rPr>
          <w:lang w:val="en-CA"/>
        </w:rPr>
        <w:t xml:space="preserve">  </w:t>
      </w:r>
      <w:r>
        <w:rPr>
          <w:color w:val="FF0000"/>
          <w:lang w:val="en-CA"/>
        </w:rPr>
        <w:t xml:space="preserve">Check diagram on page 116 </w:t>
      </w:r>
    </w:p>
    <w:p w14:paraId="759134B9" w14:textId="77777777" w:rsidR="0063549B" w:rsidRDefault="00355C47" w:rsidP="00355C47">
      <w:pPr>
        <w:tabs>
          <w:tab w:val="left" w:pos="2831"/>
        </w:tabs>
        <w:jc w:val="center"/>
        <w:rPr>
          <w:u w:val="single"/>
          <w:lang w:val="en-CA"/>
        </w:rPr>
      </w:pPr>
      <w:r w:rsidRPr="00355C47">
        <w:rPr>
          <w:highlight w:val="green"/>
          <w:u w:val="single"/>
          <w:lang w:val="en-CA"/>
        </w:rPr>
        <w:lastRenderedPageBreak/>
        <w:t>The Expanded Transaction Analysis Model</w:t>
      </w:r>
    </w:p>
    <w:p w14:paraId="5EA090E5" w14:textId="77777777" w:rsidR="00355C47" w:rsidRDefault="00355C47" w:rsidP="00355C47">
      <w:pPr>
        <w:tabs>
          <w:tab w:val="left" w:pos="2831"/>
        </w:tabs>
        <w:jc w:val="center"/>
        <w:rPr>
          <w:u w:val="single"/>
          <w:lang w:val="en-CA"/>
        </w:rPr>
      </w:pPr>
    </w:p>
    <w:p w14:paraId="50E38C6A" w14:textId="77777777" w:rsidR="00355C47" w:rsidRPr="00355C47" w:rsidRDefault="00355C47" w:rsidP="00355C47">
      <w:pPr>
        <w:tabs>
          <w:tab w:val="left" w:pos="2831"/>
        </w:tabs>
        <w:rPr>
          <w:lang w:val="en-CA"/>
        </w:rPr>
      </w:pPr>
    </w:p>
    <w:p w14:paraId="448E9593" w14:textId="77777777" w:rsidR="0063549B" w:rsidRDefault="005B5652" w:rsidP="0063549B">
      <w:pPr>
        <w:tabs>
          <w:tab w:val="left" w:pos="2831"/>
        </w:tabs>
        <w:rPr>
          <w:u w:val="single"/>
          <w:lang w:val="en-CA"/>
        </w:rPr>
      </w:pPr>
      <w:r w:rsidRPr="005B5652">
        <w:rPr>
          <w:highlight w:val="cyan"/>
          <w:u w:val="single"/>
          <w:lang w:val="en-CA"/>
        </w:rPr>
        <w:t>Transaction Analysis Rules</w:t>
      </w:r>
    </w:p>
    <w:p w14:paraId="2D0D04CA" w14:textId="77777777" w:rsidR="005B5652" w:rsidRDefault="005B5652" w:rsidP="0063549B">
      <w:pPr>
        <w:tabs>
          <w:tab w:val="left" w:pos="2831"/>
        </w:tabs>
        <w:rPr>
          <w:u w:val="single"/>
          <w:lang w:val="en-CA"/>
        </w:rPr>
      </w:pPr>
    </w:p>
    <w:p w14:paraId="677D91CC" w14:textId="77777777" w:rsidR="005B5652" w:rsidRDefault="005B5652" w:rsidP="0063549B">
      <w:pPr>
        <w:tabs>
          <w:tab w:val="left" w:pos="2831"/>
        </w:tabs>
        <w:rPr>
          <w:lang w:val="en-CA"/>
        </w:rPr>
      </w:pPr>
      <w:r>
        <w:rPr>
          <w:lang w:val="en-CA"/>
        </w:rPr>
        <w:t xml:space="preserve">Exhibit 3.5 on </w:t>
      </w:r>
      <w:r w:rsidRPr="005B5652">
        <w:rPr>
          <w:color w:val="FF0000"/>
          <w:lang w:val="en-CA"/>
        </w:rPr>
        <w:t>page 117</w:t>
      </w:r>
      <w:r>
        <w:rPr>
          <w:color w:val="FF0000"/>
          <w:lang w:val="en-CA"/>
        </w:rPr>
        <w:t xml:space="preserve"> </w:t>
      </w:r>
      <w:r>
        <w:rPr>
          <w:lang w:val="en-CA"/>
        </w:rPr>
        <w:t xml:space="preserve">includes all five elements: assets, liabilities, shareholders’ equity, revenues, and expenses. Retained earnings increase when profit is realized and decrease when a loss occurs. </w:t>
      </w:r>
    </w:p>
    <w:p w14:paraId="4038B387" w14:textId="77777777" w:rsidR="00055394" w:rsidRDefault="00055394" w:rsidP="0063549B">
      <w:pPr>
        <w:tabs>
          <w:tab w:val="left" w:pos="2831"/>
        </w:tabs>
        <w:rPr>
          <w:lang w:val="en-CA"/>
        </w:rPr>
      </w:pPr>
    </w:p>
    <w:p w14:paraId="5A4C1403" w14:textId="7DF64C0D" w:rsidR="00055394" w:rsidRDefault="00055394" w:rsidP="0063549B">
      <w:pPr>
        <w:tabs>
          <w:tab w:val="left" w:pos="2831"/>
        </w:tabs>
        <w:rPr>
          <w:lang w:val="en-CA"/>
        </w:rPr>
      </w:pPr>
      <w:r>
        <w:rPr>
          <w:lang w:val="en-CA"/>
        </w:rPr>
        <w:t>Need to emphasize on the following:</w:t>
      </w:r>
    </w:p>
    <w:p w14:paraId="5CF6AA76" w14:textId="77777777" w:rsidR="00055394" w:rsidRDefault="00055394" w:rsidP="0063549B">
      <w:pPr>
        <w:tabs>
          <w:tab w:val="left" w:pos="2831"/>
        </w:tabs>
        <w:rPr>
          <w:lang w:val="en-CA"/>
        </w:rPr>
      </w:pPr>
    </w:p>
    <w:p w14:paraId="6CD09118" w14:textId="45D033C3" w:rsidR="00055394" w:rsidRPr="007D0158" w:rsidRDefault="00055394" w:rsidP="00B75557">
      <w:pPr>
        <w:pStyle w:val="ListParagraph"/>
        <w:numPr>
          <w:ilvl w:val="0"/>
          <w:numId w:val="30"/>
        </w:numPr>
        <w:tabs>
          <w:tab w:val="left" w:pos="2831"/>
        </w:tabs>
        <w:rPr>
          <w:lang w:val="en-CA"/>
        </w:rPr>
      </w:pPr>
      <w:r w:rsidRPr="007D0158">
        <w:rPr>
          <w:lang w:val="en-CA"/>
        </w:rPr>
        <w:t>Revenue increase profit</w:t>
      </w:r>
      <w:r w:rsidR="007D0158" w:rsidRPr="007D0158">
        <w:rPr>
          <w:lang w:val="en-CA"/>
        </w:rPr>
        <w:t>, thus increasing retained earnings and shareholders’ equity, which therefore have credit balances.</w:t>
      </w:r>
    </w:p>
    <w:p w14:paraId="6BBCE2A8" w14:textId="0A06E7B9" w:rsidR="007D0158" w:rsidRDefault="007D0158" w:rsidP="00B75557">
      <w:pPr>
        <w:pStyle w:val="ListParagraph"/>
        <w:numPr>
          <w:ilvl w:val="0"/>
          <w:numId w:val="30"/>
        </w:numPr>
        <w:tabs>
          <w:tab w:val="left" w:pos="2831"/>
        </w:tabs>
        <w:rPr>
          <w:lang w:val="en-CA"/>
        </w:rPr>
      </w:pPr>
      <w:r>
        <w:rPr>
          <w:lang w:val="en-CA"/>
        </w:rPr>
        <w:t>Expenses decrease profit, thus decreasing retained earnings and shareholders’ equity. Therefore, expenses have debit balances (opposite of the balance in retained earnings); that is, to increase an expense, you debit it, which decreases profit and retained earnings. You are adding to the expenses when you debit the account.</w:t>
      </w:r>
    </w:p>
    <w:p w14:paraId="1046DFDD" w14:textId="1325B3F3" w:rsidR="007D0158" w:rsidRDefault="007D0158" w:rsidP="00B75557">
      <w:pPr>
        <w:pStyle w:val="ListParagraph"/>
        <w:numPr>
          <w:ilvl w:val="0"/>
          <w:numId w:val="30"/>
        </w:numPr>
        <w:tabs>
          <w:tab w:val="left" w:pos="2831"/>
        </w:tabs>
        <w:rPr>
          <w:lang w:val="en-CA"/>
        </w:rPr>
      </w:pPr>
      <w:r>
        <w:rPr>
          <w:lang w:val="en-CA"/>
        </w:rPr>
        <w:t>When revenues exceed expenses, the company reports profit, increasing retained earnings and shareholders’ equity. However, when expenses exceed revenues, a loss results that decreases retained earnings and thus shareholders’ equity.</w:t>
      </w:r>
    </w:p>
    <w:p w14:paraId="287535EA" w14:textId="77777777" w:rsidR="007D0158" w:rsidRDefault="007D0158" w:rsidP="007D0158">
      <w:pPr>
        <w:tabs>
          <w:tab w:val="left" w:pos="2831"/>
        </w:tabs>
        <w:rPr>
          <w:lang w:val="en-CA"/>
        </w:rPr>
      </w:pPr>
    </w:p>
    <w:p w14:paraId="31FC29B9" w14:textId="77777777" w:rsidR="007D0158" w:rsidRDefault="007D0158" w:rsidP="007D0158">
      <w:pPr>
        <w:tabs>
          <w:tab w:val="left" w:pos="2831"/>
        </w:tabs>
        <w:rPr>
          <w:lang w:val="en-CA"/>
        </w:rPr>
      </w:pPr>
    </w:p>
    <w:p w14:paraId="31D97114" w14:textId="44943277" w:rsidR="007D0158" w:rsidRDefault="007D0158" w:rsidP="007D0158">
      <w:pPr>
        <w:tabs>
          <w:tab w:val="left" w:pos="2831"/>
        </w:tabs>
        <w:rPr>
          <w:lang w:val="en-CA"/>
        </w:rPr>
      </w:pPr>
      <w:r>
        <w:rPr>
          <w:lang w:val="en-CA"/>
        </w:rPr>
        <w:t>When constructing and using the transaction analysis model, we maintain the direction rule and the debit-credit framework:</w:t>
      </w:r>
    </w:p>
    <w:p w14:paraId="7DD3E20E" w14:textId="77777777" w:rsidR="007D0158" w:rsidRDefault="007D0158" w:rsidP="007D0158">
      <w:pPr>
        <w:tabs>
          <w:tab w:val="left" w:pos="2831"/>
        </w:tabs>
        <w:rPr>
          <w:lang w:val="en-CA"/>
        </w:rPr>
      </w:pPr>
    </w:p>
    <w:p w14:paraId="0460D0FB" w14:textId="641C0857" w:rsidR="007D0158" w:rsidRDefault="007D0158" w:rsidP="00B75557">
      <w:pPr>
        <w:pStyle w:val="ListParagraph"/>
        <w:numPr>
          <w:ilvl w:val="0"/>
          <w:numId w:val="31"/>
        </w:numPr>
        <w:tabs>
          <w:tab w:val="left" w:pos="2831"/>
        </w:tabs>
        <w:rPr>
          <w:lang w:val="en-CA"/>
        </w:rPr>
      </w:pPr>
      <w:r>
        <w:rPr>
          <w:lang w:val="en-CA"/>
        </w:rPr>
        <w:t>All accounts can increase or decrease, although revenues and expenses tend to increase throughout a period. For accounts on the left side of the accounting equation, the increase symbol, +, is written on the left side of the T-account. For account on the right side of the accounting equation, the increase symbol, +, is written on the right side of the T-account.</w:t>
      </w:r>
    </w:p>
    <w:p w14:paraId="476E0E01" w14:textId="251C5975" w:rsidR="007D0158" w:rsidRDefault="007D0158" w:rsidP="00B75557">
      <w:pPr>
        <w:pStyle w:val="ListParagraph"/>
        <w:numPr>
          <w:ilvl w:val="0"/>
          <w:numId w:val="31"/>
        </w:numPr>
        <w:tabs>
          <w:tab w:val="left" w:pos="2831"/>
        </w:tabs>
        <w:rPr>
          <w:lang w:val="en-CA"/>
        </w:rPr>
      </w:pPr>
      <w:r>
        <w:rPr>
          <w:lang w:val="en-CA"/>
        </w:rPr>
        <w:t>Debits (dr) are written on the left side of each T-account and credits (cr) are written on the right.</w:t>
      </w:r>
    </w:p>
    <w:p w14:paraId="1E75B7E4" w14:textId="6AC414E5" w:rsidR="007D0158" w:rsidRDefault="007D0158" w:rsidP="00B75557">
      <w:pPr>
        <w:pStyle w:val="ListParagraph"/>
        <w:numPr>
          <w:ilvl w:val="0"/>
          <w:numId w:val="31"/>
        </w:numPr>
        <w:tabs>
          <w:tab w:val="left" w:pos="2831"/>
        </w:tabs>
        <w:rPr>
          <w:lang w:val="en-CA"/>
        </w:rPr>
      </w:pPr>
      <w:r>
        <w:rPr>
          <w:lang w:val="en-CA"/>
        </w:rPr>
        <w:t>Every transaction affects at least two accounts</w:t>
      </w:r>
    </w:p>
    <w:p w14:paraId="4BA096C0" w14:textId="77777777" w:rsidR="007D0158" w:rsidRDefault="007D0158" w:rsidP="007D0158">
      <w:pPr>
        <w:tabs>
          <w:tab w:val="left" w:pos="2831"/>
        </w:tabs>
        <w:rPr>
          <w:lang w:val="en-CA"/>
        </w:rPr>
      </w:pPr>
    </w:p>
    <w:p w14:paraId="2D2C2E76" w14:textId="77777777" w:rsidR="00E45662" w:rsidRDefault="00E45662" w:rsidP="007D0158">
      <w:pPr>
        <w:tabs>
          <w:tab w:val="left" w:pos="2831"/>
        </w:tabs>
        <w:rPr>
          <w:lang w:val="en-CA"/>
        </w:rPr>
      </w:pPr>
    </w:p>
    <w:p w14:paraId="12FF3831" w14:textId="641B62AD" w:rsidR="00E45662" w:rsidRDefault="00E45662" w:rsidP="00E45662">
      <w:pPr>
        <w:tabs>
          <w:tab w:val="left" w:pos="2831"/>
        </w:tabs>
        <w:jc w:val="center"/>
        <w:rPr>
          <w:u w:val="single"/>
          <w:lang w:val="en-CA"/>
        </w:rPr>
      </w:pPr>
      <w:r w:rsidRPr="00E45662">
        <w:rPr>
          <w:highlight w:val="green"/>
          <w:u w:val="single"/>
          <w:lang w:val="en-CA"/>
        </w:rPr>
        <w:t>Total Asset Turnover Ratio</w:t>
      </w:r>
    </w:p>
    <w:p w14:paraId="09A56D81" w14:textId="77777777" w:rsidR="00E45662" w:rsidRDefault="00E45662" w:rsidP="00E45662">
      <w:pPr>
        <w:tabs>
          <w:tab w:val="left" w:pos="2831"/>
        </w:tabs>
        <w:jc w:val="center"/>
        <w:rPr>
          <w:u w:val="single"/>
          <w:lang w:val="en-CA"/>
        </w:rPr>
      </w:pPr>
    </w:p>
    <w:p w14:paraId="2A669B7F" w14:textId="2B681C4B" w:rsidR="00E45662" w:rsidRDefault="00E45662" w:rsidP="00E45662">
      <w:pPr>
        <w:tabs>
          <w:tab w:val="left" w:pos="2831"/>
        </w:tabs>
        <w:rPr>
          <w:color w:val="000000"/>
        </w:rPr>
      </w:pPr>
      <w:r>
        <w:rPr>
          <w:b/>
          <w:lang w:val="en-CA"/>
        </w:rPr>
        <w:t xml:space="preserve">Analytical Question </w:t>
      </w:r>
      <w:r w:rsidRPr="00FA65AE">
        <w:rPr>
          <w:rFonts w:ascii="Wingdings" w:hAnsi="Wingdings"/>
          <w:color w:val="000000"/>
        </w:rPr>
        <w:t></w:t>
      </w:r>
      <w:r>
        <w:rPr>
          <w:color w:val="000000"/>
        </w:rPr>
        <w:t>How effective is management in generating sales from assets (resources)?</w:t>
      </w:r>
    </w:p>
    <w:p w14:paraId="727C7381" w14:textId="502971F2" w:rsidR="00E45662" w:rsidRDefault="00E45662" w:rsidP="00E45662">
      <w:pPr>
        <w:tabs>
          <w:tab w:val="left" w:pos="2831"/>
        </w:tabs>
        <w:rPr>
          <w:color w:val="000000"/>
        </w:rPr>
      </w:pPr>
      <w:r>
        <w:rPr>
          <w:b/>
          <w:color w:val="000000"/>
        </w:rPr>
        <w:t xml:space="preserve">Ratio and Comparisons </w:t>
      </w:r>
      <w:r w:rsidRPr="00FA65AE">
        <w:rPr>
          <w:rFonts w:ascii="Wingdings" w:hAnsi="Wingdings"/>
          <w:color w:val="000000"/>
        </w:rPr>
        <w:t></w:t>
      </w:r>
      <w:r>
        <w:rPr>
          <w:color w:val="000000"/>
        </w:rPr>
        <w:t>The total asset turnover ratio is useful in answering this question</w:t>
      </w:r>
    </w:p>
    <w:p w14:paraId="4027C125" w14:textId="77777777" w:rsidR="00E45662" w:rsidRDefault="00E45662" w:rsidP="00E45662">
      <w:pPr>
        <w:tabs>
          <w:tab w:val="left" w:pos="2831"/>
        </w:tabs>
        <w:rPr>
          <w:color w:val="000000"/>
        </w:rPr>
      </w:pPr>
    </w:p>
    <w:p w14:paraId="61053205" w14:textId="23393C65" w:rsidR="00E45662" w:rsidRDefault="00E45662" w:rsidP="00E45662">
      <w:pPr>
        <w:tabs>
          <w:tab w:val="left" w:pos="2831"/>
        </w:tabs>
        <w:jc w:val="center"/>
        <w:rPr>
          <w:rFonts w:ascii="Cambria Math" w:hAnsi="Cambria Math"/>
          <w:i/>
          <w:lang w:val="en-CA"/>
        </w:rPr>
      </w:pPr>
      <w:r w:rsidRPr="00E45662">
        <w:rPr>
          <w:rFonts w:ascii="Cambria Math" w:hAnsi="Cambria Math"/>
          <w:i/>
          <w:lang w:val="en-CA"/>
        </w:rPr>
        <w:t>Total Asset Turnover=</w:t>
      </w:r>
      <m:oMath>
        <m:f>
          <m:fPr>
            <m:ctrlPr>
              <w:rPr>
                <w:rFonts w:ascii="Cambria Math" w:hAnsi="Cambria Math"/>
                <w:i/>
                <w:lang w:val="en-CA"/>
              </w:rPr>
            </m:ctrlPr>
          </m:fPr>
          <m:num>
            <m:r>
              <w:rPr>
                <w:rFonts w:ascii="Cambria Math" w:hAnsi="Cambria Math"/>
                <w:lang w:val="en-CA"/>
              </w:rPr>
              <m:t xml:space="preserve">Sales </m:t>
            </m:r>
            <m:d>
              <m:dPr>
                <m:ctrlPr>
                  <w:rPr>
                    <w:rFonts w:ascii="Cambria Math" w:hAnsi="Cambria Math"/>
                    <w:i/>
                    <w:lang w:val="en-CA"/>
                  </w:rPr>
                </m:ctrlPr>
              </m:dPr>
              <m:e>
                <m:r>
                  <w:rPr>
                    <w:rFonts w:ascii="Cambria Math" w:hAnsi="Cambria Math"/>
                    <w:lang w:val="en-CA"/>
                  </w:rPr>
                  <m:t>or Operating</m:t>
                </m:r>
              </m:e>
            </m:d>
            <m:r>
              <w:rPr>
                <w:rFonts w:ascii="Cambria Math" w:hAnsi="Cambria Math"/>
                <w:lang w:val="en-CA"/>
              </w:rPr>
              <m:t>Revenues</m:t>
            </m:r>
          </m:num>
          <m:den>
            <m:r>
              <w:rPr>
                <w:rFonts w:ascii="Cambria Math" w:hAnsi="Cambria Math"/>
                <w:lang w:val="en-CA"/>
              </w:rPr>
              <m:t>Average Total Assets*</m:t>
            </m:r>
          </m:den>
        </m:f>
      </m:oMath>
    </w:p>
    <w:p w14:paraId="65CEB978" w14:textId="65458DB6" w:rsidR="00E45662" w:rsidRPr="00E45662" w:rsidRDefault="00E45662" w:rsidP="00E45662">
      <w:pPr>
        <w:tabs>
          <w:tab w:val="left" w:pos="2831"/>
        </w:tabs>
        <w:ind w:left="360"/>
        <w:rPr>
          <w:rFonts w:eastAsia="ＭＳ ゴシック"/>
          <w:color w:val="000000"/>
        </w:rPr>
      </w:pPr>
      <w:r>
        <w:rPr>
          <w:rFonts w:cs="MS Reference Specialty"/>
          <w:lang w:val="en-CA"/>
        </w:rPr>
        <w:lastRenderedPageBreak/>
        <w:t>*</w:t>
      </w:r>
      <w:r w:rsidRPr="00E45662">
        <w:rPr>
          <w:lang w:val="en-CA"/>
        </w:rPr>
        <w:t xml:space="preserve">Average total assets= (Beginning total assets + ending total assets) </w:t>
      </w:r>
      <w:r w:rsidRPr="00E45662">
        <w:rPr>
          <w:rFonts w:ascii="ＭＳ ゴシック" w:eastAsia="ＭＳ ゴシック" w:hAnsi="ＭＳ ゴシック"/>
          <w:color w:val="000000"/>
        </w:rPr>
        <w:t>÷</w:t>
      </w:r>
      <w:r w:rsidRPr="00E45662">
        <w:rPr>
          <w:rFonts w:eastAsia="ＭＳ ゴシック"/>
          <w:color w:val="000000"/>
        </w:rPr>
        <w:t>2</w:t>
      </w:r>
    </w:p>
    <w:p w14:paraId="7FBCC206" w14:textId="77777777" w:rsidR="00E45662" w:rsidRDefault="00E45662" w:rsidP="00E45662">
      <w:pPr>
        <w:tabs>
          <w:tab w:val="left" w:pos="2831"/>
        </w:tabs>
        <w:rPr>
          <w:lang w:val="en-CA"/>
        </w:rPr>
      </w:pPr>
    </w:p>
    <w:p w14:paraId="50E5B268" w14:textId="04521776" w:rsidR="00E45662" w:rsidRDefault="00E45662" w:rsidP="00E45662">
      <w:pPr>
        <w:tabs>
          <w:tab w:val="left" w:pos="2831"/>
        </w:tabs>
        <w:rPr>
          <w:lang w:val="en-CA"/>
        </w:rPr>
      </w:pPr>
      <w:r>
        <w:rPr>
          <w:lang w:val="en-CA"/>
        </w:rPr>
        <w:t>In General: The total asset turnover ratio measures the sales from the use of assets. A high asset</w:t>
      </w:r>
      <w:r w:rsidR="00FC7500">
        <w:rPr>
          <w:lang w:val="en-CA"/>
        </w:rPr>
        <w:t xml:space="preserve"> turnover signifies efficient management of assets; a low asset turnover ratio signifies less efficient management. Stronger financial performance improves the assets turnover ratio.</w:t>
      </w:r>
    </w:p>
    <w:p w14:paraId="71A2335C" w14:textId="77777777" w:rsidR="00FC7500" w:rsidRDefault="00FC7500" w:rsidP="00E45662">
      <w:pPr>
        <w:tabs>
          <w:tab w:val="left" w:pos="2831"/>
        </w:tabs>
        <w:rPr>
          <w:lang w:val="en-CA"/>
        </w:rPr>
      </w:pPr>
      <w:r>
        <w:rPr>
          <w:lang w:val="en-CA"/>
        </w:rPr>
        <w:t>The total asset turnover ratio may decrease because of seasonal fluctuation, but a declining ratio may also be caused in changes in corporate policies lending to a rising level of assets.</w:t>
      </w:r>
    </w:p>
    <w:p w14:paraId="6E614DCA" w14:textId="77777777" w:rsidR="00FC7500" w:rsidRDefault="00FC7500" w:rsidP="00E45662">
      <w:pPr>
        <w:tabs>
          <w:tab w:val="left" w:pos="2831"/>
        </w:tabs>
        <w:rPr>
          <w:lang w:val="en-CA"/>
        </w:rPr>
      </w:pPr>
    </w:p>
    <w:p w14:paraId="5C5AC12A" w14:textId="57412A4B" w:rsidR="00FC7500" w:rsidRDefault="00FC7500" w:rsidP="00FC7500">
      <w:pPr>
        <w:tabs>
          <w:tab w:val="left" w:pos="2831"/>
        </w:tabs>
        <w:jc w:val="center"/>
        <w:rPr>
          <w:u w:val="single"/>
          <w:lang w:val="en-CA"/>
        </w:rPr>
      </w:pPr>
      <w:r w:rsidRPr="00FC7500">
        <w:rPr>
          <w:highlight w:val="green"/>
          <w:u w:val="single"/>
          <w:lang w:val="en-CA"/>
        </w:rPr>
        <w:t>Return on Assets (ROA)</w:t>
      </w:r>
    </w:p>
    <w:p w14:paraId="7A005EDA" w14:textId="77777777" w:rsidR="00FC7500" w:rsidRDefault="00FC7500" w:rsidP="00FC7500">
      <w:pPr>
        <w:tabs>
          <w:tab w:val="left" w:pos="2831"/>
        </w:tabs>
        <w:jc w:val="center"/>
        <w:rPr>
          <w:u w:val="single"/>
          <w:lang w:val="en-CA"/>
        </w:rPr>
      </w:pPr>
    </w:p>
    <w:p w14:paraId="7B43C8B4" w14:textId="7A4DC438" w:rsidR="00FC7500" w:rsidRDefault="007670E0" w:rsidP="00FC7500">
      <w:pPr>
        <w:tabs>
          <w:tab w:val="left" w:pos="2831"/>
        </w:tabs>
        <w:rPr>
          <w:color w:val="000000"/>
        </w:rPr>
      </w:pPr>
      <w:r>
        <w:rPr>
          <w:b/>
          <w:lang w:val="en-CA"/>
        </w:rPr>
        <w:t>Analytical Question</w:t>
      </w:r>
      <w:r w:rsidRPr="00FA65AE">
        <w:rPr>
          <w:rFonts w:ascii="Wingdings" w:hAnsi="Wingdings"/>
          <w:color w:val="000000"/>
        </w:rPr>
        <w:t></w:t>
      </w:r>
      <w:r>
        <w:rPr>
          <w:color w:val="000000"/>
        </w:rPr>
        <w:t>How well has management used the total invested capital provided by debtholders and shareholders during the period?</w:t>
      </w:r>
    </w:p>
    <w:p w14:paraId="038AAE4F" w14:textId="77777777" w:rsidR="007670E0" w:rsidRDefault="007670E0" w:rsidP="00FC7500">
      <w:pPr>
        <w:tabs>
          <w:tab w:val="left" w:pos="2831"/>
        </w:tabs>
        <w:rPr>
          <w:b/>
          <w:color w:val="000000"/>
        </w:rPr>
      </w:pPr>
    </w:p>
    <w:p w14:paraId="146D890A" w14:textId="4DDE23DC" w:rsidR="007670E0" w:rsidRPr="007670E0" w:rsidRDefault="007670E0" w:rsidP="00FC7500">
      <w:pPr>
        <w:tabs>
          <w:tab w:val="left" w:pos="2831"/>
        </w:tabs>
        <w:rPr>
          <w:b/>
          <w:lang w:val="en-CA"/>
        </w:rPr>
      </w:pPr>
      <m:oMathPara>
        <m:oMath>
          <m:r>
            <m:rPr>
              <m:sty m:val="bi"/>
            </m:rPr>
            <w:rPr>
              <w:rFonts w:ascii="Cambria Math" w:hAnsi="Cambria Math"/>
              <w:lang w:val="en-CA"/>
            </w:rPr>
            <m:t>Return on Assets=</m:t>
          </m:r>
          <m:f>
            <m:fPr>
              <m:ctrlPr>
                <w:rPr>
                  <w:rFonts w:ascii="Cambria Math" w:hAnsi="Cambria Math"/>
                  <w:b/>
                  <w:i/>
                  <w:lang w:val="en-CA"/>
                </w:rPr>
              </m:ctrlPr>
            </m:fPr>
            <m:num>
              <m:r>
                <m:rPr>
                  <m:sty m:val="bi"/>
                </m:rPr>
                <w:rPr>
                  <w:rFonts w:ascii="Cambria Math" w:hAnsi="Cambria Math"/>
                  <w:lang w:val="en-CA"/>
                </w:rPr>
                <m:t>Profit+Interest E</m:t>
              </m:r>
              <m:r>
                <m:rPr>
                  <m:sty m:val="bi"/>
                </m:rPr>
                <w:rPr>
                  <w:rFonts w:ascii="Cambria Math" w:hAnsi="Cambria Math"/>
                  <w:lang w:val="en-CA"/>
                </w:rPr>
                <m:t>xpense (net of tax)</m:t>
              </m:r>
            </m:num>
            <m:den>
              <m:r>
                <m:rPr>
                  <m:sty m:val="bi"/>
                </m:rPr>
                <w:rPr>
                  <w:rFonts w:ascii="Cambria Math" w:hAnsi="Cambria Math"/>
                  <w:lang w:val="en-CA"/>
                </w:rPr>
                <m:t>Average Total Assets</m:t>
              </m:r>
            </m:den>
          </m:f>
        </m:oMath>
      </m:oMathPara>
    </w:p>
    <w:p w14:paraId="5E1282EA" w14:textId="77777777" w:rsidR="007670E0" w:rsidRDefault="007670E0" w:rsidP="00FC7500">
      <w:pPr>
        <w:tabs>
          <w:tab w:val="left" w:pos="2831"/>
        </w:tabs>
        <w:rPr>
          <w:lang w:val="en-CA"/>
        </w:rPr>
      </w:pPr>
    </w:p>
    <w:p w14:paraId="2DBA84CE" w14:textId="77777777" w:rsidR="00172AAB" w:rsidRDefault="00172AAB" w:rsidP="00FC7500">
      <w:pPr>
        <w:tabs>
          <w:tab w:val="left" w:pos="2831"/>
        </w:tabs>
        <w:rPr>
          <w:lang w:val="en-CA"/>
        </w:rPr>
      </w:pPr>
    </w:p>
    <w:p w14:paraId="67859884" w14:textId="6AB1C0DD" w:rsidR="00172AAB" w:rsidRDefault="00172AAB" w:rsidP="00FC7500">
      <w:pPr>
        <w:tabs>
          <w:tab w:val="left" w:pos="2831"/>
        </w:tabs>
        <w:rPr>
          <w:lang w:val="en-CA"/>
        </w:rPr>
      </w:pPr>
      <w:r>
        <w:rPr>
          <w:lang w:val="en-CA"/>
        </w:rPr>
        <w:t xml:space="preserve">Both the total assets turnover ratio and the return on assets measure management’s effectiveness in utilizing the company’s resources: the first in generating revenue during the period, the second in generating after-tax return on the use of assets. </w:t>
      </w:r>
    </w:p>
    <w:p w14:paraId="46529F30" w14:textId="7FB818FE" w:rsidR="00172AAB" w:rsidRDefault="00172AAB" w:rsidP="00FC7500">
      <w:pPr>
        <w:tabs>
          <w:tab w:val="left" w:pos="2831"/>
        </w:tabs>
        <w:rPr>
          <w:lang w:val="en-CA"/>
        </w:rPr>
      </w:pPr>
      <w:r>
        <w:rPr>
          <w:lang w:val="en-CA"/>
        </w:rPr>
        <w:t xml:space="preserve">In General: ROA measure how much the firm earned from the use of its assets. It is the broadest </w:t>
      </w:r>
      <w:r w:rsidR="00765EF5">
        <w:rPr>
          <w:lang w:val="en-CA"/>
        </w:rPr>
        <w:t xml:space="preserve">measure of profitability and management effectiveness, independent of financing strategy. </w:t>
      </w:r>
      <w:r w:rsidR="00343E2A">
        <w:rPr>
          <w:lang w:val="en-CA"/>
        </w:rPr>
        <w:t>Firms with higher ROA are doing better job of selecting new alternative investment options.</w:t>
      </w:r>
    </w:p>
    <w:p w14:paraId="54A3B944" w14:textId="77777777" w:rsidR="00343E2A" w:rsidRDefault="00343E2A" w:rsidP="00FC7500">
      <w:pPr>
        <w:tabs>
          <w:tab w:val="left" w:pos="2831"/>
        </w:tabs>
        <w:rPr>
          <w:lang w:val="en-CA"/>
        </w:rPr>
      </w:pPr>
    </w:p>
    <w:p w14:paraId="4909DCD2" w14:textId="77777777" w:rsidR="00343E2A" w:rsidRDefault="00343E2A" w:rsidP="00343E2A">
      <w:pPr>
        <w:tabs>
          <w:tab w:val="left" w:pos="2831"/>
        </w:tabs>
        <w:jc w:val="center"/>
        <w:rPr>
          <w:u w:val="single"/>
          <w:lang w:val="en-CA"/>
        </w:rPr>
      </w:pPr>
      <w:r w:rsidRPr="00343E2A">
        <w:rPr>
          <w:highlight w:val="green"/>
          <w:u w:val="single"/>
          <w:lang w:val="en-CA"/>
        </w:rPr>
        <w:t>Statement of Cash Flows</w:t>
      </w:r>
    </w:p>
    <w:p w14:paraId="540B17F1" w14:textId="77777777" w:rsidR="00343E2A" w:rsidRDefault="00343E2A" w:rsidP="00343E2A">
      <w:pPr>
        <w:tabs>
          <w:tab w:val="left" w:pos="2831"/>
        </w:tabs>
        <w:jc w:val="center"/>
        <w:rPr>
          <w:u w:val="single"/>
          <w:lang w:val="en-CA"/>
        </w:rPr>
      </w:pPr>
    </w:p>
    <w:p w14:paraId="28073C3F" w14:textId="48A25CCE" w:rsidR="00343E2A" w:rsidRDefault="00343E2A" w:rsidP="00343E2A">
      <w:pPr>
        <w:tabs>
          <w:tab w:val="left" w:pos="2831"/>
        </w:tabs>
        <w:rPr>
          <w:i/>
          <w:u w:val="single"/>
          <w:lang w:val="en-CA"/>
        </w:rPr>
      </w:pPr>
      <w:r w:rsidRPr="00343E2A">
        <w:rPr>
          <w:i/>
          <w:lang w:val="en-CA"/>
        </w:rPr>
        <w:t>Under Operating Activities</w:t>
      </w:r>
      <w:r w:rsidRPr="00343E2A">
        <w:rPr>
          <w:i/>
          <w:u w:val="single"/>
          <w:lang w:val="en-CA"/>
        </w:rPr>
        <w:t xml:space="preserve"> </w:t>
      </w:r>
    </w:p>
    <w:p w14:paraId="17CF2607" w14:textId="77777777" w:rsidR="00343E2A" w:rsidRDefault="00343E2A" w:rsidP="00343E2A">
      <w:pPr>
        <w:tabs>
          <w:tab w:val="left" w:pos="2831"/>
        </w:tabs>
        <w:rPr>
          <w:lang w:val="en-CA"/>
        </w:rPr>
      </w:pPr>
    </w:p>
    <w:p w14:paraId="00F29032" w14:textId="33D4BEA2" w:rsidR="00343E2A" w:rsidRDefault="00343E2A" w:rsidP="00343E2A">
      <w:pPr>
        <w:tabs>
          <w:tab w:val="left" w:pos="2831"/>
        </w:tabs>
        <w:rPr>
          <w:lang w:val="en-CA"/>
        </w:rPr>
      </w:pPr>
      <w:r>
        <w:rPr>
          <w:lang w:val="en-CA"/>
        </w:rPr>
        <w:t>+ Cash from customers</w:t>
      </w:r>
    </w:p>
    <w:p w14:paraId="749283BC" w14:textId="7A915590" w:rsidR="00343E2A" w:rsidRDefault="00343E2A" w:rsidP="00343E2A">
      <w:pPr>
        <w:tabs>
          <w:tab w:val="left" w:pos="2831"/>
        </w:tabs>
        <w:rPr>
          <w:lang w:val="en-CA"/>
        </w:rPr>
      </w:pPr>
      <w:r>
        <w:rPr>
          <w:lang w:val="en-CA"/>
        </w:rPr>
        <w:t>+ Cash from interest</w:t>
      </w:r>
    </w:p>
    <w:p w14:paraId="03A20B1F" w14:textId="08C1FA85" w:rsidR="00343E2A" w:rsidRDefault="00343E2A" w:rsidP="00343E2A">
      <w:pPr>
        <w:tabs>
          <w:tab w:val="left" w:pos="2831"/>
        </w:tabs>
        <w:rPr>
          <w:lang w:val="en-CA"/>
        </w:rPr>
      </w:pPr>
      <w:r>
        <w:rPr>
          <w:lang w:val="en-CA"/>
        </w:rPr>
        <w:t>- Cash to suppliers</w:t>
      </w:r>
    </w:p>
    <w:p w14:paraId="348C6315" w14:textId="64F38C3E" w:rsidR="00343E2A" w:rsidRDefault="00343E2A" w:rsidP="00343E2A">
      <w:pPr>
        <w:tabs>
          <w:tab w:val="left" w:pos="2831"/>
        </w:tabs>
        <w:rPr>
          <w:lang w:val="en-CA"/>
        </w:rPr>
      </w:pPr>
      <w:r>
        <w:rPr>
          <w:lang w:val="en-CA"/>
        </w:rPr>
        <w:t>- Cash to employees</w:t>
      </w:r>
    </w:p>
    <w:p w14:paraId="09498803" w14:textId="41F8B71C" w:rsidR="00343E2A" w:rsidRDefault="00343E2A" w:rsidP="00343E2A">
      <w:pPr>
        <w:tabs>
          <w:tab w:val="left" w:pos="2831"/>
        </w:tabs>
        <w:rPr>
          <w:lang w:val="en-CA"/>
        </w:rPr>
      </w:pPr>
      <w:r>
        <w:rPr>
          <w:lang w:val="en-CA"/>
        </w:rPr>
        <w:t>- Cash for interest</w:t>
      </w:r>
    </w:p>
    <w:p w14:paraId="6E58065B" w14:textId="7D95964B" w:rsidR="00343E2A" w:rsidRDefault="00343E2A" w:rsidP="00343E2A">
      <w:pPr>
        <w:tabs>
          <w:tab w:val="left" w:pos="2831"/>
        </w:tabs>
        <w:rPr>
          <w:lang w:val="en-CA"/>
        </w:rPr>
      </w:pPr>
      <w:r>
        <w:rPr>
          <w:lang w:val="en-CA"/>
        </w:rPr>
        <w:t>- Cash for income taxes</w:t>
      </w:r>
    </w:p>
    <w:p w14:paraId="5502B986" w14:textId="77777777" w:rsidR="00B812DB" w:rsidRDefault="00B812DB" w:rsidP="00343E2A">
      <w:pPr>
        <w:tabs>
          <w:tab w:val="left" w:pos="2831"/>
        </w:tabs>
        <w:rPr>
          <w:lang w:val="en-CA"/>
        </w:rPr>
      </w:pPr>
    </w:p>
    <w:p w14:paraId="64942F35" w14:textId="77777777" w:rsidR="00B812DB" w:rsidRDefault="00B812DB" w:rsidP="00343E2A">
      <w:pPr>
        <w:tabs>
          <w:tab w:val="left" w:pos="2831"/>
        </w:tabs>
        <w:rPr>
          <w:lang w:val="en-CA"/>
        </w:rPr>
      </w:pPr>
    </w:p>
    <w:p w14:paraId="23E3E2D1" w14:textId="77777777" w:rsidR="00B812DB" w:rsidRDefault="00B812DB" w:rsidP="00343E2A">
      <w:pPr>
        <w:tabs>
          <w:tab w:val="left" w:pos="2831"/>
        </w:tabs>
        <w:rPr>
          <w:lang w:val="en-CA"/>
        </w:rPr>
      </w:pPr>
    </w:p>
    <w:p w14:paraId="7881283D" w14:textId="77777777" w:rsidR="00B812DB" w:rsidRDefault="00B812DB" w:rsidP="00343E2A">
      <w:pPr>
        <w:tabs>
          <w:tab w:val="left" w:pos="2831"/>
        </w:tabs>
        <w:rPr>
          <w:lang w:val="en-CA"/>
        </w:rPr>
      </w:pPr>
    </w:p>
    <w:p w14:paraId="0DF1B4D5" w14:textId="77777777" w:rsidR="00B812DB" w:rsidRDefault="00B812DB" w:rsidP="00343E2A">
      <w:pPr>
        <w:tabs>
          <w:tab w:val="left" w:pos="2831"/>
        </w:tabs>
        <w:rPr>
          <w:lang w:val="en-CA"/>
        </w:rPr>
      </w:pPr>
    </w:p>
    <w:p w14:paraId="0CB30ED9" w14:textId="77777777" w:rsidR="00B812DB" w:rsidRDefault="00B812DB" w:rsidP="00343E2A">
      <w:pPr>
        <w:tabs>
          <w:tab w:val="left" w:pos="2831"/>
        </w:tabs>
        <w:rPr>
          <w:lang w:val="en-CA"/>
        </w:rPr>
      </w:pPr>
    </w:p>
    <w:p w14:paraId="4C4D488A" w14:textId="77777777" w:rsidR="00B812DB" w:rsidRDefault="00B812DB" w:rsidP="00343E2A">
      <w:pPr>
        <w:tabs>
          <w:tab w:val="left" w:pos="2831"/>
        </w:tabs>
        <w:rPr>
          <w:lang w:val="en-CA"/>
        </w:rPr>
      </w:pPr>
    </w:p>
    <w:p w14:paraId="4BE4A854" w14:textId="77777777" w:rsidR="00B812DB" w:rsidRDefault="00B812DB" w:rsidP="00343E2A">
      <w:pPr>
        <w:tabs>
          <w:tab w:val="left" w:pos="2831"/>
        </w:tabs>
        <w:rPr>
          <w:lang w:val="en-CA"/>
        </w:rPr>
      </w:pPr>
    </w:p>
    <w:p w14:paraId="1E1A8253" w14:textId="21DA2E15" w:rsidR="00B812DB" w:rsidRPr="00B812DB" w:rsidRDefault="00B812DB" w:rsidP="00B812DB">
      <w:pPr>
        <w:tabs>
          <w:tab w:val="left" w:pos="2831"/>
        </w:tabs>
        <w:jc w:val="center"/>
        <w:rPr>
          <w:sz w:val="40"/>
          <w:highlight w:val="yellow"/>
          <w:lang w:val="en-CA"/>
        </w:rPr>
      </w:pPr>
      <w:r w:rsidRPr="00B812DB">
        <w:rPr>
          <w:sz w:val="40"/>
          <w:highlight w:val="yellow"/>
          <w:lang w:val="en-CA"/>
        </w:rPr>
        <w:lastRenderedPageBreak/>
        <w:t xml:space="preserve">Chapter 4 </w:t>
      </w:r>
    </w:p>
    <w:p w14:paraId="0EC7CB98" w14:textId="6304DCA5" w:rsidR="00B812DB" w:rsidRDefault="00B812DB" w:rsidP="00B812DB">
      <w:pPr>
        <w:tabs>
          <w:tab w:val="left" w:pos="2831"/>
        </w:tabs>
        <w:jc w:val="center"/>
        <w:rPr>
          <w:sz w:val="40"/>
          <w:lang w:val="en-CA"/>
        </w:rPr>
      </w:pPr>
      <w:r w:rsidRPr="00B812DB">
        <w:rPr>
          <w:sz w:val="40"/>
          <w:highlight w:val="yellow"/>
          <w:lang w:val="en-CA"/>
        </w:rPr>
        <w:t>Adjustments, Financial Statements, and the Quality Earnings</w:t>
      </w:r>
    </w:p>
    <w:p w14:paraId="4C91A0D3" w14:textId="77777777" w:rsidR="00B812DB" w:rsidRDefault="00B812DB" w:rsidP="00B812DB">
      <w:pPr>
        <w:tabs>
          <w:tab w:val="left" w:pos="2831"/>
        </w:tabs>
        <w:jc w:val="center"/>
        <w:rPr>
          <w:sz w:val="40"/>
          <w:lang w:val="en-CA"/>
        </w:rPr>
      </w:pPr>
    </w:p>
    <w:p w14:paraId="09D3944D" w14:textId="72D08AC4" w:rsidR="00B812DB" w:rsidRDefault="00B812DB" w:rsidP="00B812DB">
      <w:pPr>
        <w:tabs>
          <w:tab w:val="left" w:pos="2831"/>
        </w:tabs>
        <w:rPr>
          <w:lang w:val="en-CA"/>
        </w:rPr>
      </w:pPr>
      <w:r>
        <w:rPr>
          <w:lang w:val="en-CA"/>
        </w:rPr>
        <w:t>Auditors have to (1) assess the strength of the controls established by management to safeguard the company’s assets and ensure the accuracy of the financial records, and (2) evaluate the appropriateness of estimates and accounting principles used by management in determining revenues and expenses.</w:t>
      </w:r>
    </w:p>
    <w:p w14:paraId="75F27DC9" w14:textId="77777777" w:rsidR="00B812DB" w:rsidRDefault="00B812DB" w:rsidP="00B812DB">
      <w:pPr>
        <w:tabs>
          <w:tab w:val="left" w:pos="2831"/>
        </w:tabs>
        <w:rPr>
          <w:lang w:val="en-CA"/>
        </w:rPr>
      </w:pPr>
    </w:p>
    <w:p w14:paraId="4568800F" w14:textId="6BA36B64" w:rsidR="00B812DB" w:rsidRDefault="00B812DB" w:rsidP="00B812DB">
      <w:pPr>
        <w:tabs>
          <w:tab w:val="left" w:pos="2831"/>
        </w:tabs>
        <w:rPr>
          <w:lang w:val="en-CA"/>
        </w:rPr>
      </w:pPr>
      <w:r>
        <w:rPr>
          <w:lang w:val="en-CA"/>
        </w:rPr>
        <w:t xml:space="preserve">Since end-of-period adjustments are the most complex portion of the annual recordkeeping process, they are prone to error. External auditors examine the company’s records on a test, or sample, basis. </w:t>
      </w:r>
    </w:p>
    <w:p w14:paraId="5B6C7A79" w14:textId="77777777" w:rsidR="00B812DB" w:rsidRDefault="00B812DB" w:rsidP="00B812DB">
      <w:pPr>
        <w:tabs>
          <w:tab w:val="left" w:pos="2831"/>
        </w:tabs>
        <w:rPr>
          <w:lang w:val="en-CA"/>
        </w:rPr>
      </w:pPr>
    </w:p>
    <w:p w14:paraId="775BC9B2" w14:textId="1755A0EF" w:rsidR="00B812DB" w:rsidRPr="00B812DB" w:rsidRDefault="00B812DB" w:rsidP="00B812DB">
      <w:pPr>
        <w:tabs>
          <w:tab w:val="left" w:pos="2831"/>
        </w:tabs>
        <w:jc w:val="center"/>
        <w:rPr>
          <w:u w:val="single"/>
          <w:lang w:val="en-CA"/>
        </w:rPr>
      </w:pPr>
      <w:r w:rsidRPr="00B812DB">
        <w:rPr>
          <w:highlight w:val="green"/>
          <w:u w:val="single"/>
          <w:lang w:val="en-CA"/>
        </w:rPr>
        <w:t>Understanding the Business</w:t>
      </w:r>
    </w:p>
    <w:p w14:paraId="7A065B87" w14:textId="77777777" w:rsidR="00B812DB" w:rsidRDefault="00B812DB" w:rsidP="00343E2A">
      <w:pPr>
        <w:tabs>
          <w:tab w:val="left" w:pos="2831"/>
        </w:tabs>
        <w:rPr>
          <w:lang w:val="en-CA"/>
        </w:rPr>
      </w:pPr>
    </w:p>
    <w:p w14:paraId="4B0BC09F" w14:textId="2BE831BE" w:rsidR="00B812DB" w:rsidRDefault="00B812DB" w:rsidP="00343E2A">
      <w:pPr>
        <w:tabs>
          <w:tab w:val="left" w:pos="2831"/>
        </w:tabs>
        <w:rPr>
          <w:lang w:val="en-CA"/>
        </w:rPr>
      </w:pPr>
      <w:r>
        <w:rPr>
          <w:lang w:val="en-CA"/>
        </w:rPr>
        <w:t xml:space="preserve">Financial information is most useful for analyzing the past and predicting the future when it is considered by users to be of </w:t>
      </w:r>
      <w:r w:rsidRPr="00B812DB">
        <w:rPr>
          <w:b/>
          <w:i/>
          <w:lang w:val="en-CA"/>
        </w:rPr>
        <w:t>high quality.</w:t>
      </w:r>
      <w:r>
        <w:rPr>
          <w:lang w:val="en-CA"/>
        </w:rPr>
        <w:t xml:space="preserve"> High-quality information is relevant (i.e., important in the analysis and available in a timely manner) and faithfully represents the substance of the underlying transactions (i.e., complete, neutral, and free from material error).</w:t>
      </w:r>
    </w:p>
    <w:p w14:paraId="1CF631FB" w14:textId="2C0D9587" w:rsidR="00B812DB" w:rsidRDefault="00B812DB" w:rsidP="00343E2A">
      <w:pPr>
        <w:tabs>
          <w:tab w:val="left" w:pos="2831"/>
        </w:tabs>
        <w:rPr>
          <w:lang w:val="en-CA"/>
        </w:rPr>
      </w:pPr>
      <w:r>
        <w:rPr>
          <w:lang w:val="en-CA"/>
        </w:rPr>
        <w:t xml:space="preserve">Users expect revenues and expenses to be reported in the proper period, based on the revenue principle and matching process. Revenues must be recorded when earned, and expenses must be recorded when incurred, regardless of when is received or paid. Most companies wait until the end of the period to record </w:t>
      </w:r>
      <w:r w:rsidRPr="00B812DB">
        <w:rPr>
          <w:b/>
          <w:i/>
          <w:lang w:val="en-CA"/>
        </w:rPr>
        <w:t>adjustments</w:t>
      </w:r>
      <w:r>
        <w:rPr>
          <w:b/>
          <w:i/>
          <w:lang w:val="en-CA"/>
        </w:rPr>
        <w:t xml:space="preserve"> </w:t>
      </w:r>
      <w:r>
        <w:rPr>
          <w:lang w:val="en-CA"/>
        </w:rPr>
        <w:t>to revenue and expense accounts to reflect the proper amounts in the correct period.</w:t>
      </w:r>
    </w:p>
    <w:p w14:paraId="1A81D215" w14:textId="1CEE8EAB" w:rsidR="00B812DB" w:rsidRDefault="00B812DB" w:rsidP="00343E2A">
      <w:pPr>
        <w:tabs>
          <w:tab w:val="left" w:pos="2831"/>
        </w:tabs>
        <w:rPr>
          <w:lang w:val="en-CA"/>
        </w:rPr>
      </w:pPr>
      <w:r>
        <w:rPr>
          <w:lang w:val="en-CA"/>
        </w:rPr>
        <w:t xml:space="preserve">Analysts, creditors, and investors assess the quality of financial information by determining how </w:t>
      </w:r>
      <w:r w:rsidRPr="00B812DB">
        <w:rPr>
          <w:b/>
          <w:i/>
          <w:lang w:val="en-CA"/>
        </w:rPr>
        <w:t>prudent</w:t>
      </w:r>
      <w:r>
        <w:rPr>
          <w:b/>
          <w:i/>
          <w:lang w:val="en-CA"/>
        </w:rPr>
        <w:t xml:space="preserve"> </w:t>
      </w:r>
      <w:r>
        <w:rPr>
          <w:lang w:val="en-CA"/>
        </w:rPr>
        <w:t>the managers’ estimates and judgements are. Choices that do not overstate assets and revenues or understate liabilities and expenses are considered prudent.</w:t>
      </w:r>
    </w:p>
    <w:p w14:paraId="60C266CC" w14:textId="77777777" w:rsidR="00B812DB" w:rsidRDefault="00B812DB" w:rsidP="00343E2A">
      <w:pPr>
        <w:tabs>
          <w:tab w:val="left" w:pos="2831"/>
        </w:tabs>
        <w:rPr>
          <w:lang w:val="en-CA"/>
        </w:rPr>
      </w:pPr>
    </w:p>
    <w:p w14:paraId="06E3FD28" w14:textId="7373A27F" w:rsidR="00B812DB" w:rsidRDefault="00B812DB" w:rsidP="00B812DB">
      <w:pPr>
        <w:tabs>
          <w:tab w:val="left" w:pos="2831"/>
        </w:tabs>
        <w:jc w:val="center"/>
        <w:rPr>
          <w:lang w:val="en-CA"/>
        </w:rPr>
      </w:pPr>
      <w:r w:rsidRPr="00B812DB">
        <w:rPr>
          <w:highlight w:val="green"/>
          <w:u w:val="single"/>
          <w:lang w:val="en-CA"/>
        </w:rPr>
        <w:t>Adjusting Revenues and Expenses</w:t>
      </w:r>
    </w:p>
    <w:p w14:paraId="362DE077" w14:textId="77777777" w:rsidR="00B812DB" w:rsidRDefault="00B812DB" w:rsidP="00B812DB">
      <w:pPr>
        <w:tabs>
          <w:tab w:val="left" w:pos="2831"/>
        </w:tabs>
        <w:jc w:val="center"/>
        <w:rPr>
          <w:lang w:val="en-CA"/>
        </w:rPr>
      </w:pPr>
    </w:p>
    <w:p w14:paraId="190918AA" w14:textId="0D03E6A9" w:rsidR="00B812DB" w:rsidRDefault="00B812DB" w:rsidP="00B812DB">
      <w:pPr>
        <w:tabs>
          <w:tab w:val="left" w:pos="2831"/>
        </w:tabs>
        <w:rPr>
          <w:u w:val="single"/>
          <w:lang w:val="en-CA"/>
        </w:rPr>
      </w:pPr>
      <w:r w:rsidRPr="00B812DB">
        <w:rPr>
          <w:highlight w:val="cyan"/>
          <w:u w:val="single"/>
          <w:lang w:val="en-CA"/>
        </w:rPr>
        <w:t>Accounting Cycle</w:t>
      </w:r>
    </w:p>
    <w:p w14:paraId="69B49E02" w14:textId="77777777" w:rsidR="00B812DB" w:rsidRDefault="00B812DB" w:rsidP="00B812DB">
      <w:pPr>
        <w:tabs>
          <w:tab w:val="left" w:pos="2831"/>
        </w:tabs>
        <w:rPr>
          <w:u w:val="single"/>
          <w:lang w:val="en-CA"/>
        </w:rPr>
      </w:pPr>
    </w:p>
    <w:p w14:paraId="511EB0E8" w14:textId="262B6E0B" w:rsidR="00B812DB" w:rsidRDefault="00B812DB" w:rsidP="00B812DB">
      <w:pPr>
        <w:tabs>
          <w:tab w:val="left" w:pos="2831"/>
        </w:tabs>
        <w:rPr>
          <w:lang w:val="en-CA"/>
        </w:rPr>
      </w:pPr>
      <w:r>
        <w:rPr>
          <w:lang w:val="en-CA"/>
        </w:rPr>
        <w:t xml:space="preserve">The </w:t>
      </w:r>
      <w:r w:rsidRPr="00B812DB">
        <w:rPr>
          <w:u w:val="single"/>
          <w:lang w:val="en-CA"/>
        </w:rPr>
        <w:t>Accounting Cycle</w:t>
      </w:r>
      <w:r>
        <w:rPr>
          <w:u w:val="single"/>
          <w:lang w:val="en-CA"/>
        </w:rPr>
        <w:t xml:space="preserve"> </w:t>
      </w:r>
      <w:r>
        <w:rPr>
          <w:lang w:val="en-CA"/>
        </w:rPr>
        <w:t>is the process used by entities to analyze and record transactions, adjust the records at the end of the period, prepare financial statements, and prepare the records for the next cycle.</w:t>
      </w:r>
    </w:p>
    <w:p w14:paraId="30AE34C6" w14:textId="25051028" w:rsidR="00B812DB" w:rsidRDefault="00B812DB" w:rsidP="00B812DB">
      <w:pPr>
        <w:tabs>
          <w:tab w:val="left" w:pos="2831"/>
        </w:tabs>
        <w:rPr>
          <w:lang w:val="en-CA"/>
        </w:rPr>
      </w:pPr>
      <w:r>
        <w:rPr>
          <w:b/>
          <w:i/>
          <w:lang w:val="en-CA"/>
        </w:rPr>
        <w:t xml:space="preserve">During </w:t>
      </w:r>
      <w:r>
        <w:rPr>
          <w:lang w:val="en-CA"/>
        </w:rPr>
        <w:t xml:space="preserve">the accounting period, transactions that result in exchanges between the company and other external parties are analyzed and recorded in the general journal in chronological order (journal entries), and the related accounts are updated in the general ledger (T-accounts). </w:t>
      </w:r>
    </w:p>
    <w:p w14:paraId="0990D5B2" w14:textId="77777777" w:rsidR="00497970" w:rsidRDefault="00497970" w:rsidP="00B812DB">
      <w:pPr>
        <w:tabs>
          <w:tab w:val="left" w:pos="2831"/>
        </w:tabs>
        <w:rPr>
          <w:lang w:val="en-CA"/>
        </w:rPr>
      </w:pPr>
    </w:p>
    <w:p w14:paraId="1462D4ED" w14:textId="2E8F319C" w:rsidR="00497970" w:rsidRDefault="00497970" w:rsidP="00B812DB">
      <w:pPr>
        <w:tabs>
          <w:tab w:val="left" w:pos="2831"/>
        </w:tabs>
        <w:rPr>
          <w:u w:val="single"/>
          <w:lang w:val="en-CA"/>
        </w:rPr>
      </w:pPr>
      <w:r w:rsidRPr="00497970">
        <w:rPr>
          <w:highlight w:val="cyan"/>
          <w:u w:val="single"/>
          <w:lang w:val="en-CA"/>
        </w:rPr>
        <w:lastRenderedPageBreak/>
        <w:t>Purpose and Types of adjustments</w:t>
      </w:r>
    </w:p>
    <w:p w14:paraId="466EF946" w14:textId="77777777" w:rsidR="00497970" w:rsidRDefault="00497970" w:rsidP="00B812DB">
      <w:pPr>
        <w:tabs>
          <w:tab w:val="left" w:pos="2831"/>
        </w:tabs>
        <w:rPr>
          <w:u w:val="single"/>
          <w:lang w:val="en-CA"/>
        </w:rPr>
      </w:pPr>
    </w:p>
    <w:p w14:paraId="2A5DD6D6" w14:textId="568C32A2" w:rsidR="00497970" w:rsidRDefault="00497970" w:rsidP="00B812DB">
      <w:pPr>
        <w:tabs>
          <w:tab w:val="left" w:pos="2831"/>
        </w:tabs>
        <w:rPr>
          <w:lang w:val="en-CA"/>
        </w:rPr>
      </w:pPr>
      <w:r>
        <w:rPr>
          <w:lang w:val="en-CA"/>
        </w:rPr>
        <w:t>Purpose</w:t>
      </w:r>
    </w:p>
    <w:p w14:paraId="6D079280" w14:textId="5A0F26F6" w:rsidR="00497970" w:rsidRDefault="00497970" w:rsidP="00B812DB">
      <w:pPr>
        <w:tabs>
          <w:tab w:val="left" w:pos="2831"/>
        </w:tabs>
        <w:rPr>
          <w:lang w:val="en-CA"/>
        </w:rPr>
      </w:pPr>
      <w:r>
        <w:rPr>
          <w:lang w:val="en-CA"/>
        </w:rPr>
        <w:t>Accounting systems are designed to record most recurring daily transactions, particularly those involving cash. However, cash is not always received in the period in which the company earns revenue; likewise, cash is not always paid in the period in which the company incurs an expense.</w:t>
      </w:r>
    </w:p>
    <w:p w14:paraId="71D3812A" w14:textId="77777777" w:rsidR="00497970" w:rsidRDefault="00497970" w:rsidP="00B812DB">
      <w:pPr>
        <w:tabs>
          <w:tab w:val="left" w:pos="2831"/>
        </w:tabs>
        <w:rPr>
          <w:lang w:val="en-CA"/>
        </w:rPr>
      </w:pPr>
    </w:p>
    <w:p w14:paraId="12568B34" w14:textId="00431B97" w:rsidR="00497970" w:rsidRDefault="00497970" w:rsidP="00B812DB">
      <w:pPr>
        <w:tabs>
          <w:tab w:val="left" w:pos="2831"/>
        </w:tabs>
        <w:rPr>
          <w:lang w:val="en-CA"/>
        </w:rPr>
      </w:pPr>
      <w:r>
        <w:rPr>
          <w:lang w:val="en-CA"/>
        </w:rPr>
        <w:t>The solution to the problem created by such differences in timing is to record adjusting entries at the end of every accounting period, so that:</w:t>
      </w:r>
    </w:p>
    <w:p w14:paraId="33F2AF7D" w14:textId="77777777" w:rsidR="00497970" w:rsidRDefault="00497970" w:rsidP="00B812DB">
      <w:pPr>
        <w:tabs>
          <w:tab w:val="left" w:pos="2831"/>
        </w:tabs>
        <w:rPr>
          <w:lang w:val="en-CA"/>
        </w:rPr>
      </w:pPr>
    </w:p>
    <w:p w14:paraId="298626C8" w14:textId="468FCF2A" w:rsidR="00497970" w:rsidRDefault="00497970" w:rsidP="00B75557">
      <w:pPr>
        <w:pStyle w:val="ListParagraph"/>
        <w:numPr>
          <w:ilvl w:val="0"/>
          <w:numId w:val="32"/>
        </w:numPr>
        <w:tabs>
          <w:tab w:val="left" w:pos="2831"/>
        </w:tabs>
        <w:rPr>
          <w:lang w:val="en-CA"/>
        </w:rPr>
      </w:pPr>
      <w:r>
        <w:rPr>
          <w:lang w:val="en-CA"/>
        </w:rPr>
        <w:t xml:space="preserve">Revenues are recorded when earned (the </w:t>
      </w:r>
      <w:r w:rsidRPr="00497970">
        <w:rPr>
          <w:i/>
          <w:lang w:val="en-CA"/>
        </w:rPr>
        <w:t>revenue principle</w:t>
      </w:r>
      <w:r>
        <w:rPr>
          <w:lang w:val="en-CA"/>
        </w:rPr>
        <w:t>)</w:t>
      </w:r>
    </w:p>
    <w:p w14:paraId="160B6583" w14:textId="740DA866" w:rsidR="00497970" w:rsidRPr="00497970" w:rsidRDefault="00497970" w:rsidP="00B75557">
      <w:pPr>
        <w:pStyle w:val="ListParagraph"/>
        <w:numPr>
          <w:ilvl w:val="0"/>
          <w:numId w:val="32"/>
        </w:numPr>
        <w:tabs>
          <w:tab w:val="left" w:pos="2831"/>
        </w:tabs>
        <w:rPr>
          <w:lang w:val="en-CA"/>
        </w:rPr>
      </w:pPr>
      <w:r>
        <w:rPr>
          <w:lang w:val="en-CA"/>
        </w:rPr>
        <w:t>Expenses are recorded when they are incurred</w:t>
      </w:r>
      <w:r w:rsidR="00A93830">
        <w:rPr>
          <w:lang w:val="en-CA"/>
        </w:rPr>
        <w:t xml:space="preserve"> to generate revenue during the same period (the </w:t>
      </w:r>
      <w:r w:rsidR="00A93830" w:rsidRPr="00A93830">
        <w:rPr>
          <w:i/>
          <w:lang w:val="en-CA"/>
        </w:rPr>
        <w:t>matching process</w:t>
      </w:r>
      <w:r w:rsidR="00A93830">
        <w:rPr>
          <w:lang w:val="en-CA"/>
        </w:rPr>
        <w:t>)</w:t>
      </w:r>
    </w:p>
    <w:p w14:paraId="0CD2D1D0" w14:textId="02BB9D5A" w:rsidR="00B812DB" w:rsidRPr="00A93830" w:rsidRDefault="00A93830" w:rsidP="00B75557">
      <w:pPr>
        <w:pStyle w:val="ListParagraph"/>
        <w:numPr>
          <w:ilvl w:val="0"/>
          <w:numId w:val="32"/>
        </w:numPr>
        <w:tabs>
          <w:tab w:val="left" w:pos="2831"/>
        </w:tabs>
        <w:rPr>
          <w:i/>
          <w:lang w:val="en-CA"/>
        </w:rPr>
      </w:pPr>
      <w:r w:rsidRPr="00A93830">
        <w:rPr>
          <w:i/>
          <w:lang w:val="en-CA"/>
        </w:rPr>
        <w:t>Assets</w:t>
      </w:r>
      <w:r>
        <w:rPr>
          <w:i/>
          <w:lang w:val="en-CA"/>
        </w:rPr>
        <w:t xml:space="preserve"> </w:t>
      </w:r>
      <w:r>
        <w:rPr>
          <w:lang w:val="en-CA"/>
        </w:rPr>
        <w:t>are reported at amounts that represent the probable future benefits remaining at the end of the period.</w:t>
      </w:r>
    </w:p>
    <w:p w14:paraId="3CF79FD6" w14:textId="3D48AF86" w:rsidR="00A93830" w:rsidRPr="00A93830" w:rsidRDefault="00A93830" w:rsidP="00B75557">
      <w:pPr>
        <w:pStyle w:val="ListParagraph"/>
        <w:numPr>
          <w:ilvl w:val="0"/>
          <w:numId w:val="32"/>
        </w:numPr>
        <w:tabs>
          <w:tab w:val="left" w:pos="2831"/>
        </w:tabs>
        <w:rPr>
          <w:i/>
          <w:lang w:val="en-CA"/>
        </w:rPr>
      </w:pPr>
      <w:r>
        <w:rPr>
          <w:i/>
          <w:lang w:val="en-CA"/>
        </w:rPr>
        <w:t xml:space="preserve">Liabilities </w:t>
      </w:r>
      <w:r>
        <w:rPr>
          <w:lang w:val="en-CA"/>
        </w:rPr>
        <w:t>are reported at amounts that represent the probable future sacrifices of assets or services owed at the end of the period</w:t>
      </w:r>
    </w:p>
    <w:p w14:paraId="6A28E0E5" w14:textId="77777777" w:rsidR="00A93830" w:rsidRDefault="00A93830" w:rsidP="00A93830">
      <w:pPr>
        <w:tabs>
          <w:tab w:val="left" w:pos="2831"/>
        </w:tabs>
        <w:rPr>
          <w:lang w:val="en-CA"/>
        </w:rPr>
      </w:pPr>
    </w:p>
    <w:p w14:paraId="747F7207" w14:textId="1A033366" w:rsidR="00A93830" w:rsidRDefault="00A93830" w:rsidP="00A93830">
      <w:pPr>
        <w:tabs>
          <w:tab w:val="left" w:pos="2831"/>
        </w:tabs>
        <w:rPr>
          <w:lang w:val="en-CA"/>
        </w:rPr>
      </w:pPr>
      <w:r w:rsidRPr="00A93830">
        <w:rPr>
          <w:b/>
          <w:i/>
          <w:lang w:val="en-CA"/>
        </w:rPr>
        <w:t xml:space="preserve">Adjusting entries </w:t>
      </w:r>
      <w:r>
        <w:rPr>
          <w:lang w:val="en-CA"/>
        </w:rPr>
        <w:t>are entries necessary at the end of the accounting period to identify and record all revenues and expenses of that period.</w:t>
      </w:r>
    </w:p>
    <w:p w14:paraId="494292B6" w14:textId="77777777" w:rsidR="00A93830" w:rsidRDefault="00A93830" w:rsidP="00A93830">
      <w:pPr>
        <w:tabs>
          <w:tab w:val="left" w:pos="2831"/>
        </w:tabs>
        <w:rPr>
          <w:lang w:val="en-CA"/>
        </w:rPr>
      </w:pPr>
    </w:p>
    <w:p w14:paraId="0182EEF0" w14:textId="77777777" w:rsidR="00D775BC" w:rsidRDefault="00D775BC" w:rsidP="00A93830">
      <w:pPr>
        <w:tabs>
          <w:tab w:val="left" w:pos="2831"/>
        </w:tabs>
        <w:rPr>
          <w:lang w:val="en-CA"/>
        </w:rPr>
      </w:pPr>
    </w:p>
    <w:p w14:paraId="1715235D" w14:textId="20FA66C7" w:rsidR="00D775BC" w:rsidRDefault="00D775BC" w:rsidP="00A93830">
      <w:pPr>
        <w:tabs>
          <w:tab w:val="left" w:pos="2831"/>
        </w:tabs>
        <w:rPr>
          <w:u w:val="single"/>
          <w:lang w:val="en-CA"/>
        </w:rPr>
      </w:pPr>
      <w:r w:rsidRPr="00D775BC">
        <w:rPr>
          <w:u w:val="single"/>
          <w:lang w:val="en-CA"/>
        </w:rPr>
        <w:t>Revenues</w:t>
      </w:r>
    </w:p>
    <w:p w14:paraId="4145A3EA" w14:textId="77777777" w:rsidR="00D775BC" w:rsidRDefault="00D775BC" w:rsidP="00A93830">
      <w:pPr>
        <w:tabs>
          <w:tab w:val="left" w:pos="2831"/>
        </w:tabs>
        <w:rPr>
          <w:u w:val="single"/>
          <w:lang w:val="en-CA"/>
        </w:rPr>
      </w:pPr>
    </w:p>
    <w:p w14:paraId="18F84C9B" w14:textId="77777777" w:rsidR="00D775BC" w:rsidRDefault="00D775BC" w:rsidP="00D775BC">
      <w:pPr>
        <w:tabs>
          <w:tab w:val="left" w:pos="2831"/>
        </w:tabs>
        <w:ind w:left="720"/>
        <w:rPr>
          <w:lang w:val="en-CA"/>
        </w:rPr>
      </w:pPr>
      <w:r>
        <w:rPr>
          <w:lang w:val="en-CA"/>
        </w:rPr>
        <w:t xml:space="preserve">Deferred Revenues: Previously recorded liabilities that were created when cash was received in advance and that must be adjusted for the amount of </w:t>
      </w:r>
    </w:p>
    <w:p w14:paraId="27AE325F" w14:textId="2EA0FCC0" w:rsidR="00D775BC" w:rsidRDefault="00D775BC" w:rsidP="00D775BC">
      <w:pPr>
        <w:tabs>
          <w:tab w:val="left" w:pos="2831"/>
        </w:tabs>
        <w:ind w:left="720"/>
        <w:rPr>
          <w:lang w:val="en-CA"/>
        </w:rPr>
      </w:pPr>
      <w:r>
        <w:rPr>
          <w:lang w:val="en-CA"/>
        </w:rPr>
        <w:t>revenue actually earned during the period.</w:t>
      </w:r>
    </w:p>
    <w:p w14:paraId="683E070A" w14:textId="77777777" w:rsidR="00D775BC" w:rsidRDefault="00D775BC" w:rsidP="00D775BC">
      <w:pPr>
        <w:tabs>
          <w:tab w:val="left" w:pos="2831"/>
        </w:tabs>
        <w:ind w:left="720"/>
        <w:rPr>
          <w:lang w:val="en-CA"/>
        </w:rPr>
      </w:pPr>
    </w:p>
    <w:p w14:paraId="710D1DBA" w14:textId="5B982A62" w:rsidR="00D775BC" w:rsidRDefault="00D775BC" w:rsidP="00D775BC">
      <w:pPr>
        <w:tabs>
          <w:tab w:val="left" w:pos="2831"/>
        </w:tabs>
        <w:ind w:left="720"/>
        <w:rPr>
          <w:lang w:val="en-CA"/>
        </w:rPr>
      </w:pPr>
      <w:r>
        <w:rPr>
          <w:lang w:val="en-CA"/>
        </w:rPr>
        <w:t>Accrued Revenues: Revenues that were earned but not recorded because cash was received after the services were performed or goods were delivered</w:t>
      </w:r>
    </w:p>
    <w:p w14:paraId="23510FD1" w14:textId="77777777" w:rsidR="00D775BC" w:rsidRDefault="00D775BC" w:rsidP="00D775BC">
      <w:pPr>
        <w:tabs>
          <w:tab w:val="left" w:pos="2831"/>
        </w:tabs>
        <w:rPr>
          <w:lang w:val="en-CA"/>
        </w:rPr>
      </w:pPr>
    </w:p>
    <w:p w14:paraId="77D89638" w14:textId="4B07E59E" w:rsidR="00D775BC" w:rsidRDefault="00D775BC" w:rsidP="00D775BC">
      <w:pPr>
        <w:tabs>
          <w:tab w:val="left" w:pos="2831"/>
        </w:tabs>
        <w:rPr>
          <w:u w:val="single"/>
          <w:lang w:val="en-CA"/>
        </w:rPr>
      </w:pPr>
      <w:r w:rsidRPr="00D775BC">
        <w:rPr>
          <w:u w:val="single"/>
          <w:lang w:val="en-CA"/>
        </w:rPr>
        <w:t>Expenses</w:t>
      </w:r>
    </w:p>
    <w:p w14:paraId="0900C13C" w14:textId="77777777" w:rsidR="00D775BC" w:rsidRDefault="00D775BC" w:rsidP="00D775BC">
      <w:pPr>
        <w:tabs>
          <w:tab w:val="left" w:pos="2831"/>
        </w:tabs>
        <w:rPr>
          <w:u w:val="single"/>
          <w:lang w:val="en-CA"/>
        </w:rPr>
      </w:pPr>
    </w:p>
    <w:p w14:paraId="7D01BE4F" w14:textId="3D9317A6" w:rsidR="00D775BC" w:rsidRDefault="00D775BC" w:rsidP="00D775BC">
      <w:pPr>
        <w:tabs>
          <w:tab w:val="left" w:pos="2831"/>
        </w:tabs>
        <w:ind w:left="720"/>
        <w:rPr>
          <w:lang w:val="en-CA"/>
        </w:rPr>
      </w:pPr>
      <w:r>
        <w:rPr>
          <w:lang w:val="en-CA"/>
        </w:rPr>
        <w:t>Deferred Expenses: Previously recorded assets, such as prepaid rent, supplies, and equipment, that were created when cash was paid in advance and that must be adjusted for the amount of expense actually incurred during the period though use of the asset</w:t>
      </w:r>
    </w:p>
    <w:p w14:paraId="4EFF1824" w14:textId="77777777" w:rsidR="00D775BC" w:rsidRDefault="00D775BC" w:rsidP="00D775BC">
      <w:pPr>
        <w:tabs>
          <w:tab w:val="left" w:pos="2831"/>
        </w:tabs>
        <w:ind w:left="720"/>
        <w:rPr>
          <w:lang w:val="en-CA"/>
        </w:rPr>
      </w:pPr>
    </w:p>
    <w:p w14:paraId="5719156F" w14:textId="78581BA9" w:rsidR="00D775BC" w:rsidRDefault="00D775BC" w:rsidP="00D775BC">
      <w:pPr>
        <w:tabs>
          <w:tab w:val="left" w:pos="2831"/>
        </w:tabs>
        <w:ind w:left="720"/>
        <w:rPr>
          <w:lang w:val="en-CA"/>
        </w:rPr>
      </w:pPr>
      <w:r>
        <w:rPr>
          <w:lang w:val="en-CA"/>
        </w:rPr>
        <w:t>Accrued Expenses: Expenses that were incurred but were not recorded because cash was paid after the goods or services were used</w:t>
      </w:r>
    </w:p>
    <w:p w14:paraId="4DC7C39A" w14:textId="77777777" w:rsidR="00D775BC" w:rsidRDefault="00D775BC" w:rsidP="00D775BC">
      <w:pPr>
        <w:tabs>
          <w:tab w:val="left" w:pos="2831"/>
        </w:tabs>
        <w:rPr>
          <w:lang w:val="en-CA"/>
        </w:rPr>
      </w:pPr>
    </w:p>
    <w:p w14:paraId="40F4EF12" w14:textId="77777777" w:rsidR="00D775BC" w:rsidRDefault="00D775BC" w:rsidP="00D775BC">
      <w:pPr>
        <w:tabs>
          <w:tab w:val="left" w:pos="2831"/>
        </w:tabs>
        <w:rPr>
          <w:lang w:val="en-CA"/>
        </w:rPr>
      </w:pPr>
    </w:p>
    <w:p w14:paraId="0F846AC5" w14:textId="77777777" w:rsidR="00D775BC" w:rsidRDefault="00D775BC" w:rsidP="00D775BC">
      <w:pPr>
        <w:tabs>
          <w:tab w:val="left" w:pos="2831"/>
        </w:tabs>
        <w:rPr>
          <w:lang w:val="en-CA"/>
        </w:rPr>
      </w:pPr>
    </w:p>
    <w:p w14:paraId="6600CA40" w14:textId="77777777" w:rsidR="00D775BC" w:rsidRDefault="00D775BC" w:rsidP="00D775BC">
      <w:pPr>
        <w:tabs>
          <w:tab w:val="left" w:pos="2831"/>
        </w:tabs>
        <w:rPr>
          <w:lang w:val="en-CA"/>
        </w:rPr>
      </w:pPr>
    </w:p>
    <w:p w14:paraId="672A2884" w14:textId="1294AD00" w:rsidR="00D775BC" w:rsidRDefault="00D775BC" w:rsidP="00D775BC">
      <w:pPr>
        <w:tabs>
          <w:tab w:val="left" w:pos="2831"/>
        </w:tabs>
        <w:rPr>
          <w:lang w:val="en-CA"/>
        </w:rPr>
      </w:pPr>
      <w:r>
        <w:rPr>
          <w:lang w:val="en-CA"/>
        </w:rPr>
        <w:lastRenderedPageBreak/>
        <w:t>Each of these types of adjustments involves two entries:</w:t>
      </w:r>
    </w:p>
    <w:p w14:paraId="5781332A" w14:textId="77777777" w:rsidR="00D775BC" w:rsidRDefault="00D775BC" w:rsidP="00D775BC">
      <w:pPr>
        <w:tabs>
          <w:tab w:val="left" w:pos="2831"/>
        </w:tabs>
        <w:rPr>
          <w:lang w:val="en-CA"/>
        </w:rPr>
      </w:pPr>
    </w:p>
    <w:p w14:paraId="6CBD8B33" w14:textId="541FD668" w:rsidR="00D775BC" w:rsidRPr="00D775BC" w:rsidRDefault="00D775BC" w:rsidP="00B75557">
      <w:pPr>
        <w:pStyle w:val="ListParagraph"/>
        <w:numPr>
          <w:ilvl w:val="0"/>
          <w:numId w:val="33"/>
        </w:numPr>
        <w:tabs>
          <w:tab w:val="left" w:pos="2831"/>
        </w:tabs>
        <w:rPr>
          <w:lang w:val="en-CA"/>
        </w:rPr>
      </w:pPr>
      <w:r w:rsidRPr="00D775BC">
        <w:rPr>
          <w:lang w:val="en-CA"/>
        </w:rPr>
        <w:t>One for the cash receipt of payment</w:t>
      </w:r>
    </w:p>
    <w:p w14:paraId="3E921831" w14:textId="475BEC6A" w:rsidR="00D775BC" w:rsidRDefault="00D775BC" w:rsidP="00B75557">
      <w:pPr>
        <w:pStyle w:val="ListParagraph"/>
        <w:numPr>
          <w:ilvl w:val="0"/>
          <w:numId w:val="33"/>
        </w:numPr>
        <w:tabs>
          <w:tab w:val="left" w:pos="2831"/>
        </w:tabs>
        <w:rPr>
          <w:lang w:val="en-CA"/>
        </w:rPr>
      </w:pPr>
      <w:r>
        <w:rPr>
          <w:lang w:val="en-CA"/>
        </w:rPr>
        <w:t>One for recording the revenue of expense in the proper period (through the adjusting entry)</w:t>
      </w:r>
    </w:p>
    <w:p w14:paraId="2C897F51" w14:textId="77777777" w:rsidR="00D775BC" w:rsidRDefault="00D775BC" w:rsidP="00D775BC">
      <w:pPr>
        <w:tabs>
          <w:tab w:val="left" w:pos="2831"/>
        </w:tabs>
        <w:rPr>
          <w:lang w:val="en-CA"/>
        </w:rPr>
      </w:pPr>
    </w:p>
    <w:p w14:paraId="1F8C558F" w14:textId="070E772C" w:rsidR="00D775BC" w:rsidRDefault="00D775BC" w:rsidP="00D775BC">
      <w:pPr>
        <w:tabs>
          <w:tab w:val="left" w:pos="2831"/>
        </w:tabs>
        <w:rPr>
          <w:lang w:val="en-CA"/>
        </w:rPr>
      </w:pPr>
      <w:r>
        <w:rPr>
          <w:lang w:val="en-CA"/>
        </w:rPr>
        <w:t xml:space="preserve">When a customer pays for goods or services before the company </w:t>
      </w:r>
      <w:r w:rsidR="001E6FC0">
        <w:rPr>
          <w:lang w:val="en-CA"/>
        </w:rPr>
        <w:t xml:space="preserve">delivers them, the company records the amount of cash received in a deferred revenue account. </w:t>
      </w:r>
      <w:r w:rsidR="001E6FC0" w:rsidRPr="001E6FC0">
        <w:rPr>
          <w:b/>
          <w:i/>
          <w:lang w:val="en-CA"/>
        </w:rPr>
        <w:t>Deferred Revenues</w:t>
      </w:r>
      <w:r w:rsidR="001E6FC0">
        <w:rPr>
          <w:b/>
          <w:i/>
          <w:lang w:val="en-CA"/>
        </w:rPr>
        <w:t xml:space="preserve"> </w:t>
      </w:r>
      <w:r w:rsidR="001E6FC0">
        <w:rPr>
          <w:lang w:val="en-CA"/>
        </w:rPr>
        <w:t>are previously recorded liabilities that need to be adjusted at the end of the accounting period to reflect the amount of revenues earned. Recognition of (recording) the revenue is deferred (postponed) until the company meets its obligation.</w:t>
      </w:r>
    </w:p>
    <w:p w14:paraId="37EE2868" w14:textId="77777777" w:rsidR="001E6FC0" w:rsidRDefault="001E6FC0" w:rsidP="00D775BC">
      <w:pPr>
        <w:tabs>
          <w:tab w:val="left" w:pos="2831"/>
        </w:tabs>
        <w:rPr>
          <w:lang w:val="en-CA"/>
        </w:rPr>
      </w:pPr>
    </w:p>
    <w:p w14:paraId="40563901" w14:textId="11DFC32F" w:rsidR="001E6FC0" w:rsidRDefault="001E6FC0" w:rsidP="00D775BC">
      <w:pPr>
        <w:tabs>
          <w:tab w:val="left" w:pos="2831"/>
        </w:tabs>
        <w:rPr>
          <w:lang w:val="en-CA"/>
        </w:rPr>
      </w:pPr>
      <w:r>
        <w:rPr>
          <w:lang w:val="en-CA"/>
        </w:rPr>
        <w:t>Examples:</w:t>
      </w:r>
    </w:p>
    <w:p w14:paraId="46D5C47D" w14:textId="4E1A1D40" w:rsidR="001E6FC0" w:rsidRDefault="001E6FC0" w:rsidP="00B75557">
      <w:pPr>
        <w:pStyle w:val="ListParagraph"/>
        <w:numPr>
          <w:ilvl w:val="0"/>
          <w:numId w:val="34"/>
        </w:numPr>
        <w:tabs>
          <w:tab w:val="left" w:pos="2831"/>
        </w:tabs>
        <w:rPr>
          <w:lang w:val="en-CA"/>
        </w:rPr>
      </w:pPr>
      <w:r>
        <w:rPr>
          <w:lang w:val="en-CA"/>
        </w:rPr>
        <w:t>Deferred ticket revenues</w:t>
      </w:r>
    </w:p>
    <w:p w14:paraId="0AB49DE5" w14:textId="072B9066" w:rsidR="001E6FC0" w:rsidRDefault="001E6FC0" w:rsidP="00B75557">
      <w:pPr>
        <w:pStyle w:val="ListParagraph"/>
        <w:numPr>
          <w:ilvl w:val="0"/>
          <w:numId w:val="34"/>
        </w:numPr>
        <w:tabs>
          <w:tab w:val="left" w:pos="2831"/>
        </w:tabs>
        <w:rPr>
          <w:lang w:val="en-CA"/>
        </w:rPr>
      </w:pPr>
      <w:r>
        <w:rPr>
          <w:lang w:val="en-CA"/>
        </w:rPr>
        <w:t>Deferred subscription revenue</w:t>
      </w:r>
    </w:p>
    <w:p w14:paraId="5523AC0F" w14:textId="300BAC46" w:rsidR="001E6FC0" w:rsidRDefault="001E6FC0" w:rsidP="001E6FC0">
      <w:pPr>
        <w:tabs>
          <w:tab w:val="left" w:pos="2831"/>
        </w:tabs>
        <w:rPr>
          <w:lang w:val="en-CA"/>
        </w:rPr>
      </w:pPr>
      <w:r>
        <w:rPr>
          <w:lang w:val="en-CA"/>
        </w:rPr>
        <w:t>Adjusting entry:</w:t>
      </w:r>
    </w:p>
    <w:p w14:paraId="548C93B7" w14:textId="243F8A92" w:rsidR="001E6FC0" w:rsidRDefault="001E6FC0" w:rsidP="001E6FC0">
      <w:pPr>
        <w:tabs>
          <w:tab w:val="left" w:pos="2831"/>
        </w:tabs>
        <w:rPr>
          <w:color w:val="000000"/>
        </w:rPr>
      </w:pPr>
      <w:r w:rsidRPr="00DC1049">
        <w:rPr>
          <w:rFonts w:ascii="Wingdings" w:hAnsi="Wingdings"/>
          <w:color w:val="000000"/>
        </w:rPr>
        <w:t></w:t>
      </w:r>
      <w:r>
        <w:rPr>
          <w:color w:val="000000"/>
        </w:rPr>
        <w:t>Liability and</w:t>
      </w:r>
      <w:r w:rsidRPr="00BA0C45">
        <w:rPr>
          <w:rFonts w:ascii="Wingdings" w:hAnsi="Wingdings"/>
          <w:color w:val="000000"/>
        </w:rPr>
        <w:t></w:t>
      </w:r>
      <w:r>
        <w:rPr>
          <w:color w:val="000000"/>
        </w:rPr>
        <w:t xml:space="preserve"> Revenue</w:t>
      </w:r>
    </w:p>
    <w:p w14:paraId="50FE7A2C" w14:textId="77777777" w:rsidR="001E6FC0" w:rsidRDefault="001E6FC0" w:rsidP="001E6FC0">
      <w:pPr>
        <w:tabs>
          <w:tab w:val="left" w:pos="2831"/>
        </w:tabs>
        <w:rPr>
          <w:color w:val="000000"/>
        </w:rPr>
      </w:pPr>
    </w:p>
    <w:p w14:paraId="4DA1C3BF" w14:textId="3EA42394" w:rsidR="001E6FC0" w:rsidRDefault="001E6FC0" w:rsidP="001E6FC0">
      <w:pPr>
        <w:tabs>
          <w:tab w:val="left" w:pos="2831"/>
        </w:tabs>
        <w:rPr>
          <w:color w:val="000000"/>
        </w:rPr>
      </w:pPr>
      <w:r>
        <w:rPr>
          <w:color w:val="000000"/>
        </w:rPr>
        <w:t xml:space="preserve">Sometimes companies perform services or provide goods (i.e., earn revenue) before customers pay. </w:t>
      </w:r>
      <w:r w:rsidRPr="001E6FC0">
        <w:rPr>
          <w:b/>
          <w:i/>
          <w:color w:val="000000"/>
        </w:rPr>
        <w:t>Accrued Revenues</w:t>
      </w:r>
      <w:r>
        <w:rPr>
          <w:b/>
          <w:i/>
          <w:color w:val="000000"/>
        </w:rPr>
        <w:t xml:space="preserve"> </w:t>
      </w:r>
      <w:r>
        <w:rPr>
          <w:color w:val="000000"/>
        </w:rPr>
        <w:t xml:space="preserve">are previously unrecorded revenues that need to be recorded at the end of the accounting period to reflect the amount earned and its related receivable account. </w:t>
      </w:r>
    </w:p>
    <w:p w14:paraId="39F5C1E7" w14:textId="77777777" w:rsidR="001E6FC0" w:rsidRDefault="001E6FC0" w:rsidP="001E6FC0">
      <w:pPr>
        <w:tabs>
          <w:tab w:val="left" w:pos="2831"/>
        </w:tabs>
        <w:rPr>
          <w:color w:val="000000"/>
        </w:rPr>
      </w:pPr>
    </w:p>
    <w:p w14:paraId="241C8C4B" w14:textId="63C1D58C" w:rsidR="001E6FC0" w:rsidRDefault="001E6FC0" w:rsidP="001E6FC0">
      <w:pPr>
        <w:tabs>
          <w:tab w:val="left" w:pos="2831"/>
        </w:tabs>
        <w:rPr>
          <w:color w:val="000000"/>
        </w:rPr>
      </w:pPr>
      <w:r>
        <w:rPr>
          <w:color w:val="000000"/>
        </w:rPr>
        <w:t>Examples:</w:t>
      </w:r>
    </w:p>
    <w:p w14:paraId="763ED6C2" w14:textId="7B89AC9F" w:rsidR="001E6FC0" w:rsidRDefault="001E6FC0" w:rsidP="00B75557">
      <w:pPr>
        <w:pStyle w:val="ListParagraph"/>
        <w:numPr>
          <w:ilvl w:val="0"/>
          <w:numId w:val="35"/>
        </w:numPr>
        <w:tabs>
          <w:tab w:val="left" w:pos="2831"/>
        </w:tabs>
        <w:rPr>
          <w:lang w:val="en-CA"/>
        </w:rPr>
      </w:pPr>
      <w:r>
        <w:rPr>
          <w:lang w:val="en-CA"/>
        </w:rPr>
        <w:t>Interest receivable</w:t>
      </w:r>
    </w:p>
    <w:p w14:paraId="0037E646" w14:textId="62E7DA18" w:rsidR="001E6FC0" w:rsidRDefault="001E6FC0" w:rsidP="00B75557">
      <w:pPr>
        <w:pStyle w:val="ListParagraph"/>
        <w:numPr>
          <w:ilvl w:val="0"/>
          <w:numId w:val="35"/>
        </w:numPr>
        <w:tabs>
          <w:tab w:val="left" w:pos="2831"/>
        </w:tabs>
        <w:rPr>
          <w:lang w:val="en-CA"/>
        </w:rPr>
      </w:pPr>
      <w:r>
        <w:rPr>
          <w:lang w:val="en-CA"/>
        </w:rPr>
        <w:t>Rent receivable</w:t>
      </w:r>
    </w:p>
    <w:p w14:paraId="6BB03B82" w14:textId="347CA102" w:rsidR="001E6FC0" w:rsidRDefault="001E6FC0" w:rsidP="001E6FC0">
      <w:pPr>
        <w:tabs>
          <w:tab w:val="left" w:pos="2831"/>
        </w:tabs>
        <w:rPr>
          <w:lang w:val="en-CA"/>
        </w:rPr>
      </w:pPr>
      <w:r>
        <w:rPr>
          <w:lang w:val="en-CA"/>
        </w:rPr>
        <w:t>Adjusting Entry:</w:t>
      </w:r>
    </w:p>
    <w:p w14:paraId="4996AD21" w14:textId="1EED1913" w:rsidR="001E6FC0" w:rsidRDefault="001E6FC0" w:rsidP="001E6FC0">
      <w:pPr>
        <w:tabs>
          <w:tab w:val="left" w:pos="2831"/>
        </w:tabs>
        <w:rPr>
          <w:color w:val="000000"/>
        </w:rPr>
      </w:pPr>
      <w:r w:rsidRPr="00BA0C45">
        <w:rPr>
          <w:rFonts w:ascii="Wingdings" w:hAnsi="Wingdings"/>
          <w:color w:val="000000"/>
        </w:rPr>
        <w:t></w:t>
      </w:r>
      <w:r>
        <w:rPr>
          <w:color w:val="000000"/>
        </w:rPr>
        <w:t xml:space="preserve">Asset and </w:t>
      </w:r>
      <w:r w:rsidRPr="00BA0C45">
        <w:rPr>
          <w:rFonts w:ascii="Wingdings" w:hAnsi="Wingdings"/>
          <w:color w:val="000000"/>
        </w:rPr>
        <w:t></w:t>
      </w:r>
      <w:r>
        <w:rPr>
          <w:color w:val="000000"/>
        </w:rPr>
        <w:t>Revenue</w:t>
      </w:r>
    </w:p>
    <w:p w14:paraId="6D84E90A" w14:textId="77777777" w:rsidR="001E6FC0" w:rsidRDefault="001E6FC0" w:rsidP="001E6FC0">
      <w:pPr>
        <w:tabs>
          <w:tab w:val="left" w:pos="2831"/>
        </w:tabs>
        <w:rPr>
          <w:color w:val="000000"/>
        </w:rPr>
      </w:pPr>
    </w:p>
    <w:p w14:paraId="08E7ABDF" w14:textId="2BF2DD8D" w:rsidR="001E6FC0" w:rsidRDefault="00B870B6" w:rsidP="001E6FC0">
      <w:pPr>
        <w:tabs>
          <w:tab w:val="left" w:pos="2831"/>
        </w:tabs>
        <w:rPr>
          <w:color w:val="FF0000"/>
        </w:rPr>
      </w:pPr>
      <w:r>
        <w:rPr>
          <w:color w:val="FF0000"/>
        </w:rPr>
        <w:t>Check example on page 165</w:t>
      </w:r>
    </w:p>
    <w:p w14:paraId="557606E2" w14:textId="77777777" w:rsidR="00B870B6" w:rsidRDefault="00B870B6" w:rsidP="001E6FC0">
      <w:pPr>
        <w:tabs>
          <w:tab w:val="left" w:pos="2831"/>
        </w:tabs>
        <w:rPr>
          <w:color w:val="FF0000"/>
        </w:rPr>
      </w:pPr>
    </w:p>
    <w:p w14:paraId="1F2A2EB6" w14:textId="7A803B7A" w:rsidR="00B870B6" w:rsidRDefault="00B870B6" w:rsidP="001E6FC0">
      <w:pPr>
        <w:tabs>
          <w:tab w:val="left" w:pos="2831"/>
        </w:tabs>
      </w:pPr>
      <w:r>
        <w:t xml:space="preserve">Also note that adjusting entries affect one account on the statement of financial position and one account on the income statement, but </w:t>
      </w:r>
      <w:r w:rsidRPr="00B870B6">
        <w:rPr>
          <w:i/>
        </w:rPr>
        <w:t>cash is never adjusted.</w:t>
      </w:r>
      <w:r>
        <w:t xml:space="preserve"> </w:t>
      </w:r>
    </w:p>
    <w:p w14:paraId="2476C1CA" w14:textId="77777777" w:rsidR="00B870B6" w:rsidRDefault="00B870B6" w:rsidP="001E6FC0">
      <w:pPr>
        <w:tabs>
          <w:tab w:val="left" w:pos="2831"/>
        </w:tabs>
      </w:pPr>
    </w:p>
    <w:p w14:paraId="7AF52FA1" w14:textId="0065BED4" w:rsidR="00B870B6" w:rsidRDefault="00B870B6" w:rsidP="001E6FC0">
      <w:pPr>
        <w:tabs>
          <w:tab w:val="left" w:pos="2831"/>
        </w:tabs>
      </w:pPr>
      <w:r>
        <w:t xml:space="preserve">Many assets are deferred expenses that are used over time to generate revenues, including supplies, prepaid rent, prepaid insurance, buildings, equipment, and intangible assets such as patents and copyrights. </w:t>
      </w:r>
      <w:r w:rsidRPr="00B870B6">
        <w:rPr>
          <w:b/>
          <w:i/>
        </w:rPr>
        <w:t>Deferred Expenses</w:t>
      </w:r>
      <w:r>
        <w:rPr>
          <w:b/>
          <w:i/>
        </w:rPr>
        <w:t xml:space="preserve"> </w:t>
      </w:r>
      <w:r>
        <w:t>are previously acquired assets that need to be adjusted at the end of the accounting period to reflect the amount of expense incurred in using the assets to generate revenue</w:t>
      </w:r>
    </w:p>
    <w:p w14:paraId="17ED29B5" w14:textId="77777777" w:rsidR="00B870B6" w:rsidRDefault="00B870B6" w:rsidP="001E6FC0">
      <w:pPr>
        <w:tabs>
          <w:tab w:val="left" w:pos="2831"/>
        </w:tabs>
      </w:pPr>
    </w:p>
    <w:p w14:paraId="5A5675B9" w14:textId="0EF48CFC" w:rsidR="00B870B6" w:rsidRDefault="00B870B6" w:rsidP="001E6FC0">
      <w:pPr>
        <w:tabs>
          <w:tab w:val="left" w:pos="2831"/>
        </w:tabs>
      </w:pPr>
      <w:r>
        <w:t>Examples:</w:t>
      </w:r>
    </w:p>
    <w:p w14:paraId="41EF2894" w14:textId="6C49C704" w:rsidR="00B870B6" w:rsidRDefault="00B870B6" w:rsidP="00B75557">
      <w:pPr>
        <w:pStyle w:val="ListParagraph"/>
        <w:numPr>
          <w:ilvl w:val="0"/>
          <w:numId w:val="36"/>
        </w:numPr>
        <w:tabs>
          <w:tab w:val="left" w:pos="2831"/>
        </w:tabs>
        <w:rPr>
          <w:lang w:val="en-CA"/>
        </w:rPr>
      </w:pPr>
      <w:r>
        <w:rPr>
          <w:lang w:val="en-CA"/>
        </w:rPr>
        <w:t>Supplies</w:t>
      </w:r>
    </w:p>
    <w:p w14:paraId="6FFD87A5" w14:textId="66C7FF44" w:rsidR="00B870B6" w:rsidRDefault="00B870B6" w:rsidP="00B75557">
      <w:pPr>
        <w:pStyle w:val="ListParagraph"/>
        <w:numPr>
          <w:ilvl w:val="0"/>
          <w:numId w:val="36"/>
        </w:numPr>
        <w:tabs>
          <w:tab w:val="left" w:pos="2831"/>
        </w:tabs>
        <w:rPr>
          <w:lang w:val="en-CA"/>
        </w:rPr>
      </w:pPr>
      <w:r>
        <w:rPr>
          <w:lang w:val="en-CA"/>
        </w:rPr>
        <w:t>Prepayments (e.g., rent, insurance)</w:t>
      </w:r>
    </w:p>
    <w:p w14:paraId="6564CAE1" w14:textId="79FB9704" w:rsidR="00B870B6" w:rsidRDefault="00B870B6" w:rsidP="00B75557">
      <w:pPr>
        <w:pStyle w:val="ListParagraph"/>
        <w:numPr>
          <w:ilvl w:val="0"/>
          <w:numId w:val="36"/>
        </w:numPr>
        <w:tabs>
          <w:tab w:val="left" w:pos="2831"/>
        </w:tabs>
        <w:rPr>
          <w:lang w:val="en-CA"/>
        </w:rPr>
      </w:pPr>
      <w:r>
        <w:rPr>
          <w:lang w:val="en-CA"/>
        </w:rPr>
        <w:t>Buildings and equipment</w:t>
      </w:r>
    </w:p>
    <w:p w14:paraId="2198B244" w14:textId="2005EB80" w:rsidR="00B870B6" w:rsidRDefault="00B870B6" w:rsidP="00B870B6">
      <w:pPr>
        <w:tabs>
          <w:tab w:val="left" w:pos="2831"/>
        </w:tabs>
        <w:rPr>
          <w:lang w:val="en-CA"/>
        </w:rPr>
      </w:pPr>
      <w:r>
        <w:rPr>
          <w:lang w:val="en-CA"/>
        </w:rPr>
        <w:lastRenderedPageBreak/>
        <w:t>Adjusting Entry:</w:t>
      </w:r>
    </w:p>
    <w:p w14:paraId="0AACBE1C" w14:textId="2105622E" w:rsidR="00B870B6" w:rsidRDefault="00B870B6" w:rsidP="00B870B6">
      <w:pPr>
        <w:tabs>
          <w:tab w:val="left" w:pos="2831"/>
        </w:tabs>
        <w:rPr>
          <w:color w:val="000000"/>
        </w:rPr>
      </w:pPr>
      <w:r w:rsidRPr="00BA0C45">
        <w:rPr>
          <w:rFonts w:ascii="Wingdings" w:hAnsi="Wingdings"/>
          <w:color w:val="000000"/>
        </w:rPr>
        <w:t></w:t>
      </w:r>
      <w:r>
        <w:rPr>
          <w:color w:val="000000"/>
        </w:rPr>
        <w:t xml:space="preserve">Expense and </w:t>
      </w:r>
      <w:r w:rsidRPr="00DC1049">
        <w:rPr>
          <w:rFonts w:ascii="Wingdings" w:hAnsi="Wingdings"/>
          <w:color w:val="000000"/>
        </w:rPr>
        <w:t></w:t>
      </w:r>
      <w:r>
        <w:rPr>
          <w:color w:val="000000"/>
        </w:rPr>
        <w:t>Asset</w:t>
      </w:r>
    </w:p>
    <w:p w14:paraId="5AF26B25" w14:textId="77777777" w:rsidR="00B870B6" w:rsidRDefault="00B870B6" w:rsidP="00B870B6">
      <w:pPr>
        <w:tabs>
          <w:tab w:val="left" w:pos="2831"/>
        </w:tabs>
        <w:rPr>
          <w:color w:val="000000"/>
        </w:rPr>
      </w:pPr>
    </w:p>
    <w:p w14:paraId="66943C3A" w14:textId="75C9B1B5" w:rsidR="00B870B6" w:rsidRDefault="00B870B6" w:rsidP="00B870B6">
      <w:pPr>
        <w:tabs>
          <w:tab w:val="left" w:pos="2831"/>
        </w:tabs>
        <w:rPr>
          <w:color w:val="000000"/>
        </w:rPr>
      </w:pPr>
      <w:r>
        <w:rPr>
          <w:color w:val="000000"/>
        </w:rPr>
        <w:t xml:space="preserve">Numerous expenses are incurred in the current period without being paid for until the next period.  </w:t>
      </w:r>
      <w:r w:rsidRPr="00B870B6">
        <w:rPr>
          <w:b/>
          <w:i/>
          <w:color w:val="000000"/>
        </w:rPr>
        <w:t>Accrued Expenses</w:t>
      </w:r>
      <w:r>
        <w:rPr>
          <w:color w:val="000000"/>
        </w:rPr>
        <w:t xml:space="preserve"> are previously unrecorded expenses that need to be recorded at the end of the accounting period to reflect the amount incurred and its related payable account.</w:t>
      </w:r>
    </w:p>
    <w:p w14:paraId="63E8D1E9" w14:textId="77777777" w:rsidR="00B870B6" w:rsidRDefault="00B870B6" w:rsidP="00B870B6">
      <w:pPr>
        <w:tabs>
          <w:tab w:val="left" w:pos="2831"/>
        </w:tabs>
        <w:rPr>
          <w:color w:val="000000"/>
        </w:rPr>
      </w:pPr>
    </w:p>
    <w:p w14:paraId="5B90B0FB" w14:textId="0A053531" w:rsidR="00B870B6" w:rsidRDefault="00B870B6" w:rsidP="00B870B6">
      <w:pPr>
        <w:tabs>
          <w:tab w:val="left" w:pos="2831"/>
        </w:tabs>
        <w:rPr>
          <w:color w:val="000000"/>
        </w:rPr>
      </w:pPr>
      <w:r>
        <w:rPr>
          <w:color w:val="000000"/>
        </w:rPr>
        <w:t>Examples:</w:t>
      </w:r>
    </w:p>
    <w:p w14:paraId="02336DBA" w14:textId="33FDD5AC" w:rsidR="00B870B6" w:rsidRDefault="00B870B6" w:rsidP="00B75557">
      <w:pPr>
        <w:pStyle w:val="ListParagraph"/>
        <w:numPr>
          <w:ilvl w:val="0"/>
          <w:numId w:val="37"/>
        </w:numPr>
        <w:tabs>
          <w:tab w:val="left" w:pos="2831"/>
        </w:tabs>
        <w:rPr>
          <w:color w:val="000000"/>
        </w:rPr>
      </w:pPr>
      <w:r>
        <w:rPr>
          <w:color w:val="000000"/>
        </w:rPr>
        <w:t>Interest payable</w:t>
      </w:r>
    </w:p>
    <w:p w14:paraId="6137C7EE" w14:textId="52FC5209" w:rsidR="00B870B6" w:rsidRDefault="00B870B6" w:rsidP="00B75557">
      <w:pPr>
        <w:pStyle w:val="ListParagraph"/>
        <w:numPr>
          <w:ilvl w:val="0"/>
          <w:numId w:val="37"/>
        </w:numPr>
        <w:tabs>
          <w:tab w:val="left" w:pos="2831"/>
        </w:tabs>
        <w:rPr>
          <w:color w:val="000000"/>
        </w:rPr>
      </w:pPr>
      <w:r>
        <w:rPr>
          <w:color w:val="000000"/>
        </w:rPr>
        <w:t>Wages payable</w:t>
      </w:r>
    </w:p>
    <w:p w14:paraId="2BFAE3A7" w14:textId="2C7A09ED" w:rsidR="00B870B6" w:rsidRDefault="00B870B6" w:rsidP="00B75557">
      <w:pPr>
        <w:pStyle w:val="ListParagraph"/>
        <w:numPr>
          <w:ilvl w:val="0"/>
          <w:numId w:val="37"/>
        </w:numPr>
        <w:tabs>
          <w:tab w:val="left" w:pos="2831"/>
        </w:tabs>
        <w:rPr>
          <w:color w:val="000000"/>
        </w:rPr>
      </w:pPr>
      <w:r>
        <w:rPr>
          <w:color w:val="000000"/>
        </w:rPr>
        <w:t>Property taxes payable</w:t>
      </w:r>
    </w:p>
    <w:p w14:paraId="34E41157" w14:textId="77777777" w:rsidR="00B870B6" w:rsidRDefault="00B870B6" w:rsidP="00B870B6">
      <w:pPr>
        <w:tabs>
          <w:tab w:val="left" w:pos="2831"/>
        </w:tabs>
        <w:rPr>
          <w:color w:val="000000"/>
        </w:rPr>
      </w:pPr>
    </w:p>
    <w:p w14:paraId="23B2F073" w14:textId="1C2F8EFB" w:rsidR="00B870B6" w:rsidRDefault="00B870B6" w:rsidP="00B870B6">
      <w:pPr>
        <w:tabs>
          <w:tab w:val="left" w:pos="2831"/>
        </w:tabs>
        <w:rPr>
          <w:color w:val="000000"/>
        </w:rPr>
      </w:pPr>
      <w:r>
        <w:rPr>
          <w:color w:val="000000"/>
        </w:rPr>
        <w:t>Adjusting Entry:</w:t>
      </w:r>
    </w:p>
    <w:p w14:paraId="5236888B" w14:textId="77777777" w:rsidR="008C2747" w:rsidRDefault="008C2747" w:rsidP="00B870B6">
      <w:pPr>
        <w:tabs>
          <w:tab w:val="left" w:pos="2831"/>
        </w:tabs>
        <w:rPr>
          <w:color w:val="000000"/>
        </w:rPr>
      </w:pPr>
      <w:r w:rsidRPr="00BA0C45">
        <w:rPr>
          <w:rFonts w:ascii="Wingdings" w:hAnsi="Wingdings"/>
          <w:color w:val="000000"/>
        </w:rPr>
        <w:t></w:t>
      </w:r>
      <w:r>
        <w:rPr>
          <w:color w:val="000000"/>
        </w:rPr>
        <w:t xml:space="preserve">Expense and </w:t>
      </w:r>
      <w:r w:rsidRPr="00BA0C45">
        <w:rPr>
          <w:rFonts w:ascii="Wingdings" w:hAnsi="Wingdings"/>
          <w:color w:val="000000"/>
        </w:rPr>
        <w:t></w:t>
      </w:r>
      <w:r>
        <w:rPr>
          <w:color w:val="000000"/>
        </w:rPr>
        <w:t>Liability</w:t>
      </w:r>
    </w:p>
    <w:p w14:paraId="3FE975D1" w14:textId="77777777" w:rsidR="008C2747" w:rsidRDefault="008C2747" w:rsidP="00B870B6">
      <w:pPr>
        <w:tabs>
          <w:tab w:val="left" w:pos="2831"/>
        </w:tabs>
        <w:rPr>
          <w:color w:val="000000"/>
        </w:rPr>
      </w:pPr>
    </w:p>
    <w:p w14:paraId="7A59A5CB" w14:textId="77777777" w:rsidR="008C2747" w:rsidRDefault="008C2747" w:rsidP="00B870B6">
      <w:pPr>
        <w:tabs>
          <w:tab w:val="left" w:pos="2831"/>
        </w:tabs>
        <w:rPr>
          <w:color w:val="FF0000"/>
        </w:rPr>
      </w:pPr>
      <w:r>
        <w:rPr>
          <w:color w:val="FF0000"/>
        </w:rPr>
        <w:t>Check diagram on page 166</w:t>
      </w:r>
    </w:p>
    <w:p w14:paraId="45716F02" w14:textId="77777777" w:rsidR="008C2747" w:rsidRDefault="008C2747" w:rsidP="00B870B6">
      <w:pPr>
        <w:tabs>
          <w:tab w:val="left" w:pos="2831"/>
        </w:tabs>
        <w:rPr>
          <w:color w:val="FF0000"/>
        </w:rPr>
      </w:pPr>
    </w:p>
    <w:p w14:paraId="22BF33B6" w14:textId="2BBC7871" w:rsidR="00B870B6" w:rsidRDefault="008C2747" w:rsidP="00B870B6">
      <w:pPr>
        <w:tabs>
          <w:tab w:val="left" w:pos="2831"/>
        </w:tabs>
        <w:rPr>
          <w:color w:val="000000"/>
          <w:u w:val="single"/>
        </w:rPr>
      </w:pPr>
      <w:r w:rsidRPr="008C2747">
        <w:rPr>
          <w:highlight w:val="cyan"/>
          <w:u w:val="single"/>
        </w:rPr>
        <w:t>Adjustment Process</w:t>
      </w:r>
      <w:r w:rsidRPr="008C2747">
        <w:rPr>
          <w:color w:val="000000"/>
          <w:u w:val="single"/>
        </w:rPr>
        <w:t xml:space="preserve"> </w:t>
      </w:r>
    </w:p>
    <w:p w14:paraId="78656349" w14:textId="77777777" w:rsidR="008C2747" w:rsidRDefault="008C2747" w:rsidP="00B870B6">
      <w:pPr>
        <w:tabs>
          <w:tab w:val="left" w:pos="2831"/>
        </w:tabs>
        <w:rPr>
          <w:color w:val="000000"/>
          <w:u w:val="single"/>
        </w:rPr>
      </w:pPr>
    </w:p>
    <w:p w14:paraId="649ED85C" w14:textId="0106C9B9" w:rsidR="008C2747" w:rsidRDefault="008C2747" w:rsidP="00B870B6">
      <w:pPr>
        <w:tabs>
          <w:tab w:val="left" w:pos="2831"/>
        </w:tabs>
        <w:rPr>
          <w:color w:val="000000"/>
        </w:rPr>
      </w:pPr>
      <w:r>
        <w:rPr>
          <w:color w:val="000000"/>
        </w:rPr>
        <w:t xml:space="preserve">Step 1: </w:t>
      </w:r>
      <w:r w:rsidRPr="008C2747">
        <w:rPr>
          <w:b/>
          <w:color w:val="000000"/>
        </w:rPr>
        <w:t>Identify the type of adjustment</w:t>
      </w:r>
      <w:r>
        <w:rPr>
          <w:b/>
          <w:color w:val="000000"/>
        </w:rPr>
        <w:t xml:space="preserve">. </w:t>
      </w:r>
      <w:r>
        <w:rPr>
          <w:color w:val="000000"/>
        </w:rPr>
        <w:t>Ask “was cash already received or paid prior to the end of the period?” or “Will cash be received or paid in the future?” If cash was received or paid, then deferred revenue and deferred expense accounts exist at then end of the period, but are overstated. On the other hand, if cash has not been received or paid, then revenues and expenses that have been accrued but have not been recorded are understated.</w:t>
      </w:r>
    </w:p>
    <w:p w14:paraId="5BFC81A7" w14:textId="08782111" w:rsidR="008C2747" w:rsidRDefault="008C2747" w:rsidP="00B870B6">
      <w:pPr>
        <w:tabs>
          <w:tab w:val="left" w:pos="2831"/>
        </w:tabs>
        <w:rPr>
          <w:color w:val="000000"/>
        </w:rPr>
      </w:pPr>
      <w:r>
        <w:rPr>
          <w:color w:val="000000"/>
        </w:rPr>
        <w:t xml:space="preserve">Step 2: </w:t>
      </w:r>
      <w:r w:rsidRPr="008C2747">
        <w:rPr>
          <w:b/>
          <w:color w:val="000000"/>
        </w:rPr>
        <w:t>Determine the amount</w:t>
      </w:r>
      <w:r>
        <w:rPr>
          <w:b/>
          <w:color w:val="000000"/>
        </w:rPr>
        <w:t xml:space="preserve"> </w:t>
      </w:r>
      <w:r>
        <w:rPr>
          <w:color w:val="000000"/>
        </w:rPr>
        <w:t>of revenue that has been earned or expense that has been incurred during the period.</w:t>
      </w:r>
    </w:p>
    <w:p w14:paraId="03199BBC" w14:textId="5E7015E9" w:rsidR="008C2747" w:rsidRDefault="008C2747" w:rsidP="00B870B6">
      <w:pPr>
        <w:tabs>
          <w:tab w:val="left" w:pos="2831"/>
        </w:tabs>
        <w:rPr>
          <w:color w:val="000000"/>
        </w:rPr>
      </w:pPr>
      <w:r>
        <w:rPr>
          <w:color w:val="000000"/>
        </w:rPr>
        <w:t xml:space="preserve">Step 3: </w:t>
      </w:r>
      <w:r w:rsidRPr="008C2747">
        <w:rPr>
          <w:b/>
          <w:color w:val="000000"/>
        </w:rPr>
        <w:t>Record the adjusting journal entry</w:t>
      </w:r>
      <w:r>
        <w:rPr>
          <w:b/>
          <w:color w:val="000000"/>
        </w:rPr>
        <w:t xml:space="preserve"> </w:t>
      </w:r>
      <w:r>
        <w:rPr>
          <w:color w:val="000000"/>
        </w:rPr>
        <w:t xml:space="preserve">and post it to the appropriate accounts. </w:t>
      </w:r>
    </w:p>
    <w:p w14:paraId="6AECC27E" w14:textId="77777777" w:rsidR="000526D8" w:rsidRDefault="000526D8" w:rsidP="00B870B6">
      <w:pPr>
        <w:tabs>
          <w:tab w:val="left" w:pos="2831"/>
        </w:tabs>
        <w:rPr>
          <w:color w:val="000000"/>
        </w:rPr>
      </w:pPr>
    </w:p>
    <w:p w14:paraId="17EE5B28" w14:textId="77777777" w:rsidR="000526D8" w:rsidRDefault="000526D8" w:rsidP="00B870B6">
      <w:pPr>
        <w:tabs>
          <w:tab w:val="left" w:pos="2831"/>
        </w:tabs>
        <w:rPr>
          <w:color w:val="000000"/>
        </w:rPr>
      </w:pPr>
    </w:p>
    <w:p w14:paraId="2E2BB8EB" w14:textId="5E61C95D" w:rsidR="000526D8" w:rsidRDefault="000526D8" w:rsidP="00B870B6">
      <w:pPr>
        <w:tabs>
          <w:tab w:val="left" w:pos="2831"/>
        </w:tabs>
        <w:rPr>
          <w:color w:val="000000"/>
          <w:u w:val="single"/>
        </w:rPr>
      </w:pPr>
      <w:r w:rsidRPr="000526D8">
        <w:rPr>
          <w:color w:val="000000"/>
          <w:u w:val="single"/>
        </w:rPr>
        <w:t>Unadjusted Trial Balance</w:t>
      </w:r>
    </w:p>
    <w:p w14:paraId="6876E540" w14:textId="77777777" w:rsidR="000526D8" w:rsidRDefault="000526D8" w:rsidP="00B870B6">
      <w:pPr>
        <w:tabs>
          <w:tab w:val="left" w:pos="2831"/>
        </w:tabs>
        <w:rPr>
          <w:color w:val="000000"/>
          <w:u w:val="single"/>
        </w:rPr>
      </w:pPr>
    </w:p>
    <w:p w14:paraId="3445BABE" w14:textId="7219D37A" w:rsidR="000526D8" w:rsidRDefault="000526D8" w:rsidP="00B870B6">
      <w:pPr>
        <w:tabs>
          <w:tab w:val="left" w:pos="2831"/>
        </w:tabs>
        <w:rPr>
          <w:color w:val="000000"/>
        </w:rPr>
      </w:pPr>
      <w:r>
        <w:rPr>
          <w:color w:val="000000"/>
        </w:rPr>
        <w:t xml:space="preserve">A </w:t>
      </w:r>
      <w:r w:rsidRPr="000526D8">
        <w:rPr>
          <w:b/>
          <w:i/>
          <w:color w:val="000000"/>
        </w:rPr>
        <w:t>Trial Balance</w:t>
      </w:r>
      <w:r>
        <w:rPr>
          <w:color w:val="000000"/>
        </w:rPr>
        <w:t xml:space="preserve"> is a list of all accounts with their balances, to provide a check on the equality of the debits and credits. </w:t>
      </w:r>
    </w:p>
    <w:p w14:paraId="4C7F6C9E" w14:textId="18891FB7" w:rsidR="00D22C33" w:rsidRDefault="00D22C33" w:rsidP="00B870B6">
      <w:pPr>
        <w:tabs>
          <w:tab w:val="left" w:pos="2831"/>
        </w:tabs>
        <w:rPr>
          <w:color w:val="000000"/>
        </w:rPr>
      </w:pPr>
      <w:r>
        <w:rPr>
          <w:color w:val="000000"/>
        </w:rPr>
        <w:t xml:space="preserve">Before adjusting the accounting records, managers normally review an unadjusted trial balance produced either manually or, more often, generated by computerized software. Debit balances are indicated in the left column and credit balances are indicated in the right column. Once equality is established, the accounts on the trial balance can be reviewed to determine whether any adjustments need to be recorded. </w:t>
      </w:r>
    </w:p>
    <w:p w14:paraId="4F76B84C" w14:textId="7AB0F74D" w:rsidR="00D22C33" w:rsidRDefault="00D22C33" w:rsidP="00B870B6">
      <w:pPr>
        <w:tabs>
          <w:tab w:val="left" w:pos="2831"/>
        </w:tabs>
        <w:rPr>
          <w:color w:val="000000"/>
        </w:rPr>
      </w:pPr>
      <w:r>
        <w:rPr>
          <w:color w:val="000000"/>
        </w:rPr>
        <w:t xml:space="preserve">Unlike supplies that are purchased and then used over a relatively short period, property, plant, and equipment represent deferred expenses that will be used over many years. Property, plant, and equipment increase when assets are </w:t>
      </w:r>
      <w:r w:rsidRPr="00D22C33">
        <w:rPr>
          <w:i/>
          <w:color w:val="000000"/>
        </w:rPr>
        <w:t>acquired</w:t>
      </w:r>
      <w:r>
        <w:rPr>
          <w:i/>
          <w:color w:val="000000"/>
        </w:rPr>
        <w:t xml:space="preserve"> </w:t>
      </w:r>
      <w:r>
        <w:rPr>
          <w:color w:val="000000"/>
        </w:rPr>
        <w:t xml:space="preserve">and decrease when they are </w:t>
      </w:r>
      <w:r w:rsidRPr="00D22C33">
        <w:rPr>
          <w:i/>
          <w:color w:val="000000"/>
        </w:rPr>
        <w:t>sold.</w:t>
      </w:r>
      <w:r>
        <w:rPr>
          <w:i/>
          <w:color w:val="000000"/>
        </w:rPr>
        <w:t xml:space="preserve"> </w:t>
      </w:r>
      <w:r>
        <w:rPr>
          <w:color w:val="000000"/>
        </w:rPr>
        <w:t xml:space="preserve">However, these assets are also </w:t>
      </w:r>
      <w:r w:rsidRPr="00D22C33">
        <w:rPr>
          <w:i/>
          <w:color w:val="000000"/>
        </w:rPr>
        <w:t>used</w:t>
      </w:r>
      <w:r>
        <w:rPr>
          <w:color w:val="000000"/>
        </w:rPr>
        <w:t xml:space="preserve"> over time to </w:t>
      </w:r>
      <w:r>
        <w:rPr>
          <w:color w:val="000000"/>
        </w:rPr>
        <w:lastRenderedPageBreak/>
        <w:t xml:space="preserve">generate revenue. Thus, a part of their cost should be expensed in the same period (the matching process). </w:t>
      </w:r>
    </w:p>
    <w:p w14:paraId="197D65A4" w14:textId="77777777" w:rsidR="00D22C33" w:rsidRDefault="00D22C33" w:rsidP="00B870B6">
      <w:pPr>
        <w:tabs>
          <w:tab w:val="left" w:pos="2831"/>
        </w:tabs>
        <w:rPr>
          <w:color w:val="000000"/>
        </w:rPr>
      </w:pPr>
    </w:p>
    <w:p w14:paraId="720C440C" w14:textId="7059FC6A" w:rsidR="00D22C33" w:rsidRDefault="00D22C33" w:rsidP="00B870B6">
      <w:pPr>
        <w:tabs>
          <w:tab w:val="left" w:pos="2831"/>
        </w:tabs>
        <w:rPr>
          <w:color w:val="000000"/>
        </w:rPr>
      </w:pPr>
      <w:r>
        <w:rPr>
          <w:color w:val="000000"/>
        </w:rPr>
        <w:t xml:space="preserve">To keep track of the asset’s historical cost, the amount that has been used is not subtracted directly from the asset account. Instead, it is accumulated in a new kind of account called a contra account. </w:t>
      </w:r>
    </w:p>
    <w:p w14:paraId="4991904F" w14:textId="38A746D6" w:rsidR="00D22C33" w:rsidRDefault="00D22C33" w:rsidP="00B870B6">
      <w:pPr>
        <w:tabs>
          <w:tab w:val="left" w:pos="2831"/>
        </w:tabs>
        <w:rPr>
          <w:color w:val="000000"/>
        </w:rPr>
      </w:pPr>
      <w:r>
        <w:rPr>
          <w:color w:val="000000"/>
        </w:rPr>
        <w:t xml:space="preserve">A </w:t>
      </w:r>
      <w:r w:rsidRPr="00D22C33">
        <w:rPr>
          <w:b/>
          <w:i/>
          <w:color w:val="000000"/>
        </w:rPr>
        <w:t>Contra Account</w:t>
      </w:r>
      <w:r>
        <w:rPr>
          <w:b/>
          <w:i/>
          <w:color w:val="000000"/>
        </w:rPr>
        <w:t xml:space="preserve"> </w:t>
      </w:r>
      <w:r>
        <w:rPr>
          <w:color w:val="000000"/>
        </w:rPr>
        <w:t xml:space="preserve">is an account that is an offset to, or reduction of, the primary account. It is </w:t>
      </w:r>
      <w:r w:rsidRPr="00D22C33">
        <w:rPr>
          <w:b/>
          <w:i/>
          <w:color w:val="000000"/>
        </w:rPr>
        <w:t>directly related to another account, but has a balance on the opposite side of the T-account</w:t>
      </w:r>
      <w:r>
        <w:rPr>
          <w:b/>
          <w:i/>
          <w:color w:val="000000"/>
        </w:rPr>
        <w:t xml:space="preserve">. </w:t>
      </w:r>
      <w:r w:rsidR="00842C32">
        <w:rPr>
          <w:color w:val="000000"/>
        </w:rPr>
        <w:t xml:space="preserve">For property, plant, and equipment, the contra account is called </w:t>
      </w:r>
      <w:r w:rsidR="00842C32" w:rsidRPr="00842C32">
        <w:rPr>
          <w:b/>
          <w:i/>
          <w:color w:val="000000"/>
        </w:rPr>
        <w:t>accumulated depreciation</w:t>
      </w:r>
      <w:r w:rsidR="00842C32">
        <w:rPr>
          <w:color w:val="000000"/>
        </w:rPr>
        <w:t xml:space="preserve">. </w:t>
      </w:r>
    </w:p>
    <w:p w14:paraId="045547E7" w14:textId="563C45AA" w:rsidR="00842C32" w:rsidRDefault="00842C32" w:rsidP="00B870B6">
      <w:pPr>
        <w:tabs>
          <w:tab w:val="left" w:pos="2831"/>
        </w:tabs>
        <w:rPr>
          <w:color w:val="000000"/>
        </w:rPr>
      </w:pPr>
      <w:r>
        <w:rPr>
          <w:color w:val="000000"/>
        </w:rPr>
        <w:t xml:space="preserve">Since assets have debit balances, accumulated depreciation has a credit balance. </w:t>
      </w:r>
    </w:p>
    <w:p w14:paraId="56B41952" w14:textId="77777777" w:rsidR="00842C32" w:rsidRDefault="00842C32" w:rsidP="00B870B6">
      <w:pPr>
        <w:tabs>
          <w:tab w:val="left" w:pos="2831"/>
        </w:tabs>
        <w:rPr>
          <w:color w:val="000000"/>
        </w:rPr>
      </w:pPr>
    </w:p>
    <w:tbl>
      <w:tblPr>
        <w:tblStyle w:val="TableGrid"/>
        <w:tblW w:w="0" w:type="auto"/>
        <w:tblLook w:val="04A0" w:firstRow="1" w:lastRow="0" w:firstColumn="1" w:lastColumn="0" w:noHBand="0" w:noVBand="1"/>
      </w:tblPr>
      <w:tblGrid>
        <w:gridCol w:w="1576"/>
        <w:gridCol w:w="1465"/>
        <w:gridCol w:w="753"/>
        <w:gridCol w:w="3118"/>
        <w:gridCol w:w="478"/>
        <w:gridCol w:w="1466"/>
      </w:tblGrid>
      <w:tr w:rsidR="00842C32" w14:paraId="38A09199" w14:textId="77777777" w:rsidTr="00842C32">
        <w:tc>
          <w:tcPr>
            <w:tcW w:w="1576" w:type="dxa"/>
          </w:tcPr>
          <w:p w14:paraId="37CF75F7" w14:textId="0ADAFDD1" w:rsidR="00842C32" w:rsidRDefault="00842C32" w:rsidP="00B870B6">
            <w:pPr>
              <w:tabs>
                <w:tab w:val="left" w:pos="2831"/>
              </w:tabs>
              <w:rPr>
                <w:color w:val="000000"/>
              </w:rPr>
            </w:pPr>
            <w:r>
              <w:rPr>
                <w:color w:val="000000"/>
              </w:rPr>
              <w:t>Account</w:t>
            </w:r>
          </w:p>
        </w:tc>
        <w:tc>
          <w:tcPr>
            <w:tcW w:w="1465" w:type="dxa"/>
          </w:tcPr>
          <w:p w14:paraId="2CED5A3A" w14:textId="0E47E6E9" w:rsidR="00842C32" w:rsidRDefault="00842C32" w:rsidP="00B870B6">
            <w:pPr>
              <w:tabs>
                <w:tab w:val="left" w:pos="2831"/>
              </w:tabs>
              <w:rPr>
                <w:color w:val="000000"/>
              </w:rPr>
            </w:pPr>
            <w:r>
              <w:rPr>
                <w:color w:val="000000"/>
              </w:rPr>
              <w:t>Cash received or paid in the past</w:t>
            </w:r>
          </w:p>
        </w:tc>
        <w:tc>
          <w:tcPr>
            <w:tcW w:w="753" w:type="dxa"/>
          </w:tcPr>
          <w:p w14:paraId="28AB2037" w14:textId="77777777" w:rsidR="00842C32" w:rsidRDefault="00842C32" w:rsidP="00B870B6">
            <w:pPr>
              <w:tabs>
                <w:tab w:val="left" w:pos="2831"/>
              </w:tabs>
              <w:rPr>
                <w:color w:val="000000"/>
              </w:rPr>
            </w:pPr>
          </w:p>
        </w:tc>
        <w:tc>
          <w:tcPr>
            <w:tcW w:w="3118" w:type="dxa"/>
          </w:tcPr>
          <w:p w14:paraId="47FF99D9" w14:textId="77724405" w:rsidR="00842C32" w:rsidRDefault="00842C32" w:rsidP="00B870B6">
            <w:pPr>
              <w:tabs>
                <w:tab w:val="left" w:pos="2831"/>
              </w:tabs>
              <w:rPr>
                <w:color w:val="000000"/>
              </w:rPr>
            </w:pPr>
            <w:r>
              <w:rPr>
                <w:color w:val="000000"/>
              </w:rPr>
              <w:t>Revenue Earned or Expense Incurred (during the month)</w:t>
            </w:r>
          </w:p>
        </w:tc>
        <w:tc>
          <w:tcPr>
            <w:tcW w:w="478" w:type="dxa"/>
          </w:tcPr>
          <w:p w14:paraId="33BDF8B1" w14:textId="77777777" w:rsidR="00842C32" w:rsidRDefault="00842C32" w:rsidP="00B870B6">
            <w:pPr>
              <w:tabs>
                <w:tab w:val="left" w:pos="2831"/>
              </w:tabs>
              <w:rPr>
                <w:color w:val="000000"/>
              </w:rPr>
            </w:pPr>
          </w:p>
        </w:tc>
        <w:tc>
          <w:tcPr>
            <w:tcW w:w="1466" w:type="dxa"/>
          </w:tcPr>
          <w:p w14:paraId="19FA767E" w14:textId="75A869AD" w:rsidR="00842C32" w:rsidRDefault="00842C32" w:rsidP="00B870B6">
            <w:pPr>
              <w:tabs>
                <w:tab w:val="left" w:pos="2831"/>
              </w:tabs>
              <w:rPr>
                <w:color w:val="000000"/>
              </w:rPr>
            </w:pPr>
            <w:r>
              <w:rPr>
                <w:color w:val="000000"/>
              </w:rPr>
              <w:t>Cash to be Received or Paid in the Future</w:t>
            </w:r>
          </w:p>
        </w:tc>
      </w:tr>
      <w:tr w:rsidR="00842C32" w14:paraId="18B5CDD9" w14:textId="77777777" w:rsidTr="00842C32">
        <w:trPr>
          <w:trHeight w:val="578"/>
        </w:trPr>
        <w:tc>
          <w:tcPr>
            <w:tcW w:w="1576" w:type="dxa"/>
          </w:tcPr>
          <w:p w14:paraId="02FE5B8D" w14:textId="58EB0769" w:rsidR="00842C32" w:rsidRDefault="00842C32" w:rsidP="00B870B6">
            <w:pPr>
              <w:tabs>
                <w:tab w:val="left" w:pos="2831"/>
              </w:tabs>
              <w:rPr>
                <w:color w:val="000000"/>
              </w:rPr>
            </w:pPr>
            <w:r>
              <w:rPr>
                <w:color w:val="000000"/>
              </w:rPr>
              <w:t>Deferred Revenue</w:t>
            </w:r>
          </w:p>
        </w:tc>
        <w:tc>
          <w:tcPr>
            <w:tcW w:w="1465" w:type="dxa"/>
          </w:tcPr>
          <w:p w14:paraId="730ACFD7" w14:textId="23AD808C" w:rsidR="00842C32" w:rsidRDefault="00842C32" w:rsidP="00B870B6">
            <w:pPr>
              <w:tabs>
                <w:tab w:val="left" w:pos="2831"/>
              </w:tabs>
              <w:rPr>
                <w:color w:val="000000"/>
              </w:rPr>
            </w:pPr>
            <w:r>
              <w:rPr>
                <w:color w:val="000000"/>
              </w:rPr>
              <w:t>Deferred revenue</w:t>
            </w:r>
          </w:p>
        </w:tc>
        <w:tc>
          <w:tcPr>
            <w:tcW w:w="753" w:type="dxa"/>
          </w:tcPr>
          <w:p w14:paraId="00D45DFA" w14:textId="1789AC04" w:rsidR="00842C32" w:rsidRDefault="00842C32" w:rsidP="00842C32">
            <w:pPr>
              <w:tabs>
                <w:tab w:val="left" w:pos="2831"/>
              </w:tabs>
              <w:jc w:val="center"/>
              <w:rPr>
                <w:color w:val="000000"/>
              </w:rPr>
            </w:pPr>
            <w:r w:rsidRPr="00477A00">
              <w:rPr>
                <w:rFonts w:ascii="Wingdings" w:hAnsi="Wingdings"/>
                <w:color w:val="000000"/>
              </w:rPr>
              <w:t></w:t>
            </w:r>
          </w:p>
        </w:tc>
        <w:tc>
          <w:tcPr>
            <w:tcW w:w="3118" w:type="dxa"/>
          </w:tcPr>
          <w:p w14:paraId="6E25F564" w14:textId="170F395B" w:rsidR="00842C32" w:rsidRDefault="00842C32" w:rsidP="00B870B6">
            <w:pPr>
              <w:tabs>
                <w:tab w:val="left" w:pos="2831"/>
              </w:tabs>
              <w:rPr>
                <w:color w:val="000000"/>
              </w:rPr>
            </w:pPr>
            <w:r>
              <w:rPr>
                <w:color w:val="000000"/>
              </w:rPr>
              <w:t>All or a portion may have been earned by month-end</w:t>
            </w:r>
          </w:p>
        </w:tc>
        <w:tc>
          <w:tcPr>
            <w:tcW w:w="478" w:type="dxa"/>
          </w:tcPr>
          <w:p w14:paraId="4143F8A9" w14:textId="77777777" w:rsidR="00842C32" w:rsidRDefault="00842C32" w:rsidP="00B870B6">
            <w:pPr>
              <w:tabs>
                <w:tab w:val="left" w:pos="2831"/>
              </w:tabs>
              <w:rPr>
                <w:color w:val="000000"/>
              </w:rPr>
            </w:pPr>
          </w:p>
        </w:tc>
        <w:tc>
          <w:tcPr>
            <w:tcW w:w="1466" w:type="dxa"/>
          </w:tcPr>
          <w:p w14:paraId="67A75005" w14:textId="77777777" w:rsidR="00842C32" w:rsidRDefault="00842C32" w:rsidP="00B870B6">
            <w:pPr>
              <w:tabs>
                <w:tab w:val="left" w:pos="2831"/>
              </w:tabs>
              <w:rPr>
                <w:color w:val="000000"/>
              </w:rPr>
            </w:pPr>
          </w:p>
        </w:tc>
      </w:tr>
      <w:tr w:rsidR="00842C32" w14:paraId="4AC5320C" w14:textId="77777777" w:rsidTr="00842C32">
        <w:tc>
          <w:tcPr>
            <w:tcW w:w="1576" w:type="dxa"/>
          </w:tcPr>
          <w:p w14:paraId="11A6C53E" w14:textId="4B8820D5" w:rsidR="00842C32" w:rsidRDefault="00842C32" w:rsidP="00B870B6">
            <w:pPr>
              <w:tabs>
                <w:tab w:val="left" w:pos="2831"/>
              </w:tabs>
              <w:rPr>
                <w:color w:val="000000"/>
              </w:rPr>
            </w:pPr>
            <w:r>
              <w:rPr>
                <w:color w:val="000000"/>
              </w:rPr>
              <w:t>Trade Receivables</w:t>
            </w:r>
          </w:p>
        </w:tc>
        <w:tc>
          <w:tcPr>
            <w:tcW w:w="1465" w:type="dxa"/>
          </w:tcPr>
          <w:p w14:paraId="45E992F8" w14:textId="77777777" w:rsidR="00842C32" w:rsidRDefault="00842C32" w:rsidP="00B870B6">
            <w:pPr>
              <w:tabs>
                <w:tab w:val="left" w:pos="2831"/>
              </w:tabs>
              <w:rPr>
                <w:color w:val="000000"/>
              </w:rPr>
            </w:pPr>
          </w:p>
        </w:tc>
        <w:tc>
          <w:tcPr>
            <w:tcW w:w="753" w:type="dxa"/>
          </w:tcPr>
          <w:p w14:paraId="2CB81DD2" w14:textId="77777777" w:rsidR="00842C32" w:rsidRDefault="00842C32" w:rsidP="00B870B6">
            <w:pPr>
              <w:tabs>
                <w:tab w:val="left" w:pos="2831"/>
              </w:tabs>
              <w:rPr>
                <w:color w:val="000000"/>
              </w:rPr>
            </w:pPr>
          </w:p>
        </w:tc>
        <w:tc>
          <w:tcPr>
            <w:tcW w:w="3118" w:type="dxa"/>
          </w:tcPr>
          <w:p w14:paraId="2E5CC015" w14:textId="3E181068" w:rsidR="00842C32" w:rsidRDefault="00842C32" w:rsidP="00B870B6">
            <w:pPr>
              <w:tabs>
                <w:tab w:val="left" w:pos="2831"/>
              </w:tabs>
              <w:rPr>
                <w:color w:val="000000"/>
              </w:rPr>
            </w:pPr>
            <w:r>
              <w:rPr>
                <w:color w:val="000000"/>
              </w:rPr>
              <w:t>Customer may owe Nestle for merchandise delivered but not recorded</w:t>
            </w:r>
          </w:p>
        </w:tc>
        <w:tc>
          <w:tcPr>
            <w:tcW w:w="478" w:type="dxa"/>
          </w:tcPr>
          <w:p w14:paraId="3741A159" w14:textId="052CD058" w:rsidR="00842C32" w:rsidRDefault="0010042C" w:rsidP="00B870B6">
            <w:pPr>
              <w:tabs>
                <w:tab w:val="left" w:pos="2831"/>
              </w:tabs>
              <w:rPr>
                <w:color w:val="000000"/>
              </w:rPr>
            </w:pPr>
            <w:r w:rsidRPr="00477A00">
              <w:rPr>
                <w:rFonts w:ascii="Wingdings" w:hAnsi="Wingdings"/>
                <w:color w:val="000000"/>
              </w:rPr>
              <w:t></w:t>
            </w:r>
          </w:p>
        </w:tc>
        <w:tc>
          <w:tcPr>
            <w:tcW w:w="1466" w:type="dxa"/>
          </w:tcPr>
          <w:p w14:paraId="6BD7A441" w14:textId="28A31317" w:rsidR="00842C32" w:rsidRDefault="0010042C" w:rsidP="00B870B6">
            <w:pPr>
              <w:tabs>
                <w:tab w:val="left" w:pos="2831"/>
              </w:tabs>
              <w:rPr>
                <w:color w:val="000000"/>
              </w:rPr>
            </w:pPr>
            <w:r>
              <w:rPr>
                <w:color w:val="000000"/>
              </w:rPr>
              <w:t>Accrued Revenue</w:t>
            </w:r>
          </w:p>
        </w:tc>
      </w:tr>
      <w:tr w:rsidR="00842C32" w14:paraId="6AFDBB4F" w14:textId="77777777" w:rsidTr="00842C32">
        <w:tc>
          <w:tcPr>
            <w:tcW w:w="1576" w:type="dxa"/>
          </w:tcPr>
          <w:p w14:paraId="0A1DC783" w14:textId="4060757A" w:rsidR="00842C32" w:rsidRDefault="00842C32" w:rsidP="00B870B6">
            <w:pPr>
              <w:tabs>
                <w:tab w:val="left" w:pos="2831"/>
              </w:tabs>
              <w:rPr>
                <w:color w:val="000000"/>
              </w:rPr>
            </w:pPr>
            <w:r>
              <w:rPr>
                <w:color w:val="000000"/>
              </w:rPr>
              <w:t>Prepayments</w:t>
            </w:r>
          </w:p>
        </w:tc>
        <w:tc>
          <w:tcPr>
            <w:tcW w:w="1465" w:type="dxa"/>
          </w:tcPr>
          <w:p w14:paraId="337B9534" w14:textId="52294C3B" w:rsidR="00842C32" w:rsidRDefault="00842C32" w:rsidP="00B870B6">
            <w:pPr>
              <w:tabs>
                <w:tab w:val="left" w:pos="2831"/>
              </w:tabs>
              <w:rPr>
                <w:color w:val="000000"/>
              </w:rPr>
            </w:pPr>
            <w:r>
              <w:rPr>
                <w:color w:val="000000"/>
              </w:rPr>
              <w:t>Deferred expense</w:t>
            </w:r>
          </w:p>
        </w:tc>
        <w:tc>
          <w:tcPr>
            <w:tcW w:w="753" w:type="dxa"/>
          </w:tcPr>
          <w:p w14:paraId="2717B09A" w14:textId="0A4485AF" w:rsidR="00842C32" w:rsidRDefault="00842C32" w:rsidP="00842C32">
            <w:pPr>
              <w:tabs>
                <w:tab w:val="left" w:pos="2831"/>
              </w:tabs>
              <w:jc w:val="center"/>
              <w:rPr>
                <w:color w:val="000000"/>
              </w:rPr>
            </w:pPr>
            <w:r w:rsidRPr="00985E51">
              <w:rPr>
                <w:rFonts w:ascii="Wingdings" w:hAnsi="Wingdings"/>
                <w:color w:val="000000"/>
              </w:rPr>
              <w:t></w:t>
            </w:r>
          </w:p>
        </w:tc>
        <w:tc>
          <w:tcPr>
            <w:tcW w:w="3118" w:type="dxa"/>
          </w:tcPr>
          <w:p w14:paraId="52DECD13" w14:textId="3C3A3009" w:rsidR="00842C32" w:rsidRDefault="00842C32" w:rsidP="00B870B6">
            <w:pPr>
              <w:tabs>
                <w:tab w:val="left" w:pos="2831"/>
              </w:tabs>
              <w:rPr>
                <w:color w:val="000000"/>
              </w:rPr>
            </w:pPr>
            <w:r>
              <w:rPr>
                <w:color w:val="000000"/>
              </w:rPr>
              <w:t>All or a portion of the prepaid rent, insurance, and advertising may have been used by month-end</w:t>
            </w:r>
          </w:p>
        </w:tc>
        <w:tc>
          <w:tcPr>
            <w:tcW w:w="478" w:type="dxa"/>
          </w:tcPr>
          <w:p w14:paraId="486E3688" w14:textId="77777777" w:rsidR="00842C32" w:rsidRDefault="00842C32" w:rsidP="00B870B6">
            <w:pPr>
              <w:tabs>
                <w:tab w:val="left" w:pos="2831"/>
              </w:tabs>
              <w:rPr>
                <w:color w:val="000000"/>
              </w:rPr>
            </w:pPr>
          </w:p>
        </w:tc>
        <w:tc>
          <w:tcPr>
            <w:tcW w:w="1466" w:type="dxa"/>
          </w:tcPr>
          <w:p w14:paraId="472ED712" w14:textId="77777777" w:rsidR="00842C32" w:rsidRDefault="00842C32" w:rsidP="00B870B6">
            <w:pPr>
              <w:tabs>
                <w:tab w:val="left" w:pos="2831"/>
              </w:tabs>
              <w:rPr>
                <w:color w:val="000000"/>
              </w:rPr>
            </w:pPr>
          </w:p>
        </w:tc>
      </w:tr>
      <w:tr w:rsidR="00842C32" w14:paraId="25C82551" w14:textId="77777777" w:rsidTr="00842C32">
        <w:tc>
          <w:tcPr>
            <w:tcW w:w="1576" w:type="dxa"/>
          </w:tcPr>
          <w:p w14:paraId="2307A383" w14:textId="4F87AAF4" w:rsidR="00842C32" w:rsidRDefault="00842C32" w:rsidP="00B870B6">
            <w:pPr>
              <w:tabs>
                <w:tab w:val="left" w:pos="2831"/>
              </w:tabs>
              <w:rPr>
                <w:color w:val="000000"/>
              </w:rPr>
            </w:pPr>
            <w:r>
              <w:rPr>
                <w:color w:val="000000"/>
              </w:rPr>
              <w:t>Property, plant, and Equipment</w:t>
            </w:r>
          </w:p>
        </w:tc>
        <w:tc>
          <w:tcPr>
            <w:tcW w:w="1465" w:type="dxa"/>
          </w:tcPr>
          <w:p w14:paraId="77189BF3" w14:textId="155E5751" w:rsidR="00842C32" w:rsidRDefault="00842C32" w:rsidP="00B870B6">
            <w:pPr>
              <w:tabs>
                <w:tab w:val="left" w:pos="2831"/>
              </w:tabs>
              <w:rPr>
                <w:color w:val="000000"/>
              </w:rPr>
            </w:pPr>
            <w:r>
              <w:rPr>
                <w:color w:val="000000"/>
              </w:rPr>
              <w:t>Deferred expense</w:t>
            </w:r>
          </w:p>
        </w:tc>
        <w:tc>
          <w:tcPr>
            <w:tcW w:w="753" w:type="dxa"/>
          </w:tcPr>
          <w:p w14:paraId="5D55B27F" w14:textId="77777777" w:rsidR="00842C32" w:rsidRDefault="00842C32" w:rsidP="00842C32">
            <w:pPr>
              <w:tabs>
                <w:tab w:val="left" w:pos="2831"/>
              </w:tabs>
              <w:jc w:val="center"/>
              <w:rPr>
                <w:rFonts w:ascii="Wingdings" w:hAnsi="Wingdings"/>
                <w:color w:val="000000"/>
              </w:rPr>
            </w:pPr>
          </w:p>
          <w:p w14:paraId="06239E6F" w14:textId="74257DBD" w:rsidR="00842C32" w:rsidRDefault="00842C32" w:rsidP="00842C32">
            <w:pPr>
              <w:tabs>
                <w:tab w:val="left" w:pos="2831"/>
              </w:tabs>
              <w:jc w:val="center"/>
              <w:rPr>
                <w:color w:val="000000"/>
              </w:rPr>
            </w:pPr>
            <w:r w:rsidRPr="00C91FE2">
              <w:rPr>
                <w:rFonts w:ascii="Wingdings" w:hAnsi="Wingdings"/>
                <w:color w:val="000000"/>
              </w:rPr>
              <w:t></w:t>
            </w:r>
          </w:p>
        </w:tc>
        <w:tc>
          <w:tcPr>
            <w:tcW w:w="3118" w:type="dxa"/>
          </w:tcPr>
          <w:p w14:paraId="1F81C432" w14:textId="2FFD42AA" w:rsidR="00842C32" w:rsidRDefault="00842C32" w:rsidP="00B870B6">
            <w:pPr>
              <w:tabs>
                <w:tab w:val="left" w:pos="2831"/>
              </w:tabs>
              <w:rPr>
                <w:color w:val="000000"/>
              </w:rPr>
            </w:pPr>
            <w:r>
              <w:rPr>
                <w:color w:val="000000"/>
              </w:rPr>
              <w:t xml:space="preserve">These non-current assets have been used during the </w:t>
            </w:r>
            <w:r w:rsidR="0010042C">
              <w:rPr>
                <w:color w:val="000000"/>
              </w:rPr>
              <w:t>month to generate revenues. A portion of their historical cost is recorded as an expense.</w:t>
            </w:r>
          </w:p>
        </w:tc>
        <w:tc>
          <w:tcPr>
            <w:tcW w:w="478" w:type="dxa"/>
          </w:tcPr>
          <w:p w14:paraId="50506AA9" w14:textId="77777777" w:rsidR="00842C32" w:rsidRDefault="00842C32" w:rsidP="00B870B6">
            <w:pPr>
              <w:tabs>
                <w:tab w:val="left" w:pos="2831"/>
              </w:tabs>
              <w:rPr>
                <w:color w:val="000000"/>
              </w:rPr>
            </w:pPr>
          </w:p>
        </w:tc>
        <w:tc>
          <w:tcPr>
            <w:tcW w:w="1466" w:type="dxa"/>
          </w:tcPr>
          <w:p w14:paraId="3818AD96" w14:textId="77777777" w:rsidR="00842C32" w:rsidRDefault="00842C32" w:rsidP="00B870B6">
            <w:pPr>
              <w:tabs>
                <w:tab w:val="left" w:pos="2831"/>
              </w:tabs>
              <w:rPr>
                <w:color w:val="000000"/>
              </w:rPr>
            </w:pPr>
          </w:p>
        </w:tc>
      </w:tr>
      <w:tr w:rsidR="00842C32" w14:paraId="214BD9C2" w14:textId="77777777" w:rsidTr="00842C32">
        <w:tc>
          <w:tcPr>
            <w:tcW w:w="1576" w:type="dxa"/>
          </w:tcPr>
          <w:p w14:paraId="0A4C5564" w14:textId="22B6201E" w:rsidR="00842C32" w:rsidRDefault="00842C32" w:rsidP="00B870B6">
            <w:pPr>
              <w:tabs>
                <w:tab w:val="left" w:pos="2831"/>
              </w:tabs>
              <w:rPr>
                <w:color w:val="000000"/>
              </w:rPr>
            </w:pPr>
            <w:r>
              <w:rPr>
                <w:color w:val="000000"/>
              </w:rPr>
              <w:t>Accrued Liabilities</w:t>
            </w:r>
          </w:p>
        </w:tc>
        <w:tc>
          <w:tcPr>
            <w:tcW w:w="1465" w:type="dxa"/>
          </w:tcPr>
          <w:p w14:paraId="2D74A350" w14:textId="77777777" w:rsidR="00842C32" w:rsidRDefault="00842C32" w:rsidP="00B870B6">
            <w:pPr>
              <w:tabs>
                <w:tab w:val="left" w:pos="2831"/>
              </w:tabs>
              <w:rPr>
                <w:color w:val="000000"/>
              </w:rPr>
            </w:pPr>
          </w:p>
        </w:tc>
        <w:tc>
          <w:tcPr>
            <w:tcW w:w="753" w:type="dxa"/>
          </w:tcPr>
          <w:p w14:paraId="6EAA0090" w14:textId="77777777" w:rsidR="00842C32" w:rsidRDefault="00842C32" w:rsidP="00B870B6">
            <w:pPr>
              <w:tabs>
                <w:tab w:val="left" w:pos="2831"/>
              </w:tabs>
              <w:rPr>
                <w:color w:val="000000"/>
              </w:rPr>
            </w:pPr>
          </w:p>
        </w:tc>
        <w:tc>
          <w:tcPr>
            <w:tcW w:w="3118" w:type="dxa"/>
          </w:tcPr>
          <w:p w14:paraId="0AE47F9D" w14:textId="228CD92E" w:rsidR="00842C32" w:rsidRDefault="0010042C" w:rsidP="00B870B6">
            <w:pPr>
              <w:tabs>
                <w:tab w:val="left" w:pos="2831"/>
              </w:tabs>
              <w:rPr>
                <w:color w:val="000000"/>
              </w:rPr>
            </w:pPr>
            <w:r>
              <w:rPr>
                <w:color w:val="000000"/>
              </w:rPr>
              <w:t xml:space="preserve">Nestle owes (1) amounts due for utilities used during the month but not yet billed and (2) wages to </w:t>
            </w:r>
            <w:r w:rsidR="00B560E4">
              <w:rPr>
                <w:color w:val="000000"/>
              </w:rPr>
              <w:t>employees</w:t>
            </w:r>
            <w:r>
              <w:rPr>
                <w:color w:val="000000"/>
              </w:rPr>
              <w:t xml:space="preserve"> for work during the last week of January. Neither has yet been recorded as an expense.</w:t>
            </w:r>
          </w:p>
        </w:tc>
        <w:tc>
          <w:tcPr>
            <w:tcW w:w="478" w:type="dxa"/>
          </w:tcPr>
          <w:p w14:paraId="7B0061B4" w14:textId="23416E5A" w:rsidR="00842C32" w:rsidRDefault="0010042C" w:rsidP="00B870B6">
            <w:pPr>
              <w:tabs>
                <w:tab w:val="left" w:pos="2831"/>
              </w:tabs>
              <w:rPr>
                <w:color w:val="000000"/>
              </w:rPr>
            </w:pPr>
            <w:r w:rsidRPr="00477A00">
              <w:rPr>
                <w:rFonts w:ascii="Wingdings" w:hAnsi="Wingdings"/>
                <w:color w:val="000000"/>
              </w:rPr>
              <w:t></w:t>
            </w:r>
          </w:p>
        </w:tc>
        <w:tc>
          <w:tcPr>
            <w:tcW w:w="1466" w:type="dxa"/>
          </w:tcPr>
          <w:p w14:paraId="58B13505" w14:textId="4B9184DE" w:rsidR="00842C32" w:rsidRDefault="0010042C" w:rsidP="00B870B6">
            <w:pPr>
              <w:tabs>
                <w:tab w:val="left" w:pos="2831"/>
              </w:tabs>
              <w:rPr>
                <w:color w:val="000000"/>
              </w:rPr>
            </w:pPr>
            <w:r>
              <w:rPr>
                <w:color w:val="000000"/>
              </w:rPr>
              <w:t>Accrued Expense</w:t>
            </w:r>
          </w:p>
        </w:tc>
      </w:tr>
      <w:tr w:rsidR="00842C32" w14:paraId="3B8A915A" w14:textId="77777777" w:rsidTr="00842C32">
        <w:tc>
          <w:tcPr>
            <w:tcW w:w="1576" w:type="dxa"/>
          </w:tcPr>
          <w:p w14:paraId="75EDB241" w14:textId="3FFAF1B2" w:rsidR="00842C32" w:rsidRDefault="00842C32" w:rsidP="00B870B6">
            <w:pPr>
              <w:tabs>
                <w:tab w:val="left" w:pos="2831"/>
              </w:tabs>
              <w:rPr>
                <w:color w:val="000000"/>
              </w:rPr>
            </w:pPr>
            <w:r>
              <w:rPr>
                <w:color w:val="000000"/>
              </w:rPr>
              <w:t>Borrowings</w:t>
            </w:r>
          </w:p>
        </w:tc>
        <w:tc>
          <w:tcPr>
            <w:tcW w:w="1465" w:type="dxa"/>
          </w:tcPr>
          <w:p w14:paraId="3ADC4C18" w14:textId="77777777" w:rsidR="00842C32" w:rsidRDefault="00842C32" w:rsidP="00B870B6">
            <w:pPr>
              <w:tabs>
                <w:tab w:val="left" w:pos="2831"/>
              </w:tabs>
              <w:rPr>
                <w:color w:val="000000"/>
              </w:rPr>
            </w:pPr>
          </w:p>
        </w:tc>
        <w:tc>
          <w:tcPr>
            <w:tcW w:w="753" w:type="dxa"/>
          </w:tcPr>
          <w:p w14:paraId="305FFE86" w14:textId="77777777" w:rsidR="00842C32" w:rsidRDefault="00842C32" w:rsidP="00B870B6">
            <w:pPr>
              <w:tabs>
                <w:tab w:val="left" w:pos="2831"/>
              </w:tabs>
              <w:rPr>
                <w:color w:val="000000"/>
              </w:rPr>
            </w:pPr>
          </w:p>
        </w:tc>
        <w:tc>
          <w:tcPr>
            <w:tcW w:w="3118" w:type="dxa"/>
          </w:tcPr>
          <w:p w14:paraId="6DB4314B" w14:textId="0E1CF672" w:rsidR="00842C32" w:rsidRDefault="0010042C" w:rsidP="00B870B6">
            <w:pPr>
              <w:tabs>
                <w:tab w:val="left" w:pos="2831"/>
              </w:tabs>
              <w:rPr>
                <w:color w:val="000000"/>
              </w:rPr>
            </w:pPr>
            <w:r>
              <w:rPr>
                <w:color w:val="000000"/>
              </w:rPr>
              <w:t>Nestle owes interest on borrowed funds</w:t>
            </w:r>
          </w:p>
        </w:tc>
        <w:tc>
          <w:tcPr>
            <w:tcW w:w="478" w:type="dxa"/>
          </w:tcPr>
          <w:p w14:paraId="34D4098D" w14:textId="203336E2" w:rsidR="00842C32" w:rsidRDefault="0010042C" w:rsidP="00B870B6">
            <w:pPr>
              <w:tabs>
                <w:tab w:val="left" w:pos="2831"/>
              </w:tabs>
              <w:rPr>
                <w:color w:val="000000"/>
              </w:rPr>
            </w:pPr>
            <w:r w:rsidRPr="00477A00">
              <w:rPr>
                <w:rFonts w:ascii="Wingdings" w:hAnsi="Wingdings"/>
                <w:color w:val="000000"/>
              </w:rPr>
              <w:t></w:t>
            </w:r>
          </w:p>
        </w:tc>
        <w:tc>
          <w:tcPr>
            <w:tcW w:w="1466" w:type="dxa"/>
          </w:tcPr>
          <w:p w14:paraId="457F3113" w14:textId="7BC4E4FC" w:rsidR="00842C32" w:rsidRDefault="0010042C" w:rsidP="00B870B6">
            <w:pPr>
              <w:tabs>
                <w:tab w:val="left" w:pos="2831"/>
              </w:tabs>
              <w:rPr>
                <w:color w:val="000000"/>
              </w:rPr>
            </w:pPr>
            <w:r>
              <w:rPr>
                <w:color w:val="000000"/>
              </w:rPr>
              <w:t>Accrued expense</w:t>
            </w:r>
          </w:p>
        </w:tc>
      </w:tr>
      <w:tr w:rsidR="00842C32" w14:paraId="0AA8DAB5" w14:textId="77777777" w:rsidTr="00842C32">
        <w:tc>
          <w:tcPr>
            <w:tcW w:w="1576" w:type="dxa"/>
          </w:tcPr>
          <w:p w14:paraId="4DF6EF4E" w14:textId="1917087E" w:rsidR="00842C32" w:rsidRDefault="00842C32" w:rsidP="00B870B6">
            <w:pPr>
              <w:tabs>
                <w:tab w:val="left" w:pos="2831"/>
              </w:tabs>
              <w:rPr>
                <w:color w:val="000000"/>
              </w:rPr>
            </w:pPr>
            <w:r>
              <w:rPr>
                <w:color w:val="000000"/>
              </w:rPr>
              <w:t>Income taxes payable</w:t>
            </w:r>
          </w:p>
        </w:tc>
        <w:tc>
          <w:tcPr>
            <w:tcW w:w="1465" w:type="dxa"/>
          </w:tcPr>
          <w:p w14:paraId="1547535D" w14:textId="77777777" w:rsidR="00842C32" w:rsidRDefault="00842C32" w:rsidP="00B870B6">
            <w:pPr>
              <w:tabs>
                <w:tab w:val="left" w:pos="2831"/>
              </w:tabs>
              <w:rPr>
                <w:color w:val="000000"/>
              </w:rPr>
            </w:pPr>
          </w:p>
        </w:tc>
        <w:tc>
          <w:tcPr>
            <w:tcW w:w="753" w:type="dxa"/>
          </w:tcPr>
          <w:p w14:paraId="6C55C9F5" w14:textId="77777777" w:rsidR="00842C32" w:rsidRDefault="00842C32" w:rsidP="00B870B6">
            <w:pPr>
              <w:tabs>
                <w:tab w:val="left" w:pos="2831"/>
              </w:tabs>
              <w:rPr>
                <w:color w:val="000000"/>
              </w:rPr>
            </w:pPr>
          </w:p>
        </w:tc>
        <w:tc>
          <w:tcPr>
            <w:tcW w:w="3118" w:type="dxa"/>
          </w:tcPr>
          <w:p w14:paraId="3231BE88" w14:textId="0827397A" w:rsidR="00842C32" w:rsidRDefault="0010042C" w:rsidP="00B870B6">
            <w:pPr>
              <w:tabs>
                <w:tab w:val="left" w:pos="2831"/>
              </w:tabs>
              <w:rPr>
                <w:color w:val="000000"/>
              </w:rPr>
            </w:pPr>
            <w:r>
              <w:rPr>
                <w:color w:val="000000"/>
              </w:rPr>
              <w:t>Income tax expense needs to be recorded for the period</w:t>
            </w:r>
          </w:p>
        </w:tc>
        <w:tc>
          <w:tcPr>
            <w:tcW w:w="478" w:type="dxa"/>
          </w:tcPr>
          <w:p w14:paraId="39672B11" w14:textId="67CD3AD0" w:rsidR="00842C32" w:rsidRDefault="0010042C" w:rsidP="00B870B6">
            <w:pPr>
              <w:tabs>
                <w:tab w:val="left" w:pos="2831"/>
              </w:tabs>
              <w:rPr>
                <w:color w:val="000000"/>
              </w:rPr>
            </w:pPr>
            <w:r w:rsidRPr="00477A00">
              <w:rPr>
                <w:rFonts w:ascii="Wingdings" w:hAnsi="Wingdings"/>
                <w:color w:val="000000"/>
              </w:rPr>
              <w:t></w:t>
            </w:r>
          </w:p>
        </w:tc>
        <w:tc>
          <w:tcPr>
            <w:tcW w:w="1466" w:type="dxa"/>
          </w:tcPr>
          <w:p w14:paraId="45EC05D7" w14:textId="47563F0A" w:rsidR="00842C32" w:rsidRDefault="0010042C" w:rsidP="00B870B6">
            <w:pPr>
              <w:tabs>
                <w:tab w:val="left" w:pos="2831"/>
              </w:tabs>
              <w:rPr>
                <w:color w:val="000000"/>
              </w:rPr>
            </w:pPr>
            <w:r>
              <w:rPr>
                <w:color w:val="000000"/>
              </w:rPr>
              <w:t>Accrued expense</w:t>
            </w:r>
          </w:p>
        </w:tc>
      </w:tr>
    </w:tbl>
    <w:p w14:paraId="614973A8" w14:textId="77777777" w:rsidR="00842C32" w:rsidRDefault="00842C32" w:rsidP="00B870B6">
      <w:pPr>
        <w:tabs>
          <w:tab w:val="left" w:pos="2831"/>
        </w:tabs>
        <w:rPr>
          <w:color w:val="000000"/>
        </w:rPr>
      </w:pPr>
    </w:p>
    <w:p w14:paraId="10748D09" w14:textId="24C29B2A" w:rsidR="00B560E4" w:rsidRDefault="00B560E4" w:rsidP="00B870B6">
      <w:pPr>
        <w:tabs>
          <w:tab w:val="left" w:pos="2831"/>
        </w:tabs>
        <w:rPr>
          <w:color w:val="000000"/>
        </w:rPr>
      </w:pPr>
      <w:r>
        <w:rPr>
          <w:color w:val="000000"/>
        </w:rPr>
        <w:lastRenderedPageBreak/>
        <w:t>First, we adjust the deferred revenues and accrued revenues and then the deferred expenses and accrued expenses, utilizing the three-step process previously discussed: (1) identify the original entry, if any, (2) create a timeline with relevant dates and amounts, and (3) identify the necessary adjusting entry.</w:t>
      </w:r>
    </w:p>
    <w:p w14:paraId="3B4D6FB1" w14:textId="77777777" w:rsidR="00B560E4" w:rsidRDefault="00B560E4" w:rsidP="00B870B6">
      <w:pPr>
        <w:tabs>
          <w:tab w:val="left" w:pos="2831"/>
        </w:tabs>
        <w:rPr>
          <w:color w:val="000000"/>
        </w:rPr>
      </w:pPr>
    </w:p>
    <w:p w14:paraId="58C76722" w14:textId="74CC6B20" w:rsidR="00B560E4" w:rsidRDefault="00B560E4" w:rsidP="00B870B6">
      <w:pPr>
        <w:tabs>
          <w:tab w:val="left" w:pos="2831"/>
        </w:tabs>
        <w:rPr>
          <w:color w:val="FF0000"/>
        </w:rPr>
      </w:pPr>
      <w:r>
        <w:rPr>
          <w:color w:val="FF0000"/>
        </w:rPr>
        <w:t>CHECK TRANSACTIONS FROM PAGE 169 UNTIL 174</w:t>
      </w:r>
    </w:p>
    <w:p w14:paraId="2BD0AA70" w14:textId="77777777" w:rsidR="00813E74" w:rsidRDefault="00813E74" w:rsidP="00B870B6">
      <w:pPr>
        <w:tabs>
          <w:tab w:val="left" w:pos="2831"/>
        </w:tabs>
        <w:rPr>
          <w:color w:val="FF0000"/>
        </w:rPr>
      </w:pPr>
    </w:p>
    <w:p w14:paraId="7F275370" w14:textId="22B8FE34" w:rsidR="00813E74" w:rsidRDefault="00813E74" w:rsidP="00B870B6">
      <w:pPr>
        <w:tabs>
          <w:tab w:val="left" w:pos="2831"/>
        </w:tabs>
        <w:rPr>
          <w:u w:val="single"/>
        </w:rPr>
      </w:pPr>
      <w:r w:rsidRPr="00813E74">
        <w:rPr>
          <w:highlight w:val="cyan"/>
          <w:u w:val="single"/>
        </w:rPr>
        <w:t>Materiality and Adjusting Entries</w:t>
      </w:r>
    </w:p>
    <w:p w14:paraId="2DFCD6F3" w14:textId="77777777" w:rsidR="00813E74" w:rsidRDefault="00813E74" w:rsidP="00B870B6">
      <w:pPr>
        <w:tabs>
          <w:tab w:val="left" w:pos="2831"/>
        </w:tabs>
        <w:rPr>
          <w:u w:val="single"/>
        </w:rPr>
      </w:pPr>
    </w:p>
    <w:p w14:paraId="57CEFBBF" w14:textId="554314F3" w:rsidR="00813E74" w:rsidRDefault="00813E74" w:rsidP="00B870B6">
      <w:pPr>
        <w:tabs>
          <w:tab w:val="left" w:pos="2831"/>
        </w:tabs>
      </w:pPr>
      <w:r w:rsidRPr="00813E74">
        <w:rPr>
          <w:b/>
          <w:i/>
        </w:rPr>
        <w:t xml:space="preserve">Materiality </w:t>
      </w:r>
      <w:r>
        <w:t xml:space="preserve">suggests that minor items that would not influence the decisions of financial statement users are to be treated in the easiest and most convenient manner. An item of information, or an aggregate of items, is material if it is probable that its omission or misstatement would influence or change a decision. Traditional rules of thumb in auditing profession imply that an item is material if it exceeds 1 to 1.5 percent of total assets or sales, or 5 to 10 percent of profit. </w:t>
      </w:r>
    </w:p>
    <w:p w14:paraId="28EE33B9" w14:textId="77777777" w:rsidR="00813E74" w:rsidRDefault="00813E74" w:rsidP="00B870B6">
      <w:pPr>
        <w:tabs>
          <w:tab w:val="left" w:pos="2831"/>
        </w:tabs>
      </w:pPr>
    </w:p>
    <w:p w14:paraId="098798D4" w14:textId="2A77FEA4" w:rsidR="00813E74" w:rsidRDefault="00897910" w:rsidP="00897910">
      <w:pPr>
        <w:tabs>
          <w:tab w:val="left" w:pos="2831"/>
        </w:tabs>
        <w:jc w:val="center"/>
        <w:rPr>
          <w:u w:val="single"/>
        </w:rPr>
      </w:pPr>
      <w:r w:rsidRPr="00897910">
        <w:rPr>
          <w:highlight w:val="green"/>
          <w:u w:val="single"/>
        </w:rPr>
        <w:t>Preparing and Analyzing Financial Statements</w:t>
      </w:r>
    </w:p>
    <w:p w14:paraId="5870A4BB" w14:textId="77777777" w:rsidR="00897910" w:rsidRDefault="00897910" w:rsidP="00897910">
      <w:pPr>
        <w:tabs>
          <w:tab w:val="left" w:pos="2831"/>
        </w:tabs>
        <w:jc w:val="center"/>
        <w:rPr>
          <w:u w:val="single"/>
        </w:rPr>
      </w:pPr>
    </w:p>
    <w:tbl>
      <w:tblPr>
        <w:tblStyle w:val="TableGrid"/>
        <w:tblW w:w="0" w:type="auto"/>
        <w:tblLook w:val="04A0" w:firstRow="1" w:lastRow="0" w:firstColumn="1" w:lastColumn="0" w:noHBand="0" w:noVBand="1"/>
      </w:tblPr>
      <w:tblGrid>
        <w:gridCol w:w="4428"/>
        <w:gridCol w:w="4428"/>
      </w:tblGrid>
      <w:tr w:rsidR="00897910" w14:paraId="24565BB6" w14:textId="77777777" w:rsidTr="00897910">
        <w:tc>
          <w:tcPr>
            <w:tcW w:w="4428" w:type="dxa"/>
          </w:tcPr>
          <w:p w14:paraId="4444D19A" w14:textId="456B074E" w:rsidR="00897910" w:rsidRPr="00897910" w:rsidRDefault="00897910" w:rsidP="00897910">
            <w:pPr>
              <w:tabs>
                <w:tab w:val="left" w:pos="2831"/>
              </w:tabs>
              <w:jc w:val="center"/>
              <w:rPr>
                <w:b/>
              </w:rPr>
            </w:pPr>
            <w:r>
              <w:rPr>
                <w:b/>
              </w:rPr>
              <w:t xml:space="preserve">Statement </w:t>
            </w:r>
          </w:p>
        </w:tc>
        <w:tc>
          <w:tcPr>
            <w:tcW w:w="4428" w:type="dxa"/>
          </w:tcPr>
          <w:p w14:paraId="1F29DED5" w14:textId="36042416" w:rsidR="00897910" w:rsidRPr="00897910" w:rsidRDefault="00897910" w:rsidP="00897910">
            <w:pPr>
              <w:tabs>
                <w:tab w:val="left" w:pos="2831"/>
              </w:tabs>
              <w:jc w:val="center"/>
              <w:rPr>
                <w:b/>
              </w:rPr>
            </w:pPr>
            <w:r>
              <w:rPr>
                <w:b/>
              </w:rPr>
              <w:t>Relationships among Elements of the Statements</w:t>
            </w:r>
          </w:p>
        </w:tc>
      </w:tr>
      <w:tr w:rsidR="00897910" w14:paraId="641439B8" w14:textId="77777777" w:rsidTr="00897910">
        <w:tc>
          <w:tcPr>
            <w:tcW w:w="4428" w:type="dxa"/>
          </w:tcPr>
          <w:p w14:paraId="20090FCA" w14:textId="57E93748" w:rsidR="00897910" w:rsidRDefault="00897910" w:rsidP="00897910">
            <w:pPr>
              <w:tabs>
                <w:tab w:val="left" w:pos="2831"/>
              </w:tabs>
            </w:pPr>
            <w:r>
              <w:t>Income Statement</w:t>
            </w:r>
          </w:p>
        </w:tc>
        <w:tc>
          <w:tcPr>
            <w:tcW w:w="4428" w:type="dxa"/>
          </w:tcPr>
          <w:p w14:paraId="16AF747A" w14:textId="00DE7A45" w:rsidR="00897910" w:rsidRDefault="00897910" w:rsidP="00897910">
            <w:pPr>
              <w:tabs>
                <w:tab w:val="left" w:pos="2831"/>
              </w:tabs>
            </w:pPr>
            <w:r>
              <w:t xml:space="preserve">Revenues + Gains – Expenses – Losses = </w:t>
            </w:r>
            <w:r w:rsidRPr="00897910">
              <w:rPr>
                <w:color w:val="008000"/>
              </w:rPr>
              <w:t>Profit</w:t>
            </w:r>
          </w:p>
        </w:tc>
      </w:tr>
      <w:tr w:rsidR="00897910" w14:paraId="3DB1A0D1" w14:textId="77777777" w:rsidTr="00897910">
        <w:tc>
          <w:tcPr>
            <w:tcW w:w="4428" w:type="dxa"/>
          </w:tcPr>
          <w:p w14:paraId="76F73A08" w14:textId="28FAB673" w:rsidR="00897910" w:rsidRDefault="00897910" w:rsidP="00897910">
            <w:pPr>
              <w:tabs>
                <w:tab w:val="left" w:pos="2831"/>
              </w:tabs>
            </w:pPr>
            <w:r>
              <w:t>Statement of Changes in Equity (with focus on Retained Earnings)</w:t>
            </w:r>
          </w:p>
        </w:tc>
        <w:tc>
          <w:tcPr>
            <w:tcW w:w="4428" w:type="dxa"/>
          </w:tcPr>
          <w:p w14:paraId="057A3E38" w14:textId="00A6383C" w:rsidR="00897910" w:rsidRPr="00897910" w:rsidRDefault="00897910" w:rsidP="00897910">
            <w:pPr>
              <w:tabs>
                <w:tab w:val="left" w:pos="2831"/>
              </w:tabs>
            </w:pPr>
            <w:r>
              <w:t xml:space="preserve">Beginning Retained Earnings + </w:t>
            </w:r>
            <w:r>
              <w:rPr>
                <w:color w:val="008000"/>
              </w:rPr>
              <w:t xml:space="preserve">Profit </w:t>
            </w:r>
            <w:r>
              <w:t xml:space="preserve">– Dividends = </w:t>
            </w:r>
            <w:r w:rsidRPr="00C82E7C">
              <w:rPr>
                <w:color w:val="FF0000"/>
              </w:rPr>
              <w:t>Ending Retained Earnings</w:t>
            </w:r>
          </w:p>
        </w:tc>
      </w:tr>
      <w:tr w:rsidR="00897910" w14:paraId="3DF3E8D0" w14:textId="77777777" w:rsidTr="00897910">
        <w:tc>
          <w:tcPr>
            <w:tcW w:w="4428" w:type="dxa"/>
          </w:tcPr>
          <w:p w14:paraId="62734DC9" w14:textId="353625D5" w:rsidR="00897910" w:rsidRDefault="00897910" w:rsidP="00897910">
            <w:pPr>
              <w:tabs>
                <w:tab w:val="left" w:pos="2831"/>
              </w:tabs>
            </w:pPr>
            <w:r>
              <w:t>Statement of Financial Position</w:t>
            </w:r>
          </w:p>
        </w:tc>
        <w:tc>
          <w:tcPr>
            <w:tcW w:w="4428" w:type="dxa"/>
          </w:tcPr>
          <w:p w14:paraId="7C7C0C61" w14:textId="7553736F" w:rsidR="00897910" w:rsidRPr="00C82E7C" w:rsidRDefault="00C82E7C" w:rsidP="00897910">
            <w:pPr>
              <w:tabs>
                <w:tab w:val="left" w:pos="2831"/>
              </w:tabs>
            </w:pPr>
            <w:r>
              <w:t xml:space="preserve">Assets = Liabilities + Shareholders’ Equity (Share Capital + </w:t>
            </w:r>
            <w:r>
              <w:rPr>
                <w:color w:val="FF0000"/>
              </w:rPr>
              <w:t xml:space="preserve">Retained Earnings </w:t>
            </w:r>
            <w:r>
              <w:t xml:space="preserve">+Other components [including </w:t>
            </w:r>
            <w:r w:rsidRPr="00C82E7C">
              <w:rPr>
                <w:color w:val="3366FF"/>
              </w:rPr>
              <w:t>Cash</w:t>
            </w:r>
            <w:r>
              <w:t>])</w:t>
            </w:r>
          </w:p>
        </w:tc>
      </w:tr>
      <w:tr w:rsidR="00897910" w14:paraId="13BE17EF" w14:textId="77777777" w:rsidTr="00897910">
        <w:tc>
          <w:tcPr>
            <w:tcW w:w="4428" w:type="dxa"/>
          </w:tcPr>
          <w:p w14:paraId="51374BE7" w14:textId="79561DDD" w:rsidR="00897910" w:rsidRDefault="00897910" w:rsidP="00897910">
            <w:pPr>
              <w:tabs>
                <w:tab w:val="left" w:pos="2831"/>
              </w:tabs>
            </w:pPr>
            <w:r>
              <w:t>Statement of Cash Flows</w:t>
            </w:r>
          </w:p>
        </w:tc>
        <w:tc>
          <w:tcPr>
            <w:tcW w:w="4428" w:type="dxa"/>
          </w:tcPr>
          <w:p w14:paraId="7260D4E8" w14:textId="77777777" w:rsidR="00C82E7C" w:rsidRDefault="00C82E7C" w:rsidP="00897910">
            <w:pPr>
              <w:tabs>
                <w:tab w:val="left" w:pos="2831"/>
              </w:tabs>
            </w:pPr>
            <w:r>
              <w:t xml:space="preserve">Change </w:t>
            </w:r>
            <w:r w:rsidRPr="00C82E7C">
              <w:rPr>
                <w:color w:val="3366FF"/>
              </w:rPr>
              <w:t>Cash</w:t>
            </w:r>
            <w:r>
              <w:rPr>
                <w:color w:val="3366FF"/>
              </w:rPr>
              <w:t xml:space="preserve"> </w:t>
            </w:r>
            <w:r>
              <w:t xml:space="preserve">= </w:t>
            </w:r>
          </w:p>
          <w:p w14:paraId="23353A0B" w14:textId="7C6119F1" w:rsidR="00897910" w:rsidRDefault="00C82E7C" w:rsidP="00897910">
            <w:pPr>
              <w:tabs>
                <w:tab w:val="left" w:pos="2831"/>
              </w:tabs>
            </w:pPr>
            <w:r>
              <w:t>+/- Cash provided by or used in operating activities</w:t>
            </w:r>
          </w:p>
          <w:p w14:paraId="342D3813" w14:textId="77777777" w:rsidR="00C82E7C" w:rsidRDefault="00C82E7C" w:rsidP="00897910">
            <w:pPr>
              <w:tabs>
                <w:tab w:val="left" w:pos="2831"/>
              </w:tabs>
            </w:pPr>
            <w:r>
              <w:t>+/- Cash provided by or used in investing activities</w:t>
            </w:r>
          </w:p>
          <w:p w14:paraId="5167BCAD" w14:textId="64560163" w:rsidR="00C82E7C" w:rsidRPr="00C82E7C" w:rsidRDefault="00C82E7C" w:rsidP="00897910">
            <w:pPr>
              <w:tabs>
                <w:tab w:val="left" w:pos="2831"/>
              </w:tabs>
            </w:pPr>
            <w:r>
              <w:t>+/- Cash provided by or used in financing activities</w:t>
            </w:r>
          </w:p>
        </w:tc>
      </w:tr>
    </w:tbl>
    <w:p w14:paraId="746C7AE3" w14:textId="45CCFEC1" w:rsidR="00897910" w:rsidRDefault="00897910" w:rsidP="00897910">
      <w:pPr>
        <w:tabs>
          <w:tab w:val="left" w:pos="2831"/>
        </w:tabs>
      </w:pPr>
    </w:p>
    <w:p w14:paraId="59D9C00F" w14:textId="11A9F16B" w:rsidR="00E82FAA" w:rsidRDefault="00E82FAA" w:rsidP="00897910">
      <w:pPr>
        <w:tabs>
          <w:tab w:val="left" w:pos="2831"/>
        </w:tabs>
      </w:pPr>
      <w:r>
        <w:t xml:space="preserve">Based on exhibit 4.5 on page 177 we note that the total debits equal the total credits in each of the columns. It is from these adjusted balances that we will prepare an income statement, a statement of changes in equity, and a statement of financial position, with supplementary cash flow information to accompany the statement of cash flows. </w:t>
      </w:r>
    </w:p>
    <w:p w14:paraId="163B2B57" w14:textId="77777777" w:rsidR="009E5E62" w:rsidRDefault="009E5E62" w:rsidP="00897910">
      <w:pPr>
        <w:tabs>
          <w:tab w:val="left" w:pos="2831"/>
        </w:tabs>
      </w:pPr>
    </w:p>
    <w:p w14:paraId="777CF8C7" w14:textId="77777777" w:rsidR="009E5E62" w:rsidRDefault="009E5E62" w:rsidP="00897910">
      <w:pPr>
        <w:tabs>
          <w:tab w:val="left" w:pos="2831"/>
        </w:tabs>
        <w:rPr>
          <w:highlight w:val="cyan"/>
          <w:u w:val="single"/>
        </w:rPr>
      </w:pPr>
    </w:p>
    <w:p w14:paraId="1060EC72" w14:textId="77777777" w:rsidR="009E5E62" w:rsidRDefault="009E5E62" w:rsidP="00897910">
      <w:pPr>
        <w:tabs>
          <w:tab w:val="left" w:pos="2831"/>
        </w:tabs>
        <w:rPr>
          <w:highlight w:val="cyan"/>
          <w:u w:val="single"/>
        </w:rPr>
      </w:pPr>
    </w:p>
    <w:p w14:paraId="715B9885" w14:textId="77777777" w:rsidR="009E5E62" w:rsidRDefault="009E5E62" w:rsidP="00897910">
      <w:pPr>
        <w:tabs>
          <w:tab w:val="left" w:pos="2831"/>
        </w:tabs>
        <w:rPr>
          <w:highlight w:val="cyan"/>
          <w:u w:val="single"/>
        </w:rPr>
      </w:pPr>
    </w:p>
    <w:p w14:paraId="76FA5EED" w14:textId="7E189E62" w:rsidR="009E5E62" w:rsidRDefault="009E5E62" w:rsidP="00897910">
      <w:pPr>
        <w:tabs>
          <w:tab w:val="left" w:pos="2831"/>
        </w:tabs>
        <w:rPr>
          <w:u w:val="single"/>
        </w:rPr>
      </w:pPr>
      <w:r w:rsidRPr="009E5E62">
        <w:rPr>
          <w:highlight w:val="cyan"/>
          <w:u w:val="single"/>
        </w:rPr>
        <w:lastRenderedPageBreak/>
        <w:t>Income Statement</w:t>
      </w:r>
    </w:p>
    <w:p w14:paraId="11811236" w14:textId="77777777" w:rsidR="009E5E62" w:rsidRDefault="009E5E62" w:rsidP="00897910">
      <w:pPr>
        <w:tabs>
          <w:tab w:val="left" w:pos="2831"/>
        </w:tabs>
        <w:rPr>
          <w:u w:val="single"/>
        </w:rPr>
      </w:pPr>
    </w:p>
    <w:p w14:paraId="1FA457CB" w14:textId="4B6CEAFB" w:rsidR="009E5E62" w:rsidRDefault="009E5E62" w:rsidP="00897910">
      <w:pPr>
        <w:tabs>
          <w:tab w:val="left" w:pos="2831"/>
        </w:tabs>
      </w:pPr>
      <w:r>
        <w:t>The income statement is prepared first because profit is a component of retained earnings. You will note that the ratio earnings per share (EPS) is reported on the income statement. It is widely used in evaluating the operating performance and profitability of a company and is the only ratio required to be disclosed on the statement or in the notes to the financial statements.</w:t>
      </w:r>
    </w:p>
    <w:p w14:paraId="544DE592" w14:textId="77777777" w:rsidR="009E5E62" w:rsidRDefault="009E5E62" w:rsidP="00897910">
      <w:pPr>
        <w:tabs>
          <w:tab w:val="left" w:pos="2831"/>
        </w:tabs>
      </w:pPr>
    </w:p>
    <w:p w14:paraId="2C7F69F7" w14:textId="757FC22F" w:rsidR="009E5E62" w:rsidRPr="009E5E62" w:rsidRDefault="009E5E62" w:rsidP="00897910">
      <w:pPr>
        <w:tabs>
          <w:tab w:val="left" w:pos="2831"/>
        </w:tabs>
      </w:pPr>
      <m:oMathPara>
        <m:oMath>
          <m:r>
            <w:rPr>
              <w:rFonts w:ascii="Cambria Math" w:hAnsi="Cambria Math"/>
            </w:rPr>
            <m:t>Earnings Per Share=</m:t>
          </m:r>
          <m:f>
            <m:fPr>
              <m:ctrlPr>
                <w:rPr>
                  <w:rFonts w:ascii="Cambria Math" w:hAnsi="Cambria Math"/>
                  <w:i/>
                </w:rPr>
              </m:ctrlPr>
            </m:fPr>
            <m:num>
              <m:r>
                <w:rPr>
                  <w:rFonts w:ascii="Cambria Math" w:hAnsi="Cambria Math"/>
                </w:rPr>
                <m:t>Porfit available to the common shareholder</m:t>
              </m:r>
            </m:num>
            <m:den>
              <m:eqArr>
                <m:eqArrPr>
                  <m:ctrlPr>
                    <w:rPr>
                      <w:rFonts w:ascii="Cambria Math" w:hAnsi="Cambria Math"/>
                      <w:i/>
                    </w:rPr>
                  </m:ctrlPr>
                </m:eqArrPr>
                <m:e>
                  <m:r>
                    <w:rPr>
                      <w:rFonts w:ascii="Cambria Math" w:hAnsi="Cambria Math"/>
                    </w:rPr>
                    <m:t>weighted-average number of common</m:t>
                  </m:r>
                </m:e>
                <m:e>
                  <m:r>
                    <w:rPr>
                      <w:rFonts w:ascii="Cambria Math" w:hAnsi="Cambria Math"/>
                    </w:rPr>
                    <m:t xml:space="preserve">shares outstanding </m:t>
                  </m:r>
                  <m:ctrlPr>
                    <w:rPr>
                      <w:rFonts w:ascii="Cambria Math" w:eastAsia="Cambria Math" w:hAnsi="Cambria Math" w:cs="Cambria Math"/>
                      <w:i/>
                    </w:rPr>
                  </m:ctrlPr>
                </m:e>
                <m:e>
                  <m:r>
                    <w:rPr>
                      <w:rFonts w:ascii="Cambria Math" w:hAnsi="Cambria Math"/>
                    </w:rPr>
                    <m:t>during the period</m:t>
                  </m:r>
                </m:e>
              </m:eqArr>
            </m:den>
          </m:f>
        </m:oMath>
      </m:oMathPara>
    </w:p>
    <w:p w14:paraId="50BBAB88" w14:textId="77777777" w:rsidR="009E5E62" w:rsidRDefault="009E5E62" w:rsidP="00897910">
      <w:pPr>
        <w:tabs>
          <w:tab w:val="left" w:pos="2831"/>
        </w:tabs>
      </w:pPr>
    </w:p>
    <w:p w14:paraId="4AB05394" w14:textId="69832011" w:rsidR="009E5E62" w:rsidRDefault="009E5E62" w:rsidP="00897910">
      <w:pPr>
        <w:tabs>
          <w:tab w:val="left" w:pos="2831"/>
        </w:tabs>
        <w:rPr>
          <w:u w:val="single"/>
        </w:rPr>
      </w:pPr>
      <w:r w:rsidRPr="009E5E62">
        <w:rPr>
          <w:highlight w:val="cyan"/>
          <w:u w:val="single"/>
        </w:rPr>
        <w:t>Statement of Changes in Equity</w:t>
      </w:r>
    </w:p>
    <w:p w14:paraId="66721B11" w14:textId="77777777" w:rsidR="009E5E62" w:rsidRDefault="009E5E62" w:rsidP="00897910">
      <w:pPr>
        <w:tabs>
          <w:tab w:val="left" w:pos="2831"/>
        </w:tabs>
        <w:rPr>
          <w:u w:val="single"/>
        </w:rPr>
      </w:pPr>
    </w:p>
    <w:p w14:paraId="428554C9" w14:textId="0CE33AA8" w:rsidR="009E5E62" w:rsidRDefault="009E5E62" w:rsidP="00897910">
      <w:pPr>
        <w:tabs>
          <w:tab w:val="left" w:pos="2831"/>
        </w:tabs>
      </w:pPr>
      <w:r>
        <w:t>The final amount from the income statement, profit, is carried forward to the retained earnings column of the statement of changes in equity.</w:t>
      </w:r>
    </w:p>
    <w:p w14:paraId="2F2A82A8" w14:textId="77777777" w:rsidR="009E5E62" w:rsidRDefault="009E5E62" w:rsidP="00897910">
      <w:pPr>
        <w:tabs>
          <w:tab w:val="left" w:pos="2831"/>
        </w:tabs>
      </w:pPr>
    </w:p>
    <w:p w14:paraId="044DE76C" w14:textId="3BB3CA0A" w:rsidR="009E5E62" w:rsidRDefault="009E5E62" w:rsidP="00897910">
      <w:pPr>
        <w:tabs>
          <w:tab w:val="left" w:pos="2831"/>
        </w:tabs>
        <w:rPr>
          <w:u w:val="single"/>
        </w:rPr>
      </w:pPr>
      <w:r w:rsidRPr="009E5E62">
        <w:rPr>
          <w:highlight w:val="cyan"/>
          <w:u w:val="single"/>
        </w:rPr>
        <w:t>Statement of Financial Position</w:t>
      </w:r>
    </w:p>
    <w:p w14:paraId="7B5AB71F" w14:textId="77777777" w:rsidR="009E5E62" w:rsidRDefault="009E5E62" w:rsidP="00897910">
      <w:pPr>
        <w:tabs>
          <w:tab w:val="left" w:pos="2831"/>
        </w:tabs>
        <w:rPr>
          <w:u w:val="single"/>
        </w:rPr>
      </w:pPr>
    </w:p>
    <w:p w14:paraId="62302A21" w14:textId="6AF5B2E2" w:rsidR="009E5E62" w:rsidRDefault="009E5E62" w:rsidP="00897910">
      <w:pPr>
        <w:tabs>
          <w:tab w:val="left" w:pos="2831"/>
        </w:tabs>
      </w:pPr>
      <w:r>
        <w:t xml:space="preserve">The ending balances for share capital, retained earnings, and other components from the statement of changes in equity are included on the statement of financial position. </w:t>
      </w:r>
      <w:r w:rsidR="009A1CBD">
        <w:t xml:space="preserve">The contra-asset account, accumulated depreciation, has been subtracted from the property, plant, and equipment account to reflect its carrying amount (or net book value) at month-end for financial reporting purposes. </w:t>
      </w:r>
    </w:p>
    <w:p w14:paraId="250925A3" w14:textId="77777777" w:rsidR="009A1CBD" w:rsidRDefault="009A1CBD" w:rsidP="00897910">
      <w:pPr>
        <w:tabs>
          <w:tab w:val="left" w:pos="2831"/>
        </w:tabs>
      </w:pPr>
    </w:p>
    <w:p w14:paraId="6EDC6BAE" w14:textId="191BDB7D" w:rsidR="009A1CBD" w:rsidRDefault="009A1CBD" w:rsidP="00897910">
      <w:pPr>
        <w:tabs>
          <w:tab w:val="left" w:pos="2831"/>
        </w:tabs>
        <w:rPr>
          <w:u w:val="single"/>
        </w:rPr>
      </w:pPr>
      <w:r w:rsidRPr="009A1CBD">
        <w:rPr>
          <w:u w:val="single"/>
        </w:rPr>
        <w:t>Disclosure</w:t>
      </w:r>
    </w:p>
    <w:p w14:paraId="5CC005D4" w14:textId="77777777" w:rsidR="009A1CBD" w:rsidRDefault="009A1CBD" w:rsidP="00897910">
      <w:pPr>
        <w:tabs>
          <w:tab w:val="left" w:pos="2831"/>
        </w:tabs>
        <w:rPr>
          <w:u w:val="single"/>
        </w:rPr>
      </w:pPr>
    </w:p>
    <w:p w14:paraId="4DAC716D" w14:textId="67F8BE86" w:rsidR="009A1CBD" w:rsidRDefault="009A1CBD" w:rsidP="00897910">
      <w:pPr>
        <w:tabs>
          <w:tab w:val="left" w:pos="2831"/>
        </w:tabs>
      </w:pPr>
      <w:r>
        <w:t>As presented in the previous chapters, the statement of cash flows explains the difference between the ending and beginning balances in the cash account during the accounting period. Put simply, the statement of cash flows is a categorized list of all transactions of the period that affected the cash account.</w:t>
      </w:r>
    </w:p>
    <w:p w14:paraId="6B885383" w14:textId="3E6C44B9" w:rsidR="009A1CBD" w:rsidRDefault="009A1CBD" w:rsidP="00897910">
      <w:pPr>
        <w:tabs>
          <w:tab w:val="left" w:pos="2831"/>
        </w:tabs>
      </w:pPr>
      <w:r>
        <w:t>For complete disclosure, however, companies are required to provide additional information on the statement itself or in the notes to the statements.</w:t>
      </w:r>
    </w:p>
    <w:p w14:paraId="25A4CD7F" w14:textId="334BD76C" w:rsidR="009A1CBD" w:rsidRDefault="009A1CBD" w:rsidP="00897910">
      <w:pPr>
        <w:tabs>
          <w:tab w:val="left" w:pos="2831"/>
        </w:tabs>
      </w:pPr>
      <w:r w:rsidRPr="009A1CBD">
        <w:rPr>
          <w:b/>
          <w:u w:val="single"/>
        </w:rPr>
        <w:t xml:space="preserve">In General: </w:t>
      </w:r>
      <w:r>
        <w:rPr>
          <w:b/>
          <w:u w:val="single"/>
        </w:rPr>
        <w:t xml:space="preserve"> </w:t>
      </w:r>
      <w:r>
        <w:rPr>
          <w:b/>
        </w:rPr>
        <w:t xml:space="preserve">Disclosure </w:t>
      </w:r>
      <w:r>
        <w:t>(on the statement or in the notes): (1) cash flows related to interest, dividends, and income taxes received and paid, and (2) a schedule of the nature and amounts of significant non-cash transactions (e.g., land exchanged for shares, acquisition of a building by signing a long-term mortgage payable).</w:t>
      </w:r>
    </w:p>
    <w:p w14:paraId="7F941070" w14:textId="77777777" w:rsidR="009A1CBD" w:rsidRDefault="009A1CBD" w:rsidP="00897910">
      <w:pPr>
        <w:tabs>
          <w:tab w:val="left" w:pos="2831"/>
        </w:tabs>
      </w:pPr>
    </w:p>
    <w:p w14:paraId="071C7D38" w14:textId="77777777" w:rsidR="005147DC" w:rsidRDefault="005147DC" w:rsidP="00897910">
      <w:pPr>
        <w:tabs>
          <w:tab w:val="left" w:pos="2831"/>
        </w:tabs>
        <w:rPr>
          <w:highlight w:val="cyan"/>
          <w:u w:val="single"/>
        </w:rPr>
      </w:pPr>
    </w:p>
    <w:p w14:paraId="6AFC7D85" w14:textId="77777777" w:rsidR="005147DC" w:rsidRDefault="005147DC" w:rsidP="00897910">
      <w:pPr>
        <w:tabs>
          <w:tab w:val="left" w:pos="2831"/>
        </w:tabs>
        <w:rPr>
          <w:highlight w:val="cyan"/>
          <w:u w:val="single"/>
        </w:rPr>
      </w:pPr>
    </w:p>
    <w:p w14:paraId="73684FA6" w14:textId="77777777" w:rsidR="005147DC" w:rsidRDefault="005147DC" w:rsidP="00897910">
      <w:pPr>
        <w:tabs>
          <w:tab w:val="left" w:pos="2831"/>
        </w:tabs>
        <w:rPr>
          <w:highlight w:val="cyan"/>
          <w:u w:val="single"/>
        </w:rPr>
      </w:pPr>
    </w:p>
    <w:p w14:paraId="03C488B9" w14:textId="77777777" w:rsidR="005147DC" w:rsidRDefault="005147DC" w:rsidP="00897910">
      <w:pPr>
        <w:tabs>
          <w:tab w:val="left" w:pos="2831"/>
        </w:tabs>
        <w:rPr>
          <w:highlight w:val="cyan"/>
          <w:u w:val="single"/>
        </w:rPr>
      </w:pPr>
    </w:p>
    <w:p w14:paraId="25BDC699" w14:textId="77777777" w:rsidR="005147DC" w:rsidRDefault="005147DC" w:rsidP="00897910">
      <w:pPr>
        <w:tabs>
          <w:tab w:val="left" w:pos="2831"/>
        </w:tabs>
        <w:rPr>
          <w:highlight w:val="cyan"/>
          <w:u w:val="single"/>
        </w:rPr>
      </w:pPr>
    </w:p>
    <w:p w14:paraId="7C78A78E" w14:textId="77777777" w:rsidR="005147DC" w:rsidRDefault="005147DC" w:rsidP="00897910">
      <w:pPr>
        <w:tabs>
          <w:tab w:val="left" w:pos="2831"/>
        </w:tabs>
        <w:rPr>
          <w:highlight w:val="cyan"/>
          <w:u w:val="single"/>
        </w:rPr>
      </w:pPr>
    </w:p>
    <w:p w14:paraId="4FCFB2EC" w14:textId="77777777" w:rsidR="009A1CBD" w:rsidRDefault="009A1CBD" w:rsidP="00897910">
      <w:pPr>
        <w:tabs>
          <w:tab w:val="left" w:pos="2831"/>
        </w:tabs>
        <w:rPr>
          <w:u w:val="single"/>
        </w:rPr>
      </w:pPr>
      <w:r w:rsidRPr="009A1CBD">
        <w:rPr>
          <w:highlight w:val="cyan"/>
          <w:u w:val="single"/>
        </w:rPr>
        <w:lastRenderedPageBreak/>
        <w:t>NET PROGIT MARGIN RATIO</w:t>
      </w:r>
    </w:p>
    <w:p w14:paraId="71873EFF" w14:textId="77777777" w:rsidR="009A1CBD" w:rsidRDefault="009A1CBD" w:rsidP="00897910">
      <w:pPr>
        <w:tabs>
          <w:tab w:val="left" w:pos="2831"/>
        </w:tabs>
        <w:rPr>
          <w:u w:val="single"/>
        </w:rPr>
      </w:pPr>
    </w:p>
    <w:p w14:paraId="7EA74F83" w14:textId="77777777" w:rsidR="005147DC" w:rsidRDefault="009A1CBD" w:rsidP="00897910">
      <w:pPr>
        <w:tabs>
          <w:tab w:val="left" w:pos="2831"/>
        </w:tabs>
      </w:pPr>
      <w:r>
        <w:t>Analytical Question: How effective is management at controlling revenues and expenses to generate more profit on sales?</w:t>
      </w:r>
    </w:p>
    <w:p w14:paraId="3373DA53" w14:textId="77777777" w:rsidR="005147DC" w:rsidRDefault="005147DC" w:rsidP="00897910">
      <w:pPr>
        <w:tabs>
          <w:tab w:val="left" w:pos="2831"/>
        </w:tabs>
      </w:pPr>
    </w:p>
    <w:p w14:paraId="6E47A074" w14:textId="461A8B44" w:rsidR="009A1CBD" w:rsidRPr="009A1CBD" w:rsidRDefault="005147DC" w:rsidP="005147DC">
      <w:pPr>
        <w:tabs>
          <w:tab w:val="left" w:pos="2831"/>
        </w:tabs>
        <w:jc w:val="center"/>
        <w:rPr>
          <w:u w:val="single"/>
        </w:rPr>
      </w:pPr>
      <m:oMathPara>
        <m:oMath>
          <m:r>
            <w:rPr>
              <w:rFonts w:ascii="Cambria Math" w:hAnsi="Cambria Math"/>
            </w:rPr>
            <m:t>Net Profit Margin=</m:t>
          </m:r>
          <m:f>
            <m:fPr>
              <m:ctrlPr>
                <w:rPr>
                  <w:rFonts w:ascii="Cambria Math" w:hAnsi="Cambria Math"/>
                  <w:i/>
                </w:rPr>
              </m:ctrlPr>
            </m:fPr>
            <m:num>
              <m:r>
                <w:rPr>
                  <w:rFonts w:ascii="Cambria Math" w:hAnsi="Cambria Math"/>
                </w:rPr>
                <m:t>Profit</m:t>
              </m:r>
            </m:num>
            <m:den>
              <m:r>
                <w:rPr>
                  <w:rFonts w:ascii="Cambria Math" w:hAnsi="Cambria Math"/>
                </w:rPr>
                <m:t>Net sales</m:t>
              </m:r>
            </m:den>
          </m:f>
        </m:oMath>
      </m:oMathPara>
    </w:p>
    <w:p w14:paraId="6C58EAFD" w14:textId="77777777" w:rsidR="005147DC" w:rsidRDefault="005147DC" w:rsidP="00897910">
      <w:pPr>
        <w:tabs>
          <w:tab w:val="left" w:pos="2831"/>
        </w:tabs>
      </w:pPr>
      <w:r>
        <w:t>Net profit margin measures how much profit is earned as a percentage of revenues generated during the period. A rising net profit margin signals more efficient management of slaes and expenses. Differences among industries result from the nature of the products or services provided and the intensity of competition. Differences among competitors in the same industry reflect how each company responds to change in competition. The decisions that management makes to maintain the company’s net profit margin in the current period may have negative long-run implications.</w:t>
      </w:r>
    </w:p>
    <w:p w14:paraId="5781EA6B" w14:textId="77777777" w:rsidR="005147DC" w:rsidRDefault="005147DC" w:rsidP="00897910">
      <w:pPr>
        <w:tabs>
          <w:tab w:val="left" w:pos="2831"/>
        </w:tabs>
      </w:pPr>
    </w:p>
    <w:p w14:paraId="5AB72BC0" w14:textId="7672E391" w:rsidR="009A1CBD" w:rsidRDefault="005147DC" w:rsidP="00897910">
      <w:pPr>
        <w:tabs>
          <w:tab w:val="left" w:pos="2831"/>
        </w:tabs>
      </w:pPr>
      <w:r w:rsidRPr="005147DC">
        <w:rPr>
          <w:highlight w:val="cyan"/>
          <w:u w:val="single"/>
        </w:rPr>
        <w:t>RETURN ON EQUITY</w:t>
      </w:r>
      <w:r>
        <w:t xml:space="preserve"> </w:t>
      </w:r>
    </w:p>
    <w:p w14:paraId="309121C5" w14:textId="77777777" w:rsidR="005147DC" w:rsidRDefault="005147DC" w:rsidP="00897910">
      <w:pPr>
        <w:tabs>
          <w:tab w:val="left" w:pos="2831"/>
        </w:tabs>
      </w:pPr>
    </w:p>
    <w:p w14:paraId="4AC95237" w14:textId="39FF5603" w:rsidR="005147DC" w:rsidRDefault="005147DC" w:rsidP="00897910">
      <w:pPr>
        <w:tabs>
          <w:tab w:val="left" w:pos="2831"/>
        </w:tabs>
      </w:pPr>
      <w:r>
        <w:t>Analytical Question: How well has management used shareholder investment to generate profit during the period?</w:t>
      </w:r>
    </w:p>
    <w:p w14:paraId="2E742D6C" w14:textId="77777777" w:rsidR="005147DC" w:rsidRDefault="005147DC" w:rsidP="00897910">
      <w:pPr>
        <w:tabs>
          <w:tab w:val="left" w:pos="2831"/>
        </w:tabs>
      </w:pPr>
    </w:p>
    <w:p w14:paraId="13937966" w14:textId="0C654D35" w:rsidR="005147DC" w:rsidRPr="005147DC" w:rsidRDefault="005147DC" w:rsidP="005147DC">
      <w:pPr>
        <w:tabs>
          <w:tab w:val="left" w:pos="2831"/>
        </w:tabs>
        <w:jc w:val="center"/>
      </w:pPr>
      <m:oMathPara>
        <m:oMath>
          <m:r>
            <w:rPr>
              <w:rFonts w:ascii="Cambria Math" w:hAnsi="Cambria Math"/>
            </w:rPr>
            <m:t xml:space="preserve">Return on Equity= </m:t>
          </m:r>
          <m:f>
            <m:fPr>
              <m:ctrlPr>
                <w:rPr>
                  <w:rFonts w:ascii="Cambria Math" w:hAnsi="Cambria Math"/>
                  <w:i/>
                </w:rPr>
              </m:ctrlPr>
            </m:fPr>
            <m:num>
              <m:r>
                <w:rPr>
                  <w:rFonts w:ascii="Cambria Math" w:hAnsi="Cambria Math"/>
                </w:rPr>
                <m:t>Profit</m:t>
              </m:r>
            </m:num>
            <m:den>
              <m:r>
                <w:rPr>
                  <w:rFonts w:ascii="Cambria Math" w:hAnsi="Cambria Math"/>
                </w:rPr>
                <m:t>Average Shareholder</m:t>
              </m:r>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Equity</m:t>
              </m:r>
            </m:den>
          </m:f>
        </m:oMath>
      </m:oMathPara>
    </w:p>
    <w:p w14:paraId="254F9437" w14:textId="77777777" w:rsidR="005147DC" w:rsidRDefault="005147DC" w:rsidP="005147DC">
      <w:pPr>
        <w:tabs>
          <w:tab w:val="left" w:pos="2831"/>
        </w:tabs>
        <w:jc w:val="center"/>
      </w:pPr>
    </w:p>
    <w:p w14:paraId="78F5D107" w14:textId="3CD59B8E" w:rsidR="005147DC" w:rsidRDefault="005147DC" w:rsidP="005147DC">
      <w:pPr>
        <w:tabs>
          <w:tab w:val="left" w:pos="2831"/>
        </w:tabs>
        <w:rPr>
          <w:sz w:val="20"/>
          <w:szCs w:val="20"/>
        </w:rPr>
      </w:pPr>
      <w:r>
        <w:rPr>
          <w:sz w:val="20"/>
          <w:szCs w:val="20"/>
        </w:rPr>
        <w:t>Average Shareholders’ Equity = (Beginning Shareholders’ Equity + Ending Shareholders’ Equity)/2</w:t>
      </w:r>
    </w:p>
    <w:p w14:paraId="5FE705C7" w14:textId="77777777" w:rsidR="005147DC" w:rsidRDefault="005147DC" w:rsidP="005147DC">
      <w:pPr>
        <w:tabs>
          <w:tab w:val="left" w:pos="2831"/>
        </w:tabs>
        <w:rPr>
          <w:sz w:val="20"/>
          <w:szCs w:val="20"/>
        </w:rPr>
      </w:pPr>
    </w:p>
    <w:p w14:paraId="69BD5E84" w14:textId="140C7899" w:rsidR="005147DC" w:rsidRDefault="005147DC" w:rsidP="005147DC">
      <w:pPr>
        <w:tabs>
          <w:tab w:val="left" w:pos="2831"/>
        </w:tabs>
        <w:rPr>
          <w:szCs w:val="20"/>
        </w:rPr>
      </w:pPr>
      <w:r>
        <w:rPr>
          <w:szCs w:val="20"/>
        </w:rPr>
        <w:t>In General: ROE Measures how much the firm earned as percentage of shareholders’ investment. In the long run, firms with higher ROE are expected to have higher share prices than firms with lower ROE, all other things equal.</w:t>
      </w:r>
    </w:p>
    <w:p w14:paraId="3D7B512F" w14:textId="77777777" w:rsidR="005147DC" w:rsidRDefault="005147DC" w:rsidP="005147DC">
      <w:pPr>
        <w:tabs>
          <w:tab w:val="left" w:pos="2831"/>
        </w:tabs>
        <w:rPr>
          <w:szCs w:val="20"/>
        </w:rPr>
      </w:pPr>
    </w:p>
    <w:p w14:paraId="6E28F3C3" w14:textId="77777777" w:rsidR="005147DC" w:rsidRDefault="005147DC" w:rsidP="005147DC">
      <w:pPr>
        <w:tabs>
          <w:tab w:val="left" w:pos="2831"/>
        </w:tabs>
        <w:jc w:val="center"/>
        <w:rPr>
          <w:szCs w:val="20"/>
          <w:highlight w:val="green"/>
          <w:u w:val="single"/>
        </w:rPr>
      </w:pPr>
    </w:p>
    <w:p w14:paraId="3EE65C7B" w14:textId="26769D72" w:rsidR="005147DC" w:rsidRDefault="005147DC" w:rsidP="005147DC">
      <w:pPr>
        <w:tabs>
          <w:tab w:val="left" w:pos="2831"/>
        </w:tabs>
        <w:jc w:val="center"/>
        <w:rPr>
          <w:szCs w:val="20"/>
          <w:u w:val="single"/>
        </w:rPr>
      </w:pPr>
      <w:r w:rsidRPr="005147DC">
        <w:rPr>
          <w:szCs w:val="20"/>
          <w:highlight w:val="green"/>
          <w:u w:val="single"/>
        </w:rPr>
        <w:t>Closing the Books</w:t>
      </w:r>
    </w:p>
    <w:p w14:paraId="2F82F22F" w14:textId="77777777" w:rsidR="005147DC" w:rsidRDefault="005147DC" w:rsidP="005147DC">
      <w:pPr>
        <w:tabs>
          <w:tab w:val="left" w:pos="2831"/>
        </w:tabs>
        <w:jc w:val="center"/>
        <w:rPr>
          <w:szCs w:val="20"/>
          <w:u w:val="single"/>
        </w:rPr>
      </w:pPr>
    </w:p>
    <w:p w14:paraId="7721332B" w14:textId="77777777" w:rsidR="005147DC" w:rsidRDefault="005147DC" w:rsidP="005147DC">
      <w:pPr>
        <w:tabs>
          <w:tab w:val="left" w:pos="2831"/>
        </w:tabs>
        <w:rPr>
          <w:szCs w:val="20"/>
          <w:u w:val="single"/>
        </w:rPr>
      </w:pPr>
      <w:r w:rsidRPr="005147DC">
        <w:rPr>
          <w:szCs w:val="20"/>
          <w:highlight w:val="cyan"/>
          <w:u w:val="single"/>
        </w:rPr>
        <w:t>Ending of the Accounting Cycle</w:t>
      </w:r>
    </w:p>
    <w:p w14:paraId="68DDB4E3" w14:textId="77777777" w:rsidR="005147DC" w:rsidRDefault="005147DC" w:rsidP="005147DC">
      <w:pPr>
        <w:tabs>
          <w:tab w:val="left" w:pos="2831"/>
        </w:tabs>
        <w:rPr>
          <w:szCs w:val="20"/>
          <w:u w:val="single"/>
        </w:rPr>
      </w:pPr>
    </w:p>
    <w:p w14:paraId="341C7C72" w14:textId="63D140FB" w:rsidR="005147DC" w:rsidRDefault="007140BE" w:rsidP="005147DC">
      <w:pPr>
        <w:tabs>
          <w:tab w:val="left" w:pos="2831"/>
        </w:tabs>
        <w:rPr>
          <w:szCs w:val="20"/>
        </w:rPr>
      </w:pPr>
      <w:r>
        <w:rPr>
          <w:szCs w:val="20"/>
        </w:rPr>
        <w:t xml:space="preserve">The ending balance for the current period becomes the beginning account balance for the next period. </w:t>
      </w:r>
      <w:r w:rsidRPr="007140BE">
        <w:rPr>
          <w:b/>
          <w:i/>
          <w:szCs w:val="20"/>
        </w:rPr>
        <w:t>PERMANENT (REAL) ACCOUNTS</w:t>
      </w:r>
      <w:r>
        <w:rPr>
          <w:szCs w:val="20"/>
        </w:rPr>
        <w:t xml:space="preserve"> are the statement of financial position accounts whose ending balances are carried into the next accounting period. For example, the ending cash balance of one accounting period must be the beginning cash balance of the next accounting period. The only time a permanent account has a zero balance is when the item represented is no longer owned or owed. </w:t>
      </w:r>
    </w:p>
    <w:p w14:paraId="22604F5C" w14:textId="796795A9" w:rsidR="007140BE" w:rsidRDefault="007140BE" w:rsidP="005147DC">
      <w:pPr>
        <w:tabs>
          <w:tab w:val="left" w:pos="2831"/>
        </w:tabs>
        <w:rPr>
          <w:szCs w:val="20"/>
        </w:rPr>
      </w:pPr>
      <w:r>
        <w:rPr>
          <w:szCs w:val="20"/>
        </w:rPr>
        <w:t xml:space="preserve">In contrast, revenue, expense, gain, loss, and dividend accounts are used to accumulate transaction effects for the </w:t>
      </w:r>
      <w:r w:rsidRPr="007140BE">
        <w:rPr>
          <w:b/>
          <w:szCs w:val="20"/>
        </w:rPr>
        <w:t>current accounting period only</w:t>
      </w:r>
      <w:r>
        <w:rPr>
          <w:szCs w:val="20"/>
        </w:rPr>
        <w:t xml:space="preserve">; they are called temporary or nominal accounts. </w:t>
      </w:r>
      <w:r w:rsidRPr="007140BE">
        <w:rPr>
          <w:b/>
          <w:i/>
          <w:szCs w:val="20"/>
        </w:rPr>
        <w:t>TEMPORARY (NOMINAL) ACCOUNTS</w:t>
      </w:r>
      <w:r>
        <w:rPr>
          <w:szCs w:val="20"/>
        </w:rPr>
        <w:t xml:space="preserve">  are income statement (and sometimes dividends declared) accounts that are closed to </w:t>
      </w:r>
      <w:r>
        <w:rPr>
          <w:szCs w:val="20"/>
        </w:rPr>
        <w:lastRenderedPageBreak/>
        <w:t xml:space="preserve">retained earnings at the end of the accounting period. This periodic clearing of the balances of the income statement accounts into retained earnings is done by recording closing entries. </w:t>
      </w:r>
      <w:r w:rsidRPr="007140BE">
        <w:rPr>
          <w:b/>
          <w:i/>
          <w:szCs w:val="20"/>
        </w:rPr>
        <w:t>CLOSING ENTRIES</w:t>
      </w:r>
      <w:r>
        <w:rPr>
          <w:b/>
          <w:i/>
          <w:szCs w:val="20"/>
        </w:rPr>
        <w:t xml:space="preserve"> </w:t>
      </w:r>
      <w:r>
        <w:rPr>
          <w:szCs w:val="20"/>
        </w:rPr>
        <w:t>transfer balances in temporary accounts to retained earnings and establish zero balances in temporary accounts.</w:t>
      </w:r>
    </w:p>
    <w:p w14:paraId="43218E94" w14:textId="77777777" w:rsidR="007140BE" w:rsidRPr="007140BE" w:rsidRDefault="007140BE" w:rsidP="005147DC">
      <w:pPr>
        <w:tabs>
          <w:tab w:val="left" w:pos="2831"/>
        </w:tabs>
        <w:rPr>
          <w:szCs w:val="20"/>
        </w:rPr>
      </w:pPr>
    </w:p>
    <w:p w14:paraId="4177EF1C" w14:textId="3BEC2487" w:rsidR="007140BE" w:rsidRDefault="007140BE" w:rsidP="005147DC">
      <w:pPr>
        <w:tabs>
          <w:tab w:val="left" w:pos="2831"/>
        </w:tabs>
        <w:rPr>
          <w:szCs w:val="20"/>
        </w:rPr>
      </w:pPr>
      <w:r>
        <w:rPr>
          <w:szCs w:val="20"/>
        </w:rPr>
        <w:t>The closing entries have two purposes:</w:t>
      </w:r>
    </w:p>
    <w:p w14:paraId="311CE0E3" w14:textId="26359D73" w:rsidR="007140BE" w:rsidRPr="007140BE" w:rsidRDefault="007140BE" w:rsidP="00B75557">
      <w:pPr>
        <w:pStyle w:val="ListParagraph"/>
        <w:numPr>
          <w:ilvl w:val="0"/>
          <w:numId w:val="38"/>
        </w:numPr>
        <w:tabs>
          <w:tab w:val="left" w:pos="2831"/>
        </w:tabs>
        <w:rPr>
          <w:szCs w:val="20"/>
        </w:rPr>
      </w:pPr>
      <w:r w:rsidRPr="007140BE">
        <w:rPr>
          <w:szCs w:val="20"/>
        </w:rPr>
        <w:t>To transfer profit or loss to retained earnings</w:t>
      </w:r>
    </w:p>
    <w:p w14:paraId="6D42347E" w14:textId="0A59444B" w:rsidR="007140BE" w:rsidRDefault="007140BE" w:rsidP="00B75557">
      <w:pPr>
        <w:pStyle w:val="ListParagraph"/>
        <w:numPr>
          <w:ilvl w:val="0"/>
          <w:numId w:val="38"/>
        </w:numPr>
        <w:tabs>
          <w:tab w:val="left" w:pos="2831"/>
        </w:tabs>
        <w:rPr>
          <w:szCs w:val="20"/>
        </w:rPr>
      </w:pPr>
      <w:r>
        <w:rPr>
          <w:szCs w:val="20"/>
        </w:rPr>
        <w:t>To establish a zero balance in each of the temporary accounts to start the accumulation in the next accounting period</w:t>
      </w:r>
    </w:p>
    <w:p w14:paraId="0135DC83" w14:textId="77777777" w:rsidR="007140BE" w:rsidRDefault="007140BE" w:rsidP="007140BE">
      <w:pPr>
        <w:tabs>
          <w:tab w:val="left" w:pos="2831"/>
        </w:tabs>
        <w:rPr>
          <w:szCs w:val="20"/>
        </w:rPr>
      </w:pPr>
    </w:p>
    <w:p w14:paraId="15E562B1" w14:textId="25D17E56" w:rsidR="007140BE" w:rsidRDefault="007140BE" w:rsidP="007140BE">
      <w:pPr>
        <w:tabs>
          <w:tab w:val="left" w:pos="2831"/>
        </w:tabs>
        <w:rPr>
          <w:szCs w:val="20"/>
        </w:rPr>
      </w:pPr>
      <w:r>
        <w:rPr>
          <w:szCs w:val="20"/>
        </w:rPr>
        <w:t>Accounts with credit balances are closed by debiting the total amount to income summary, and accounts with debit balances are closed by crediting the total amount to income summary</w:t>
      </w:r>
      <w:r w:rsidR="007B389B">
        <w:rPr>
          <w:szCs w:val="20"/>
        </w:rPr>
        <w:t xml:space="preserve">. The balance of the income summary account reflects the profit (or loss) and is then closed to retained earnings. </w:t>
      </w:r>
      <w:r w:rsidR="007B389B" w:rsidRPr="007B389B">
        <w:rPr>
          <w:b/>
          <w:i/>
          <w:szCs w:val="20"/>
        </w:rPr>
        <w:t>INCOME SUMMARY</w:t>
      </w:r>
      <w:r w:rsidR="007B389B">
        <w:rPr>
          <w:szCs w:val="20"/>
        </w:rPr>
        <w:t xml:space="preserve"> is a temporary account used only during the closing process to facilitate closing temporary accounts. </w:t>
      </w:r>
    </w:p>
    <w:p w14:paraId="4963CAE8" w14:textId="77777777" w:rsidR="005D6646" w:rsidRDefault="005D6646" w:rsidP="007140BE">
      <w:pPr>
        <w:tabs>
          <w:tab w:val="left" w:pos="2831"/>
        </w:tabs>
        <w:rPr>
          <w:szCs w:val="20"/>
        </w:rPr>
      </w:pPr>
    </w:p>
    <w:p w14:paraId="146C0033" w14:textId="0E5056CF" w:rsidR="005D6646" w:rsidRDefault="005D6646" w:rsidP="007140BE">
      <w:pPr>
        <w:tabs>
          <w:tab w:val="left" w:pos="2831"/>
        </w:tabs>
        <w:rPr>
          <w:szCs w:val="20"/>
          <w:u w:val="single"/>
        </w:rPr>
      </w:pPr>
      <w:r w:rsidRPr="005D6646">
        <w:rPr>
          <w:szCs w:val="20"/>
          <w:highlight w:val="cyan"/>
          <w:u w:val="single"/>
        </w:rPr>
        <w:t>Post-Closing Trial Balance</w:t>
      </w:r>
    </w:p>
    <w:p w14:paraId="3B1EF21B" w14:textId="77777777" w:rsidR="005D6646" w:rsidRDefault="005D6646" w:rsidP="007140BE">
      <w:pPr>
        <w:tabs>
          <w:tab w:val="left" w:pos="2831"/>
        </w:tabs>
        <w:rPr>
          <w:szCs w:val="20"/>
          <w:u w:val="single"/>
        </w:rPr>
      </w:pPr>
    </w:p>
    <w:p w14:paraId="2D3AC469" w14:textId="51E7189C" w:rsidR="005D6646" w:rsidRDefault="005D6646" w:rsidP="007140BE">
      <w:pPr>
        <w:tabs>
          <w:tab w:val="left" w:pos="2831"/>
        </w:tabs>
        <w:rPr>
          <w:szCs w:val="20"/>
        </w:rPr>
      </w:pPr>
      <w:r>
        <w:rPr>
          <w:szCs w:val="20"/>
        </w:rPr>
        <w:t>After closing process is complete, all of the income statement accounts have a zero balance. The ending balance in retained earnings now is up to date (matches the amount on the statement of financial position) and is carried forward as the beginning balance for the next period.</w:t>
      </w:r>
    </w:p>
    <w:p w14:paraId="428DB860" w14:textId="4A34E5B8" w:rsidR="005D6646" w:rsidRPr="005D6646" w:rsidRDefault="005D6646" w:rsidP="007140BE">
      <w:pPr>
        <w:tabs>
          <w:tab w:val="left" w:pos="2831"/>
        </w:tabs>
        <w:rPr>
          <w:szCs w:val="20"/>
        </w:rPr>
      </w:pPr>
      <w:r w:rsidRPr="005D6646">
        <w:rPr>
          <w:b/>
          <w:i/>
          <w:szCs w:val="20"/>
        </w:rPr>
        <w:t xml:space="preserve">POST-CLOSING TRIAL BALANCE </w:t>
      </w:r>
      <w:r>
        <w:rPr>
          <w:szCs w:val="20"/>
        </w:rPr>
        <w:t xml:space="preserve">should be prepared as the last step of the accounting cycle to check that debits equal credit and all temporary accounts have been closed. </w:t>
      </w:r>
    </w:p>
    <w:p w14:paraId="4D91D1C3" w14:textId="77777777" w:rsidR="005147DC" w:rsidRDefault="005147DC" w:rsidP="005147DC">
      <w:pPr>
        <w:tabs>
          <w:tab w:val="left" w:pos="2831"/>
        </w:tabs>
        <w:jc w:val="center"/>
        <w:rPr>
          <w:szCs w:val="20"/>
          <w:u w:val="single"/>
        </w:rPr>
      </w:pPr>
    </w:p>
    <w:p w14:paraId="6EB33F4C" w14:textId="77777777" w:rsidR="00BF0E5E" w:rsidRDefault="00BF0E5E" w:rsidP="005147DC">
      <w:pPr>
        <w:tabs>
          <w:tab w:val="left" w:pos="2831"/>
        </w:tabs>
        <w:jc w:val="center"/>
        <w:rPr>
          <w:szCs w:val="20"/>
          <w:u w:val="single"/>
        </w:rPr>
      </w:pPr>
    </w:p>
    <w:p w14:paraId="6D90288A" w14:textId="77777777" w:rsidR="00BF0E5E" w:rsidRDefault="00BF0E5E" w:rsidP="005147DC">
      <w:pPr>
        <w:tabs>
          <w:tab w:val="left" w:pos="2831"/>
        </w:tabs>
        <w:jc w:val="center"/>
        <w:rPr>
          <w:szCs w:val="20"/>
          <w:u w:val="single"/>
        </w:rPr>
      </w:pPr>
    </w:p>
    <w:p w14:paraId="4E701F8E" w14:textId="089BD583" w:rsidR="00BF0E5E" w:rsidRPr="00BF0E5E" w:rsidRDefault="00BF0E5E" w:rsidP="005147DC">
      <w:pPr>
        <w:tabs>
          <w:tab w:val="left" w:pos="2831"/>
        </w:tabs>
        <w:jc w:val="center"/>
        <w:rPr>
          <w:sz w:val="40"/>
          <w:szCs w:val="20"/>
          <w:highlight w:val="yellow"/>
          <w:u w:val="single"/>
        </w:rPr>
      </w:pPr>
      <w:r w:rsidRPr="00BF0E5E">
        <w:rPr>
          <w:sz w:val="40"/>
          <w:szCs w:val="20"/>
          <w:highlight w:val="yellow"/>
          <w:u w:val="single"/>
        </w:rPr>
        <w:t>CHAPTER 6</w:t>
      </w:r>
    </w:p>
    <w:p w14:paraId="3E777A4E" w14:textId="5D5AA787" w:rsidR="00BF0E5E" w:rsidRDefault="00BF0E5E" w:rsidP="005147DC">
      <w:pPr>
        <w:tabs>
          <w:tab w:val="left" w:pos="2831"/>
        </w:tabs>
        <w:jc w:val="center"/>
        <w:rPr>
          <w:sz w:val="40"/>
          <w:szCs w:val="20"/>
          <w:u w:val="single"/>
        </w:rPr>
      </w:pPr>
      <w:r w:rsidRPr="00BF0E5E">
        <w:rPr>
          <w:sz w:val="40"/>
          <w:szCs w:val="20"/>
          <w:highlight w:val="yellow"/>
          <w:u w:val="single"/>
        </w:rPr>
        <w:t>COMMUNICATING AND INTERPRETING ACCOUNTING INFORMATION</w:t>
      </w:r>
    </w:p>
    <w:p w14:paraId="79D9D4EF" w14:textId="77777777" w:rsidR="00BF0E5E" w:rsidRDefault="00BF0E5E" w:rsidP="005147DC">
      <w:pPr>
        <w:tabs>
          <w:tab w:val="left" w:pos="2831"/>
        </w:tabs>
        <w:jc w:val="center"/>
        <w:rPr>
          <w:sz w:val="40"/>
          <w:szCs w:val="20"/>
          <w:u w:val="single"/>
        </w:rPr>
      </w:pPr>
    </w:p>
    <w:p w14:paraId="34CACE6F" w14:textId="77777777" w:rsidR="00BF0E5E" w:rsidRDefault="00BF0E5E" w:rsidP="005147DC">
      <w:pPr>
        <w:tabs>
          <w:tab w:val="left" w:pos="2831"/>
        </w:tabs>
        <w:jc w:val="center"/>
        <w:rPr>
          <w:sz w:val="40"/>
          <w:szCs w:val="20"/>
          <w:u w:val="single"/>
        </w:rPr>
      </w:pPr>
    </w:p>
    <w:p w14:paraId="635E4AAB" w14:textId="336373DD" w:rsidR="00BF0E5E" w:rsidRDefault="00BF0E5E" w:rsidP="00BF0E5E">
      <w:pPr>
        <w:tabs>
          <w:tab w:val="left" w:pos="2831"/>
        </w:tabs>
        <w:rPr>
          <w:szCs w:val="20"/>
          <w:u w:val="single"/>
        </w:rPr>
      </w:pPr>
      <w:r w:rsidRPr="00BF0E5E">
        <w:rPr>
          <w:szCs w:val="20"/>
          <w:highlight w:val="cyan"/>
          <w:u w:val="single"/>
        </w:rPr>
        <w:t>Understanding the Business</w:t>
      </w:r>
    </w:p>
    <w:p w14:paraId="5E045224" w14:textId="77777777" w:rsidR="00BF0E5E" w:rsidRDefault="00BF0E5E" w:rsidP="00BF0E5E">
      <w:pPr>
        <w:tabs>
          <w:tab w:val="left" w:pos="2831"/>
        </w:tabs>
        <w:rPr>
          <w:szCs w:val="20"/>
          <w:u w:val="single"/>
        </w:rPr>
      </w:pPr>
    </w:p>
    <w:p w14:paraId="66D02816" w14:textId="0919024E" w:rsidR="00BF0E5E" w:rsidRDefault="00BF0E5E" w:rsidP="00BF0E5E">
      <w:pPr>
        <w:tabs>
          <w:tab w:val="left" w:pos="2831"/>
        </w:tabs>
        <w:rPr>
          <w:szCs w:val="20"/>
        </w:rPr>
      </w:pPr>
      <w:r>
        <w:rPr>
          <w:szCs w:val="20"/>
        </w:rPr>
        <w:t xml:space="preserve">Successful companies such as Thomson Reuters learn to match their financial reporting to their business strategies. Thomson Reuters that when investors lose faith in the truthfulness of a firm’s accounting numbers, they also normally punish the company’s stock. Disclosure of an accounting fraud causes, on average, a 20 percent drop in the price of a company’s shares. </w:t>
      </w:r>
    </w:p>
    <w:p w14:paraId="1F7A0DEE" w14:textId="21947798" w:rsidR="00BF0E5E" w:rsidRDefault="00BF0E5E" w:rsidP="00BF0E5E">
      <w:pPr>
        <w:tabs>
          <w:tab w:val="left" w:pos="2831"/>
        </w:tabs>
        <w:rPr>
          <w:szCs w:val="20"/>
        </w:rPr>
      </w:pPr>
      <w:r>
        <w:rPr>
          <w:szCs w:val="20"/>
        </w:rPr>
        <w:lastRenderedPageBreak/>
        <w:t xml:space="preserve">Thomson Reuters also invests in corporate governance, the procedures designed to ensure that the company is managed in the interests of the shareholders. </w:t>
      </w:r>
      <w:r w:rsidRPr="00BF0E5E">
        <w:rPr>
          <w:b/>
          <w:i/>
          <w:szCs w:val="20"/>
        </w:rPr>
        <w:t>Corporate Governance</w:t>
      </w:r>
      <w:r>
        <w:rPr>
          <w:b/>
          <w:i/>
          <w:szCs w:val="20"/>
        </w:rPr>
        <w:t xml:space="preserve"> </w:t>
      </w:r>
      <w:r w:rsidR="005E7754">
        <w:rPr>
          <w:szCs w:val="20"/>
        </w:rPr>
        <w:t xml:space="preserve">refers to the procedures designed to ensure that the company is managed in the interests of the shareholders. Good corporate governance eases the company’s access to capital, lowering both the cost of borrowing (interest rates) and the perceived riskiness of investment in its shares. </w:t>
      </w:r>
    </w:p>
    <w:p w14:paraId="57BCBEC2" w14:textId="77777777" w:rsidR="005E7754" w:rsidRDefault="005E7754" w:rsidP="00BF0E5E">
      <w:pPr>
        <w:tabs>
          <w:tab w:val="left" w:pos="2831"/>
        </w:tabs>
        <w:rPr>
          <w:szCs w:val="20"/>
        </w:rPr>
      </w:pPr>
    </w:p>
    <w:p w14:paraId="7EEF0FAF" w14:textId="77777777" w:rsidR="005E7754" w:rsidRDefault="005E7754" w:rsidP="00BF0E5E">
      <w:pPr>
        <w:tabs>
          <w:tab w:val="left" w:pos="2831"/>
        </w:tabs>
        <w:rPr>
          <w:szCs w:val="20"/>
        </w:rPr>
      </w:pPr>
    </w:p>
    <w:p w14:paraId="3439AC67" w14:textId="2397C0C3" w:rsidR="005E7754" w:rsidRDefault="005E7754" w:rsidP="005E7754">
      <w:pPr>
        <w:tabs>
          <w:tab w:val="left" w:pos="2831"/>
        </w:tabs>
        <w:jc w:val="center"/>
        <w:rPr>
          <w:szCs w:val="20"/>
          <w:u w:val="single"/>
        </w:rPr>
      </w:pPr>
      <w:r w:rsidRPr="005E7754">
        <w:rPr>
          <w:szCs w:val="20"/>
          <w:highlight w:val="green"/>
          <w:u w:val="single"/>
        </w:rPr>
        <w:t>Players in the Accounting Communication Process</w:t>
      </w:r>
    </w:p>
    <w:p w14:paraId="0FCACE69" w14:textId="77777777" w:rsidR="005E7754" w:rsidRDefault="005E7754" w:rsidP="005E7754">
      <w:pPr>
        <w:tabs>
          <w:tab w:val="left" w:pos="2831"/>
        </w:tabs>
        <w:jc w:val="center"/>
        <w:rPr>
          <w:szCs w:val="20"/>
          <w:u w:val="single"/>
        </w:rPr>
      </w:pPr>
    </w:p>
    <w:p w14:paraId="725D5640" w14:textId="01C2D9BA" w:rsidR="005E7754" w:rsidRDefault="005E7754" w:rsidP="005E7754">
      <w:pPr>
        <w:tabs>
          <w:tab w:val="left" w:pos="2831"/>
        </w:tabs>
        <w:rPr>
          <w:szCs w:val="20"/>
          <w:u w:val="single"/>
        </w:rPr>
      </w:pPr>
      <w:r w:rsidRPr="005E7754">
        <w:rPr>
          <w:szCs w:val="20"/>
          <w:highlight w:val="cyan"/>
          <w:u w:val="single"/>
        </w:rPr>
        <w:t>Regulators (CSA, AcSB, AASB, Stock Exchanges)</w:t>
      </w:r>
    </w:p>
    <w:p w14:paraId="2B276D71" w14:textId="77777777" w:rsidR="005E7754" w:rsidRDefault="005E7754" w:rsidP="005E7754">
      <w:pPr>
        <w:tabs>
          <w:tab w:val="left" w:pos="2831"/>
        </w:tabs>
        <w:rPr>
          <w:szCs w:val="20"/>
          <w:u w:val="single"/>
        </w:rPr>
      </w:pPr>
    </w:p>
    <w:p w14:paraId="229E5CB9" w14:textId="7091746F" w:rsidR="005E7754" w:rsidRDefault="005E7754" w:rsidP="005E7754">
      <w:pPr>
        <w:tabs>
          <w:tab w:val="left" w:pos="2831"/>
        </w:tabs>
        <w:rPr>
          <w:szCs w:val="20"/>
        </w:rPr>
      </w:pPr>
      <w:r>
        <w:rPr>
          <w:szCs w:val="20"/>
        </w:rPr>
        <w:t xml:space="preserve">Canadian Securities Administrators (CSA). The CSA is a forum for the 13 securities regulators of Canada’s provinces and territories that was established to harmonize regulation of the Canadian capital markets. The CSA’s mission is to protect investors from unfair, improper, or fraudulent practices and to foster fair, efficient, and vibrant capital markets. </w:t>
      </w:r>
    </w:p>
    <w:p w14:paraId="5412CEB9" w14:textId="2850C2D4" w:rsidR="005E7754" w:rsidRDefault="005E7754" w:rsidP="005E7754">
      <w:pPr>
        <w:tabs>
          <w:tab w:val="left" w:pos="2831"/>
        </w:tabs>
        <w:rPr>
          <w:szCs w:val="20"/>
        </w:rPr>
      </w:pPr>
      <w:r>
        <w:rPr>
          <w:szCs w:val="20"/>
        </w:rPr>
        <w:t xml:space="preserve">External auditors ensure that companies prepare their financial reports in accordance with these standards, and their audit work is guided by International Standards on Auditing, which have been adopted by the Canadian Auditing and Assurance Standards Board as Canadian Auditing Standards. </w:t>
      </w:r>
    </w:p>
    <w:p w14:paraId="172CAF60" w14:textId="54A281A5" w:rsidR="005E7754" w:rsidRDefault="005E7754" w:rsidP="005E7754">
      <w:pPr>
        <w:tabs>
          <w:tab w:val="left" w:pos="2831"/>
        </w:tabs>
        <w:rPr>
          <w:szCs w:val="20"/>
        </w:rPr>
      </w:pPr>
      <w:r>
        <w:rPr>
          <w:szCs w:val="20"/>
        </w:rPr>
        <w:t xml:space="preserve">Stock exchanges also provide an essential quality assurance service to listed companies by undertaking ongoing surveillance of their reporting and trading activities. When they suspect non-compliance with accounting standards, the stock exchanges undertake independent investigations. </w:t>
      </w:r>
      <w:r w:rsidR="0063509D">
        <w:rPr>
          <w:szCs w:val="20"/>
        </w:rPr>
        <w:t>As intermediaries, the stock exchanges may also enforce their rules through penalties ranging from temporary cease trade orders to fines and delisting companies.</w:t>
      </w:r>
    </w:p>
    <w:p w14:paraId="79546949" w14:textId="77777777" w:rsidR="0063509D" w:rsidRDefault="0063509D" w:rsidP="005E7754">
      <w:pPr>
        <w:tabs>
          <w:tab w:val="left" w:pos="2831"/>
        </w:tabs>
        <w:rPr>
          <w:szCs w:val="20"/>
        </w:rPr>
      </w:pPr>
    </w:p>
    <w:p w14:paraId="36580743" w14:textId="6A1B64FD" w:rsidR="0063509D" w:rsidRDefault="0063509D" w:rsidP="005E7754">
      <w:pPr>
        <w:tabs>
          <w:tab w:val="left" w:pos="2831"/>
        </w:tabs>
        <w:rPr>
          <w:szCs w:val="20"/>
          <w:u w:val="single"/>
        </w:rPr>
      </w:pPr>
      <w:r w:rsidRPr="0063509D">
        <w:rPr>
          <w:szCs w:val="20"/>
          <w:highlight w:val="cyan"/>
          <w:u w:val="single"/>
        </w:rPr>
        <w:t>Managers (CEO, CFO, and Accounting Staff)</w:t>
      </w:r>
    </w:p>
    <w:p w14:paraId="37FE1AF9" w14:textId="77777777" w:rsidR="0063509D" w:rsidRDefault="0063509D" w:rsidP="005E7754">
      <w:pPr>
        <w:tabs>
          <w:tab w:val="left" w:pos="2831"/>
        </w:tabs>
        <w:rPr>
          <w:szCs w:val="20"/>
          <w:u w:val="single"/>
        </w:rPr>
      </w:pPr>
    </w:p>
    <w:p w14:paraId="2A5D8CDD" w14:textId="07581F52" w:rsidR="0063509D" w:rsidRDefault="0063509D" w:rsidP="005E7754">
      <w:pPr>
        <w:tabs>
          <w:tab w:val="left" w:pos="2831"/>
        </w:tabs>
        <w:rPr>
          <w:szCs w:val="20"/>
        </w:rPr>
      </w:pPr>
      <w:r>
        <w:rPr>
          <w:szCs w:val="20"/>
        </w:rPr>
        <w:t>These two officers must sign the statement of management responsibility that is included in the annual report. At Thompson Reuters and all publicly accountable enterprises, these two officers must personally certify that:</w:t>
      </w:r>
    </w:p>
    <w:p w14:paraId="11C32B12" w14:textId="77777777" w:rsidR="0063509D" w:rsidRDefault="0063509D" w:rsidP="005E7754">
      <w:pPr>
        <w:tabs>
          <w:tab w:val="left" w:pos="2831"/>
        </w:tabs>
        <w:rPr>
          <w:szCs w:val="20"/>
        </w:rPr>
      </w:pPr>
    </w:p>
    <w:p w14:paraId="5AB62EBB" w14:textId="01068359" w:rsidR="0063509D" w:rsidRDefault="0063509D" w:rsidP="00B75557">
      <w:pPr>
        <w:pStyle w:val="ListParagraph"/>
        <w:numPr>
          <w:ilvl w:val="0"/>
          <w:numId w:val="39"/>
        </w:numPr>
        <w:tabs>
          <w:tab w:val="left" w:pos="2831"/>
        </w:tabs>
        <w:rPr>
          <w:szCs w:val="20"/>
        </w:rPr>
      </w:pPr>
      <w:r>
        <w:rPr>
          <w:szCs w:val="20"/>
        </w:rPr>
        <w:t>Each report filed with the provincial securities commission does not contain any untrue material statement or omit a material fact and fairly presents in all material respects the financial condition, results of operations, and cash flows of the company</w:t>
      </w:r>
    </w:p>
    <w:p w14:paraId="7D8C0E1E" w14:textId="294F87F2" w:rsidR="0063509D" w:rsidRDefault="0063509D" w:rsidP="00B75557">
      <w:pPr>
        <w:pStyle w:val="ListParagraph"/>
        <w:numPr>
          <w:ilvl w:val="0"/>
          <w:numId w:val="39"/>
        </w:numPr>
        <w:tabs>
          <w:tab w:val="left" w:pos="2831"/>
        </w:tabs>
        <w:rPr>
          <w:szCs w:val="20"/>
        </w:rPr>
      </w:pPr>
      <w:r>
        <w:rPr>
          <w:szCs w:val="20"/>
        </w:rPr>
        <w:t>There are no significant deficiencies and material weaknesses in the internal controls over financial reporting</w:t>
      </w:r>
    </w:p>
    <w:p w14:paraId="71E996EA" w14:textId="225D68F7" w:rsidR="0063509D" w:rsidRDefault="0063509D" w:rsidP="00B75557">
      <w:pPr>
        <w:pStyle w:val="ListParagraph"/>
        <w:numPr>
          <w:ilvl w:val="0"/>
          <w:numId w:val="39"/>
        </w:numPr>
        <w:tabs>
          <w:tab w:val="left" w:pos="2831"/>
        </w:tabs>
        <w:rPr>
          <w:szCs w:val="20"/>
        </w:rPr>
      </w:pPr>
      <w:r>
        <w:rPr>
          <w:szCs w:val="20"/>
        </w:rPr>
        <w:t>They have disclosed to the auditors and audit committee of the board any weaknesses in internal controls or any fraud involving management or other employees who have a significant role in financial reporting</w:t>
      </w:r>
    </w:p>
    <w:p w14:paraId="6B1F145F" w14:textId="77777777" w:rsidR="0063509D" w:rsidRDefault="0063509D" w:rsidP="0063509D">
      <w:pPr>
        <w:tabs>
          <w:tab w:val="left" w:pos="2831"/>
        </w:tabs>
        <w:rPr>
          <w:szCs w:val="20"/>
        </w:rPr>
      </w:pPr>
    </w:p>
    <w:p w14:paraId="5B43A930" w14:textId="06EA1067" w:rsidR="0063509D" w:rsidRDefault="0063509D" w:rsidP="0063509D">
      <w:pPr>
        <w:tabs>
          <w:tab w:val="left" w:pos="2831"/>
        </w:tabs>
        <w:rPr>
          <w:szCs w:val="20"/>
        </w:rPr>
      </w:pPr>
      <w:r>
        <w:rPr>
          <w:szCs w:val="20"/>
        </w:rPr>
        <w:lastRenderedPageBreak/>
        <w:t xml:space="preserve">The members of the </w:t>
      </w:r>
      <w:r w:rsidRPr="0063509D">
        <w:rPr>
          <w:i/>
          <w:szCs w:val="20"/>
        </w:rPr>
        <w:t xml:space="preserve">accounting staff </w:t>
      </w:r>
      <w:r>
        <w:rPr>
          <w:szCs w:val="20"/>
        </w:rPr>
        <w:t xml:space="preserve">who actually prepare the details of the reports also have professional responsibility for the accuracy of this information, although their legal responsibility is smaller. </w:t>
      </w:r>
    </w:p>
    <w:p w14:paraId="26F89277" w14:textId="77777777" w:rsidR="00834F37" w:rsidRDefault="00834F37" w:rsidP="0063509D">
      <w:pPr>
        <w:tabs>
          <w:tab w:val="left" w:pos="2831"/>
        </w:tabs>
        <w:rPr>
          <w:szCs w:val="20"/>
        </w:rPr>
      </w:pPr>
    </w:p>
    <w:p w14:paraId="2917A969" w14:textId="0BCAF43E" w:rsidR="00834F37" w:rsidRDefault="00834F37" w:rsidP="0063509D">
      <w:pPr>
        <w:tabs>
          <w:tab w:val="left" w:pos="2831"/>
        </w:tabs>
        <w:rPr>
          <w:szCs w:val="20"/>
          <w:u w:val="single"/>
        </w:rPr>
      </w:pPr>
      <w:r w:rsidRPr="00834F37">
        <w:rPr>
          <w:szCs w:val="20"/>
          <w:highlight w:val="cyan"/>
          <w:u w:val="single"/>
        </w:rPr>
        <w:t>Board of Directors (Audit Committee)</w:t>
      </w:r>
    </w:p>
    <w:p w14:paraId="0408B2DD" w14:textId="77777777" w:rsidR="00834F37" w:rsidRDefault="00834F37" w:rsidP="0063509D">
      <w:pPr>
        <w:tabs>
          <w:tab w:val="left" w:pos="2831"/>
        </w:tabs>
        <w:rPr>
          <w:szCs w:val="20"/>
          <w:u w:val="single"/>
        </w:rPr>
      </w:pPr>
    </w:p>
    <w:p w14:paraId="5CC26E92" w14:textId="3D42A25F" w:rsidR="00834F37" w:rsidRDefault="00834F37" w:rsidP="0063509D">
      <w:pPr>
        <w:tabs>
          <w:tab w:val="left" w:pos="2831"/>
        </w:tabs>
        <w:rPr>
          <w:szCs w:val="20"/>
        </w:rPr>
      </w:pPr>
      <w:r>
        <w:rPr>
          <w:szCs w:val="20"/>
        </w:rPr>
        <w:t xml:space="preserve">The </w:t>
      </w:r>
      <w:r w:rsidRPr="00834F37">
        <w:rPr>
          <w:b/>
          <w:i/>
          <w:szCs w:val="20"/>
        </w:rPr>
        <w:t>Board of Directors</w:t>
      </w:r>
      <w:r>
        <w:rPr>
          <w:szCs w:val="20"/>
        </w:rPr>
        <w:t>, elected by the shareholders to represent their interests, is responsible for maintaining the integrity if the company’s financial reports. The audit committee of the board, which must be composed of non-management (independent) directors with financial knowledge, is responsible for hiring the company’s independent auditors.</w:t>
      </w:r>
    </w:p>
    <w:p w14:paraId="44063596" w14:textId="405BD90C" w:rsidR="00834F37" w:rsidRDefault="00834F37" w:rsidP="0063509D">
      <w:pPr>
        <w:tabs>
          <w:tab w:val="left" w:pos="2831"/>
        </w:tabs>
        <w:rPr>
          <w:szCs w:val="20"/>
        </w:rPr>
      </w:pPr>
      <w:r>
        <w:rPr>
          <w:szCs w:val="20"/>
        </w:rPr>
        <w:t>If any company listed on a stock exchange is found guilty of knowingly violating any disclosure regulation, not only the company but also members of its board of directors and audit committee can be sued.</w:t>
      </w:r>
    </w:p>
    <w:p w14:paraId="1EA28697" w14:textId="77777777" w:rsidR="00834F37" w:rsidRDefault="00834F37" w:rsidP="0063509D">
      <w:pPr>
        <w:tabs>
          <w:tab w:val="left" w:pos="2831"/>
        </w:tabs>
        <w:rPr>
          <w:szCs w:val="20"/>
        </w:rPr>
      </w:pPr>
    </w:p>
    <w:p w14:paraId="5C12118A" w14:textId="3C37CE4C" w:rsidR="00834F37" w:rsidRDefault="00834F37" w:rsidP="0063509D">
      <w:pPr>
        <w:tabs>
          <w:tab w:val="left" w:pos="2831"/>
        </w:tabs>
        <w:rPr>
          <w:szCs w:val="20"/>
          <w:u w:val="single"/>
        </w:rPr>
      </w:pPr>
      <w:r w:rsidRPr="00834F37">
        <w:rPr>
          <w:szCs w:val="20"/>
          <w:highlight w:val="cyan"/>
          <w:u w:val="single"/>
        </w:rPr>
        <w:t>Auditors</w:t>
      </w:r>
    </w:p>
    <w:p w14:paraId="43F21A6B" w14:textId="77777777" w:rsidR="00834F37" w:rsidRDefault="00834F37" w:rsidP="0063509D">
      <w:pPr>
        <w:tabs>
          <w:tab w:val="left" w:pos="2831"/>
        </w:tabs>
        <w:rPr>
          <w:szCs w:val="20"/>
          <w:u w:val="single"/>
        </w:rPr>
      </w:pPr>
    </w:p>
    <w:p w14:paraId="39EC486C" w14:textId="679B97B4" w:rsidR="00834F37" w:rsidRDefault="00834F37" w:rsidP="0063509D">
      <w:pPr>
        <w:tabs>
          <w:tab w:val="left" w:pos="2831"/>
        </w:tabs>
        <w:rPr>
          <w:szCs w:val="20"/>
        </w:rPr>
      </w:pPr>
      <w:r>
        <w:rPr>
          <w:szCs w:val="20"/>
        </w:rPr>
        <w:t>The provincial securities commissions require publicly traded companies to have their statements audited by professional independent accountants following International Standards on Auditing.  By signing a unqualified (or clean) audit opinion, the audit firm assumes part of the financial responsibility for the fairness of the financial statements and related presentations.</w:t>
      </w:r>
    </w:p>
    <w:p w14:paraId="38A33100" w14:textId="24EB43EA" w:rsidR="00834F37" w:rsidRDefault="00834F37" w:rsidP="0063509D">
      <w:pPr>
        <w:tabs>
          <w:tab w:val="left" w:pos="2831"/>
        </w:tabs>
        <w:rPr>
          <w:szCs w:val="20"/>
        </w:rPr>
      </w:pPr>
      <w:r w:rsidRPr="00834F37">
        <w:rPr>
          <w:b/>
          <w:i/>
          <w:szCs w:val="20"/>
        </w:rPr>
        <w:t>Unqualified (Clean) Audit Opinion</w:t>
      </w:r>
      <w:r>
        <w:rPr>
          <w:b/>
          <w:i/>
          <w:szCs w:val="20"/>
        </w:rPr>
        <w:t xml:space="preserve"> </w:t>
      </w:r>
      <w:r>
        <w:rPr>
          <w:szCs w:val="20"/>
        </w:rPr>
        <w:t xml:space="preserve">Auditors’ statement that the financial statements are fair presentations in all material respects in conformity with Canadian Auditing Standards. </w:t>
      </w:r>
    </w:p>
    <w:p w14:paraId="16DCF325" w14:textId="77777777" w:rsidR="00983F71" w:rsidRDefault="00983F71" w:rsidP="0063509D">
      <w:pPr>
        <w:tabs>
          <w:tab w:val="left" w:pos="2831"/>
        </w:tabs>
        <w:rPr>
          <w:szCs w:val="20"/>
        </w:rPr>
      </w:pPr>
    </w:p>
    <w:p w14:paraId="3568956E" w14:textId="08395F47" w:rsidR="00983F71" w:rsidRDefault="00983F71" w:rsidP="0063509D">
      <w:pPr>
        <w:tabs>
          <w:tab w:val="left" w:pos="2831"/>
        </w:tabs>
        <w:rPr>
          <w:szCs w:val="20"/>
          <w:u w:val="single"/>
        </w:rPr>
      </w:pPr>
      <w:r w:rsidRPr="00983F71">
        <w:rPr>
          <w:szCs w:val="20"/>
          <w:highlight w:val="cyan"/>
          <w:u w:val="single"/>
        </w:rPr>
        <w:t>Information Intermediaries: Analysts and Information Services</w:t>
      </w:r>
    </w:p>
    <w:p w14:paraId="1C08D0C1" w14:textId="77777777" w:rsidR="00983F71" w:rsidRDefault="00983F71" w:rsidP="0063509D">
      <w:pPr>
        <w:tabs>
          <w:tab w:val="left" w:pos="2831"/>
        </w:tabs>
        <w:rPr>
          <w:szCs w:val="20"/>
          <w:u w:val="single"/>
        </w:rPr>
      </w:pPr>
    </w:p>
    <w:p w14:paraId="470381C4" w14:textId="77777777" w:rsidR="00983F71" w:rsidRDefault="00983F71" w:rsidP="0063509D">
      <w:pPr>
        <w:tabs>
          <w:tab w:val="left" w:pos="2831"/>
        </w:tabs>
        <w:rPr>
          <w:szCs w:val="20"/>
        </w:rPr>
      </w:pPr>
      <w:r>
        <w:rPr>
          <w:szCs w:val="20"/>
        </w:rPr>
        <w:t>Now most investors rely on sophisticated financial analysts and information and information services to gather and analyze information.</w:t>
      </w:r>
    </w:p>
    <w:p w14:paraId="54BE96D5" w14:textId="77777777" w:rsidR="00983F71" w:rsidRDefault="00983F71" w:rsidP="0063509D">
      <w:pPr>
        <w:tabs>
          <w:tab w:val="left" w:pos="2831"/>
        </w:tabs>
        <w:rPr>
          <w:szCs w:val="20"/>
        </w:rPr>
      </w:pPr>
    </w:p>
    <w:p w14:paraId="193D4B2A" w14:textId="2EAD4192" w:rsidR="00983F71" w:rsidRDefault="00983F71" w:rsidP="0063509D">
      <w:pPr>
        <w:tabs>
          <w:tab w:val="left" w:pos="2831"/>
        </w:tabs>
        <w:rPr>
          <w:szCs w:val="20"/>
          <w:u w:val="single"/>
        </w:rPr>
      </w:pPr>
      <w:r w:rsidRPr="00983F71">
        <w:rPr>
          <w:szCs w:val="20"/>
          <w:u w:val="single"/>
        </w:rPr>
        <w:t xml:space="preserve">Financial Analysts  </w:t>
      </w:r>
    </w:p>
    <w:p w14:paraId="47B94FDC" w14:textId="77777777" w:rsidR="00983F71" w:rsidRDefault="00983F71" w:rsidP="0063509D">
      <w:pPr>
        <w:tabs>
          <w:tab w:val="left" w:pos="2831"/>
        </w:tabs>
        <w:rPr>
          <w:szCs w:val="20"/>
          <w:u w:val="single"/>
        </w:rPr>
      </w:pPr>
    </w:p>
    <w:p w14:paraId="2B399240" w14:textId="468C1CB1" w:rsidR="00983F71" w:rsidRDefault="00983F71" w:rsidP="0063509D">
      <w:pPr>
        <w:tabs>
          <w:tab w:val="left" w:pos="2831"/>
        </w:tabs>
        <w:rPr>
          <w:szCs w:val="20"/>
        </w:rPr>
      </w:pPr>
      <w:r>
        <w:rPr>
          <w:szCs w:val="20"/>
        </w:rPr>
        <w:t>Financial analysts receive accounting reports and other information about the company from electronic information services. The results of their analyses are combined into analysts’ reports.</w:t>
      </w:r>
    </w:p>
    <w:p w14:paraId="5C2967A1" w14:textId="77777777" w:rsidR="00983F71" w:rsidRDefault="00983F71" w:rsidP="0063509D">
      <w:pPr>
        <w:tabs>
          <w:tab w:val="left" w:pos="2831"/>
        </w:tabs>
        <w:rPr>
          <w:szCs w:val="20"/>
        </w:rPr>
      </w:pPr>
      <w:r>
        <w:rPr>
          <w:szCs w:val="20"/>
        </w:rPr>
        <w:t>Analysts’ reports normally include forecasts of share price and future quarterly and annual earnings per share; a buy, sell, or hold recommendation for the company shares; and explanations for these judgments.</w:t>
      </w:r>
    </w:p>
    <w:p w14:paraId="3C8CE98A" w14:textId="77777777" w:rsidR="00983F71" w:rsidRDefault="00983F71" w:rsidP="0063509D">
      <w:pPr>
        <w:tabs>
          <w:tab w:val="left" w:pos="2831"/>
        </w:tabs>
        <w:rPr>
          <w:szCs w:val="20"/>
        </w:rPr>
      </w:pPr>
      <w:r>
        <w:rPr>
          <w:szCs w:val="20"/>
        </w:rPr>
        <w:t>Analysts are regularly evaluated based on the accuracy of their forecasts, as well as the profitability of their stock picks.</w:t>
      </w:r>
    </w:p>
    <w:p w14:paraId="79AB9550" w14:textId="5CBA9FEC" w:rsidR="00983F71" w:rsidRDefault="00983F71" w:rsidP="0063509D">
      <w:pPr>
        <w:tabs>
          <w:tab w:val="left" w:pos="2831"/>
        </w:tabs>
        <w:rPr>
          <w:szCs w:val="20"/>
        </w:rPr>
      </w:pPr>
      <w:r w:rsidRPr="00983F71">
        <w:rPr>
          <w:b/>
          <w:i/>
          <w:szCs w:val="20"/>
        </w:rPr>
        <w:t xml:space="preserve">Earnings Forecasts </w:t>
      </w:r>
      <w:r>
        <w:rPr>
          <w:szCs w:val="20"/>
        </w:rPr>
        <w:t>are predicting of earnings for future accounting periods.</w:t>
      </w:r>
    </w:p>
    <w:p w14:paraId="7E961372" w14:textId="6C3DA403" w:rsidR="00983F71" w:rsidRDefault="00983F71" w:rsidP="0063509D">
      <w:pPr>
        <w:tabs>
          <w:tab w:val="left" w:pos="2831"/>
        </w:tabs>
        <w:rPr>
          <w:szCs w:val="20"/>
        </w:rPr>
      </w:pPr>
      <w:r>
        <w:rPr>
          <w:szCs w:val="20"/>
        </w:rPr>
        <w:t xml:space="preserve">Analysts often work in the research departments of brokerage and investment banking houses. Many believe that decisions that are based on analysts’ advice cause stock market prices to react quickly to information in financial statements. A quick, unbiased reaction to information is called </w:t>
      </w:r>
      <w:r w:rsidRPr="00487329">
        <w:rPr>
          <w:i/>
          <w:szCs w:val="20"/>
        </w:rPr>
        <w:t>market efficiency</w:t>
      </w:r>
      <w:r>
        <w:rPr>
          <w:szCs w:val="20"/>
        </w:rPr>
        <w:t xml:space="preserve"> in finance</w:t>
      </w:r>
      <w:r w:rsidR="00487329">
        <w:rPr>
          <w:szCs w:val="20"/>
        </w:rPr>
        <w:t>.</w:t>
      </w:r>
    </w:p>
    <w:p w14:paraId="3CC4FD7E" w14:textId="0D88F6B5" w:rsidR="00487329" w:rsidRDefault="00487329" w:rsidP="0063509D">
      <w:pPr>
        <w:tabs>
          <w:tab w:val="left" w:pos="2831"/>
        </w:tabs>
        <w:rPr>
          <w:szCs w:val="20"/>
        </w:rPr>
      </w:pPr>
      <w:r>
        <w:rPr>
          <w:szCs w:val="20"/>
        </w:rPr>
        <w:lastRenderedPageBreak/>
        <w:t xml:space="preserve">In general, financial analysts tend to make optimistic earnings forecasts in order to maintain a good relationship with the company’s management. </w:t>
      </w:r>
    </w:p>
    <w:p w14:paraId="6C9A3FB6" w14:textId="77777777" w:rsidR="00487329" w:rsidRPr="00487329" w:rsidRDefault="00487329" w:rsidP="0063509D">
      <w:pPr>
        <w:tabs>
          <w:tab w:val="left" w:pos="2831"/>
        </w:tabs>
        <w:rPr>
          <w:szCs w:val="20"/>
          <w:u w:val="single"/>
        </w:rPr>
      </w:pPr>
    </w:p>
    <w:p w14:paraId="748B1516" w14:textId="16B4E375" w:rsidR="00487329" w:rsidRPr="00487329" w:rsidRDefault="00487329" w:rsidP="0063509D">
      <w:pPr>
        <w:tabs>
          <w:tab w:val="left" w:pos="2831"/>
        </w:tabs>
        <w:rPr>
          <w:szCs w:val="20"/>
          <w:u w:val="single"/>
        </w:rPr>
      </w:pPr>
      <w:r w:rsidRPr="00487329">
        <w:rPr>
          <w:szCs w:val="20"/>
          <w:u w:val="single"/>
        </w:rPr>
        <w:t>Information Services</w:t>
      </w:r>
    </w:p>
    <w:p w14:paraId="3486B9B9" w14:textId="77777777" w:rsidR="00487329" w:rsidRDefault="00487329" w:rsidP="0063509D">
      <w:pPr>
        <w:tabs>
          <w:tab w:val="left" w:pos="2831"/>
        </w:tabs>
        <w:rPr>
          <w:szCs w:val="20"/>
        </w:rPr>
      </w:pPr>
    </w:p>
    <w:p w14:paraId="3AC09D1C" w14:textId="041900AA" w:rsidR="00487329" w:rsidRDefault="00487329" w:rsidP="0063509D">
      <w:pPr>
        <w:tabs>
          <w:tab w:val="left" w:pos="2831"/>
        </w:tabs>
        <w:rPr>
          <w:szCs w:val="20"/>
        </w:rPr>
      </w:pPr>
      <w:r>
        <w:rPr>
          <w:szCs w:val="20"/>
        </w:rPr>
        <w:t>Canadian Companies actually file financial statements and other securities-related forms electronically with SEDAR (System for Electronic</w:t>
      </w:r>
      <w:r w:rsidR="00BA3F0D">
        <w:rPr>
          <w:szCs w:val="20"/>
        </w:rPr>
        <w:t xml:space="preserve"> Document Analysis and Retrieval).</w:t>
      </w:r>
    </w:p>
    <w:p w14:paraId="4E3B1C13" w14:textId="77777777" w:rsidR="00BA3F0D" w:rsidRDefault="00BA3F0D" w:rsidP="0063509D">
      <w:pPr>
        <w:tabs>
          <w:tab w:val="left" w:pos="2831"/>
        </w:tabs>
        <w:rPr>
          <w:szCs w:val="20"/>
        </w:rPr>
      </w:pPr>
    </w:p>
    <w:p w14:paraId="4CB0E615" w14:textId="3977A406" w:rsidR="00BA3F0D" w:rsidRDefault="00BA3F0D" w:rsidP="0063509D">
      <w:pPr>
        <w:tabs>
          <w:tab w:val="left" w:pos="2831"/>
        </w:tabs>
        <w:rPr>
          <w:szCs w:val="20"/>
          <w:u w:val="single"/>
        </w:rPr>
      </w:pPr>
      <w:r w:rsidRPr="00BA3F0D">
        <w:rPr>
          <w:szCs w:val="20"/>
          <w:highlight w:val="cyan"/>
          <w:u w:val="single"/>
        </w:rPr>
        <w:t>Users: Institutional and Private Investors, Creditors, and others</w:t>
      </w:r>
    </w:p>
    <w:p w14:paraId="3DDC3F57" w14:textId="77777777" w:rsidR="00BA3F0D" w:rsidRDefault="00BA3F0D" w:rsidP="0063509D">
      <w:pPr>
        <w:tabs>
          <w:tab w:val="left" w:pos="2831"/>
        </w:tabs>
        <w:rPr>
          <w:szCs w:val="20"/>
          <w:u w:val="single"/>
        </w:rPr>
      </w:pPr>
    </w:p>
    <w:p w14:paraId="4576B92F" w14:textId="4894DFE7" w:rsidR="00BA3F0D" w:rsidRDefault="00AA1AF7" w:rsidP="0063509D">
      <w:pPr>
        <w:tabs>
          <w:tab w:val="left" w:pos="2831"/>
        </w:tabs>
        <w:rPr>
          <w:szCs w:val="20"/>
        </w:rPr>
      </w:pPr>
      <w:r>
        <w:rPr>
          <w:b/>
          <w:i/>
          <w:szCs w:val="20"/>
        </w:rPr>
        <w:t xml:space="preserve">Institutional Investors </w:t>
      </w:r>
      <w:r>
        <w:rPr>
          <w:szCs w:val="20"/>
        </w:rPr>
        <w:t>are managers of pension funds, mutual funds, endowment funds, and other funds that invest on behalf of others. Institutional shareholders control the majority of publicly traded shares of Canadian companies.</w:t>
      </w:r>
    </w:p>
    <w:p w14:paraId="4FE85B82" w14:textId="351FE969" w:rsidR="00AA1AF7" w:rsidRDefault="00AA1AF7" w:rsidP="0063509D">
      <w:pPr>
        <w:tabs>
          <w:tab w:val="left" w:pos="2831"/>
        </w:tabs>
        <w:rPr>
          <w:szCs w:val="20"/>
        </w:rPr>
      </w:pPr>
      <w:r w:rsidRPr="00AA1AF7">
        <w:rPr>
          <w:b/>
          <w:i/>
          <w:szCs w:val="20"/>
        </w:rPr>
        <w:t>Private Investors</w:t>
      </w:r>
      <w:r>
        <w:rPr>
          <w:b/>
          <w:i/>
          <w:szCs w:val="20"/>
        </w:rPr>
        <w:t xml:space="preserve"> </w:t>
      </w:r>
      <w:r>
        <w:rPr>
          <w:szCs w:val="20"/>
        </w:rPr>
        <w:t>include individuals who purchases shares in companies.</w:t>
      </w:r>
    </w:p>
    <w:p w14:paraId="2F8FCD38" w14:textId="33B46C89" w:rsidR="00487329" w:rsidRDefault="00AA1AF7" w:rsidP="0063509D">
      <w:pPr>
        <w:tabs>
          <w:tab w:val="left" w:pos="2831"/>
        </w:tabs>
        <w:rPr>
          <w:szCs w:val="20"/>
        </w:rPr>
      </w:pPr>
      <w:r w:rsidRPr="00AA1AF7">
        <w:rPr>
          <w:b/>
          <w:i/>
          <w:szCs w:val="20"/>
        </w:rPr>
        <w:t>Lenders (Creditors)</w:t>
      </w:r>
      <w:r>
        <w:rPr>
          <w:b/>
          <w:i/>
          <w:szCs w:val="20"/>
        </w:rPr>
        <w:t xml:space="preserve"> </w:t>
      </w:r>
      <w:r>
        <w:rPr>
          <w:szCs w:val="20"/>
        </w:rPr>
        <w:t>include suppliers and financial institutions that lend money to companies</w:t>
      </w:r>
      <w:r w:rsidR="00D01ED9">
        <w:rPr>
          <w:szCs w:val="20"/>
        </w:rPr>
        <w:t xml:space="preserve">. Lenders are often the primary external user group for financial statements of private companies. Institutional and private investors also become creditors when they buy a company’s publicly traded bonds and debentures. </w:t>
      </w:r>
    </w:p>
    <w:p w14:paraId="10791D82" w14:textId="77777777" w:rsidR="00D01ED9" w:rsidRDefault="00D01ED9" w:rsidP="0063509D">
      <w:pPr>
        <w:tabs>
          <w:tab w:val="left" w:pos="2831"/>
        </w:tabs>
        <w:rPr>
          <w:szCs w:val="20"/>
        </w:rPr>
      </w:pPr>
      <w:r>
        <w:rPr>
          <w:szCs w:val="20"/>
        </w:rPr>
        <w:t xml:space="preserve">Financial statements play an important role in the relationships between customers and suppliers. Customers evaluate the financial health of suppliers to determine whether they will be reliable, up-to-date sources of supply. Suppliers evaluate their customers to estimate their future needs and ability top pay debts. </w:t>
      </w:r>
    </w:p>
    <w:p w14:paraId="3C43C280" w14:textId="77777777" w:rsidR="00D01ED9" w:rsidRDefault="00D01ED9" w:rsidP="0063509D">
      <w:pPr>
        <w:tabs>
          <w:tab w:val="left" w:pos="2831"/>
        </w:tabs>
        <w:rPr>
          <w:szCs w:val="20"/>
        </w:rPr>
      </w:pPr>
    </w:p>
    <w:p w14:paraId="4FDB861A" w14:textId="690915EA" w:rsidR="00D01ED9" w:rsidRDefault="00D01ED9" w:rsidP="00D01ED9">
      <w:pPr>
        <w:tabs>
          <w:tab w:val="left" w:pos="2831"/>
        </w:tabs>
        <w:jc w:val="center"/>
        <w:rPr>
          <w:szCs w:val="20"/>
          <w:u w:val="single"/>
        </w:rPr>
      </w:pPr>
      <w:r w:rsidRPr="00D01ED9">
        <w:rPr>
          <w:szCs w:val="20"/>
          <w:highlight w:val="green"/>
          <w:u w:val="single"/>
        </w:rPr>
        <w:t>The Disclosure Process</w:t>
      </w:r>
    </w:p>
    <w:p w14:paraId="1C9AA34D" w14:textId="77777777" w:rsidR="00D01ED9" w:rsidRDefault="00D01ED9" w:rsidP="00D01ED9">
      <w:pPr>
        <w:tabs>
          <w:tab w:val="left" w:pos="2831"/>
        </w:tabs>
        <w:jc w:val="center"/>
        <w:rPr>
          <w:szCs w:val="20"/>
          <w:u w:val="single"/>
        </w:rPr>
      </w:pPr>
    </w:p>
    <w:p w14:paraId="73778D06" w14:textId="4C6A0708" w:rsidR="00D01ED9" w:rsidRDefault="00D01ED9" w:rsidP="00D01ED9">
      <w:pPr>
        <w:tabs>
          <w:tab w:val="left" w:pos="2831"/>
        </w:tabs>
        <w:rPr>
          <w:szCs w:val="20"/>
          <w:u w:val="single"/>
        </w:rPr>
      </w:pPr>
      <w:r w:rsidRPr="00D01ED9">
        <w:rPr>
          <w:szCs w:val="20"/>
          <w:highlight w:val="cyan"/>
          <w:u w:val="single"/>
        </w:rPr>
        <w:t>Press Releases</w:t>
      </w:r>
    </w:p>
    <w:p w14:paraId="1A9C8E75" w14:textId="77777777" w:rsidR="00D01ED9" w:rsidRDefault="00D01ED9" w:rsidP="00D01ED9">
      <w:pPr>
        <w:tabs>
          <w:tab w:val="left" w:pos="2831"/>
        </w:tabs>
        <w:rPr>
          <w:szCs w:val="20"/>
          <w:u w:val="single"/>
        </w:rPr>
      </w:pPr>
    </w:p>
    <w:p w14:paraId="0311DC19" w14:textId="6B08FCDB" w:rsidR="00D01ED9" w:rsidRDefault="00D01ED9" w:rsidP="00D01ED9">
      <w:pPr>
        <w:tabs>
          <w:tab w:val="left" w:pos="2831"/>
        </w:tabs>
        <w:rPr>
          <w:szCs w:val="20"/>
        </w:rPr>
      </w:pPr>
      <w:r>
        <w:rPr>
          <w:szCs w:val="20"/>
        </w:rPr>
        <w:t xml:space="preserve">A </w:t>
      </w:r>
      <w:r w:rsidRPr="00D01ED9">
        <w:rPr>
          <w:b/>
          <w:i/>
          <w:szCs w:val="20"/>
        </w:rPr>
        <w:t>Press Release</w:t>
      </w:r>
      <w:r>
        <w:rPr>
          <w:b/>
          <w:i/>
          <w:szCs w:val="20"/>
        </w:rPr>
        <w:t xml:space="preserve"> </w:t>
      </w:r>
      <w:r>
        <w:rPr>
          <w:szCs w:val="20"/>
        </w:rPr>
        <w:t>is a written public news announcement normally distributed to major news services. The press release also includes condensed unaudited financial statements that form part of the formal quarterly report to shareholders, distributed after the press release.</w:t>
      </w:r>
    </w:p>
    <w:p w14:paraId="2B07F32E" w14:textId="7FF3FB08" w:rsidR="00D01ED9" w:rsidRDefault="00D01ED9" w:rsidP="00D01ED9">
      <w:pPr>
        <w:tabs>
          <w:tab w:val="left" w:pos="2831"/>
        </w:tabs>
        <w:rPr>
          <w:szCs w:val="20"/>
        </w:rPr>
      </w:pPr>
      <w:r>
        <w:rPr>
          <w:szCs w:val="20"/>
        </w:rPr>
        <w:t>Many companies follow these press releases with a conference call at which senior managers answer questions from analysts about the quarterly results.</w:t>
      </w:r>
    </w:p>
    <w:p w14:paraId="4E38B802" w14:textId="77777777" w:rsidR="00F16653" w:rsidRDefault="00F16653" w:rsidP="00D01ED9">
      <w:pPr>
        <w:tabs>
          <w:tab w:val="left" w:pos="2831"/>
        </w:tabs>
        <w:rPr>
          <w:szCs w:val="20"/>
        </w:rPr>
      </w:pPr>
    </w:p>
    <w:p w14:paraId="76A2BEB0" w14:textId="7DED6A19" w:rsidR="00F16653" w:rsidRDefault="00F16653" w:rsidP="00D01ED9">
      <w:pPr>
        <w:tabs>
          <w:tab w:val="left" w:pos="2831"/>
        </w:tabs>
        <w:rPr>
          <w:szCs w:val="20"/>
        </w:rPr>
      </w:pPr>
      <w:r>
        <w:rPr>
          <w:szCs w:val="20"/>
        </w:rPr>
        <w:t xml:space="preserve">When the actual earnings are published, the market reacts </w:t>
      </w:r>
      <w:r w:rsidRPr="00F16653">
        <w:rPr>
          <w:i/>
          <w:szCs w:val="20"/>
        </w:rPr>
        <w:t>not</w:t>
      </w:r>
      <w:r>
        <w:rPr>
          <w:i/>
          <w:szCs w:val="20"/>
        </w:rPr>
        <w:t xml:space="preserve"> </w:t>
      </w:r>
      <w:r>
        <w:rPr>
          <w:szCs w:val="20"/>
        </w:rPr>
        <w:t xml:space="preserve">to the amount of earnings but to the difference between actual earnings and expected earnings. This amount is called </w:t>
      </w:r>
      <w:r w:rsidRPr="00F16653">
        <w:rPr>
          <w:i/>
          <w:szCs w:val="20"/>
        </w:rPr>
        <w:t>unexpected earnings</w:t>
      </w:r>
      <w:r>
        <w:rPr>
          <w:szCs w:val="20"/>
        </w:rPr>
        <w:t>.</w:t>
      </w:r>
    </w:p>
    <w:p w14:paraId="180C3BBE" w14:textId="77777777" w:rsidR="00F16653" w:rsidRDefault="00F16653" w:rsidP="00D01ED9">
      <w:pPr>
        <w:tabs>
          <w:tab w:val="left" w:pos="2831"/>
        </w:tabs>
        <w:rPr>
          <w:szCs w:val="20"/>
        </w:rPr>
      </w:pPr>
    </w:p>
    <w:p w14:paraId="285CA8D7" w14:textId="05C5F828" w:rsidR="00F16653" w:rsidRDefault="00F16653" w:rsidP="00D01ED9">
      <w:pPr>
        <w:tabs>
          <w:tab w:val="left" w:pos="2831"/>
        </w:tabs>
        <w:rPr>
          <w:szCs w:val="20"/>
          <w:u w:val="single"/>
        </w:rPr>
      </w:pPr>
      <w:r w:rsidRPr="00F16653">
        <w:rPr>
          <w:szCs w:val="20"/>
          <w:highlight w:val="cyan"/>
          <w:u w:val="single"/>
        </w:rPr>
        <w:t>Annual Reports</w:t>
      </w:r>
    </w:p>
    <w:p w14:paraId="16CDC4EA" w14:textId="77777777" w:rsidR="00F16653" w:rsidRDefault="00F16653" w:rsidP="00D01ED9">
      <w:pPr>
        <w:tabs>
          <w:tab w:val="left" w:pos="2831"/>
        </w:tabs>
        <w:rPr>
          <w:szCs w:val="20"/>
          <w:u w:val="single"/>
        </w:rPr>
      </w:pPr>
    </w:p>
    <w:p w14:paraId="6F080931" w14:textId="225581E2" w:rsidR="00F16653" w:rsidRDefault="00F16653" w:rsidP="00D01ED9">
      <w:pPr>
        <w:tabs>
          <w:tab w:val="left" w:pos="2831"/>
        </w:tabs>
        <w:rPr>
          <w:szCs w:val="20"/>
        </w:rPr>
      </w:pPr>
      <w:r>
        <w:rPr>
          <w:szCs w:val="20"/>
        </w:rPr>
        <w:t xml:space="preserve">For privately held companies, </w:t>
      </w:r>
      <w:r w:rsidRPr="00F16653">
        <w:rPr>
          <w:i/>
          <w:szCs w:val="20"/>
        </w:rPr>
        <w:t>annual reports</w:t>
      </w:r>
      <w:r>
        <w:rPr>
          <w:szCs w:val="20"/>
        </w:rPr>
        <w:t xml:space="preserve"> are relatively simple documents photocopied on white paper. They normally include the following:</w:t>
      </w:r>
    </w:p>
    <w:p w14:paraId="45646FED" w14:textId="77777777" w:rsidR="00F16653" w:rsidRDefault="00F16653" w:rsidP="00D01ED9">
      <w:pPr>
        <w:tabs>
          <w:tab w:val="left" w:pos="2831"/>
        </w:tabs>
        <w:rPr>
          <w:szCs w:val="20"/>
        </w:rPr>
      </w:pPr>
    </w:p>
    <w:p w14:paraId="3926B31C" w14:textId="25ADA68F" w:rsidR="00F16653" w:rsidRPr="00F16653" w:rsidRDefault="00F16653" w:rsidP="00B75557">
      <w:pPr>
        <w:pStyle w:val="ListParagraph"/>
        <w:numPr>
          <w:ilvl w:val="0"/>
          <w:numId w:val="40"/>
        </w:numPr>
        <w:tabs>
          <w:tab w:val="left" w:pos="2831"/>
        </w:tabs>
        <w:rPr>
          <w:szCs w:val="20"/>
        </w:rPr>
      </w:pPr>
      <w:r w:rsidRPr="00F16653">
        <w:rPr>
          <w:szCs w:val="20"/>
        </w:rPr>
        <w:t>Basic financial statements: Income statement, statement of financial position, statement of changes in equity, and statement of cash flows</w:t>
      </w:r>
    </w:p>
    <w:p w14:paraId="66C9A810" w14:textId="212D7E32" w:rsidR="00F16653" w:rsidRDefault="00F16653" w:rsidP="00B75557">
      <w:pPr>
        <w:pStyle w:val="ListParagraph"/>
        <w:numPr>
          <w:ilvl w:val="0"/>
          <w:numId w:val="40"/>
        </w:numPr>
        <w:tabs>
          <w:tab w:val="left" w:pos="2831"/>
        </w:tabs>
        <w:rPr>
          <w:szCs w:val="20"/>
        </w:rPr>
      </w:pPr>
      <w:r>
        <w:rPr>
          <w:szCs w:val="20"/>
        </w:rPr>
        <w:lastRenderedPageBreak/>
        <w:t>Related notes</w:t>
      </w:r>
    </w:p>
    <w:p w14:paraId="5049256C" w14:textId="0300E282" w:rsidR="00F16653" w:rsidRDefault="00F16653" w:rsidP="00B75557">
      <w:pPr>
        <w:pStyle w:val="ListParagraph"/>
        <w:numPr>
          <w:ilvl w:val="0"/>
          <w:numId w:val="40"/>
        </w:numPr>
        <w:tabs>
          <w:tab w:val="left" w:pos="2831"/>
        </w:tabs>
        <w:rPr>
          <w:szCs w:val="20"/>
        </w:rPr>
      </w:pPr>
      <w:r>
        <w:rPr>
          <w:szCs w:val="20"/>
        </w:rPr>
        <w:t>Report of independent accountants (auditor’s opinion)</w:t>
      </w:r>
    </w:p>
    <w:p w14:paraId="53FE4C73" w14:textId="77777777" w:rsidR="00F16653" w:rsidRDefault="00F16653" w:rsidP="00F16653">
      <w:pPr>
        <w:tabs>
          <w:tab w:val="left" w:pos="2831"/>
        </w:tabs>
        <w:rPr>
          <w:szCs w:val="20"/>
        </w:rPr>
      </w:pPr>
    </w:p>
    <w:p w14:paraId="40AEABF5" w14:textId="52DC73C6" w:rsidR="00F16653" w:rsidRDefault="00F16653" w:rsidP="00F16653">
      <w:pPr>
        <w:tabs>
          <w:tab w:val="left" w:pos="2831"/>
        </w:tabs>
        <w:rPr>
          <w:szCs w:val="20"/>
        </w:rPr>
      </w:pPr>
      <w:r>
        <w:rPr>
          <w:szCs w:val="20"/>
        </w:rPr>
        <w:t>The annual reports of public companies are normally split into two sections. The first, “non-financial”, section usually includes a letter to shareholders from the chairperson and CEO, along with descriptions of the company’s management philosophy, products, successes (and occasionally its failures), and exciting prospects and challenges for the future. The second, “financial”, section includes the core of the report. Securities regulators set minimum disclosures standards for the financial section of the annual reports of public companies. The principal components of the financial section follow:</w:t>
      </w:r>
    </w:p>
    <w:p w14:paraId="20395772" w14:textId="77777777" w:rsidR="00F16653" w:rsidRDefault="00F16653" w:rsidP="00F16653">
      <w:pPr>
        <w:tabs>
          <w:tab w:val="left" w:pos="2831"/>
        </w:tabs>
        <w:rPr>
          <w:szCs w:val="20"/>
        </w:rPr>
      </w:pPr>
    </w:p>
    <w:p w14:paraId="6E525815" w14:textId="18ADB124" w:rsidR="00F16653" w:rsidRPr="00F16653" w:rsidRDefault="00F16653" w:rsidP="00B75557">
      <w:pPr>
        <w:pStyle w:val="ListParagraph"/>
        <w:numPr>
          <w:ilvl w:val="0"/>
          <w:numId w:val="41"/>
        </w:numPr>
        <w:tabs>
          <w:tab w:val="left" w:pos="2831"/>
        </w:tabs>
        <w:rPr>
          <w:szCs w:val="20"/>
        </w:rPr>
      </w:pPr>
      <w:r w:rsidRPr="00F16653">
        <w:rPr>
          <w:szCs w:val="20"/>
        </w:rPr>
        <w:t>Summarized financial data for a 5 or 10 year period</w:t>
      </w:r>
    </w:p>
    <w:p w14:paraId="62A3BA1D" w14:textId="1962545B" w:rsidR="00F16653" w:rsidRDefault="00F16653" w:rsidP="00B75557">
      <w:pPr>
        <w:pStyle w:val="ListParagraph"/>
        <w:numPr>
          <w:ilvl w:val="0"/>
          <w:numId w:val="41"/>
        </w:numPr>
        <w:tabs>
          <w:tab w:val="left" w:pos="2831"/>
        </w:tabs>
        <w:rPr>
          <w:szCs w:val="20"/>
        </w:rPr>
      </w:pPr>
      <w:r>
        <w:rPr>
          <w:szCs w:val="20"/>
        </w:rPr>
        <w:t>Management’s Discussion and Analysis, covering financial condition and results of operations</w:t>
      </w:r>
    </w:p>
    <w:p w14:paraId="325F9EF8" w14:textId="11690C05" w:rsidR="00F16653" w:rsidRDefault="00F16653" w:rsidP="00B75557">
      <w:pPr>
        <w:pStyle w:val="ListParagraph"/>
        <w:numPr>
          <w:ilvl w:val="0"/>
          <w:numId w:val="41"/>
        </w:numPr>
        <w:tabs>
          <w:tab w:val="left" w:pos="2831"/>
        </w:tabs>
        <w:rPr>
          <w:szCs w:val="20"/>
        </w:rPr>
      </w:pPr>
      <w:r>
        <w:rPr>
          <w:szCs w:val="20"/>
        </w:rPr>
        <w:t>The basic financial statements</w:t>
      </w:r>
    </w:p>
    <w:p w14:paraId="6C4AECBD" w14:textId="1ABC896C" w:rsidR="00F16653" w:rsidRDefault="00F16653" w:rsidP="00B75557">
      <w:pPr>
        <w:pStyle w:val="ListParagraph"/>
        <w:numPr>
          <w:ilvl w:val="0"/>
          <w:numId w:val="41"/>
        </w:numPr>
        <w:tabs>
          <w:tab w:val="left" w:pos="2831"/>
        </w:tabs>
        <w:rPr>
          <w:szCs w:val="20"/>
        </w:rPr>
      </w:pPr>
      <w:r>
        <w:rPr>
          <w:szCs w:val="20"/>
        </w:rPr>
        <w:t>Notes (Footnotes)</w:t>
      </w:r>
    </w:p>
    <w:p w14:paraId="05FECAF3" w14:textId="53395A51" w:rsidR="00F16653" w:rsidRDefault="00F025A0" w:rsidP="00B75557">
      <w:pPr>
        <w:pStyle w:val="ListParagraph"/>
        <w:numPr>
          <w:ilvl w:val="0"/>
          <w:numId w:val="41"/>
        </w:numPr>
        <w:tabs>
          <w:tab w:val="left" w:pos="2831"/>
        </w:tabs>
        <w:rPr>
          <w:szCs w:val="20"/>
        </w:rPr>
      </w:pPr>
      <w:r>
        <w:rPr>
          <w:szCs w:val="20"/>
        </w:rPr>
        <w:t>Report of Independent Accountants (Auditor’s Opinion) and the Management Certification</w:t>
      </w:r>
    </w:p>
    <w:p w14:paraId="20C22605" w14:textId="00D0573F" w:rsidR="00F025A0" w:rsidRDefault="00F025A0" w:rsidP="00B75557">
      <w:pPr>
        <w:pStyle w:val="ListParagraph"/>
        <w:numPr>
          <w:ilvl w:val="0"/>
          <w:numId w:val="41"/>
        </w:numPr>
        <w:tabs>
          <w:tab w:val="left" w:pos="2831"/>
        </w:tabs>
        <w:rPr>
          <w:szCs w:val="20"/>
        </w:rPr>
      </w:pPr>
      <w:r>
        <w:rPr>
          <w:szCs w:val="20"/>
        </w:rPr>
        <w:t>Recent stock price information</w:t>
      </w:r>
    </w:p>
    <w:p w14:paraId="5A4AC0B9" w14:textId="1810C72D" w:rsidR="00F025A0" w:rsidRDefault="00F025A0" w:rsidP="00B75557">
      <w:pPr>
        <w:pStyle w:val="ListParagraph"/>
        <w:numPr>
          <w:ilvl w:val="0"/>
          <w:numId w:val="41"/>
        </w:numPr>
        <w:tabs>
          <w:tab w:val="left" w:pos="2831"/>
        </w:tabs>
        <w:rPr>
          <w:szCs w:val="20"/>
        </w:rPr>
      </w:pPr>
      <w:r>
        <w:rPr>
          <w:szCs w:val="20"/>
        </w:rPr>
        <w:t xml:space="preserve">Summaries of the unaudited quarterly financial data </w:t>
      </w:r>
    </w:p>
    <w:p w14:paraId="53AFBDCA" w14:textId="1838D860" w:rsidR="00F025A0" w:rsidRDefault="00F025A0" w:rsidP="00B75557">
      <w:pPr>
        <w:pStyle w:val="ListParagraph"/>
        <w:numPr>
          <w:ilvl w:val="0"/>
          <w:numId w:val="41"/>
        </w:numPr>
        <w:tabs>
          <w:tab w:val="left" w:pos="2831"/>
        </w:tabs>
        <w:rPr>
          <w:szCs w:val="20"/>
        </w:rPr>
      </w:pPr>
      <w:r>
        <w:rPr>
          <w:szCs w:val="20"/>
        </w:rPr>
        <w:t>Lists of directors and officers of the company and relevant addresses</w:t>
      </w:r>
    </w:p>
    <w:p w14:paraId="56B5D1A7" w14:textId="77777777" w:rsidR="00F025A0" w:rsidRDefault="00F025A0" w:rsidP="00F025A0">
      <w:pPr>
        <w:tabs>
          <w:tab w:val="left" w:pos="2831"/>
        </w:tabs>
        <w:rPr>
          <w:szCs w:val="20"/>
        </w:rPr>
      </w:pPr>
    </w:p>
    <w:p w14:paraId="0C16CBA3" w14:textId="0202862D" w:rsidR="00F025A0" w:rsidRDefault="00F025A0" w:rsidP="00F025A0">
      <w:pPr>
        <w:tabs>
          <w:tab w:val="left" w:pos="2831"/>
        </w:tabs>
        <w:rPr>
          <w:szCs w:val="20"/>
        </w:rPr>
      </w:pPr>
      <w:r>
        <w:rPr>
          <w:szCs w:val="20"/>
        </w:rPr>
        <w:t>The MD&amp;A section contain important non-financial and strategic information to help users interpret the financial statements.</w:t>
      </w:r>
    </w:p>
    <w:p w14:paraId="35E22E10" w14:textId="77777777" w:rsidR="00F025A0" w:rsidRDefault="00F025A0" w:rsidP="00F025A0">
      <w:pPr>
        <w:tabs>
          <w:tab w:val="left" w:pos="2831"/>
        </w:tabs>
        <w:rPr>
          <w:szCs w:val="20"/>
        </w:rPr>
      </w:pPr>
    </w:p>
    <w:p w14:paraId="410DDAC1" w14:textId="4B8DFEC5" w:rsidR="00F025A0" w:rsidRDefault="00F025A0" w:rsidP="00F025A0">
      <w:pPr>
        <w:tabs>
          <w:tab w:val="left" w:pos="2831"/>
        </w:tabs>
        <w:rPr>
          <w:szCs w:val="20"/>
          <w:u w:val="single"/>
        </w:rPr>
      </w:pPr>
      <w:r w:rsidRPr="00F025A0">
        <w:rPr>
          <w:szCs w:val="20"/>
          <w:highlight w:val="cyan"/>
          <w:u w:val="single"/>
        </w:rPr>
        <w:t>Quarterly Reports</w:t>
      </w:r>
    </w:p>
    <w:p w14:paraId="2173B18C" w14:textId="77777777" w:rsidR="00F025A0" w:rsidRDefault="00F025A0" w:rsidP="00F025A0">
      <w:pPr>
        <w:tabs>
          <w:tab w:val="left" w:pos="2831"/>
        </w:tabs>
        <w:rPr>
          <w:szCs w:val="20"/>
          <w:u w:val="single"/>
        </w:rPr>
      </w:pPr>
    </w:p>
    <w:p w14:paraId="6E6F0380" w14:textId="21AB778F" w:rsidR="00F025A0" w:rsidRDefault="00F025A0" w:rsidP="00F025A0">
      <w:pPr>
        <w:tabs>
          <w:tab w:val="left" w:pos="2831"/>
        </w:tabs>
        <w:rPr>
          <w:szCs w:val="20"/>
        </w:rPr>
      </w:pPr>
      <w:r>
        <w:rPr>
          <w:szCs w:val="20"/>
        </w:rPr>
        <w:t xml:space="preserve">Quarterly reports normally with a short letter to shareholders. This is followed by a condensed income statement for the quarter, which often shows less detail than the annual income statement, and a condensed statement of financial position dated at the end of the quarter. </w:t>
      </w:r>
    </w:p>
    <w:p w14:paraId="4A165A40" w14:textId="77777777" w:rsidR="00F025A0" w:rsidRDefault="00F025A0" w:rsidP="00F025A0">
      <w:pPr>
        <w:tabs>
          <w:tab w:val="left" w:pos="2831"/>
        </w:tabs>
        <w:rPr>
          <w:szCs w:val="20"/>
        </w:rPr>
      </w:pPr>
    </w:p>
    <w:p w14:paraId="56913705" w14:textId="1BF898A1" w:rsidR="00F025A0" w:rsidRDefault="00F025A0" w:rsidP="00F025A0">
      <w:pPr>
        <w:tabs>
          <w:tab w:val="left" w:pos="2831"/>
        </w:tabs>
        <w:rPr>
          <w:szCs w:val="20"/>
          <w:u w:val="single"/>
        </w:rPr>
      </w:pPr>
      <w:r w:rsidRPr="00F025A0">
        <w:rPr>
          <w:szCs w:val="20"/>
          <w:highlight w:val="cyan"/>
          <w:u w:val="single"/>
        </w:rPr>
        <w:t>Reports to Securities Commissions</w:t>
      </w:r>
    </w:p>
    <w:p w14:paraId="2B041BDA" w14:textId="77777777" w:rsidR="00F025A0" w:rsidRDefault="00F025A0" w:rsidP="00F025A0">
      <w:pPr>
        <w:tabs>
          <w:tab w:val="left" w:pos="2831"/>
        </w:tabs>
        <w:rPr>
          <w:szCs w:val="20"/>
          <w:u w:val="single"/>
        </w:rPr>
      </w:pPr>
    </w:p>
    <w:p w14:paraId="57AD38FC" w14:textId="081820DE" w:rsidR="00F025A0" w:rsidRDefault="00F025A0" w:rsidP="00F025A0">
      <w:pPr>
        <w:tabs>
          <w:tab w:val="left" w:pos="2831"/>
        </w:tabs>
        <w:rPr>
          <w:szCs w:val="20"/>
        </w:rPr>
      </w:pPr>
      <w:r>
        <w:rPr>
          <w:szCs w:val="20"/>
        </w:rPr>
        <w:t xml:space="preserve">Public companies must also file periodic reports with the OSC and other provincial securities commissions. These reports include the annual report, quarterly reports, an annual information form, and </w:t>
      </w:r>
      <w:r w:rsidR="00352A2B">
        <w:rPr>
          <w:szCs w:val="20"/>
        </w:rPr>
        <w:t>information</w:t>
      </w:r>
      <w:r>
        <w:rPr>
          <w:szCs w:val="20"/>
        </w:rPr>
        <w:t xml:space="preserve"> circular.</w:t>
      </w:r>
    </w:p>
    <w:p w14:paraId="20B19AAD" w14:textId="77777777" w:rsidR="00352A2B" w:rsidRDefault="00352A2B" w:rsidP="00F025A0">
      <w:pPr>
        <w:tabs>
          <w:tab w:val="left" w:pos="2831"/>
        </w:tabs>
        <w:rPr>
          <w:szCs w:val="20"/>
        </w:rPr>
      </w:pPr>
    </w:p>
    <w:p w14:paraId="588790E6" w14:textId="0B00DB1F" w:rsidR="00352A2B" w:rsidRDefault="00352A2B" w:rsidP="00F025A0">
      <w:pPr>
        <w:tabs>
          <w:tab w:val="left" w:pos="2831"/>
        </w:tabs>
        <w:rPr>
          <w:szCs w:val="20"/>
          <w:u w:val="single"/>
        </w:rPr>
      </w:pPr>
      <w:r w:rsidRPr="00352A2B">
        <w:rPr>
          <w:szCs w:val="20"/>
          <w:highlight w:val="cyan"/>
          <w:u w:val="single"/>
        </w:rPr>
        <w:t>Guiding Principles for Communicating Useful Information</w:t>
      </w:r>
    </w:p>
    <w:p w14:paraId="3AE2FB5F" w14:textId="77777777" w:rsidR="00352A2B" w:rsidRDefault="00352A2B" w:rsidP="00F025A0">
      <w:pPr>
        <w:tabs>
          <w:tab w:val="left" w:pos="2831"/>
        </w:tabs>
        <w:rPr>
          <w:szCs w:val="20"/>
          <w:u w:val="single"/>
        </w:rPr>
      </w:pPr>
    </w:p>
    <w:p w14:paraId="30D22D73" w14:textId="39F4CFE3" w:rsidR="00352A2B" w:rsidRDefault="00352A2B" w:rsidP="00F025A0">
      <w:pPr>
        <w:tabs>
          <w:tab w:val="left" w:pos="2831"/>
        </w:tabs>
        <w:rPr>
          <w:szCs w:val="20"/>
        </w:rPr>
      </w:pPr>
      <w:r>
        <w:rPr>
          <w:szCs w:val="20"/>
        </w:rPr>
        <w:t xml:space="preserve">The first phase of the conceptual framework identifies relevance and faithful representation as the two fundamental qualitative characteristics, supported by four enhancing qualitative characteristics: Comparability, verifiability, timeliness, and understandability. </w:t>
      </w:r>
    </w:p>
    <w:p w14:paraId="7FD818DE" w14:textId="77777777" w:rsidR="00352A2B" w:rsidRDefault="00352A2B" w:rsidP="00F025A0">
      <w:pPr>
        <w:tabs>
          <w:tab w:val="left" w:pos="2831"/>
        </w:tabs>
        <w:rPr>
          <w:szCs w:val="20"/>
        </w:rPr>
      </w:pPr>
    </w:p>
    <w:p w14:paraId="203F01F3" w14:textId="2C3A8026" w:rsidR="00352A2B" w:rsidRDefault="00352A2B" w:rsidP="00F025A0">
      <w:pPr>
        <w:tabs>
          <w:tab w:val="left" w:pos="2831"/>
        </w:tabs>
        <w:rPr>
          <w:szCs w:val="20"/>
          <w:u w:val="single"/>
        </w:rPr>
      </w:pPr>
      <w:r w:rsidRPr="00352A2B">
        <w:rPr>
          <w:szCs w:val="20"/>
          <w:u w:val="single"/>
        </w:rPr>
        <w:lastRenderedPageBreak/>
        <w:t>Relevance</w:t>
      </w:r>
    </w:p>
    <w:p w14:paraId="5B530679" w14:textId="77777777" w:rsidR="00352A2B" w:rsidRDefault="00352A2B" w:rsidP="00F025A0">
      <w:pPr>
        <w:tabs>
          <w:tab w:val="left" w:pos="2831"/>
        </w:tabs>
        <w:rPr>
          <w:szCs w:val="20"/>
          <w:u w:val="single"/>
        </w:rPr>
      </w:pPr>
    </w:p>
    <w:p w14:paraId="1B2C338A" w14:textId="6C8C3071" w:rsidR="00352A2B" w:rsidRDefault="00352A2B" w:rsidP="00F025A0">
      <w:pPr>
        <w:tabs>
          <w:tab w:val="left" w:pos="2831"/>
        </w:tabs>
        <w:rPr>
          <w:szCs w:val="20"/>
        </w:rPr>
      </w:pPr>
      <w:r>
        <w:rPr>
          <w:szCs w:val="20"/>
        </w:rPr>
        <w:t>Information disclosed in financial statements is relevant if it can influence users’ decisions by helping them assess the economic effect of past activities and/or predict future events.  For example, the various elements of an income statement have predictive value if they help users predict future levels of profit or its subcomponents, such as operating profit.</w:t>
      </w:r>
    </w:p>
    <w:p w14:paraId="70726E0C" w14:textId="70F4A2CA" w:rsidR="002A6C03" w:rsidRDefault="002A6C03" w:rsidP="00F025A0">
      <w:pPr>
        <w:tabs>
          <w:tab w:val="left" w:pos="2831"/>
        </w:tabs>
        <w:rPr>
          <w:szCs w:val="20"/>
        </w:rPr>
      </w:pPr>
      <w:r w:rsidRPr="002A6C03">
        <w:rPr>
          <w:b/>
          <w:i/>
          <w:szCs w:val="20"/>
        </w:rPr>
        <w:t>Relevant Information</w:t>
      </w:r>
      <w:r>
        <w:rPr>
          <w:szCs w:val="20"/>
        </w:rPr>
        <w:t xml:space="preserve"> can influence a decision; it has predictive and/or confirmatory value.</w:t>
      </w:r>
    </w:p>
    <w:p w14:paraId="741616E4" w14:textId="0B8A9574" w:rsidR="002A6C03" w:rsidRPr="00352A2B" w:rsidRDefault="002A6C03" w:rsidP="00F025A0">
      <w:pPr>
        <w:tabs>
          <w:tab w:val="left" w:pos="2831"/>
        </w:tabs>
        <w:rPr>
          <w:szCs w:val="20"/>
        </w:rPr>
      </w:pPr>
      <w:r>
        <w:rPr>
          <w:szCs w:val="20"/>
        </w:rPr>
        <w:t xml:space="preserve">Determining material amounts if often very subjective and is viewed as an </w:t>
      </w:r>
      <w:r w:rsidRPr="002A6C03">
        <w:rPr>
          <w:i/>
          <w:szCs w:val="20"/>
        </w:rPr>
        <w:t>entity-specific aspect of relevance.</w:t>
      </w:r>
      <w:r>
        <w:rPr>
          <w:szCs w:val="20"/>
        </w:rPr>
        <w:t xml:space="preserve"> </w:t>
      </w:r>
    </w:p>
    <w:p w14:paraId="618ED520" w14:textId="77777777" w:rsidR="00F025A0" w:rsidRDefault="00F025A0" w:rsidP="00F025A0">
      <w:pPr>
        <w:tabs>
          <w:tab w:val="left" w:pos="2831"/>
        </w:tabs>
        <w:rPr>
          <w:szCs w:val="20"/>
        </w:rPr>
      </w:pPr>
    </w:p>
    <w:p w14:paraId="5E94314B" w14:textId="44E0B6B1" w:rsidR="002A6C03" w:rsidRDefault="002A6C03" w:rsidP="00F025A0">
      <w:pPr>
        <w:tabs>
          <w:tab w:val="left" w:pos="2831"/>
        </w:tabs>
        <w:rPr>
          <w:szCs w:val="20"/>
          <w:u w:val="single"/>
        </w:rPr>
      </w:pPr>
      <w:r w:rsidRPr="002A6C03">
        <w:rPr>
          <w:szCs w:val="20"/>
          <w:u w:val="single"/>
        </w:rPr>
        <w:t>Faithful Representation</w:t>
      </w:r>
    </w:p>
    <w:p w14:paraId="7BCD7E70" w14:textId="77777777" w:rsidR="002A6C03" w:rsidRDefault="002A6C03" w:rsidP="00F025A0">
      <w:pPr>
        <w:tabs>
          <w:tab w:val="left" w:pos="2831"/>
        </w:tabs>
        <w:rPr>
          <w:szCs w:val="20"/>
          <w:u w:val="single"/>
        </w:rPr>
      </w:pPr>
    </w:p>
    <w:p w14:paraId="15787C3C" w14:textId="4E397406" w:rsidR="002A6C03" w:rsidRDefault="002A6C03" w:rsidP="00F025A0">
      <w:pPr>
        <w:tabs>
          <w:tab w:val="left" w:pos="2831"/>
        </w:tabs>
        <w:rPr>
          <w:szCs w:val="20"/>
        </w:rPr>
      </w:pPr>
      <w:r>
        <w:rPr>
          <w:szCs w:val="20"/>
        </w:rPr>
        <w:t>Faithful representation suggests that information provided in financial statements must reflect the substance of the underlying transactions. The information must be complete, neutral, and free from material error. The usefulness of accounting information is enhanced when it is neutral; that is, free from bias in its measurement and presentation. Bias in measurement occurs when the item being measured is consistently understated or overstated. For example, a consistent understatement of amortization expense leads to a biased higher profit.</w:t>
      </w:r>
    </w:p>
    <w:p w14:paraId="34236DD6" w14:textId="77777777" w:rsidR="002A6C03" w:rsidRDefault="002A6C03" w:rsidP="00F025A0">
      <w:pPr>
        <w:tabs>
          <w:tab w:val="left" w:pos="2831"/>
        </w:tabs>
        <w:rPr>
          <w:szCs w:val="20"/>
        </w:rPr>
      </w:pPr>
    </w:p>
    <w:p w14:paraId="0D24D663" w14:textId="59413D06" w:rsidR="002A6C03" w:rsidRDefault="002A6C03" w:rsidP="00F025A0">
      <w:pPr>
        <w:tabs>
          <w:tab w:val="left" w:pos="2831"/>
        </w:tabs>
        <w:rPr>
          <w:szCs w:val="20"/>
          <w:u w:val="single"/>
        </w:rPr>
      </w:pPr>
      <w:r w:rsidRPr="002A6C03">
        <w:rPr>
          <w:szCs w:val="20"/>
          <w:u w:val="single"/>
        </w:rPr>
        <w:t>Comparability</w:t>
      </w:r>
    </w:p>
    <w:p w14:paraId="36CEFDB3" w14:textId="77777777" w:rsidR="002A6C03" w:rsidRDefault="002A6C03" w:rsidP="00F025A0">
      <w:pPr>
        <w:tabs>
          <w:tab w:val="left" w:pos="2831"/>
        </w:tabs>
        <w:rPr>
          <w:szCs w:val="20"/>
          <w:u w:val="single"/>
        </w:rPr>
      </w:pPr>
    </w:p>
    <w:p w14:paraId="3DE792CB" w14:textId="6154045D" w:rsidR="002A6C03" w:rsidRDefault="002A6C03" w:rsidP="00F025A0">
      <w:pPr>
        <w:tabs>
          <w:tab w:val="left" w:pos="2831"/>
        </w:tabs>
        <w:rPr>
          <w:szCs w:val="20"/>
        </w:rPr>
      </w:pPr>
      <w:r>
        <w:rPr>
          <w:szCs w:val="20"/>
        </w:rPr>
        <w:t xml:space="preserve">Comparability of accounting information across businesses is enhanced when similar accounting methods have been applied. </w:t>
      </w:r>
    </w:p>
    <w:p w14:paraId="42AF7CD0" w14:textId="77777777" w:rsidR="002A6C03" w:rsidRDefault="002A6C03" w:rsidP="00F025A0">
      <w:pPr>
        <w:tabs>
          <w:tab w:val="left" w:pos="2831"/>
        </w:tabs>
        <w:rPr>
          <w:szCs w:val="20"/>
        </w:rPr>
      </w:pPr>
    </w:p>
    <w:p w14:paraId="6F384497" w14:textId="74E120B4" w:rsidR="002A6C03" w:rsidRDefault="002A6C03" w:rsidP="00F025A0">
      <w:pPr>
        <w:tabs>
          <w:tab w:val="left" w:pos="2831"/>
        </w:tabs>
        <w:rPr>
          <w:szCs w:val="20"/>
          <w:u w:val="single"/>
        </w:rPr>
      </w:pPr>
      <w:r w:rsidRPr="002A6C03">
        <w:rPr>
          <w:szCs w:val="20"/>
          <w:u w:val="single"/>
        </w:rPr>
        <w:t>Verifiability</w:t>
      </w:r>
    </w:p>
    <w:p w14:paraId="7BB09279" w14:textId="77777777" w:rsidR="002A6C03" w:rsidRDefault="002A6C03" w:rsidP="00F025A0">
      <w:pPr>
        <w:tabs>
          <w:tab w:val="left" w:pos="2831"/>
        </w:tabs>
        <w:rPr>
          <w:szCs w:val="20"/>
          <w:u w:val="single"/>
        </w:rPr>
      </w:pPr>
    </w:p>
    <w:p w14:paraId="3FF01A2D" w14:textId="3355028F" w:rsidR="002A6C03" w:rsidRPr="002A6C03" w:rsidRDefault="00283797" w:rsidP="00F025A0">
      <w:pPr>
        <w:tabs>
          <w:tab w:val="left" w:pos="2831"/>
        </w:tabs>
        <w:rPr>
          <w:szCs w:val="20"/>
        </w:rPr>
      </w:pPr>
      <w:r>
        <w:rPr>
          <w:szCs w:val="20"/>
        </w:rPr>
        <w:t xml:space="preserve">Information is VERIFIABLE if independent accountants can agree on the nature and amount of the transaction. </w:t>
      </w:r>
    </w:p>
    <w:p w14:paraId="076E8944" w14:textId="77777777" w:rsidR="00F025A0" w:rsidRDefault="00F025A0" w:rsidP="00F025A0">
      <w:pPr>
        <w:tabs>
          <w:tab w:val="left" w:pos="2831"/>
        </w:tabs>
        <w:rPr>
          <w:szCs w:val="20"/>
        </w:rPr>
      </w:pPr>
    </w:p>
    <w:p w14:paraId="5F4FE491" w14:textId="1700667F" w:rsidR="00283797" w:rsidRDefault="00283797" w:rsidP="00F025A0">
      <w:pPr>
        <w:tabs>
          <w:tab w:val="left" w:pos="2831"/>
        </w:tabs>
        <w:rPr>
          <w:szCs w:val="20"/>
          <w:u w:val="single"/>
        </w:rPr>
      </w:pPr>
      <w:r w:rsidRPr="00283797">
        <w:rPr>
          <w:szCs w:val="20"/>
          <w:u w:val="single"/>
        </w:rPr>
        <w:t>Timeliness</w:t>
      </w:r>
    </w:p>
    <w:p w14:paraId="0568C51F" w14:textId="77777777" w:rsidR="00283797" w:rsidRDefault="00283797" w:rsidP="00F025A0">
      <w:pPr>
        <w:tabs>
          <w:tab w:val="left" w:pos="2831"/>
        </w:tabs>
        <w:rPr>
          <w:szCs w:val="20"/>
          <w:u w:val="single"/>
        </w:rPr>
      </w:pPr>
    </w:p>
    <w:p w14:paraId="1F5EE578" w14:textId="1695F0B5" w:rsidR="00283797" w:rsidRDefault="00283797" w:rsidP="00F025A0">
      <w:pPr>
        <w:tabs>
          <w:tab w:val="left" w:pos="2831"/>
        </w:tabs>
        <w:rPr>
          <w:szCs w:val="20"/>
        </w:rPr>
      </w:pPr>
      <w:r>
        <w:rPr>
          <w:szCs w:val="20"/>
        </w:rPr>
        <w:t>Information that is not available to users in a timely manner loses its relevance because it would not be considered in making decisions. The relevance of accounting information for decision making declines as time passes.</w:t>
      </w:r>
    </w:p>
    <w:p w14:paraId="11400781" w14:textId="77777777" w:rsidR="00283797" w:rsidRDefault="00283797" w:rsidP="00F025A0">
      <w:pPr>
        <w:tabs>
          <w:tab w:val="left" w:pos="2831"/>
        </w:tabs>
        <w:rPr>
          <w:szCs w:val="20"/>
        </w:rPr>
      </w:pPr>
    </w:p>
    <w:p w14:paraId="606C98BB" w14:textId="412C38F7" w:rsidR="00283797" w:rsidRDefault="00283797" w:rsidP="00F025A0">
      <w:pPr>
        <w:tabs>
          <w:tab w:val="left" w:pos="2831"/>
        </w:tabs>
        <w:rPr>
          <w:szCs w:val="20"/>
          <w:u w:val="single"/>
        </w:rPr>
      </w:pPr>
      <w:r w:rsidRPr="00283797">
        <w:rPr>
          <w:szCs w:val="20"/>
          <w:u w:val="single"/>
        </w:rPr>
        <w:t>Understandability</w:t>
      </w:r>
    </w:p>
    <w:p w14:paraId="58923F4F" w14:textId="77777777" w:rsidR="00283797" w:rsidRDefault="00283797" w:rsidP="00F025A0">
      <w:pPr>
        <w:tabs>
          <w:tab w:val="left" w:pos="2831"/>
        </w:tabs>
        <w:rPr>
          <w:szCs w:val="20"/>
          <w:u w:val="single"/>
        </w:rPr>
      </w:pPr>
    </w:p>
    <w:p w14:paraId="7D93A2E5" w14:textId="6A143F54" w:rsidR="00283797" w:rsidRDefault="00283797" w:rsidP="00F025A0">
      <w:pPr>
        <w:tabs>
          <w:tab w:val="left" w:pos="2831"/>
        </w:tabs>
        <w:rPr>
          <w:szCs w:val="20"/>
        </w:rPr>
      </w:pPr>
      <w:r>
        <w:rPr>
          <w:szCs w:val="20"/>
        </w:rPr>
        <w:t xml:space="preserve">Information cannot be useful if it is not properly understood. It is assumed that users of accounting information have a reasonable understanding of business and economic activities and accounting and that they are willing to study the information with reasonable diligence. </w:t>
      </w:r>
    </w:p>
    <w:p w14:paraId="780B71A8" w14:textId="77777777" w:rsidR="00283797" w:rsidRDefault="00283797" w:rsidP="00F025A0">
      <w:pPr>
        <w:tabs>
          <w:tab w:val="left" w:pos="2831"/>
        </w:tabs>
        <w:rPr>
          <w:szCs w:val="20"/>
        </w:rPr>
      </w:pPr>
    </w:p>
    <w:p w14:paraId="7F6F6B6D" w14:textId="77777777" w:rsidR="00283797" w:rsidRDefault="00283797" w:rsidP="00F025A0">
      <w:pPr>
        <w:tabs>
          <w:tab w:val="left" w:pos="2831"/>
        </w:tabs>
        <w:rPr>
          <w:szCs w:val="20"/>
          <w:highlight w:val="cyan"/>
          <w:u w:val="single"/>
        </w:rPr>
      </w:pPr>
    </w:p>
    <w:p w14:paraId="25CE58C0" w14:textId="782F926A" w:rsidR="00283797" w:rsidRDefault="00283797" w:rsidP="00F025A0">
      <w:pPr>
        <w:tabs>
          <w:tab w:val="left" w:pos="2831"/>
        </w:tabs>
        <w:rPr>
          <w:szCs w:val="20"/>
          <w:u w:val="single"/>
        </w:rPr>
      </w:pPr>
      <w:r w:rsidRPr="00283797">
        <w:rPr>
          <w:szCs w:val="20"/>
          <w:highlight w:val="cyan"/>
          <w:u w:val="single"/>
        </w:rPr>
        <w:lastRenderedPageBreak/>
        <w:t>Constraints of Accounting Measurement</w:t>
      </w:r>
    </w:p>
    <w:p w14:paraId="70792F67" w14:textId="77777777" w:rsidR="00283797" w:rsidRDefault="00283797" w:rsidP="00F025A0">
      <w:pPr>
        <w:tabs>
          <w:tab w:val="left" w:pos="2831"/>
        </w:tabs>
        <w:rPr>
          <w:szCs w:val="20"/>
          <w:u w:val="single"/>
        </w:rPr>
      </w:pPr>
    </w:p>
    <w:p w14:paraId="741C7787" w14:textId="032272A7" w:rsidR="00283797" w:rsidRPr="00283797" w:rsidRDefault="00283797" w:rsidP="00F025A0">
      <w:pPr>
        <w:tabs>
          <w:tab w:val="left" w:pos="2831"/>
        </w:tabs>
        <w:rPr>
          <w:szCs w:val="20"/>
          <w:u w:val="single"/>
        </w:rPr>
      </w:pPr>
      <w:r w:rsidRPr="00283797">
        <w:rPr>
          <w:szCs w:val="20"/>
          <w:u w:val="single"/>
        </w:rPr>
        <w:t>Cost</w:t>
      </w:r>
    </w:p>
    <w:p w14:paraId="5B9526D7" w14:textId="77777777" w:rsidR="00283797" w:rsidRDefault="00283797" w:rsidP="00F025A0">
      <w:pPr>
        <w:tabs>
          <w:tab w:val="left" w:pos="2831"/>
        </w:tabs>
        <w:rPr>
          <w:szCs w:val="20"/>
          <w:u w:val="single"/>
        </w:rPr>
      </w:pPr>
    </w:p>
    <w:p w14:paraId="03FFEC77" w14:textId="3E266253" w:rsidR="00283797" w:rsidRDefault="00283797" w:rsidP="00F025A0">
      <w:pPr>
        <w:tabs>
          <w:tab w:val="left" w:pos="2831"/>
        </w:tabs>
        <w:rPr>
          <w:szCs w:val="20"/>
        </w:rPr>
      </w:pPr>
      <w:r>
        <w:rPr>
          <w:szCs w:val="20"/>
        </w:rPr>
        <w:t xml:space="preserve">Companies produce and disseminate accounting information to users with the expectation that the benefits </w:t>
      </w:r>
      <w:r w:rsidR="00F03ABD">
        <w:rPr>
          <w:szCs w:val="20"/>
        </w:rPr>
        <w:t>to users form using such information exceed the cost of producing it.</w:t>
      </w:r>
    </w:p>
    <w:p w14:paraId="2530046C" w14:textId="77777777" w:rsidR="00F03ABD" w:rsidRDefault="00F03ABD" w:rsidP="00F025A0">
      <w:pPr>
        <w:tabs>
          <w:tab w:val="left" w:pos="2831"/>
        </w:tabs>
        <w:rPr>
          <w:szCs w:val="20"/>
        </w:rPr>
      </w:pPr>
    </w:p>
    <w:p w14:paraId="29CB830E" w14:textId="56C32732" w:rsidR="00283797" w:rsidRDefault="00F03ABD" w:rsidP="00F025A0">
      <w:pPr>
        <w:tabs>
          <w:tab w:val="left" w:pos="2831"/>
        </w:tabs>
        <w:rPr>
          <w:szCs w:val="20"/>
        </w:rPr>
      </w:pPr>
      <w:r>
        <w:rPr>
          <w:szCs w:val="20"/>
        </w:rPr>
        <w:t xml:space="preserve">The </w:t>
      </w:r>
      <w:r w:rsidRPr="00F03ABD">
        <w:rPr>
          <w:b/>
          <w:i/>
          <w:szCs w:val="20"/>
        </w:rPr>
        <w:t>Cost Constraint</w:t>
      </w:r>
      <w:r>
        <w:rPr>
          <w:b/>
          <w:i/>
          <w:szCs w:val="20"/>
        </w:rPr>
        <w:t xml:space="preserve"> </w:t>
      </w:r>
      <w:r>
        <w:rPr>
          <w:szCs w:val="20"/>
        </w:rPr>
        <w:t xml:space="preserve">suggests that information should be produced only if the perceived benefits of increased decision usefulness exceed the expected costs of providing that information. </w:t>
      </w:r>
    </w:p>
    <w:p w14:paraId="17C38361" w14:textId="77777777" w:rsidR="00F03ABD" w:rsidRDefault="00F03ABD" w:rsidP="00F025A0">
      <w:pPr>
        <w:tabs>
          <w:tab w:val="left" w:pos="2831"/>
        </w:tabs>
        <w:rPr>
          <w:szCs w:val="20"/>
        </w:rPr>
      </w:pPr>
    </w:p>
    <w:p w14:paraId="4293EE63" w14:textId="402D371D" w:rsidR="00F03ABD" w:rsidRDefault="00F03ABD" w:rsidP="00F025A0">
      <w:pPr>
        <w:tabs>
          <w:tab w:val="left" w:pos="2831"/>
        </w:tabs>
        <w:rPr>
          <w:szCs w:val="20"/>
          <w:u w:val="single"/>
        </w:rPr>
      </w:pPr>
      <w:r w:rsidRPr="00F03ABD">
        <w:rPr>
          <w:szCs w:val="20"/>
          <w:u w:val="single"/>
        </w:rPr>
        <w:t>Prudence</w:t>
      </w:r>
    </w:p>
    <w:p w14:paraId="21A823A3" w14:textId="77777777" w:rsidR="00F03ABD" w:rsidRDefault="00F03ABD" w:rsidP="00F025A0">
      <w:pPr>
        <w:tabs>
          <w:tab w:val="left" w:pos="2831"/>
        </w:tabs>
        <w:rPr>
          <w:szCs w:val="20"/>
          <w:u w:val="single"/>
        </w:rPr>
      </w:pPr>
    </w:p>
    <w:p w14:paraId="4A6BDE5C" w14:textId="7496D77E" w:rsidR="00F03ABD" w:rsidRDefault="00F03ABD" w:rsidP="00F025A0">
      <w:pPr>
        <w:tabs>
          <w:tab w:val="left" w:pos="2831"/>
        </w:tabs>
        <w:rPr>
          <w:szCs w:val="20"/>
        </w:rPr>
      </w:pPr>
      <w:r w:rsidRPr="00F03ABD">
        <w:rPr>
          <w:i/>
          <w:szCs w:val="20"/>
        </w:rPr>
        <w:t>Prudence</w:t>
      </w:r>
      <w:r>
        <w:rPr>
          <w:i/>
          <w:szCs w:val="20"/>
        </w:rPr>
        <w:t xml:space="preserve"> </w:t>
      </w:r>
      <w:r>
        <w:rPr>
          <w:szCs w:val="20"/>
        </w:rPr>
        <w:t xml:space="preserve">suggests that care should be taken not to overstate assets and revenues or understate liabilities and expenses. Users of financial statements often want to know about possible sources of trouble for the company. For example, creditors need to know how secure their investments will be if the company’s fortunes deteriorate, but they may not be interested in whether the company might do exceptionally well. More companies have perished through excessive optimism than through excessive caution. </w:t>
      </w:r>
    </w:p>
    <w:p w14:paraId="59D60045" w14:textId="77777777" w:rsidR="00F03ABD" w:rsidRDefault="00F03ABD" w:rsidP="00F025A0">
      <w:pPr>
        <w:tabs>
          <w:tab w:val="left" w:pos="2831"/>
        </w:tabs>
        <w:rPr>
          <w:szCs w:val="20"/>
        </w:rPr>
      </w:pPr>
    </w:p>
    <w:p w14:paraId="01D54EE2" w14:textId="6F3FD238" w:rsidR="00F03ABD" w:rsidRDefault="00F03ABD" w:rsidP="00F03ABD">
      <w:pPr>
        <w:tabs>
          <w:tab w:val="left" w:pos="2831"/>
        </w:tabs>
        <w:jc w:val="center"/>
        <w:rPr>
          <w:szCs w:val="20"/>
          <w:u w:val="single"/>
        </w:rPr>
      </w:pPr>
      <w:r w:rsidRPr="00F03ABD">
        <w:rPr>
          <w:szCs w:val="20"/>
          <w:highlight w:val="green"/>
          <w:u w:val="single"/>
        </w:rPr>
        <w:t>A Closer Look at Financial Statements and Notes</w:t>
      </w:r>
    </w:p>
    <w:p w14:paraId="7E70AF4B" w14:textId="77777777" w:rsidR="00F03ABD" w:rsidRDefault="00F03ABD" w:rsidP="00F03ABD">
      <w:pPr>
        <w:tabs>
          <w:tab w:val="left" w:pos="2831"/>
        </w:tabs>
        <w:jc w:val="center"/>
        <w:rPr>
          <w:szCs w:val="20"/>
          <w:u w:val="single"/>
        </w:rPr>
      </w:pPr>
    </w:p>
    <w:p w14:paraId="4401D83E" w14:textId="7974691B" w:rsidR="00F03ABD" w:rsidRPr="00F03ABD" w:rsidRDefault="00F03ABD" w:rsidP="00F03ABD">
      <w:pPr>
        <w:tabs>
          <w:tab w:val="left" w:pos="2831"/>
        </w:tabs>
        <w:rPr>
          <w:szCs w:val="20"/>
        </w:rPr>
      </w:pPr>
      <w:r>
        <w:rPr>
          <w:szCs w:val="20"/>
        </w:rPr>
        <w:t xml:space="preserve">To make financial statements more useful to investors, creditors, and analysts, specific </w:t>
      </w:r>
      <w:r w:rsidRPr="00F03ABD">
        <w:rPr>
          <w:i/>
          <w:szCs w:val="20"/>
        </w:rPr>
        <w:t>classifications</w:t>
      </w:r>
      <w:r>
        <w:rPr>
          <w:szCs w:val="20"/>
        </w:rPr>
        <w:t xml:space="preserve"> of information are included in the statements. </w:t>
      </w:r>
    </w:p>
    <w:p w14:paraId="58708767" w14:textId="77777777" w:rsidR="002A6C03" w:rsidRDefault="002A6C03" w:rsidP="00F025A0">
      <w:pPr>
        <w:tabs>
          <w:tab w:val="left" w:pos="2831"/>
        </w:tabs>
        <w:rPr>
          <w:szCs w:val="20"/>
        </w:rPr>
      </w:pPr>
    </w:p>
    <w:p w14:paraId="01F12673" w14:textId="1B5CC426" w:rsidR="00F03ABD" w:rsidRDefault="00F03ABD" w:rsidP="00F025A0">
      <w:pPr>
        <w:tabs>
          <w:tab w:val="left" w:pos="2831"/>
        </w:tabs>
        <w:rPr>
          <w:szCs w:val="20"/>
          <w:u w:val="single"/>
        </w:rPr>
      </w:pPr>
      <w:r w:rsidRPr="00F03ABD">
        <w:rPr>
          <w:szCs w:val="20"/>
          <w:highlight w:val="cyan"/>
          <w:u w:val="single"/>
        </w:rPr>
        <w:t>Classified Income Statement</w:t>
      </w:r>
    </w:p>
    <w:p w14:paraId="50DDAC64" w14:textId="77777777" w:rsidR="00F03ABD" w:rsidRDefault="00F03ABD" w:rsidP="00F025A0">
      <w:pPr>
        <w:tabs>
          <w:tab w:val="left" w:pos="2831"/>
        </w:tabs>
        <w:rPr>
          <w:szCs w:val="20"/>
          <w:u w:val="single"/>
        </w:rPr>
      </w:pPr>
    </w:p>
    <w:p w14:paraId="632B46DA" w14:textId="480E5A25" w:rsidR="00F03ABD" w:rsidRDefault="00F03ABD" w:rsidP="00F025A0">
      <w:pPr>
        <w:tabs>
          <w:tab w:val="left" w:pos="2831"/>
        </w:tabs>
        <w:rPr>
          <w:color w:val="FF0000"/>
          <w:szCs w:val="20"/>
          <w:u w:val="single"/>
        </w:rPr>
      </w:pPr>
      <w:r>
        <w:rPr>
          <w:color w:val="FF0000"/>
          <w:szCs w:val="20"/>
          <w:u w:val="single"/>
        </w:rPr>
        <w:t>Check page 308</w:t>
      </w:r>
    </w:p>
    <w:p w14:paraId="0E4A00D3" w14:textId="77777777" w:rsidR="00F03ABD" w:rsidRDefault="00F03ABD" w:rsidP="00F025A0">
      <w:pPr>
        <w:tabs>
          <w:tab w:val="left" w:pos="2831"/>
        </w:tabs>
        <w:rPr>
          <w:color w:val="FF0000"/>
          <w:szCs w:val="20"/>
          <w:u w:val="single"/>
        </w:rPr>
      </w:pPr>
    </w:p>
    <w:p w14:paraId="69A51FD2" w14:textId="164626EB" w:rsidR="00F03ABD" w:rsidRDefault="00C10CB7" w:rsidP="00F025A0">
      <w:pPr>
        <w:tabs>
          <w:tab w:val="left" w:pos="2831"/>
        </w:tabs>
        <w:rPr>
          <w:szCs w:val="20"/>
        </w:rPr>
      </w:pPr>
      <w:r>
        <w:rPr>
          <w:szCs w:val="20"/>
        </w:rPr>
        <w:t xml:space="preserve">When a corporation controls less than 100 percent of the voting shares of other corporations, the profit for the period is allocated between the company’s shareholders that hold a controlling interest and other shareholders that have a non-controlling interest. </w:t>
      </w:r>
    </w:p>
    <w:p w14:paraId="6ACEB016" w14:textId="77777777" w:rsidR="00C10CB7" w:rsidRDefault="00C10CB7" w:rsidP="00F025A0">
      <w:pPr>
        <w:tabs>
          <w:tab w:val="left" w:pos="2831"/>
        </w:tabs>
        <w:rPr>
          <w:szCs w:val="20"/>
        </w:rPr>
      </w:pPr>
    </w:p>
    <w:p w14:paraId="1C4FC0A4" w14:textId="3A9E210E" w:rsidR="00C10CB7" w:rsidRDefault="00C10CB7" w:rsidP="00F025A0">
      <w:pPr>
        <w:tabs>
          <w:tab w:val="left" w:pos="2831"/>
        </w:tabs>
        <w:rPr>
          <w:szCs w:val="20"/>
          <w:u w:val="single"/>
        </w:rPr>
      </w:pPr>
      <w:r w:rsidRPr="00C10CB7">
        <w:rPr>
          <w:szCs w:val="20"/>
          <w:highlight w:val="cyan"/>
          <w:u w:val="single"/>
        </w:rPr>
        <w:t>Profit Measurement</w:t>
      </w:r>
    </w:p>
    <w:p w14:paraId="5F66E8E1" w14:textId="77777777" w:rsidR="00C10CB7" w:rsidRDefault="00C10CB7" w:rsidP="00F025A0">
      <w:pPr>
        <w:tabs>
          <w:tab w:val="left" w:pos="2831"/>
        </w:tabs>
        <w:rPr>
          <w:szCs w:val="20"/>
          <w:u w:val="single"/>
        </w:rPr>
      </w:pPr>
    </w:p>
    <w:p w14:paraId="0A00F4EE" w14:textId="67BEE673" w:rsidR="00C10CB7" w:rsidRDefault="00C10CB7" w:rsidP="00F025A0">
      <w:pPr>
        <w:tabs>
          <w:tab w:val="left" w:pos="2831"/>
        </w:tabs>
        <w:rPr>
          <w:szCs w:val="20"/>
        </w:rPr>
      </w:pPr>
      <w:r>
        <w:rPr>
          <w:szCs w:val="20"/>
        </w:rPr>
        <w:t xml:space="preserve">Until recently, the dominant approach to profit measurement has focused on measurements of revenues and expenses. The principles of revenue recognition, matching, and historical cost were predominant in measuring revenues, expenses, gains, and losses that are reported on the income statement. While the measurement </w:t>
      </w:r>
      <w:r w:rsidR="00524D29">
        <w:rPr>
          <w:szCs w:val="20"/>
        </w:rPr>
        <w:t xml:space="preserve">of assets and liabilities at their current values is consistent with economic theory and leads to an estimation of economic profit, the actual determination of current value is not a simple task. Ideally, companies should measure their assets and liabilities at faire value or exit value, which is defined as </w:t>
      </w:r>
      <w:r w:rsidR="00524D29">
        <w:rPr>
          <w:szCs w:val="20"/>
        </w:rPr>
        <w:lastRenderedPageBreak/>
        <w:t xml:space="preserve">“the price that would be received to sell an asset or paid to transfer a liability in an orderly transaction between market participants at the measurement date”. Because end-of-period valuations are not based on actual exchange transactions between the company and outside parties, the gains and losses that result from such valuations are usually reported separately in a statement of comprehensive income and distinguished from gains and losses that have been realized though actual transactions. </w:t>
      </w:r>
    </w:p>
    <w:p w14:paraId="219BCA22" w14:textId="77777777" w:rsidR="00524D29" w:rsidRDefault="00524D29" w:rsidP="00F025A0">
      <w:pPr>
        <w:tabs>
          <w:tab w:val="left" w:pos="2831"/>
        </w:tabs>
        <w:rPr>
          <w:szCs w:val="20"/>
        </w:rPr>
      </w:pPr>
    </w:p>
    <w:p w14:paraId="70A63398" w14:textId="6597363A" w:rsidR="00524D29" w:rsidRDefault="00524D29" w:rsidP="00F025A0">
      <w:pPr>
        <w:tabs>
          <w:tab w:val="left" w:pos="2831"/>
        </w:tabs>
        <w:rPr>
          <w:szCs w:val="20"/>
          <w:u w:val="single"/>
        </w:rPr>
      </w:pPr>
      <w:r w:rsidRPr="00524D29">
        <w:rPr>
          <w:szCs w:val="20"/>
          <w:highlight w:val="cyan"/>
          <w:u w:val="single"/>
        </w:rPr>
        <w:t>Statement of Comprehensive Income</w:t>
      </w:r>
    </w:p>
    <w:p w14:paraId="75084202" w14:textId="77777777" w:rsidR="00524D29" w:rsidRDefault="00524D29" w:rsidP="00F025A0">
      <w:pPr>
        <w:tabs>
          <w:tab w:val="left" w:pos="2831"/>
        </w:tabs>
        <w:rPr>
          <w:szCs w:val="20"/>
          <w:u w:val="single"/>
        </w:rPr>
      </w:pPr>
    </w:p>
    <w:p w14:paraId="58D938FE" w14:textId="158B2D88" w:rsidR="00524D29" w:rsidRDefault="00524D29" w:rsidP="00F025A0">
      <w:pPr>
        <w:tabs>
          <w:tab w:val="left" w:pos="2831"/>
        </w:tabs>
        <w:rPr>
          <w:szCs w:val="20"/>
        </w:rPr>
      </w:pPr>
      <w:r>
        <w:rPr>
          <w:szCs w:val="20"/>
        </w:rPr>
        <w:t xml:space="preserve">The income statement includes the results of operations for a specific accounting period as well as the effects of discontinued operations. The additional components of income reflect the financial effect of events that cause changes in shareholders’ equity  other than investments by shareholders or distributions to shareholders. Specifically, the elements of comprehensive income would include the following items, among others: </w:t>
      </w:r>
    </w:p>
    <w:p w14:paraId="175E81E4" w14:textId="5B6851AA" w:rsidR="00524D29" w:rsidRDefault="00524D29" w:rsidP="00B75557">
      <w:pPr>
        <w:pStyle w:val="ListParagraph"/>
        <w:numPr>
          <w:ilvl w:val="0"/>
          <w:numId w:val="42"/>
        </w:numPr>
        <w:tabs>
          <w:tab w:val="left" w:pos="2831"/>
        </w:tabs>
        <w:rPr>
          <w:szCs w:val="20"/>
        </w:rPr>
      </w:pPr>
      <w:r>
        <w:rPr>
          <w:szCs w:val="20"/>
        </w:rPr>
        <w:t>Profit, as reported on the income statement</w:t>
      </w:r>
    </w:p>
    <w:p w14:paraId="0EEDFF50" w14:textId="6180AEF5" w:rsidR="00524D29" w:rsidRDefault="00524D29" w:rsidP="00B75557">
      <w:pPr>
        <w:pStyle w:val="ListParagraph"/>
        <w:numPr>
          <w:ilvl w:val="0"/>
          <w:numId w:val="42"/>
        </w:numPr>
        <w:tabs>
          <w:tab w:val="left" w:pos="2831"/>
        </w:tabs>
        <w:rPr>
          <w:szCs w:val="20"/>
        </w:rPr>
      </w:pPr>
      <w:r>
        <w:rPr>
          <w:szCs w:val="20"/>
        </w:rPr>
        <w:t>Unrealized gains or losses on translating the financial statements of companies that have operations in other countries but are controlled by the Canadian reporting entity</w:t>
      </w:r>
    </w:p>
    <w:p w14:paraId="4C11CA0A" w14:textId="510B4D44" w:rsidR="00524D29" w:rsidRDefault="00C43AA7" w:rsidP="00B75557">
      <w:pPr>
        <w:pStyle w:val="ListParagraph"/>
        <w:numPr>
          <w:ilvl w:val="0"/>
          <w:numId w:val="42"/>
        </w:numPr>
        <w:tabs>
          <w:tab w:val="left" w:pos="2831"/>
        </w:tabs>
        <w:rPr>
          <w:szCs w:val="20"/>
        </w:rPr>
      </w:pPr>
      <w:r>
        <w:rPr>
          <w:szCs w:val="20"/>
        </w:rPr>
        <w:t>Unrealized gains or losses on financial assets that are classified as available for sale</w:t>
      </w:r>
    </w:p>
    <w:p w14:paraId="15BEBAA7" w14:textId="4DA5DB49" w:rsidR="00C43AA7" w:rsidRDefault="00C43AA7" w:rsidP="00B75557">
      <w:pPr>
        <w:pStyle w:val="ListParagraph"/>
        <w:numPr>
          <w:ilvl w:val="0"/>
          <w:numId w:val="42"/>
        </w:numPr>
        <w:tabs>
          <w:tab w:val="left" w:pos="2831"/>
        </w:tabs>
        <w:rPr>
          <w:szCs w:val="20"/>
        </w:rPr>
      </w:pPr>
      <w:r>
        <w:rPr>
          <w:szCs w:val="20"/>
        </w:rPr>
        <w:t>Gains or losses on derivatives transactions that are designated as cash flows hedges</w:t>
      </w:r>
    </w:p>
    <w:p w14:paraId="39A0172D" w14:textId="6EDA535D" w:rsidR="00C43AA7" w:rsidRDefault="00C43AA7" w:rsidP="00B75557">
      <w:pPr>
        <w:pStyle w:val="ListParagraph"/>
        <w:numPr>
          <w:ilvl w:val="0"/>
          <w:numId w:val="42"/>
        </w:numPr>
        <w:tabs>
          <w:tab w:val="left" w:pos="2831"/>
        </w:tabs>
        <w:rPr>
          <w:szCs w:val="20"/>
        </w:rPr>
      </w:pPr>
      <w:r>
        <w:rPr>
          <w:szCs w:val="20"/>
        </w:rPr>
        <w:t>Actuarial gains (losses) on defined benefit pension plans</w:t>
      </w:r>
    </w:p>
    <w:p w14:paraId="48BCFA71" w14:textId="77777777" w:rsidR="00C43AA7" w:rsidRDefault="00C43AA7" w:rsidP="00C43AA7">
      <w:pPr>
        <w:tabs>
          <w:tab w:val="left" w:pos="2831"/>
        </w:tabs>
        <w:rPr>
          <w:szCs w:val="20"/>
        </w:rPr>
      </w:pPr>
    </w:p>
    <w:p w14:paraId="105BFE3D" w14:textId="34352A73" w:rsidR="00C43AA7" w:rsidRDefault="00C43AA7" w:rsidP="00C43AA7">
      <w:pPr>
        <w:tabs>
          <w:tab w:val="left" w:pos="2831"/>
        </w:tabs>
        <w:rPr>
          <w:szCs w:val="20"/>
          <w:u w:val="single"/>
        </w:rPr>
      </w:pPr>
      <w:r w:rsidRPr="00C43AA7">
        <w:rPr>
          <w:szCs w:val="20"/>
          <w:highlight w:val="cyan"/>
          <w:u w:val="single"/>
        </w:rPr>
        <w:t>Statement of Changes in Equity</w:t>
      </w:r>
    </w:p>
    <w:p w14:paraId="76AA51C5" w14:textId="77777777" w:rsidR="00C43AA7" w:rsidRDefault="00C43AA7" w:rsidP="00C43AA7">
      <w:pPr>
        <w:tabs>
          <w:tab w:val="left" w:pos="2831"/>
        </w:tabs>
        <w:rPr>
          <w:szCs w:val="20"/>
          <w:u w:val="single"/>
        </w:rPr>
      </w:pPr>
    </w:p>
    <w:p w14:paraId="7F0FE427" w14:textId="5BE92177" w:rsidR="00C43AA7" w:rsidRDefault="00C43AA7" w:rsidP="00C43AA7">
      <w:pPr>
        <w:tabs>
          <w:tab w:val="left" w:pos="2831"/>
        </w:tabs>
        <w:rPr>
          <w:szCs w:val="20"/>
        </w:rPr>
      </w:pPr>
      <w:r>
        <w:rPr>
          <w:szCs w:val="20"/>
        </w:rPr>
        <w:t>The statement of changes in equity shows a summary of the changes to the various components of equity that occurred during the period because of transactions with shareholders (issuance of additional shares, repurchase of shares, declaration of dividends); the profit or loss that the company realized from its operating, investing, and financing activities; and the adjustments to asset and liability values that are not reflected in the profit or loss for the year.</w:t>
      </w:r>
    </w:p>
    <w:p w14:paraId="19B5BAD5" w14:textId="77777777" w:rsidR="00C43AA7" w:rsidRDefault="00C43AA7" w:rsidP="00C43AA7">
      <w:pPr>
        <w:tabs>
          <w:tab w:val="left" w:pos="2831"/>
        </w:tabs>
        <w:rPr>
          <w:szCs w:val="20"/>
        </w:rPr>
      </w:pPr>
    </w:p>
    <w:p w14:paraId="6BCD46BB" w14:textId="3D1F6D78" w:rsidR="00C43AA7" w:rsidRDefault="00C43AA7" w:rsidP="00C43AA7">
      <w:pPr>
        <w:tabs>
          <w:tab w:val="left" w:pos="2831"/>
        </w:tabs>
        <w:rPr>
          <w:szCs w:val="20"/>
          <w:u w:val="single"/>
        </w:rPr>
      </w:pPr>
      <w:r w:rsidRPr="00C43AA7">
        <w:rPr>
          <w:szCs w:val="20"/>
          <w:highlight w:val="cyan"/>
          <w:u w:val="single"/>
        </w:rPr>
        <w:t>Statement of Cash Flows</w:t>
      </w:r>
    </w:p>
    <w:p w14:paraId="1DCF6D41" w14:textId="77777777" w:rsidR="00C43AA7" w:rsidRDefault="00C43AA7" w:rsidP="00C43AA7">
      <w:pPr>
        <w:tabs>
          <w:tab w:val="left" w:pos="2831"/>
        </w:tabs>
        <w:rPr>
          <w:szCs w:val="20"/>
          <w:u w:val="single"/>
        </w:rPr>
      </w:pPr>
    </w:p>
    <w:p w14:paraId="45A9075C" w14:textId="51CFB601" w:rsidR="00C43AA7" w:rsidRDefault="00C43AA7" w:rsidP="00C43AA7">
      <w:pPr>
        <w:tabs>
          <w:tab w:val="left" w:pos="2831"/>
        </w:tabs>
        <w:rPr>
          <w:szCs w:val="20"/>
        </w:rPr>
      </w:pPr>
      <w:r>
        <w:rPr>
          <w:szCs w:val="20"/>
        </w:rPr>
        <w:t xml:space="preserve">Companies cannot survive for a long time without generating positive cash flows from their operations. The cash flows from operating activities can be reported by using either the </w:t>
      </w:r>
      <w:r w:rsidRPr="00C43AA7">
        <w:rPr>
          <w:b/>
          <w:i/>
          <w:szCs w:val="20"/>
        </w:rPr>
        <w:t>direct</w:t>
      </w:r>
      <w:r>
        <w:rPr>
          <w:szCs w:val="20"/>
        </w:rPr>
        <w:t xml:space="preserve"> or </w:t>
      </w:r>
      <w:r w:rsidRPr="00C43AA7">
        <w:rPr>
          <w:b/>
          <w:i/>
          <w:szCs w:val="20"/>
        </w:rPr>
        <w:t>indirect</w:t>
      </w:r>
      <w:r>
        <w:rPr>
          <w:szCs w:val="20"/>
        </w:rPr>
        <w:t xml:space="preserve"> method. </w:t>
      </w:r>
    </w:p>
    <w:p w14:paraId="288622B3" w14:textId="77777777" w:rsidR="00C43AA7" w:rsidRDefault="00C43AA7" w:rsidP="00C43AA7">
      <w:pPr>
        <w:tabs>
          <w:tab w:val="left" w:pos="2831"/>
        </w:tabs>
        <w:rPr>
          <w:szCs w:val="20"/>
        </w:rPr>
      </w:pPr>
    </w:p>
    <w:p w14:paraId="3CEDFACE" w14:textId="10BB7925" w:rsidR="00C43AA7" w:rsidRDefault="00C43AA7" w:rsidP="00C43AA7">
      <w:pPr>
        <w:tabs>
          <w:tab w:val="left" w:pos="2831"/>
        </w:tabs>
        <w:rPr>
          <w:szCs w:val="20"/>
          <w:u w:val="single"/>
        </w:rPr>
      </w:pPr>
      <w:r w:rsidRPr="00C43AA7">
        <w:rPr>
          <w:szCs w:val="20"/>
          <w:highlight w:val="cyan"/>
          <w:u w:val="single"/>
        </w:rPr>
        <w:t>Operating Activities (indirect method)</w:t>
      </w:r>
    </w:p>
    <w:p w14:paraId="76D74CEF" w14:textId="77777777" w:rsidR="00C43AA7" w:rsidRDefault="00C43AA7" w:rsidP="00C43AA7">
      <w:pPr>
        <w:tabs>
          <w:tab w:val="left" w:pos="2831"/>
        </w:tabs>
        <w:rPr>
          <w:szCs w:val="20"/>
          <w:u w:val="single"/>
        </w:rPr>
      </w:pPr>
    </w:p>
    <w:p w14:paraId="3CAF68D5" w14:textId="29203498" w:rsidR="00C43AA7" w:rsidRDefault="00555AE3" w:rsidP="00C43AA7">
      <w:pPr>
        <w:tabs>
          <w:tab w:val="left" w:pos="2831"/>
        </w:tabs>
        <w:rPr>
          <w:color w:val="FF0000"/>
          <w:szCs w:val="20"/>
        </w:rPr>
      </w:pPr>
      <w:r>
        <w:rPr>
          <w:color w:val="FF0000"/>
          <w:szCs w:val="20"/>
        </w:rPr>
        <w:t xml:space="preserve">Page 314 </w:t>
      </w:r>
    </w:p>
    <w:p w14:paraId="36099830" w14:textId="77777777" w:rsidR="00555AE3" w:rsidRDefault="00555AE3" w:rsidP="00C43AA7">
      <w:pPr>
        <w:tabs>
          <w:tab w:val="left" w:pos="2831"/>
        </w:tabs>
        <w:rPr>
          <w:color w:val="FF0000"/>
          <w:szCs w:val="20"/>
        </w:rPr>
      </w:pPr>
    </w:p>
    <w:p w14:paraId="538E65D0" w14:textId="18E4B80D" w:rsidR="00555AE3" w:rsidRDefault="00555AE3" w:rsidP="00C43AA7">
      <w:pPr>
        <w:tabs>
          <w:tab w:val="left" w:pos="2831"/>
        </w:tabs>
        <w:rPr>
          <w:szCs w:val="20"/>
          <w:u w:val="single"/>
        </w:rPr>
      </w:pPr>
      <w:r w:rsidRPr="00555AE3">
        <w:rPr>
          <w:szCs w:val="20"/>
          <w:highlight w:val="cyan"/>
          <w:u w:val="single"/>
        </w:rPr>
        <w:lastRenderedPageBreak/>
        <w:t>Notes to Financial Statements</w:t>
      </w:r>
    </w:p>
    <w:p w14:paraId="19759C3F" w14:textId="77777777" w:rsidR="00555AE3" w:rsidRDefault="00555AE3" w:rsidP="00C43AA7">
      <w:pPr>
        <w:tabs>
          <w:tab w:val="left" w:pos="2831"/>
        </w:tabs>
        <w:rPr>
          <w:szCs w:val="20"/>
          <w:u w:val="single"/>
        </w:rPr>
      </w:pPr>
    </w:p>
    <w:p w14:paraId="4FF7E857" w14:textId="38D83661" w:rsidR="00555AE3" w:rsidRDefault="00555AE3" w:rsidP="00C43AA7">
      <w:pPr>
        <w:tabs>
          <w:tab w:val="left" w:pos="2831"/>
        </w:tabs>
        <w:rPr>
          <w:szCs w:val="20"/>
        </w:rPr>
      </w:pPr>
      <w:r>
        <w:rPr>
          <w:szCs w:val="20"/>
        </w:rPr>
        <w:t>Notes to financial statements include three types of information:</w:t>
      </w:r>
    </w:p>
    <w:p w14:paraId="32A32BE8" w14:textId="77777777" w:rsidR="00555AE3" w:rsidRDefault="00555AE3" w:rsidP="00C43AA7">
      <w:pPr>
        <w:tabs>
          <w:tab w:val="left" w:pos="2831"/>
        </w:tabs>
        <w:rPr>
          <w:szCs w:val="20"/>
        </w:rPr>
      </w:pPr>
    </w:p>
    <w:p w14:paraId="59AAEB92" w14:textId="1AB37F00" w:rsidR="00555AE3" w:rsidRPr="00555AE3" w:rsidRDefault="00555AE3" w:rsidP="00B75557">
      <w:pPr>
        <w:pStyle w:val="ListParagraph"/>
        <w:numPr>
          <w:ilvl w:val="0"/>
          <w:numId w:val="43"/>
        </w:numPr>
        <w:tabs>
          <w:tab w:val="left" w:pos="2831"/>
        </w:tabs>
        <w:rPr>
          <w:szCs w:val="20"/>
        </w:rPr>
      </w:pPr>
      <w:r w:rsidRPr="00555AE3">
        <w:rPr>
          <w:szCs w:val="20"/>
        </w:rPr>
        <w:t>Description of the key accounting policies (rules) applied to the company’s statements (without an understanding of the various accounting methods used, it is impossible to analyze a company’s financial results effectively).</w:t>
      </w:r>
    </w:p>
    <w:p w14:paraId="11B9931E" w14:textId="27609982" w:rsidR="00555AE3" w:rsidRDefault="00555AE3" w:rsidP="00B75557">
      <w:pPr>
        <w:pStyle w:val="ListParagraph"/>
        <w:numPr>
          <w:ilvl w:val="0"/>
          <w:numId w:val="43"/>
        </w:numPr>
        <w:tabs>
          <w:tab w:val="left" w:pos="2831"/>
        </w:tabs>
        <w:rPr>
          <w:szCs w:val="20"/>
        </w:rPr>
      </w:pPr>
      <w:r>
        <w:rPr>
          <w:szCs w:val="20"/>
        </w:rPr>
        <w:t xml:space="preserve">Additional details supporting reported amounts in the financial statements (the second category of notes provides supplemental information concerning the data shown in the financial statements). Among other information, these notes may show revenues broken down by geographic region of business segments, describes unusual transactions, or offer expanded detail on a specific classification. </w:t>
      </w:r>
    </w:p>
    <w:p w14:paraId="3FEDE053" w14:textId="255D1B70" w:rsidR="00555AE3" w:rsidRDefault="00555AE3" w:rsidP="00B75557">
      <w:pPr>
        <w:pStyle w:val="ListParagraph"/>
        <w:numPr>
          <w:ilvl w:val="0"/>
          <w:numId w:val="43"/>
        </w:numPr>
        <w:tabs>
          <w:tab w:val="left" w:pos="2831"/>
        </w:tabs>
        <w:rPr>
          <w:szCs w:val="20"/>
        </w:rPr>
      </w:pPr>
      <w:r>
        <w:rPr>
          <w:szCs w:val="20"/>
        </w:rPr>
        <w:t>Relevant financial information not disclosed in the statements (the final category of notes includes information that impacts the company financially but is not shown on the financial statements).</w:t>
      </w:r>
    </w:p>
    <w:p w14:paraId="5081B831" w14:textId="77777777" w:rsidR="00E36F9C" w:rsidRDefault="00E36F9C" w:rsidP="00E36F9C">
      <w:pPr>
        <w:tabs>
          <w:tab w:val="left" w:pos="2831"/>
        </w:tabs>
        <w:rPr>
          <w:szCs w:val="20"/>
        </w:rPr>
      </w:pPr>
    </w:p>
    <w:p w14:paraId="0F3795E9" w14:textId="77777777" w:rsidR="00E36F9C" w:rsidRDefault="00E36F9C" w:rsidP="00E36F9C">
      <w:pPr>
        <w:tabs>
          <w:tab w:val="left" w:pos="2831"/>
        </w:tabs>
        <w:rPr>
          <w:szCs w:val="20"/>
        </w:rPr>
      </w:pPr>
    </w:p>
    <w:p w14:paraId="627EC543" w14:textId="77777777" w:rsidR="00E36F9C" w:rsidRDefault="00E36F9C" w:rsidP="00E36F9C">
      <w:pPr>
        <w:tabs>
          <w:tab w:val="left" w:pos="2831"/>
        </w:tabs>
        <w:rPr>
          <w:szCs w:val="20"/>
        </w:rPr>
      </w:pPr>
    </w:p>
    <w:p w14:paraId="34628F54" w14:textId="50F5DFD5" w:rsidR="00E36F9C" w:rsidRPr="00E36F9C" w:rsidRDefault="00E36F9C" w:rsidP="00E36F9C">
      <w:pPr>
        <w:tabs>
          <w:tab w:val="left" w:pos="2831"/>
        </w:tabs>
        <w:jc w:val="center"/>
        <w:rPr>
          <w:sz w:val="40"/>
          <w:szCs w:val="20"/>
          <w:highlight w:val="yellow"/>
          <w:u w:val="single"/>
        </w:rPr>
      </w:pPr>
      <w:r w:rsidRPr="00E36F9C">
        <w:rPr>
          <w:sz w:val="40"/>
          <w:szCs w:val="20"/>
          <w:highlight w:val="yellow"/>
          <w:u w:val="single"/>
        </w:rPr>
        <w:t>Chapter 7</w:t>
      </w:r>
    </w:p>
    <w:p w14:paraId="44216A40" w14:textId="0398CC45" w:rsidR="00E36F9C" w:rsidRDefault="00E36F9C" w:rsidP="00E36F9C">
      <w:pPr>
        <w:tabs>
          <w:tab w:val="left" w:pos="2831"/>
        </w:tabs>
        <w:jc w:val="center"/>
        <w:rPr>
          <w:sz w:val="40"/>
          <w:szCs w:val="20"/>
          <w:u w:val="single"/>
        </w:rPr>
      </w:pPr>
      <w:r w:rsidRPr="00E36F9C">
        <w:rPr>
          <w:sz w:val="40"/>
          <w:szCs w:val="20"/>
          <w:highlight w:val="yellow"/>
          <w:u w:val="single"/>
        </w:rPr>
        <w:t>Reporting and Interpreting Sales Revenue, Receivables, and Cash</w:t>
      </w:r>
    </w:p>
    <w:p w14:paraId="17E11709" w14:textId="77777777" w:rsidR="00E36F9C" w:rsidRDefault="00E36F9C" w:rsidP="00E36F9C">
      <w:pPr>
        <w:tabs>
          <w:tab w:val="left" w:pos="2831"/>
        </w:tabs>
        <w:jc w:val="center"/>
        <w:rPr>
          <w:sz w:val="40"/>
          <w:szCs w:val="20"/>
          <w:u w:val="single"/>
        </w:rPr>
      </w:pPr>
    </w:p>
    <w:p w14:paraId="1CD5CFA5" w14:textId="77777777" w:rsidR="00E36F9C" w:rsidRDefault="00E36F9C" w:rsidP="00E36F9C">
      <w:pPr>
        <w:tabs>
          <w:tab w:val="left" w:pos="2831"/>
        </w:tabs>
        <w:rPr>
          <w:szCs w:val="20"/>
        </w:rPr>
      </w:pPr>
    </w:p>
    <w:p w14:paraId="518BBA57" w14:textId="78788DCB" w:rsidR="00E36F9C" w:rsidRDefault="00E36F9C" w:rsidP="00E36F9C">
      <w:pPr>
        <w:tabs>
          <w:tab w:val="left" w:pos="2831"/>
        </w:tabs>
        <w:rPr>
          <w:szCs w:val="20"/>
          <w:u w:val="single"/>
        </w:rPr>
      </w:pPr>
      <w:r w:rsidRPr="00E36F9C">
        <w:rPr>
          <w:szCs w:val="20"/>
          <w:highlight w:val="green"/>
          <w:u w:val="single"/>
        </w:rPr>
        <w:t>Understanding the business</w:t>
      </w:r>
    </w:p>
    <w:p w14:paraId="43E49E0E" w14:textId="77777777" w:rsidR="00E36F9C" w:rsidRDefault="00E36F9C" w:rsidP="00E36F9C">
      <w:pPr>
        <w:tabs>
          <w:tab w:val="left" w:pos="2831"/>
        </w:tabs>
        <w:rPr>
          <w:szCs w:val="20"/>
          <w:u w:val="single"/>
        </w:rPr>
      </w:pPr>
    </w:p>
    <w:p w14:paraId="34905BEC" w14:textId="588CA23B" w:rsidR="00E36F9C" w:rsidRDefault="00E36F9C" w:rsidP="00E36F9C">
      <w:pPr>
        <w:tabs>
          <w:tab w:val="left" w:pos="2831"/>
        </w:tabs>
        <w:rPr>
          <w:szCs w:val="20"/>
        </w:rPr>
      </w:pPr>
      <w:r>
        <w:rPr>
          <w:szCs w:val="20"/>
        </w:rPr>
        <w:t xml:space="preserve">Net sales  (revenue) is reported first, and cost of sales (cost of good sold, cost of product sold) is separated from the remaining expenses. </w:t>
      </w:r>
      <w:r w:rsidR="00A40DBB">
        <w:rPr>
          <w:szCs w:val="20"/>
        </w:rPr>
        <w:t xml:space="preserve">The income statement then reports </w:t>
      </w:r>
      <w:r w:rsidR="00A40DBB" w:rsidRPr="00A40DBB">
        <w:rPr>
          <w:b/>
          <w:i/>
          <w:szCs w:val="20"/>
        </w:rPr>
        <w:t>gross profit (gross margin)</w:t>
      </w:r>
      <w:r w:rsidR="00A40DBB">
        <w:rPr>
          <w:b/>
          <w:i/>
          <w:szCs w:val="20"/>
        </w:rPr>
        <w:t xml:space="preserve">, </w:t>
      </w:r>
      <w:r w:rsidR="00A40DBB">
        <w:rPr>
          <w:szCs w:val="20"/>
        </w:rPr>
        <w:t>which is net sales minus cost of sales.</w:t>
      </w:r>
    </w:p>
    <w:p w14:paraId="658C75B6" w14:textId="77777777" w:rsidR="00A40DBB" w:rsidRDefault="00A40DBB" w:rsidP="00E36F9C">
      <w:pPr>
        <w:tabs>
          <w:tab w:val="left" w:pos="2831"/>
        </w:tabs>
        <w:rPr>
          <w:szCs w:val="20"/>
        </w:rPr>
      </w:pPr>
    </w:p>
    <w:p w14:paraId="2638867B" w14:textId="08151565" w:rsidR="00A40DBB" w:rsidRDefault="00A40DBB" w:rsidP="00E36F9C">
      <w:pPr>
        <w:tabs>
          <w:tab w:val="left" w:pos="2831"/>
        </w:tabs>
        <w:rPr>
          <w:szCs w:val="20"/>
        </w:rPr>
      </w:pPr>
      <w:r>
        <w:rPr>
          <w:szCs w:val="20"/>
        </w:rPr>
        <w:t xml:space="preserve">Credit card, sales discounts, management of sales returns, and bad debts affect both </w:t>
      </w:r>
      <w:r w:rsidRPr="00A40DBB">
        <w:rPr>
          <w:i/>
          <w:szCs w:val="20"/>
        </w:rPr>
        <w:t>net sales revenue</w:t>
      </w:r>
      <w:r>
        <w:rPr>
          <w:szCs w:val="20"/>
        </w:rPr>
        <w:t xml:space="preserve"> on the income statement and </w:t>
      </w:r>
      <w:r w:rsidRPr="00A40DBB">
        <w:rPr>
          <w:i/>
          <w:szCs w:val="20"/>
        </w:rPr>
        <w:t>cash</w:t>
      </w:r>
      <w:r>
        <w:rPr>
          <w:szCs w:val="20"/>
        </w:rPr>
        <w:t xml:space="preserve"> and </w:t>
      </w:r>
      <w:r w:rsidRPr="00A40DBB">
        <w:rPr>
          <w:i/>
          <w:szCs w:val="20"/>
        </w:rPr>
        <w:t>trade receivables</w:t>
      </w:r>
      <w:r>
        <w:rPr>
          <w:szCs w:val="20"/>
        </w:rPr>
        <w:t xml:space="preserve"> on the statement of financial position. </w:t>
      </w:r>
    </w:p>
    <w:p w14:paraId="2BE28388" w14:textId="77777777" w:rsidR="00A40DBB" w:rsidRDefault="00A40DBB" w:rsidP="00E36F9C">
      <w:pPr>
        <w:tabs>
          <w:tab w:val="left" w:pos="2831"/>
        </w:tabs>
        <w:rPr>
          <w:szCs w:val="20"/>
        </w:rPr>
      </w:pPr>
    </w:p>
    <w:p w14:paraId="2BDCC8F5" w14:textId="50161C98" w:rsidR="00A40DBB" w:rsidRDefault="00A40DBB" w:rsidP="00E36F9C">
      <w:pPr>
        <w:tabs>
          <w:tab w:val="left" w:pos="2831"/>
        </w:tabs>
        <w:rPr>
          <w:szCs w:val="20"/>
        </w:rPr>
      </w:pPr>
      <w:r>
        <w:rPr>
          <w:szCs w:val="20"/>
        </w:rPr>
        <w:t>Net sales and receivables are predictors of the future success of a company.</w:t>
      </w:r>
    </w:p>
    <w:p w14:paraId="61AAFB60" w14:textId="77777777" w:rsidR="00525AB4" w:rsidRDefault="00525AB4" w:rsidP="00E36F9C">
      <w:pPr>
        <w:tabs>
          <w:tab w:val="left" w:pos="2831"/>
        </w:tabs>
        <w:rPr>
          <w:szCs w:val="20"/>
        </w:rPr>
      </w:pPr>
    </w:p>
    <w:p w14:paraId="777A74ED" w14:textId="2FE4AD3F" w:rsidR="00525AB4" w:rsidRDefault="00525AB4" w:rsidP="00E36F9C">
      <w:pPr>
        <w:tabs>
          <w:tab w:val="left" w:pos="2831"/>
        </w:tabs>
        <w:rPr>
          <w:szCs w:val="20"/>
          <w:u w:val="single"/>
        </w:rPr>
      </w:pPr>
      <w:r w:rsidRPr="00525AB4">
        <w:rPr>
          <w:szCs w:val="20"/>
          <w:highlight w:val="green"/>
          <w:u w:val="single"/>
        </w:rPr>
        <w:t>Accounting for Sales Revenue</w:t>
      </w:r>
    </w:p>
    <w:p w14:paraId="72D71B2E" w14:textId="77777777" w:rsidR="00525AB4" w:rsidRDefault="00525AB4" w:rsidP="00E36F9C">
      <w:pPr>
        <w:tabs>
          <w:tab w:val="left" w:pos="2831"/>
        </w:tabs>
        <w:rPr>
          <w:szCs w:val="20"/>
          <w:u w:val="single"/>
        </w:rPr>
      </w:pPr>
    </w:p>
    <w:p w14:paraId="413AB6FC" w14:textId="284113CE" w:rsidR="00525AB4" w:rsidRDefault="00525AB4" w:rsidP="00E36F9C">
      <w:pPr>
        <w:tabs>
          <w:tab w:val="left" w:pos="2831"/>
        </w:tabs>
        <w:rPr>
          <w:szCs w:val="20"/>
        </w:rPr>
      </w:pPr>
      <w:r>
        <w:rPr>
          <w:szCs w:val="20"/>
        </w:rPr>
        <w:t>The revenue principle requires that revenues are recorded when:</w:t>
      </w:r>
    </w:p>
    <w:p w14:paraId="71A6D4DD" w14:textId="33449231" w:rsidR="00525AB4" w:rsidRPr="00525AB4" w:rsidRDefault="00525AB4" w:rsidP="00B75557">
      <w:pPr>
        <w:pStyle w:val="ListParagraph"/>
        <w:numPr>
          <w:ilvl w:val="0"/>
          <w:numId w:val="44"/>
        </w:numPr>
        <w:tabs>
          <w:tab w:val="left" w:pos="2831"/>
        </w:tabs>
        <w:rPr>
          <w:szCs w:val="20"/>
        </w:rPr>
      </w:pPr>
      <w:r w:rsidRPr="00525AB4">
        <w:rPr>
          <w:szCs w:val="20"/>
        </w:rPr>
        <w:t>The entity has transferred to the buyer the significant risks and rewards of ownership of the goods</w:t>
      </w:r>
    </w:p>
    <w:p w14:paraId="63A18081" w14:textId="20045EB7" w:rsidR="00525AB4" w:rsidRDefault="00525AB4" w:rsidP="00B75557">
      <w:pPr>
        <w:pStyle w:val="ListParagraph"/>
        <w:numPr>
          <w:ilvl w:val="0"/>
          <w:numId w:val="44"/>
        </w:numPr>
        <w:tabs>
          <w:tab w:val="left" w:pos="2831"/>
        </w:tabs>
        <w:rPr>
          <w:szCs w:val="20"/>
        </w:rPr>
      </w:pPr>
      <w:r>
        <w:rPr>
          <w:szCs w:val="20"/>
        </w:rPr>
        <w:t>The entity retains neither continuing managerial involvement to the degree usually associated with ownership nor effective control over the goods sold</w:t>
      </w:r>
    </w:p>
    <w:p w14:paraId="2F01CF6D" w14:textId="77777777" w:rsidR="00525AB4" w:rsidRDefault="00525AB4" w:rsidP="00B75557">
      <w:pPr>
        <w:pStyle w:val="ListParagraph"/>
        <w:numPr>
          <w:ilvl w:val="0"/>
          <w:numId w:val="44"/>
        </w:numPr>
        <w:tabs>
          <w:tab w:val="left" w:pos="2831"/>
        </w:tabs>
        <w:rPr>
          <w:szCs w:val="20"/>
        </w:rPr>
      </w:pPr>
      <w:r>
        <w:rPr>
          <w:szCs w:val="20"/>
        </w:rPr>
        <w:lastRenderedPageBreak/>
        <w:t>The amount of revenue can be measured reliably</w:t>
      </w:r>
    </w:p>
    <w:p w14:paraId="3F2841CF" w14:textId="77777777" w:rsidR="00525AB4" w:rsidRDefault="00525AB4" w:rsidP="00B75557">
      <w:pPr>
        <w:pStyle w:val="ListParagraph"/>
        <w:numPr>
          <w:ilvl w:val="0"/>
          <w:numId w:val="44"/>
        </w:numPr>
        <w:tabs>
          <w:tab w:val="left" w:pos="2831"/>
        </w:tabs>
        <w:rPr>
          <w:szCs w:val="20"/>
        </w:rPr>
      </w:pPr>
      <w:r>
        <w:rPr>
          <w:szCs w:val="20"/>
        </w:rPr>
        <w:t>It is probable that the economic benefits associated with the transaction will flow to the entity</w:t>
      </w:r>
    </w:p>
    <w:p w14:paraId="576BF1DB" w14:textId="77777777" w:rsidR="00A37FD5" w:rsidRDefault="00525AB4" w:rsidP="00B75557">
      <w:pPr>
        <w:pStyle w:val="ListParagraph"/>
        <w:numPr>
          <w:ilvl w:val="0"/>
          <w:numId w:val="44"/>
        </w:numPr>
        <w:tabs>
          <w:tab w:val="left" w:pos="2831"/>
        </w:tabs>
        <w:rPr>
          <w:szCs w:val="20"/>
        </w:rPr>
      </w:pPr>
      <w:r>
        <w:rPr>
          <w:szCs w:val="20"/>
        </w:rPr>
        <w:t>The costs incurred or to be incurred in respect of the transaction can be measured reliably.</w:t>
      </w:r>
    </w:p>
    <w:p w14:paraId="1CE6D92C" w14:textId="77777777" w:rsidR="00A37FD5" w:rsidRDefault="00A37FD5" w:rsidP="00A37FD5">
      <w:pPr>
        <w:tabs>
          <w:tab w:val="left" w:pos="2831"/>
        </w:tabs>
        <w:rPr>
          <w:szCs w:val="20"/>
        </w:rPr>
      </w:pPr>
    </w:p>
    <w:p w14:paraId="6CB61304" w14:textId="5A037032" w:rsidR="00525AB4" w:rsidRDefault="00A37FD5" w:rsidP="00A37FD5">
      <w:pPr>
        <w:tabs>
          <w:tab w:val="left" w:pos="2831"/>
        </w:tabs>
        <w:rPr>
          <w:szCs w:val="20"/>
        </w:rPr>
      </w:pPr>
      <w:r>
        <w:rPr>
          <w:szCs w:val="20"/>
        </w:rPr>
        <w:t xml:space="preserve">When goods are shipped </w:t>
      </w:r>
      <w:r w:rsidRPr="008C3953">
        <w:rPr>
          <w:b/>
          <w:i/>
          <w:szCs w:val="20"/>
        </w:rPr>
        <w:t>FOB (free on board) shipping point</w:t>
      </w:r>
      <w:r>
        <w:rPr>
          <w:szCs w:val="20"/>
        </w:rPr>
        <w:t>, title changes hands at shipment, and the buyer normally pays for shipment</w:t>
      </w:r>
      <w:r w:rsidR="008C3953">
        <w:rPr>
          <w:szCs w:val="20"/>
        </w:rPr>
        <w:t>.</w:t>
      </w:r>
    </w:p>
    <w:p w14:paraId="64E255D3" w14:textId="50F40142" w:rsidR="008C3953" w:rsidRDefault="008C3953" w:rsidP="00A37FD5">
      <w:pPr>
        <w:tabs>
          <w:tab w:val="left" w:pos="2831"/>
        </w:tabs>
        <w:rPr>
          <w:szCs w:val="20"/>
        </w:rPr>
      </w:pPr>
      <w:r w:rsidRPr="008C3953">
        <w:rPr>
          <w:b/>
          <w:i/>
          <w:szCs w:val="20"/>
        </w:rPr>
        <w:t>FOB destination point</w:t>
      </w:r>
      <w:r>
        <w:rPr>
          <w:szCs w:val="20"/>
        </w:rPr>
        <w:t xml:space="preserve">, title changes hands on delivery, and the seller normally pays for shipment. </w:t>
      </w:r>
    </w:p>
    <w:p w14:paraId="3BE12BAD" w14:textId="77777777" w:rsidR="008C3953" w:rsidRDefault="008C3953" w:rsidP="00A37FD5">
      <w:pPr>
        <w:tabs>
          <w:tab w:val="left" w:pos="2831"/>
        </w:tabs>
        <w:rPr>
          <w:szCs w:val="20"/>
        </w:rPr>
      </w:pPr>
    </w:p>
    <w:p w14:paraId="48555880" w14:textId="2ADB874E" w:rsidR="008C3953" w:rsidRDefault="008C3953" w:rsidP="00A37FD5">
      <w:pPr>
        <w:tabs>
          <w:tab w:val="left" w:pos="2831"/>
        </w:tabs>
        <w:rPr>
          <w:szCs w:val="20"/>
        </w:rPr>
      </w:pPr>
      <w:r>
        <w:rPr>
          <w:szCs w:val="20"/>
        </w:rPr>
        <w:t>Revenues from good sold FOB shipping point are normally recognized at shipment</w:t>
      </w:r>
    </w:p>
    <w:p w14:paraId="0D30F960" w14:textId="09621272" w:rsidR="008C3953" w:rsidRDefault="008C3953" w:rsidP="00A37FD5">
      <w:pPr>
        <w:tabs>
          <w:tab w:val="left" w:pos="2831"/>
        </w:tabs>
        <w:rPr>
          <w:szCs w:val="20"/>
        </w:rPr>
      </w:pPr>
      <w:r>
        <w:rPr>
          <w:szCs w:val="20"/>
        </w:rPr>
        <w:t>Revenues from goods sold FOB destination point are normally recognized at delivery</w:t>
      </w:r>
    </w:p>
    <w:p w14:paraId="42E2945A" w14:textId="77777777" w:rsidR="008C3953" w:rsidRDefault="008C3953" w:rsidP="00A37FD5">
      <w:pPr>
        <w:tabs>
          <w:tab w:val="left" w:pos="2831"/>
        </w:tabs>
        <w:rPr>
          <w:szCs w:val="20"/>
        </w:rPr>
      </w:pPr>
    </w:p>
    <w:p w14:paraId="126A5969" w14:textId="63DE3BB1" w:rsidR="008C3953" w:rsidRDefault="008C3953" w:rsidP="00A37FD5">
      <w:pPr>
        <w:tabs>
          <w:tab w:val="left" w:pos="2831"/>
        </w:tabs>
        <w:rPr>
          <w:b/>
          <w:i/>
          <w:szCs w:val="20"/>
        </w:rPr>
      </w:pPr>
      <w:r>
        <w:rPr>
          <w:szCs w:val="20"/>
        </w:rPr>
        <w:t xml:space="preserve">The appropriate </w:t>
      </w:r>
      <w:r w:rsidRPr="008C3953">
        <w:rPr>
          <w:b/>
          <w:i/>
          <w:szCs w:val="20"/>
        </w:rPr>
        <w:t>amount</w:t>
      </w:r>
      <w:r>
        <w:rPr>
          <w:szCs w:val="20"/>
        </w:rPr>
        <w:t xml:space="preserve"> of revenue to record is the </w:t>
      </w:r>
      <w:r w:rsidRPr="008C3953">
        <w:rPr>
          <w:b/>
          <w:i/>
          <w:szCs w:val="20"/>
        </w:rPr>
        <w:t>cash equivalent sales price</w:t>
      </w:r>
      <w:r>
        <w:rPr>
          <w:b/>
          <w:i/>
          <w:szCs w:val="20"/>
        </w:rPr>
        <w:t>.</w:t>
      </w:r>
    </w:p>
    <w:p w14:paraId="108BF261" w14:textId="77777777" w:rsidR="008C3953" w:rsidRDefault="008C3953" w:rsidP="00A37FD5">
      <w:pPr>
        <w:tabs>
          <w:tab w:val="left" w:pos="2831"/>
        </w:tabs>
        <w:rPr>
          <w:b/>
          <w:i/>
          <w:szCs w:val="20"/>
        </w:rPr>
      </w:pPr>
    </w:p>
    <w:p w14:paraId="5FA4E7F1" w14:textId="5462DEF1" w:rsidR="008C3953" w:rsidRDefault="008C3953" w:rsidP="00A37FD5">
      <w:pPr>
        <w:tabs>
          <w:tab w:val="left" w:pos="2831"/>
        </w:tabs>
        <w:rPr>
          <w:szCs w:val="20"/>
          <w:u w:val="single"/>
        </w:rPr>
      </w:pPr>
      <w:r w:rsidRPr="008C3953">
        <w:rPr>
          <w:szCs w:val="20"/>
          <w:highlight w:val="cyan"/>
          <w:u w:val="single"/>
        </w:rPr>
        <w:t>Sales to Consumers</w:t>
      </w:r>
    </w:p>
    <w:p w14:paraId="700FADF2" w14:textId="77777777" w:rsidR="008C3953" w:rsidRDefault="008C3953" w:rsidP="00A37FD5">
      <w:pPr>
        <w:tabs>
          <w:tab w:val="left" w:pos="2831"/>
        </w:tabs>
        <w:rPr>
          <w:szCs w:val="20"/>
          <w:u w:val="single"/>
        </w:rPr>
      </w:pPr>
    </w:p>
    <w:p w14:paraId="24911A6C" w14:textId="7BC18B3B" w:rsidR="008C3953" w:rsidRDefault="008C3953" w:rsidP="00A37FD5">
      <w:pPr>
        <w:tabs>
          <w:tab w:val="left" w:pos="2831"/>
        </w:tabs>
        <w:rPr>
          <w:szCs w:val="20"/>
        </w:rPr>
      </w:pPr>
      <w:r>
        <w:rPr>
          <w:szCs w:val="20"/>
        </w:rPr>
        <w:t>Sales to consumers are for cash or credit card. The seller accepts credit cards as payment for a variety of reasons:</w:t>
      </w:r>
    </w:p>
    <w:p w14:paraId="6DAF5E4C" w14:textId="6649142A" w:rsidR="008C3953" w:rsidRPr="008C3953" w:rsidRDefault="008C3953" w:rsidP="00B75557">
      <w:pPr>
        <w:pStyle w:val="ListParagraph"/>
        <w:numPr>
          <w:ilvl w:val="0"/>
          <w:numId w:val="45"/>
        </w:numPr>
        <w:tabs>
          <w:tab w:val="left" w:pos="2831"/>
        </w:tabs>
        <w:rPr>
          <w:szCs w:val="20"/>
        </w:rPr>
      </w:pPr>
      <w:r w:rsidRPr="008C3953">
        <w:rPr>
          <w:szCs w:val="20"/>
        </w:rPr>
        <w:t>Increasing customer traffic at its stores</w:t>
      </w:r>
    </w:p>
    <w:p w14:paraId="4B075FED" w14:textId="28266DA0" w:rsidR="008C3953" w:rsidRDefault="008C3953" w:rsidP="00B75557">
      <w:pPr>
        <w:pStyle w:val="ListParagraph"/>
        <w:numPr>
          <w:ilvl w:val="0"/>
          <w:numId w:val="45"/>
        </w:numPr>
        <w:tabs>
          <w:tab w:val="left" w:pos="2831"/>
        </w:tabs>
        <w:rPr>
          <w:szCs w:val="20"/>
        </w:rPr>
      </w:pPr>
      <w:r>
        <w:rPr>
          <w:szCs w:val="20"/>
        </w:rPr>
        <w:t>Avoiding the costs of providing credit directly to customers, including for record-keeping and bad debts</w:t>
      </w:r>
    </w:p>
    <w:p w14:paraId="706D320F" w14:textId="232AB834" w:rsidR="008C3953" w:rsidRDefault="008C3953" w:rsidP="00B75557">
      <w:pPr>
        <w:pStyle w:val="ListParagraph"/>
        <w:numPr>
          <w:ilvl w:val="0"/>
          <w:numId w:val="45"/>
        </w:numPr>
        <w:tabs>
          <w:tab w:val="left" w:pos="2831"/>
        </w:tabs>
        <w:rPr>
          <w:szCs w:val="20"/>
        </w:rPr>
      </w:pPr>
      <w:r>
        <w:rPr>
          <w:szCs w:val="20"/>
        </w:rPr>
        <w:t>Lowering losses due to bad cheques</w:t>
      </w:r>
    </w:p>
    <w:p w14:paraId="6548567C" w14:textId="6BDF5798" w:rsidR="008C3953" w:rsidRDefault="008C3953" w:rsidP="00B75557">
      <w:pPr>
        <w:pStyle w:val="ListParagraph"/>
        <w:numPr>
          <w:ilvl w:val="0"/>
          <w:numId w:val="45"/>
        </w:numPr>
        <w:tabs>
          <w:tab w:val="left" w:pos="2831"/>
        </w:tabs>
        <w:rPr>
          <w:szCs w:val="20"/>
        </w:rPr>
      </w:pPr>
      <w:r>
        <w:rPr>
          <w:szCs w:val="20"/>
        </w:rPr>
        <w:t>Avoiding losses from fraudulent credit card sales</w:t>
      </w:r>
    </w:p>
    <w:p w14:paraId="38E95E9C" w14:textId="723042A6" w:rsidR="008C3953" w:rsidRDefault="008C3953" w:rsidP="00B75557">
      <w:pPr>
        <w:pStyle w:val="ListParagraph"/>
        <w:numPr>
          <w:ilvl w:val="0"/>
          <w:numId w:val="45"/>
        </w:numPr>
        <w:tabs>
          <w:tab w:val="left" w:pos="2831"/>
        </w:tabs>
        <w:rPr>
          <w:szCs w:val="20"/>
        </w:rPr>
      </w:pPr>
      <w:r>
        <w:rPr>
          <w:szCs w:val="20"/>
        </w:rPr>
        <w:t>Faster receipt of its money</w:t>
      </w:r>
    </w:p>
    <w:p w14:paraId="4079D1D1" w14:textId="77777777" w:rsidR="008C3953" w:rsidRDefault="008C3953" w:rsidP="008C3953">
      <w:pPr>
        <w:tabs>
          <w:tab w:val="left" w:pos="2831"/>
        </w:tabs>
        <w:rPr>
          <w:szCs w:val="20"/>
        </w:rPr>
      </w:pPr>
    </w:p>
    <w:p w14:paraId="77A2EACF" w14:textId="538E7FA2" w:rsidR="008C3953" w:rsidRDefault="008C3953" w:rsidP="008C3953">
      <w:pPr>
        <w:tabs>
          <w:tab w:val="left" w:pos="2831"/>
        </w:tabs>
        <w:rPr>
          <w:szCs w:val="20"/>
        </w:rPr>
      </w:pPr>
      <w:r w:rsidRPr="008C3953">
        <w:rPr>
          <w:b/>
          <w:i/>
          <w:szCs w:val="20"/>
        </w:rPr>
        <w:t xml:space="preserve">A Credit Card Discount </w:t>
      </w:r>
      <w:r>
        <w:rPr>
          <w:szCs w:val="20"/>
        </w:rPr>
        <w:t>is the fee charged by the credit card company for services.</w:t>
      </w:r>
    </w:p>
    <w:p w14:paraId="451862AE" w14:textId="77777777" w:rsidR="008C3953" w:rsidRDefault="008C3953" w:rsidP="008C3953">
      <w:pPr>
        <w:tabs>
          <w:tab w:val="left" w:pos="2831"/>
        </w:tabs>
        <w:rPr>
          <w:szCs w:val="20"/>
        </w:rPr>
      </w:pPr>
    </w:p>
    <w:p w14:paraId="1CC33C33" w14:textId="77777777" w:rsidR="008C3953" w:rsidRDefault="008C3953" w:rsidP="008C3953">
      <w:pPr>
        <w:tabs>
          <w:tab w:val="left" w:pos="2831"/>
        </w:tabs>
        <w:rPr>
          <w:szCs w:val="20"/>
        </w:rPr>
      </w:pPr>
    </w:p>
    <w:p w14:paraId="08E93BE9" w14:textId="76AC02C7" w:rsidR="008C3953" w:rsidRDefault="008C3953" w:rsidP="008C3953">
      <w:pPr>
        <w:tabs>
          <w:tab w:val="left" w:pos="2831"/>
        </w:tabs>
        <w:rPr>
          <w:szCs w:val="20"/>
        </w:rPr>
      </w:pPr>
      <w:r>
        <w:rPr>
          <w:szCs w:val="20"/>
        </w:rPr>
        <w:t xml:space="preserve">A </w:t>
      </w:r>
      <w:r w:rsidRPr="008C3953">
        <w:rPr>
          <w:b/>
          <w:i/>
          <w:szCs w:val="20"/>
        </w:rPr>
        <w:t>Sales (or Cash) Discount</w:t>
      </w:r>
      <w:r>
        <w:rPr>
          <w:szCs w:val="20"/>
        </w:rPr>
        <w:t xml:space="preserve"> is a cash discount offered to encourage prompt payment of an account receivable. </w:t>
      </w:r>
    </w:p>
    <w:p w14:paraId="0F33793A" w14:textId="77777777" w:rsidR="00F37BC5" w:rsidRDefault="00F37BC5" w:rsidP="008C3953">
      <w:pPr>
        <w:tabs>
          <w:tab w:val="left" w:pos="2831"/>
        </w:tabs>
        <w:rPr>
          <w:szCs w:val="20"/>
        </w:rPr>
      </w:pPr>
    </w:p>
    <w:p w14:paraId="44BE653C" w14:textId="77777777" w:rsidR="00F37BC5" w:rsidRDefault="00F37BC5" w:rsidP="008C3953">
      <w:pPr>
        <w:tabs>
          <w:tab w:val="left" w:pos="2831"/>
        </w:tabs>
        <w:rPr>
          <w:szCs w:val="20"/>
        </w:rPr>
      </w:pPr>
    </w:p>
    <w:p w14:paraId="573E8D5B" w14:textId="44BF3AF7" w:rsidR="00F37BC5" w:rsidRDefault="00F37BC5" w:rsidP="00F37BC5">
      <w:pPr>
        <w:tabs>
          <w:tab w:val="left" w:pos="2831"/>
        </w:tabs>
        <w:jc w:val="center"/>
        <w:rPr>
          <w:szCs w:val="20"/>
        </w:rPr>
      </w:pPr>
      <w:r>
        <w:rPr>
          <w:szCs w:val="20"/>
        </w:rPr>
        <w:t>2/10, n/30</w:t>
      </w:r>
    </w:p>
    <w:p w14:paraId="15C1BEBE" w14:textId="52D07105" w:rsidR="00F37BC5" w:rsidRDefault="00F37BC5" w:rsidP="00F37BC5">
      <w:pPr>
        <w:tabs>
          <w:tab w:val="left" w:pos="2831"/>
        </w:tabs>
        <w:rPr>
          <w:szCs w:val="20"/>
        </w:rPr>
      </w:pPr>
      <w:r>
        <w:rPr>
          <w:szCs w:val="20"/>
        </w:rPr>
        <w:t>2: Discount percentage</w:t>
      </w:r>
    </w:p>
    <w:p w14:paraId="7745FB8E" w14:textId="2AC2D9A3" w:rsidR="00F37BC5" w:rsidRDefault="00F37BC5" w:rsidP="00F37BC5">
      <w:pPr>
        <w:tabs>
          <w:tab w:val="left" w:pos="2831"/>
        </w:tabs>
        <w:rPr>
          <w:szCs w:val="20"/>
        </w:rPr>
      </w:pPr>
      <w:r>
        <w:rPr>
          <w:szCs w:val="20"/>
        </w:rPr>
        <w:t>10: Number of days in discount period</w:t>
      </w:r>
    </w:p>
    <w:p w14:paraId="218C9F2A" w14:textId="52C8689B" w:rsidR="00F37BC5" w:rsidRDefault="00F37BC5" w:rsidP="00F37BC5">
      <w:pPr>
        <w:tabs>
          <w:tab w:val="left" w:pos="2831"/>
        </w:tabs>
        <w:rPr>
          <w:szCs w:val="20"/>
        </w:rPr>
      </w:pPr>
      <w:r>
        <w:rPr>
          <w:szCs w:val="20"/>
        </w:rPr>
        <w:t>n: Net (total sales less returns)</w:t>
      </w:r>
    </w:p>
    <w:p w14:paraId="102411B8" w14:textId="5D337BE4" w:rsidR="00F37BC5" w:rsidRDefault="00F37BC5" w:rsidP="00F37BC5">
      <w:pPr>
        <w:tabs>
          <w:tab w:val="left" w:pos="2831"/>
        </w:tabs>
        <w:rPr>
          <w:szCs w:val="20"/>
        </w:rPr>
      </w:pPr>
      <w:r>
        <w:rPr>
          <w:szCs w:val="20"/>
        </w:rPr>
        <w:t>30: Maximum credit period</w:t>
      </w:r>
    </w:p>
    <w:p w14:paraId="6D61D4F4" w14:textId="77777777" w:rsidR="00F37BC5" w:rsidRDefault="00F37BC5" w:rsidP="00F37BC5">
      <w:pPr>
        <w:tabs>
          <w:tab w:val="left" w:pos="2831"/>
        </w:tabs>
        <w:rPr>
          <w:szCs w:val="20"/>
        </w:rPr>
      </w:pPr>
    </w:p>
    <w:p w14:paraId="1B24BF5C" w14:textId="26B435A6" w:rsidR="00F37BC5" w:rsidRDefault="00F37BC5" w:rsidP="00F37BC5">
      <w:pPr>
        <w:tabs>
          <w:tab w:val="left" w:pos="2831"/>
        </w:tabs>
        <w:rPr>
          <w:szCs w:val="20"/>
        </w:rPr>
      </w:pPr>
      <w:r w:rsidRPr="00F37BC5">
        <w:rPr>
          <w:b/>
          <w:i/>
          <w:szCs w:val="20"/>
        </w:rPr>
        <w:t>Sales Returns and Allowances</w:t>
      </w:r>
      <w:r>
        <w:rPr>
          <w:szCs w:val="20"/>
        </w:rPr>
        <w:t xml:space="preserve"> is a reduction of gross sales revenues for return of or allowances for unsatisfactory goods. </w:t>
      </w:r>
    </w:p>
    <w:p w14:paraId="54C86414" w14:textId="77777777" w:rsidR="00F37BC5" w:rsidRDefault="00F37BC5" w:rsidP="00F37BC5">
      <w:pPr>
        <w:tabs>
          <w:tab w:val="left" w:pos="2831"/>
        </w:tabs>
        <w:rPr>
          <w:szCs w:val="20"/>
        </w:rPr>
      </w:pPr>
    </w:p>
    <w:p w14:paraId="6A7AE7BC" w14:textId="08190D9D" w:rsidR="00F37BC5" w:rsidRDefault="00F37BC5" w:rsidP="00F37BC5">
      <w:pPr>
        <w:tabs>
          <w:tab w:val="left" w:pos="2831"/>
        </w:tabs>
        <w:rPr>
          <w:color w:val="FF0000"/>
          <w:szCs w:val="20"/>
        </w:rPr>
      </w:pPr>
      <w:r w:rsidRPr="00F37BC5">
        <w:rPr>
          <w:color w:val="FF0000"/>
          <w:szCs w:val="20"/>
        </w:rPr>
        <w:t>Reporting net sales check page 351</w:t>
      </w:r>
    </w:p>
    <w:p w14:paraId="442BEC3E" w14:textId="77777777" w:rsidR="00F37BC5" w:rsidRDefault="00F37BC5" w:rsidP="00F37BC5">
      <w:pPr>
        <w:tabs>
          <w:tab w:val="left" w:pos="2831"/>
        </w:tabs>
        <w:rPr>
          <w:color w:val="FF0000"/>
          <w:szCs w:val="20"/>
        </w:rPr>
      </w:pPr>
    </w:p>
    <w:p w14:paraId="6412E6CE" w14:textId="6E1E36DA" w:rsidR="00F37BC5" w:rsidRDefault="00F37BC5" w:rsidP="00F37BC5">
      <w:pPr>
        <w:tabs>
          <w:tab w:val="left" w:pos="2831"/>
        </w:tabs>
        <w:rPr>
          <w:b/>
          <w:szCs w:val="20"/>
          <w:u w:val="single"/>
        </w:rPr>
      </w:pPr>
      <w:r w:rsidRPr="00F37BC5">
        <w:rPr>
          <w:b/>
          <w:szCs w:val="20"/>
          <w:u w:val="single"/>
        </w:rPr>
        <w:lastRenderedPageBreak/>
        <w:t>Gross Profit Percentage</w:t>
      </w:r>
    </w:p>
    <w:p w14:paraId="4D42EE7B" w14:textId="77777777" w:rsidR="002B4E29" w:rsidRDefault="002B4E29" w:rsidP="00F37BC5">
      <w:pPr>
        <w:tabs>
          <w:tab w:val="left" w:pos="2831"/>
        </w:tabs>
        <w:rPr>
          <w:b/>
          <w:szCs w:val="20"/>
          <w:u w:val="single"/>
        </w:rPr>
      </w:pPr>
    </w:p>
    <w:p w14:paraId="1BC3C951" w14:textId="77777777" w:rsidR="002B4E29" w:rsidRDefault="002B4E29" w:rsidP="00F37BC5">
      <w:pPr>
        <w:tabs>
          <w:tab w:val="left" w:pos="2831"/>
        </w:tabs>
        <w:rPr>
          <w:b/>
          <w:szCs w:val="20"/>
          <w:u w:val="single"/>
        </w:rPr>
      </w:pPr>
    </w:p>
    <w:p w14:paraId="410ED9BB" w14:textId="372947F6" w:rsidR="002B4E29" w:rsidRPr="002B4E29" w:rsidRDefault="002B4E29" w:rsidP="002B4E29">
      <w:pPr>
        <w:tabs>
          <w:tab w:val="left" w:pos="2831"/>
        </w:tabs>
        <w:jc w:val="center"/>
        <w:rPr>
          <w:b/>
          <w:szCs w:val="20"/>
        </w:rPr>
      </w:pPr>
      <m:oMathPara>
        <m:oMath>
          <m:r>
            <m:rPr>
              <m:sty m:val="bi"/>
            </m:rPr>
            <w:rPr>
              <w:rFonts w:ascii="Cambria Math" w:hAnsi="Cambria Math"/>
              <w:szCs w:val="20"/>
            </w:rPr>
            <m:t>Gross Profit Percentage=</m:t>
          </m:r>
          <m:f>
            <m:fPr>
              <m:ctrlPr>
                <w:rPr>
                  <w:rFonts w:ascii="Cambria Math" w:hAnsi="Cambria Math"/>
                  <w:b/>
                  <w:i/>
                  <w:szCs w:val="20"/>
                </w:rPr>
              </m:ctrlPr>
            </m:fPr>
            <m:num>
              <m:r>
                <m:rPr>
                  <m:sty m:val="bi"/>
                </m:rPr>
                <w:rPr>
                  <w:rFonts w:ascii="Cambria Math" w:hAnsi="Cambria Math"/>
                  <w:szCs w:val="20"/>
                </w:rPr>
                <m:t>Gross Profit</m:t>
              </m:r>
            </m:num>
            <m:den>
              <m:r>
                <m:rPr>
                  <m:sty m:val="bi"/>
                </m:rPr>
                <w:rPr>
                  <w:rFonts w:ascii="Cambria Math" w:hAnsi="Cambria Math"/>
                  <w:szCs w:val="20"/>
                </w:rPr>
                <m:t>Net sales</m:t>
              </m:r>
            </m:den>
          </m:f>
        </m:oMath>
      </m:oMathPara>
    </w:p>
    <w:p w14:paraId="45BA6D3A" w14:textId="77777777" w:rsidR="002B4E29" w:rsidRDefault="002B4E29" w:rsidP="002B4E29">
      <w:pPr>
        <w:tabs>
          <w:tab w:val="left" w:pos="2831"/>
        </w:tabs>
        <w:jc w:val="center"/>
        <w:rPr>
          <w:b/>
          <w:szCs w:val="20"/>
        </w:rPr>
      </w:pPr>
    </w:p>
    <w:p w14:paraId="1BFD2124" w14:textId="1AC275DD" w:rsidR="002B4E29" w:rsidRDefault="002B4E29" w:rsidP="002B4E29">
      <w:pPr>
        <w:tabs>
          <w:tab w:val="left" w:pos="2831"/>
        </w:tabs>
        <w:rPr>
          <w:szCs w:val="20"/>
        </w:rPr>
      </w:pPr>
      <w:r>
        <w:rPr>
          <w:szCs w:val="20"/>
        </w:rPr>
        <w:t>How effective is management in selling goods and services for more than the costs to purchase or produce them?</w:t>
      </w:r>
    </w:p>
    <w:p w14:paraId="58ED181A" w14:textId="77777777" w:rsidR="002B4E29" w:rsidRDefault="002B4E29" w:rsidP="002B4E29">
      <w:pPr>
        <w:tabs>
          <w:tab w:val="left" w:pos="2831"/>
        </w:tabs>
        <w:rPr>
          <w:szCs w:val="20"/>
        </w:rPr>
      </w:pPr>
    </w:p>
    <w:p w14:paraId="31305FA6" w14:textId="27D23E45" w:rsidR="002B4E29" w:rsidRDefault="002B4E29" w:rsidP="002B4E29">
      <w:pPr>
        <w:tabs>
          <w:tab w:val="left" w:pos="2831"/>
        </w:tabs>
        <w:rPr>
          <w:szCs w:val="20"/>
        </w:rPr>
      </w:pPr>
      <w:r>
        <w:rPr>
          <w:szCs w:val="20"/>
        </w:rPr>
        <w:t>The gross profit percentage measures how much gross profit is generated from every sales dollar.</w:t>
      </w:r>
    </w:p>
    <w:p w14:paraId="3005085E" w14:textId="77777777" w:rsidR="00AB1EC5" w:rsidRDefault="00AB1EC5" w:rsidP="002B4E29">
      <w:pPr>
        <w:tabs>
          <w:tab w:val="left" w:pos="2831"/>
        </w:tabs>
        <w:rPr>
          <w:szCs w:val="20"/>
        </w:rPr>
      </w:pPr>
    </w:p>
    <w:p w14:paraId="4C1EBB70" w14:textId="77777777" w:rsidR="00AB1EC5" w:rsidRDefault="00AB1EC5" w:rsidP="002B4E29">
      <w:pPr>
        <w:tabs>
          <w:tab w:val="left" w:pos="2831"/>
        </w:tabs>
        <w:rPr>
          <w:szCs w:val="20"/>
        </w:rPr>
      </w:pPr>
    </w:p>
    <w:p w14:paraId="5209A7DB" w14:textId="5779532D" w:rsidR="00AB1EC5" w:rsidRDefault="00AB1EC5" w:rsidP="002B4E29">
      <w:pPr>
        <w:tabs>
          <w:tab w:val="left" w:pos="2831"/>
        </w:tabs>
        <w:rPr>
          <w:szCs w:val="20"/>
          <w:u w:val="single"/>
        </w:rPr>
      </w:pPr>
      <w:r w:rsidRPr="00AB1EC5">
        <w:rPr>
          <w:szCs w:val="20"/>
          <w:highlight w:val="green"/>
          <w:u w:val="single"/>
        </w:rPr>
        <w:t>Measuring and Reporting Receivables</w:t>
      </w:r>
    </w:p>
    <w:p w14:paraId="6478BE49" w14:textId="77777777" w:rsidR="00AB1EC5" w:rsidRDefault="00AB1EC5" w:rsidP="002B4E29">
      <w:pPr>
        <w:tabs>
          <w:tab w:val="left" w:pos="2831"/>
        </w:tabs>
        <w:rPr>
          <w:szCs w:val="20"/>
          <w:u w:val="single"/>
        </w:rPr>
      </w:pPr>
    </w:p>
    <w:p w14:paraId="0728E7AA" w14:textId="4EE2B51B" w:rsidR="00AB1EC5" w:rsidRDefault="00AB1EC5" w:rsidP="002B4E29">
      <w:pPr>
        <w:tabs>
          <w:tab w:val="left" w:pos="2831"/>
        </w:tabs>
        <w:rPr>
          <w:szCs w:val="20"/>
        </w:rPr>
      </w:pPr>
      <w:r>
        <w:rPr>
          <w:szCs w:val="20"/>
        </w:rPr>
        <w:t>Receivables can be classified in three ways</w:t>
      </w:r>
    </w:p>
    <w:p w14:paraId="474C22E0" w14:textId="77777777" w:rsidR="00AB1EC5" w:rsidRDefault="00AB1EC5" w:rsidP="002B4E29">
      <w:pPr>
        <w:tabs>
          <w:tab w:val="left" w:pos="2831"/>
        </w:tabs>
        <w:rPr>
          <w:szCs w:val="20"/>
        </w:rPr>
      </w:pPr>
    </w:p>
    <w:p w14:paraId="6A4A9C75" w14:textId="2DBC1974" w:rsidR="00AB1EC5" w:rsidRPr="00AB1EC5" w:rsidRDefault="00AB1EC5" w:rsidP="00B75557">
      <w:pPr>
        <w:pStyle w:val="ListParagraph"/>
        <w:numPr>
          <w:ilvl w:val="0"/>
          <w:numId w:val="46"/>
        </w:numPr>
        <w:tabs>
          <w:tab w:val="left" w:pos="2831"/>
        </w:tabs>
        <w:rPr>
          <w:szCs w:val="20"/>
        </w:rPr>
      </w:pPr>
      <w:r w:rsidRPr="00AB1EC5">
        <w:rPr>
          <w:szCs w:val="20"/>
        </w:rPr>
        <w:t xml:space="preserve">Trade or non-trade receivables. </w:t>
      </w:r>
      <w:r w:rsidRPr="00AB1EC5">
        <w:rPr>
          <w:b/>
          <w:i/>
          <w:szCs w:val="20"/>
        </w:rPr>
        <w:t>Trade Receivables</w:t>
      </w:r>
      <w:r w:rsidRPr="00AB1EC5">
        <w:rPr>
          <w:szCs w:val="20"/>
        </w:rPr>
        <w:t xml:space="preserve"> are open accounts owed to the business by trade customers. A </w:t>
      </w:r>
      <w:r w:rsidRPr="00AB1EC5">
        <w:rPr>
          <w:b/>
          <w:i/>
          <w:szCs w:val="20"/>
        </w:rPr>
        <w:t xml:space="preserve">non-trade receivable </w:t>
      </w:r>
      <w:r w:rsidRPr="00AB1EC5">
        <w:rPr>
          <w:szCs w:val="20"/>
        </w:rPr>
        <w:t>arises from transactions other than the normal sale of merchandise or services.</w:t>
      </w:r>
    </w:p>
    <w:p w14:paraId="22A0BC0A" w14:textId="56228230" w:rsidR="00AB1EC5" w:rsidRDefault="00AB1EC5" w:rsidP="00B75557">
      <w:pPr>
        <w:pStyle w:val="ListParagraph"/>
        <w:numPr>
          <w:ilvl w:val="0"/>
          <w:numId w:val="46"/>
        </w:numPr>
        <w:tabs>
          <w:tab w:val="left" w:pos="2831"/>
        </w:tabs>
        <w:rPr>
          <w:szCs w:val="20"/>
        </w:rPr>
      </w:pPr>
      <w:r>
        <w:rPr>
          <w:szCs w:val="20"/>
        </w:rPr>
        <w:t xml:space="preserve">Account or note receivable. An </w:t>
      </w:r>
      <w:r w:rsidRPr="00245675">
        <w:rPr>
          <w:b/>
          <w:i/>
          <w:szCs w:val="20"/>
        </w:rPr>
        <w:t>account receivable</w:t>
      </w:r>
      <w:r>
        <w:rPr>
          <w:szCs w:val="20"/>
        </w:rPr>
        <w:t xml:space="preserve"> is created when there is a sale of products and services on open account to customers </w:t>
      </w:r>
      <w:r w:rsidR="00245675">
        <w:rPr>
          <w:szCs w:val="20"/>
        </w:rPr>
        <w:t>or when a company expects to receive payments from other parties. Notes Receivable are written promises that require another party to pay the business under specific conditions (amount, time, interest).</w:t>
      </w:r>
    </w:p>
    <w:p w14:paraId="60B9E211" w14:textId="04E94761" w:rsidR="00245675" w:rsidRDefault="00245675" w:rsidP="00B75557">
      <w:pPr>
        <w:pStyle w:val="ListParagraph"/>
        <w:numPr>
          <w:ilvl w:val="0"/>
          <w:numId w:val="46"/>
        </w:numPr>
        <w:tabs>
          <w:tab w:val="left" w:pos="2831"/>
        </w:tabs>
        <w:rPr>
          <w:szCs w:val="20"/>
        </w:rPr>
      </w:pPr>
      <w:r>
        <w:rPr>
          <w:szCs w:val="20"/>
        </w:rPr>
        <w:t xml:space="preserve">In a classified statement of financial position, receivables also are classified as either </w:t>
      </w:r>
      <w:r w:rsidRPr="00245675">
        <w:rPr>
          <w:b/>
          <w:i/>
          <w:szCs w:val="20"/>
        </w:rPr>
        <w:t>current</w:t>
      </w:r>
      <w:r>
        <w:rPr>
          <w:szCs w:val="20"/>
        </w:rPr>
        <w:t xml:space="preserve"> or </w:t>
      </w:r>
      <w:r w:rsidRPr="00245675">
        <w:rPr>
          <w:b/>
          <w:i/>
          <w:szCs w:val="20"/>
        </w:rPr>
        <w:t>non-current</w:t>
      </w:r>
      <w:r>
        <w:rPr>
          <w:szCs w:val="20"/>
        </w:rPr>
        <w:t>.</w:t>
      </w:r>
    </w:p>
    <w:p w14:paraId="046402D9" w14:textId="77777777" w:rsidR="00245675" w:rsidRDefault="00245675" w:rsidP="00245675">
      <w:pPr>
        <w:tabs>
          <w:tab w:val="left" w:pos="2831"/>
        </w:tabs>
        <w:rPr>
          <w:szCs w:val="20"/>
        </w:rPr>
      </w:pPr>
    </w:p>
    <w:p w14:paraId="76043B42" w14:textId="1B6259A0" w:rsidR="00245675" w:rsidRDefault="00245675" w:rsidP="00245675">
      <w:pPr>
        <w:tabs>
          <w:tab w:val="left" w:pos="2831"/>
        </w:tabs>
        <w:rPr>
          <w:szCs w:val="20"/>
          <w:u w:val="single"/>
        </w:rPr>
      </w:pPr>
      <w:r w:rsidRPr="00245675">
        <w:rPr>
          <w:szCs w:val="20"/>
          <w:highlight w:val="cyan"/>
          <w:u w:val="single"/>
        </w:rPr>
        <w:t>Accounting for Bad Debts</w:t>
      </w:r>
    </w:p>
    <w:p w14:paraId="27151256" w14:textId="77777777" w:rsidR="00245675" w:rsidRDefault="00245675" w:rsidP="00245675">
      <w:pPr>
        <w:tabs>
          <w:tab w:val="left" w:pos="2831"/>
        </w:tabs>
        <w:rPr>
          <w:szCs w:val="20"/>
          <w:u w:val="single"/>
        </w:rPr>
      </w:pPr>
    </w:p>
    <w:p w14:paraId="6E6D4475" w14:textId="7CBAEFDB" w:rsidR="00245675" w:rsidRDefault="00E71526" w:rsidP="00245675">
      <w:pPr>
        <w:tabs>
          <w:tab w:val="left" w:pos="2831"/>
        </w:tabs>
        <w:rPr>
          <w:szCs w:val="20"/>
        </w:rPr>
      </w:pPr>
      <w:r>
        <w:rPr>
          <w:szCs w:val="20"/>
        </w:rPr>
        <w:t xml:space="preserve">Credit policies should be based on the </w:t>
      </w:r>
      <w:r w:rsidRPr="00E71526">
        <w:rPr>
          <w:i/>
          <w:szCs w:val="20"/>
        </w:rPr>
        <w:t>trade-off</w:t>
      </w:r>
      <w:r>
        <w:rPr>
          <w:szCs w:val="20"/>
        </w:rPr>
        <w:t xml:space="preserve"> between profit on additional sales and any additional bad debts. If the credit policy is too restrictive, it will result in a low rate of bad debts.</w:t>
      </w:r>
    </w:p>
    <w:p w14:paraId="2A90A1B1" w14:textId="4B6B692C" w:rsidR="00E71526" w:rsidRDefault="00E71526" w:rsidP="00245675">
      <w:pPr>
        <w:tabs>
          <w:tab w:val="left" w:pos="2831"/>
        </w:tabs>
        <w:rPr>
          <w:szCs w:val="20"/>
        </w:rPr>
      </w:pPr>
      <w:r>
        <w:rPr>
          <w:szCs w:val="20"/>
        </w:rPr>
        <w:t xml:space="preserve">The matching process requires the recording of bad debt expense in the </w:t>
      </w:r>
      <w:r w:rsidRPr="00E71526">
        <w:rPr>
          <w:b/>
          <w:i/>
          <w:szCs w:val="20"/>
        </w:rPr>
        <w:t>same</w:t>
      </w:r>
      <w:r>
        <w:rPr>
          <w:szCs w:val="20"/>
        </w:rPr>
        <w:t xml:space="preserve"> accounting period in which the related sales are made. </w:t>
      </w:r>
    </w:p>
    <w:p w14:paraId="72AEA91A" w14:textId="5E3AEFEC" w:rsidR="00E71526" w:rsidRDefault="00E71526" w:rsidP="00245675">
      <w:pPr>
        <w:tabs>
          <w:tab w:val="left" w:pos="2831"/>
        </w:tabs>
        <w:rPr>
          <w:szCs w:val="20"/>
        </w:rPr>
      </w:pPr>
      <w:r>
        <w:rPr>
          <w:szCs w:val="20"/>
        </w:rPr>
        <w:t xml:space="preserve">The </w:t>
      </w:r>
      <w:r w:rsidRPr="00CC5215">
        <w:rPr>
          <w:b/>
          <w:i/>
          <w:szCs w:val="20"/>
        </w:rPr>
        <w:t>Allowance Method</w:t>
      </w:r>
      <w:r>
        <w:rPr>
          <w:szCs w:val="20"/>
        </w:rPr>
        <w:t xml:space="preserve"> </w:t>
      </w:r>
      <w:r w:rsidR="00CC5215">
        <w:rPr>
          <w:szCs w:val="20"/>
        </w:rPr>
        <w:t xml:space="preserve"> bases bad debt expense on an estimate of uncollectible accounts.</w:t>
      </w:r>
    </w:p>
    <w:p w14:paraId="39466FC7" w14:textId="77777777" w:rsidR="00CC5215" w:rsidRDefault="00CC5215" w:rsidP="00245675">
      <w:pPr>
        <w:tabs>
          <w:tab w:val="left" w:pos="2831"/>
        </w:tabs>
        <w:rPr>
          <w:szCs w:val="20"/>
        </w:rPr>
      </w:pPr>
    </w:p>
    <w:p w14:paraId="16130748" w14:textId="08292E1B" w:rsidR="00CC5215" w:rsidRDefault="00CC5215" w:rsidP="00245675">
      <w:pPr>
        <w:tabs>
          <w:tab w:val="left" w:pos="2831"/>
        </w:tabs>
        <w:rPr>
          <w:szCs w:val="20"/>
          <w:u w:val="single"/>
        </w:rPr>
      </w:pPr>
      <w:r>
        <w:rPr>
          <w:szCs w:val="20"/>
          <w:u w:val="single"/>
        </w:rPr>
        <w:t>Recording Bad Debt Expense Estimates</w:t>
      </w:r>
    </w:p>
    <w:p w14:paraId="730B00C3" w14:textId="77777777" w:rsidR="00CC5215" w:rsidRDefault="00CC5215" w:rsidP="00245675">
      <w:pPr>
        <w:tabs>
          <w:tab w:val="left" w:pos="2831"/>
        </w:tabs>
        <w:rPr>
          <w:szCs w:val="20"/>
          <w:u w:val="single"/>
        </w:rPr>
      </w:pPr>
    </w:p>
    <w:p w14:paraId="2EDA7FA0" w14:textId="0F5EF159" w:rsidR="00CC5215" w:rsidRDefault="00CC5215" w:rsidP="00245675">
      <w:pPr>
        <w:tabs>
          <w:tab w:val="left" w:pos="2831"/>
        </w:tabs>
        <w:rPr>
          <w:szCs w:val="20"/>
        </w:rPr>
      </w:pPr>
      <w:r>
        <w:rPr>
          <w:szCs w:val="20"/>
        </w:rPr>
        <w:t xml:space="preserve">It is recorded through an </w:t>
      </w:r>
      <w:r w:rsidRPr="00CC5215">
        <w:rPr>
          <w:b/>
          <w:i/>
          <w:szCs w:val="20"/>
        </w:rPr>
        <w:t>adjusting journal entry at the end of the accounting period</w:t>
      </w:r>
      <w:r>
        <w:rPr>
          <w:szCs w:val="20"/>
        </w:rPr>
        <w:t>.</w:t>
      </w:r>
    </w:p>
    <w:p w14:paraId="485D9D1A" w14:textId="4A60CA02" w:rsidR="00CC5215" w:rsidRDefault="00CC5215" w:rsidP="00245675">
      <w:pPr>
        <w:tabs>
          <w:tab w:val="left" w:pos="2831"/>
        </w:tabs>
        <w:rPr>
          <w:szCs w:val="20"/>
        </w:rPr>
      </w:pPr>
      <w:r w:rsidRPr="00CC5215">
        <w:rPr>
          <w:b/>
          <w:i/>
          <w:szCs w:val="20"/>
        </w:rPr>
        <w:t>Bad Debt Expense (Doubtful Accounts Expense)</w:t>
      </w:r>
      <w:r>
        <w:rPr>
          <w:szCs w:val="20"/>
        </w:rPr>
        <w:t xml:space="preserve"> is the expense associated with estimated uncollectible trade receivables.</w:t>
      </w:r>
    </w:p>
    <w:p w14:paraId="737A36AC" w14:textId="329061B1" w:rsidR="00CC5215" w:rsidRDefault="00CC5215" w:rsidP="00245675">
      <w:pPr>
        <w:tabs>
          <w:tab w:val="left" w:pos="2831"/>
        </w:tabs>
        <w:rPr>
          <w:szCs w:val="20"/>
        </w:rPr>
      </w:pPr>
      <w:r w:rsidRPr="00CC5215">
        <w:rPr>
          <w:b/>
          <w:i/>
          <w:szCs w:val="20"/>
        </w:rPr>
        <w:lastRenderedPageBreak/>
        <w:t>Allowance for Doubtful Accounts(Allowance for Doubtful Receivables, Allowance for Doubtful Debts)</w:t>
      </w:r>
      <w:r>
        <w:rPr>
          <w:szCs w:val="20"/>
        </w:rPr>
        <w:t xml:space="preserve"> is a contra-asset account containing the estimated uncollectible trade receivable. </w:t>
      </w:r>
    </w:p>
    <w:p w14:paraId="68008ADB" w14:textId="77777777" w:rsidR="00CC5215" w:rsidRDefault="00CC5215" w:rsidP="00245675">
      <w:pPr>
        <w:tabs>
          <w:tab w:val="left" w:pos="2831"/>
        </w:tabs>
        <w:rPr>
          <w:szCs w:val="20"/>
        </w:rPr>
      </w:pPr>
    </w:p>
    <w:p w14:paraId="77DBDF4D" w14:textId="491294D1" w:rsidR="00CC5215" w:rsidRDefault="00CC5215" w:rsidP="00245675">
      <w:pPr>
        <w:tabs>
          <w:tab w:val="left" w:pos="2831"/>
        </w:tabs>
        <w:rPr>
          <w:szCs w:val="20"/>
          <w:u w:val="single"/>
        </w:rPr>
      </w:pPr>
      <w:r w:rsidRPr="00CC5215">
        <w:rPr>
          <w:szCs w:val="20"/>
          <w:u w:val="single"/>
        </w:rPr>
        <w:t>Impaired Receivables- Writing off Specific Uncollectible Accounts</w:t>
      </w:r>
    </w:p>
    <w:p w14:paraId="68E3FBE7" w14:textId="77777777" w:rsidR="00CC5215" w:rsidRDefault="00CC5215" w:rsidP="00245675">
      <w:pPr>
        <w:tabs>
          <w:tab w:val="left" w:pos="2831"/>
        </w:tabs>
        <w:rPr>
          <w:szCs w:val="20"/>
          <w:u w:val="single"/>
        </w:rPr>
      </w:pPr>
    </w:p>
    <w:p w14:paraId="0D43AEED" w14:textId="7CD915EB" w:rsidR="00CC5215" w:rsidRDefault="00CC5215" w:rsidP="00245675">
      <w:pPr>
        <w:tabs>
          <w:tab w:val="left" w:pos="2831"/>
        </w:tabs>
        <w:rPr>
          <w:szCs w:val="20"/>
        </w:rPr>
      </w:pPr>
      <w:r>
        <w:rPr>
          <w:szCs w:val="20"/>
        </w:rPr>
        <w:t>Throughout the year, when it is determined that a customer will not pay its debt, the receivable is considered impaired. When a specific receivable has been identified as uncollectible, it must be removed from the appropriate trade receivables account. At the same time, the previously established allowance for such a doubtful receivable is no longer needed and should be removed from the allowance for doubtful accounts.</w:t>
      </w:r>
    </w:p>
    <w:p w14:paraId="7BBF8187" w14:textId="77777777" w:rsidR="00CC5215" w:rsidRDefault="00CC5215" w:rsidP="00245675">
      <w:pPr>
        <w:tabs>
          <w:tab w:val="left" w:pos="2831"/>
        </w:tabs>
        <w:rPr>
          <w:szCs w:val="20"/>
        </w:rPr>
      </w:pPr>
    </w:p>
    <w:p w14:paraId="2F2ADE92" w14:textId="1AA946CE" w:rsidR="00CC5215" w:rsidRDefault="00CC5215" w:rsidP="00245675">
      <w:pPr>
        <w:tabs>
          <w:tab w:val="left" w:pos="2831"/>
        </w:tabs>
        <w:rPr>
          <w:szCs w:val="20"/>
          <w:u w:val="single"/>
        </w:rPr>
      </w:pPr>
      <w:r w:rsidRPr="00CC5215">
        <w:rPr>
          <w:szCs w:val="20"/>
          <w:u w:val="single"/>
        </w:rPr>
        <w:t>Recovery of Accounts Previously Written Off</w:t>
      </w:r>
    </w:p>
    <w:p w14:paraId="6B0E166A" w14:textId="77777777" w:rsidR="00CC5215" w:rsidRDefault="00CC5215" w:rsidP="00245675">
      <w:pPr>
        <w:tabs>
          <w:tab w:val="left" w:pos="2831"/>
        </w:tabs>
        <w:rPr>
          <w:szCs w:val="20"/>
          <w:u w:val="single"/>
        </w:rPr>
      </w:pPr>
    </w:p>
    <w:p w14:paraId="167EC896" w14:textId="40F780FF" w:rsidR="00CC5215" w:rsidRDefault="00CC5215" w:rsidP="00245675">
      <w:pPr>
        <w:tabs>
          <w:tab w:val="left" w:pos="2831"/>
        </w:tabs>
        <w:rPr>
          <w:szCs w:val="20"/>
        </w:rPr>
      </w:pPr>
      <w:r>
        <w:rPr>
          <w:szCs w:val="20"/>
        </w:rPr>
        <w:t xml:space="preserve">When a customer makes a payment on an account previously written off, the initial journal entry to write off the account is reversed for the amount that is collected and another journal entry is made to record the collection of cash. </w:t>
      </w:r>
    </w:p>
    <w:p w14:paraId="35BFD6F1" w14:textId="77777777" w:rsidR="001B4DAD" w:rsidRDefault="001B4DAD" w:rsidP="00245675">
      <w:pPr>
        <w:tabs>
          <w:tab w:val="left" w:pos="2831"/>
        </w:tabs>
        <w:rPr>
          <w:szCs w:val="20"/>
        </w:rPr>
      </w:pPr>
    </w:p>
    <w:p w14:paraId="1BA5AC53" w14:textId="3DD0BEA6" w:rsidR="001B4DAD" w:rsidRDefault="001B4DAD" w:rsidP="00245675">
      <w:pPr>
        <w:tabs>
          <w:tab w:val="left" w:pos="2831"/>
        </w:tabs>
        <w:rPr>
          <w:color w:val="FF0000"/>
          <w:szCs w:val="20"/>
        </w:rPr>
      </w:pPr>
      <w:r w:rsidRPr="001B4DAD">
        <w:rPr>
          <w:color w:val="FF0000"/>
          <w:szCs w:val="20"/>
        </w:rPr>
        <w:t>Check table on page 356</w:t>
      </w:r>
    </w:p>
    <w:p w14:paraId="0C2EBF9F" w14:textId="77777777" w:rsidR="001B4DAD" w:rsidRDefault="001B4DAD" w:rsidP="00245675">
      <w:pPr>
        <w:tabs>
          <w:tab w:val="left" w:pos="2831"/>
        </w:tabs>
        <w:rPr>
          <w:color w:val="FF0000"/>
          <w:szCs w:val="20"/>
        </w:rPr>
      </w:pPr>
    </w:p>
    <w:p w14:paraId="7879FE04" w14:textId="7B12D5B0" w:rsidR="001B4DAD" w:rsidRDefault="001B4DAD" w:rsidP="00245675">
      <w:pPr>
        <w:tabs>
          <w:tab w:val="left" w:pos="2831"/>
        </w:tabs>
        <w:rPr>
          <w:szCs w:val="20"/>
          <w:u w:val="single"/>
        </w:rPr>
      </w:pPr>
      <w:r w:rsidRPr="001B4DAD">
        <w:rPr>
          <w:szCs w:val="20"/>
          <w:u w:val="single"/>
        </w:rPr>
        <w:t>Estimating Bad Debts</w:t>
      </w:r>
    </w:p>
    <w:p w14:paraId="1C9CB30E" w14:textId="77777777" w:rsidR="001B4DAD" w:rsidRDefault="001B4DAD" w:rsidP="00245675">
      <w:pPr>
        <w:tabs>
          <w:tab w:val="left" w:pos="2831"/>
        </w:tabs>
        <w:rPr>
          <w:szCs w:val="20"/>
          <w:u w:val="single"/>
        </w:rPr>
      </w:pPr>
    </w:p>
    <w:p w14:paraId="428DEC23" w14:textId="3F08A513" w:rsidR="001B4DAD" w:rsidRDefault="001B4DAD" w:rsidP="00245675">
      <w:pPr>
        <w:tabs>
          <w:tab w:val="left" w:pos="2831"/>
        </w:tabs>
        <w:rPr>
          <w:szCs w:val="20"/>
          <w:u w:val="single"/>
        </w:rPr>
      </w:pPr>
      <w:r>
        <w:rPr>
          <w:szCs w:val="20"/>
          <w:u w:val="single"/>
        </w:rPr>
        <w:t>Aging of Trade Receivables Method</w:t>
      </w:r>
    </w:p>
    <w:p w14:paraId="59A8E290" w14:textId="77777777" w:rsidR="001B4DAD" w:rsidRDefault="001B4DAD" w:rsidP="00245675">
      <w:pPr>
        <w:tabs>
          <w:tab w:val="left" w:pos="2831"/>
        </w:tabs>
        <w:rPr>
          <w:szCs w:val="20"/>
          <w:u w:val="single"/>
        </w:rPr>
      </w:pPr>
    </w:p>
    <w:p w14:paraId="49B19FEB" w14:textId="3E50E84B" w:rsidR="001B4DAD" w:rsidRDefault="001B4DAD" w:rsidP="00245675">
      <w:pPr>
        <w:tabs>
          <w:tab w:val="left" w:pos="2831"/>
        </w:tabs>
        <w:rPr>
          <w:szCs w:val="20"/>
        </w:rPr>
      </w:pPr>
      <w:r>
        <w:rPr>
          <w:szCs w:val="20"/>
        </w:rPr>
        <w:t xml:space="preserve">Many companies estimate bad debt expense by examining the age of trade receivables that are outstanding. The total of the amounts estimated to be uncollectible under the aging method is the balance that </w:t>
      </w:r>
      <w:r w:rsidRPr="001B4DAD">
        <w:rPr>
          <w:i/>
          <w:szCs w:val="20"/>
        </w:rPr>
        <w:t>should be</w:t>
      </w:r>
      <w:r>
        <w:rPr>
          <w:szCs w:val="20"/>
        </w:rPr>
        <w:t xml:space="preserve"> in the allowance for doubtful accounts at the end of the period.</w:t>
      </w:r>
    </w:p>
    <w:p w14:paraId="40EC4AA1" w14:textId="77777777" w:rsidR="001B4DAD" w:rsidRDefault="001B4DAD" w:rsidP="00245675">
      <w:pPr>
        <w:tabs>
          <w:tab w:val="left" w:pos="2831"/>
        </w:tabs>
        <w:rPr>
          <w:szCs w:val="20"/>
        </w:rPr>
      </w:pPr>
    </w:p>
    <w:p w14:paraId="43F7E3F8" w14:textId="17F18700" w:rsidR="001B4DAD" w:rsidRDefault="001B4DAD" w:rsidP="00245675">
      <w:pPr>
        <w:tabs>
          <w:tab w:val="left" w:pos="2831"/>
        </w:tabs>
        <w:rPr>
          <w:szCs w:val="20"/>
          <w:u w:val="single"/>
        </w:rPr>
      </w:pPr>
      <w:r w:rsidRPr="001B4DAD">
        <w:rPr>
          <w:szCs w:val="20"/>
          <w:u w:val="single"/>
        </w:rPr>
        <w:t>Percentage of Credit Sales Method</w:t>
      </w:r>
    </w:p>
    <w:p w14:paraId="27D4BFAD" w14:textId="77777777" w:rsidR="001B4DAD" w:rsidRDefault="001B4DAD" w:rsidP="00245675">
      <w:pPr>
        <w:tabs>
          <w:tab w:val="left" w:pos="2831"/>
        </w:tabs>
        <w:rPr>
          <w:szCs w:val="20"/>
          <w:u w:val="single"/>
        </w:rPr>
      </w:pPr>
    </w:p>
    <w:p w14:paraId="27CA1DED" w14:textId="23F45C35" w:rsidR="001B4DAD" w:rsidRDefault="001B4DAD" w:rsidP="00245675">
      <w:pPr>
        <w:tabs>
          <w:tab w:val="left" w:pos="2831"/>
        </w:tabs>
        <w:rPr>
          <w:szCs w:val="20"/>
        </w:rPr>
      </w:pPr>
      <w:r>
        <w:rPr>
          <w:szCs w:val="20"/>
        </w:rPr>
        <w:t xml:space="preserve">The average percentage of credit sales that result in bad debts can be computed by dividing total bad debts by total </w:t>
      </w:r>
      <w:r w:rsidRPr="001B4DAD">
        <w:rPr>
          <w:i/>
          <w:szCs w:val="20"/>
        </w:rPr>
        <w:t>credit</w:t>
      </w:r>
      <w:r>
        <w:rPr>
          <w:szCs w:val="20"/>
        </w:rPr>
        <w:t xml:space="preserve"> sales.</w:t>
      </w:r>
    </w:p>
    <w:p w14:paraId="3D77473A" w14:textId="77777777" w:rsidR="001B4DAD" w:rsidRDefault="001B4DAD" w:rsidP="00245675">
      <w:pPr>
        <w:tabs>
          <w:tab w:val="left" w:pos="2831"/>
        </w:tabs>
        <w:rPr>
          <w:szCs w:val="20"/>
        </w:rPr>
      </w:pPr>
    </w:p>
    <w:p w14:paraId="70821273" w14:textId="3D264242" w:rsidR="001B4DAD" w:rsidRDefault="001B4DAD" w:rsidP="001B4DAD">
      <w:pPr>
        <w:tabs>
          <w:tab w:val="left" w:pos="2831"/>
        </w:tabs>
        <w:jc w:val="center"/>
        <w:rPr>
          <w:szCs w:val="20"/>
        </w:rPr>
      </w:pPr>
      <w:r>
        <w:rPr>
          <w:szCs w:val="20"/>
        </w:rPr>
        <w:t>Bad Debt Expense = Credit Sales X Bad Debt Rate</w:t>
      </w:r>
    </w:p>
    <w:p w14:paraId="490AC4A1" w14:textId="77777777" w:rsidR="001B4DAD" w:rsidRDefault="001B4DAD" w:rsidP="001B4DAD">
      <w:pPr>
        <w:tabs>
          <w:tab w:val="left" w:pos="2831"/>
        </w:tabs>
        <w:jc w:val="center"/>
        <w:rPr>
          <w:szCs w:val="20"/>
        </w:rPr>
      </w:pPr>
    </w:p>
    <w:p w14:paraId="7FC8BBC9" w14:textId="7D5A77C5" w:rsidR="001B4DAD" w:rsidRDefault="001B4DAD" w:rsidP="001B4DAD">
      <w:pPr>
        <w:tabs>
          <w:tab w:val="left" w:pos="2831"/>
        </w:tabs>
        <w:rPr>
          <w:color w:val="FF0000"/>
          <w:szCs w:val="20"/>
        </w:rPr>
      </w:pPr>
      <w:r w:rsidRPr="001B4DAD">
        <w:rPr>
          <w:color w:val="FF0000"/>
          <w:szCs w:val="20"/>
        </w:rPr>
        <w:t>Check comparison on page 360</w:t>
      </w:r>
    </w:p>
    <w:p w14:paraId="12B1C7BD" w14:textId="77777777" w:rsidR="001B4DAD" w:rsidRDefault="001B4DAD" w:rsidP="001B4DAD">
      <w:pPr>
        <w:tabs>
          <w:tab w:val="left" w:pos="2831"/>
        </w:tabs>
        <w:rPr>
          <w:color w:val="FF0000"/>
          <w:szCs w:val="20"/>
        </w:rPr>
      </w:pPr>
    </w:p>
    <w:p w14:paraId="43902FEC" w14:textId="7392C19D" w:rsidR="001B4DAD" w:rsidRDefault="001B4DAD" w:rsidP="001B4DAD">
      <w:pPr>
        <w:tabs>
          <w:tab w:val="left" w:pos="2831"/>
        </w:tabs>
        <w:rPr>
          <w:szCs w:val="20"/>
          <w:u w:val="single"/>
        </w:rPr>
      </w:pPr>
    </w:p>
    <w:p w14:paraId="601A9147" w14:textId="76444AB3" w:rsidR="001B4DAD" w:rsidRDefault="001B4DAD" w:rsidP="001B4DAD">
      <w:pPr>
        <w:tabs>
          <w:tab w:val="left" w:pos="2831"/>
        </w:tabs>
        <w:rPr>
          <w:color w:val="FF0000"/>
          <w:szCs w:val="20"/>
          <w:u w:val="single"/>
        </w:rPr>
      </w:pPr>
      <w:r w:rsidRPr="001B4DAD">
        <w:rPr>
          <w:color w:val="FF0000"/>
          <w:szCs w:val="20"/>
          <w:u w:val="single"/>
        </w:rPr>
        <w:t>RECEIVABLE TURNONVER RATIO CHECK PAGE 362</w:t>
      </w:r>
    </w:p>
    <w:p w14:paraId="34F2A32C" w14:textId="77777777" w:rsidR="001B4DAD" w:rsidRDefault="001B4DAD" w:rsidP="001B4DAD">
      <w:pPr>
        <w:tabs>
          <w:tab w:val="left" w:pos="2831"/>
        </w:tabs>
        <w:rPr>
          <w:color w:val="FF0000"/>
          <w:szCs w:val="20"/>
          <w:u w:val="single"/>
        </w:rPr>
      </w:pPr>
    </w:p>
    <w:p w14:paraId="5B6AA96C" w14:textId="2D3BC2EA" w:rsidR="001B4DAD" w:rsidRDefault="001B4DAD" w:rsidP="001B4DAD">
      <w:pPr>
        <w:tabs>
          <w:tab w:val="left" w:pos="2831"/>
        </w:tabs>
        <w:rPr>
          <w:szCs w:val="20"/>
          <w:u w:val="single"/>
        </w:rPr>
      </w:pPr>
      <w:r w:rsidRPr="001B4DAD">
        <w:rPr>
          <w:szCs w:val="20"/>
          <w:highlight w:val="cyan"/>
          <w:u w:val="single"/>
        </w:rPr>
        <w:t>Internal Control and Management Responsibility</w:t>
      </w:r>
    </w:p>
    <w:p w14:paraId="68B14B98" w14:textId="77777777" w:rsidR="001B4DAD" w:rsidRDefault="001B4DAD" w:rsidP="001B4DAD">
      <w:pPr>
        <w:tabs>
          <w:tab w:val="left" w:pos="2831"/>
        </w:tabs>
        <w:rPr>
          <w:szCs w:val="20"/>
          <w:u w:val="single"/>
        </w:rPr>
      </w:pPr>
    </w:p>
    <w:p w14:paraId="74ADF615" w14:textId="41B293EB" w:rsidR="001B4DAD" w:rsidRDefault="001B4DAD" w:rsidP="001B4DAD">
      <w:pPr>
        <w:tabs>
          <w:tab w:val="left" w:pos="2831"/>
        </w:tabs>
        <w:rPr>
          <w:szCs w:val="20"/>
        </w:rPr>
      </w:pPr>
      <w:r>
        <w:rPr>
          <w:szCs w:val="20"/>
        </w:rPr>
        <w:t xml:space="preserve">Internal Controls are the processes by which the company’s board of directors, management, and other personnel provide reasonable assurance regarding the </w:t>
      </w:r>
      <w:r>
        <w:rPr>
          <w:szCs w:val="20"/>
        </w:rPr>
        <w:lastRenderedPageBreak/>
        <w:t>reliability of the company’s financial reporting, the effectiveness and efficiency of its operations, and its compliance with applicable laws and regulations.</w:t>
      </w:r>
    </w:p>
    <w:p w14:paraId="7AE16D1E" w14:textId="77777777" w:rsidR="001B4DAD" w:rsidRDefault="001B4DAD" w:rsidP="001B4DAD">
      <w:pPr>
        <w:tabs>
          <w:tab w:val="left" w:pos="2831"/>
        </w:tabs>
        <w:rPr>
          <w:szCs w:val="20"/>
        </w:rPr>
      </w:pPr>
    </w:p>
    <w:p w14:paraId="3524146E" w14:textId="4430959B" w:rsidR="001B4DAD" w:rsidRDefault="001B4DAD" w:rsidP="001B4DAD">
      <w:pPr>
        <w:tabs>
          <w:tab w:val="left" w:pos="2831"/>
        </w:tabs>
        <w:rPr>
          <w:szCs w:val="20"/>
          <w:u w:val="single"/>
        </w:rPr>
      </w:pPr>
      <w:r w:rsidRPr="001B4DAD">
        <w:rPr>
          <w:szCs w:val="20"/>
          <w:u w:val="single"/>
        </w:rPr>
        <w:t>Control Over Trade Receivables</w:t>
      </w:r>
    </w:p>
    <w:p w14:paraId="16E82664" w14:textId="77777777" w:rsidR="001B4DAD" w:rsidRDefault="001B4DAD" w:rsidP="001B4DAD">
      <w:pPr>
        <w:tabs>
          <w:tab w:val="left" w:pos="2831"/>
        </w:tabs>
        <w:rPr>
          <w:szCs w:val="20"/>
          <w:u w:val="single"/>
        </w:rPr>
      </w:pPr>
    </w:p>
    <w:p w14:paraId="63157DF4" w14:textId="4956118B" w:rsidR="001B4DAD" w:rsidRDefault="001B4DAD" w:rsidP="001B4DAD">
      <w:pPr>
        <w:tabs>
          <w:tab w:val="left" w:pos="2831"/>
        </w:tabs>
        <w:rPr>
          <w:szCs w:val="20"/>
        </w:rPr>
      </w:pPr>
      <w:r>
        <w:rPr>
          <w:szCs w:val="20"/>
        </w:rPr>
        <w:t>To guard against extending credit to non-worthy customers, the following practices can help minimize bad debts:</w:t>
      </w:r>
    </w:p>
    <w:p w14:paraId="41753A9B" w14:textId="28702C8A" w:rsidR="001B4DAD" w:rsidRDefault="001B4DAD" w:rsidP="00B75557">
      <w:pPr>
        <w:pStyle w:val="ListParagraph"/>
        <w:numPr>
          <w:ilvl w:val="0"/>
          <w:numId w:val="47"/>
        </w:numPr>
        <w:tabs>
          <w:tab w:val="left" w:pos="2831"/>
        </w:tabs>
        <w:rPr>
          <w:szCs w:val="20"/>
        </w:rPr>
      </w:pPr>
      <w:r w:rsidRPr="001B4DAD">
        <w:rPr>
          <w:szCs w:val="20"/>
        </w:rPr>
        <w:t>Require approval of customer’s credit history by a person independent</w:t>
      </w:r>
      <w:r>
        <w:rPr>
          <w:szCs w:val="20"/>
        </w:rPr>
        <w:t xml:space="preserve"> of the sales and collection</w:t>
      </w:r>
      <w:r w:rsidRPr="001B4DAD">
        <w:rPr>
          <w:szCs w:val="20"/>
        </w:rPr>
        <w:t xml:space="preserve"> functions</w:t>
      </w:r>
      <w:r>
        <w:rPr>
          <w:szCs w:val="20"/>
        </w:rPr>
        <w:t>.</w:t>
      </w:r>
    </w:p>
    <w:p w14:paraId="5A91DA4A" w14:textId="529194CE" w:rsidR="001B4DAD" w:rsidRDefault="001B4DAD" w:rsidP="00B75557">
      <w:pPr>
        <w:pStyle w:val="ListParagraph"/>
        <w:numPr>
          <w:ilvl w:val="0"/>
          <w:numId w:val="47"/>
        </w:numPr>
        <w:tabs>
          <w:tab w:val="left" w:pos="2831"/>
        </w:tabs>
        <w:rPr>
          <w:szCs w:val="20"/>
        </w:rPr>
      </w:pPr>
      <w:r>
        <w:rPr>
          <w:szCs w:val="20"/>
        </w:rPr>
        <w:t>Monitor the age of trade receivables periodically, and contact customers with overdue payments</w:t>
      </w:r>
    </w:p>
    <w:p w14:paraId="726973EF" w14:textId="36067BC7" w:rsidR="001B4DAD" w:rsidRDefault="001B4DAD" w:rsidP="00B75557">
      <w:pPr>
        <w:pStyle w:val="ListParagraph"/>
        <w:numPr>
          <w:ilvl w:val="0"/>
          <w:numId w:val="47"/>
        </w:numPr>
        <w:tabs>
          <w:tab w:val="left" w:pos="2831"/>
        </w:tabs>
        <w:rPr>
          <w:szCs w:val="20"/>
        </w:rPr>
      </w:pPr>
      <w:r>
        <w:rPr>
          <w:szCs w:val="20"/>
        </w:rPr>
        <w:t>Reward both sales and collection personnel for speedy collections so that they work as a tem</w:t>
      </w:r>
    </w:p>
    <w:p w14:paraId="2CB8108C" w14:textId="77777777" w:rsidR="00C645BD" w:rsidRDefault="00C645BD" w:rsidP="00C645BD">
      <w:pPr>
        <w:tabs>
          <w:tab w:val="left" w:pos="2831"/>
        </w:tabs>
        <w:rPr>
          <w:szCs w:val="20"/>
        </w:rPr>
      </w:pPr>
    </w:p>
    <w:p w14:paraId="1D315772" w14:textId="08F478B9" w:rsidR="00C645BD" w:rsidRDefault="00C645BD" w:rsidP="00C645BD">
      <w:pPr>
        <w:tabs>
          <w:tab w:val="left" w:pos="2831"/>
        </w:tabs>
        <w:rPr>
          <w:szCs w:val="20"/>
          <w:u w:val="single"/>
        </w:rPr>
      </w:pPr>
      <w:r w:rsidRPr="00C645BD">
        <w:rPr>
          <w:szCs w:val="20"/>
          <w:highlight w:val="cyan"/>
          <w:u w:val="single"/>
        </w:rPr>
        <w:t>Reporting and Safeguarding Cash</w:t>
      </w:r>
    </w:p>
    <w:p w14:paraId="25C80F8D" w14:textId="77777777" w:rsidR="00C645BD" w:rsidRDefault="00C645BD" w:rsidP="00C645BD">
      <w:pPr>
        <w:tabs>
          <w:tab w:val="left" w:pos="2831"/>
        </w:tabs>
        <w:rPr>
          <w:szCs w:val="20"/>
          <w:u w:val="single"/>
        </w:rPr>
      </w:pPr>
    </w:p>
    <w:p w14:paraId="07094C7F" w14:textId="5AD6B473" w:rsidR="00C645BD" w:rsidRDefault="00C645BD" w:rsidP="00C645BD">
      <w:pPr>
        <w:tabs>
          <w:tab w:val="left" w:pos="2831"/>
        </w:tabs>
        <w:rPr>
          <w:szCs w:val="20"/>
        </w:rPr>
      </w:pPr>
      <w:r w:rsidRPr="00C645BD">
        <w:rPr>
          <w:b/>
          <w:i/>
          <w:szCs w:val="20"/>
        </w:rPr>
        <w:t>Cash</w:t>
      </w:r>
      <w:r>
        <w:rPr>
          <w:szCs w:val="20"/>
        </w:rPr>
        <w:t xml:space="preserve"> is money or any instruments that banks will accept for deposit and immediate credit to the company’s account, such as a cheque, money order, or bank draft.</w:t>
      </w:r>
    </w:p>
    <w:p w14:paraId="79D583BA" w14:textId="0F2B829D" w:rsidR="00C645BD" w:rsidRDefault="00C645BD" w:rsidP="00C645BD">
      <w:pPr>
        <w:tabs>
          <w:tab w:val="left" w:pos="2831"/>
        </w:tabs>
        <w:rPr>
          <w:szCs w:val="20"/>
        </w:rPr>
      </w:pPr>
      <w:r w:rsidRPr="00C645BD">
        <w:rPr>
          <w:b/>
          <w:i/>
          <w:szCs w:val="20"/>
        </w:rPr>
        <w:t>Cash Equivalents</w:t>
      </w:r>
      <w:r>
        <w:rPr>
          <w:szCs w:val="20"/>
        </w:rPr>
        <w:t xml:space="preserve"> are short-term, highly liquid investments that are readily convertible to known amounts of cash and which are subject to an insignificant risk of change in value.</w:t>
      </w:r>
    </w:p>
    <w:p w14:paraId="133E873F" w14:textId="77777777" w:rsidR="00C645BD" w:rsidRDefault="00C645BD" w:rsidP="00C645BD">
      <w:pPr>
        <w:tabs>
          <w:tab w:val="left" w:pos="2831"/>
        </w:tabs>
        <w:rPr>
          <w:szCs w:val="20"/>
        </w:rPr>
      </w:pPr>
    </w:p>
    <w:p w14:paraId="60D736EE" w14:textId="69E97FA7" w:rsidR="00C645BD" w:rsidRDefault="00C645BD" w:rsidP="00C645BD">
      <w:pPr>
        <w:tabs>
          <w:tab w:val="left" w:pos="2831"/>
        </w:tabs>
        <w:rPr>
          <w:szCs w:val="20"/>
        </w:rPr>
      </w:pPr>
      <w:r>
        <w:rPr>
          <w:szCs w:val="20"/>
        </w:rPr>
        <w:t>Cash management responsibilities include the following:</w:t>
      </w:r>
    </w:p>
    <w:p w14:paraId="33A55CE5" w14:textId="3C51AF7E" w:rsidR="00C645BD" w:rsidRPr="00C645BD" w:rsidRDefault="00C645BD" w:rsidP="00B75557">
      <w:pPr>
        <w:pStyle w:val="ListParagraph"/>
        <w:numPr>
          <w:ilvl w:val="0"/>
          <w:numId w:val="48"/>
        </w:numPr>
        <w:tabs>
          <w:tab w:val="left" w:pos="2831"/>
        </w:tabs>
        <w:rPr>
          <w:szCs w:val="20"/>
        </w:rPr>
      </w:pPr>
      <w:r w:rsidRPr="00C645BD">
        <w:rPr>
          <w:szCs w:val="20"/>
        </w:rPr>
        <w:t>Accurate accounting so that reports of cash flows and balances may be prepared</w:t>
      </w:r>
    </w:p>
    <w:p w14:paraId="3DD307EE" w14:textId="731846C1" w:rsidR="00C645BD" w:rsidRDefault="00C645BD" w:rsidP="00B75557">
      <w:pPr>
        <w:pStyle w:val="ListParagraph"/>
        <w:numPr>
          <w:ilvl w:val="0"/>
          <w:numId w:val="48"/>
        </w:numPr>
        <w:tabs>
          <w:tab w:val="left" w:pos="2831"/>
        </w:tabs>
        <w:rPr>
          <w:szCs w:val="20"/>
        </w:rPr>
      </w:pPr>
      <w:r>
        <w:rPr>
          <w:szCs w:val="20"/>
        </w:rPr>
        <w:t>Controls to ensure that enough cash is on hand to meet (a) current operating needs, (b) maturing liabilities, and (c) unexpected emergencies</w:t>
      </w:r>
    </w:p>
    <w:p w14:paraId="5910C311" w14:textId="7E61D1B6" w:rsidR="00C645BD" w:rsidRPr="00C645BD" w:rsidRDefault="00C645BD" w:rsidP="00B75557">
      <w:pPr>
        <w:pStyle w:val="ListParagraph"/>
        <w:numPr>
          <w:ilvl w:val="0"/>
          <w:numId w:val="48"/>
        </w:numPr>
        <w:tabs>
          <w:tab w:val="left" w:pos="2831"/>
        </w:tabs>
        <w:rPr>
          <w:szCs w:val="20"/>
        </w:rPr>
      </w:pPr>
      <w:r>
        <w:rPr>
          <w:szCs w:val="20"/>
        </w:rPr>
        <w:t>Prevention of the accumulation of excess amounts of idle cash. Idle cash earns no revenue, therefore, it is often invested in securities to earn revenue (return) until it is needed for operations.</w:t>
      </w:r>
    </w:p>
    <w:p w14:paraId="71FB633F" w14:textId="77777777" w:rsidR="001B4DAD" w:rsidRDefault="001B4DAD" w:rsidP="001B4DAD">
      <w:pPr>
        <w:pStyle w:val="ListParagraph"/>
        <w:tabs>
          <w:tab w:val="left" w:pos="2831"/>
        </w:tabs>
        <w:rPr>
          <w:szCs w:val="20"/>
        </w:rPr>
      </w:pPr>
    </w:p>
    <w:p w14:paraId="2C8A9DEA" w14:textId="77777777" w:rsidR="000F5734" w:rsidRDefault="000F5734" w:rsidP="001B4DAD">
      <w:pPr>
        <w:pStyle w:val="ListParagraph"/>
        <w:tabs>
          <w:tab w:val="left" w:pos="2831"/>
        </w:tabs>
        <w:rPr>
          <w:szCs w:val="20"/>
        </w:rPr>
      </w:pPr>
    </w:p>
    <w:p w14:paraId="5CD8F62B" w14:textId="77777777" w:rsidR="000F5734" w:rsidRDefault="000F5734" w:rsidP="001B4DAD">
      <w:pPr>
        <w:pStyle w:val="ListParagraph"/>
        <w:tabs>
          <w:tab w:val="left" w:pos="2831"/>
        </w:tabs>
        <w:rPr>
          <w:szCs w:val="20"/>
        </w:rPr>
      </w:pPr>
    </w:p>
    <w:p w14:paraId="0A68B980" w14:textId="77777777" w:rsidR="000F5734" w:rsidRDefault="000F5734" w:rsidP="001B4DAD">
      <w:pPr>
        <w:pStyle w:val="ListParagraph"/>
        <w:tabs>
          <w:tab w:val="left" w:pos="2831"/>
        </w:tabs>
        <w:rPr>
          <w:szCs w:val="20"/>
        </w:rPr>
      </w:pPr>
    </w:p>
    <w:p w14:paraId="6EA109DC" w14:textId="77777777" w:rsidR="000F5734" w:rsidRDefault="000F5734" w:rsidP="001B4DAD">
      <w:pPr>
        <w:pStyle w:val="ListParagraph"/>
        <w:tabs>
          <w:tab w:val="left" w:pos="2831"/>
        </w:tabs>
        <w:rPr>
          <w:szCs w:val="20"/>
        </w:rPr>
      </w:pPr>
    </w:p>
    <w:p w14:paraId="33043D20" w14:textId="77777777" w:rsidR="000F5734" w:rsidRDefault="000F5734" w:rsidP="001B4DAD">
      <w:pPr>
        <w:pStyle w:val="ListParagraph"/>
        <w:tabs>
          <w:tab w:val="left" w:pos="2831"/>
        </w:tabs>
        <w:rPr>
          <w:szCs w:val="20"/>
        </w:rPr>
      </w:pPr>
    </w:p>
    <w:p w14:paraId="44A9C65F" w14:textId="77777777" w:rsidR="000F5734" w:rsidRDefault="000F5734" w:rsidP="001B4DAD">
      <w:pPr>
        <w:pStyle w:val="ListParagraph"/>
        <w:tabs>
          <w:tab w:val="left" w:pos="2831"/>
        </w:tabs>
        <w:rPr>
          <w:szCs w:val="20"/>
        </w:rPr>
      </w:pPr>
    </w:p>
    <w:p w14:paraId="402C0ADF" w14:textId="77777777" w:rsidR="000F5734" w:rsidRDefault="000F5734" w:rsidP="001B4DAD">
      <w:pPr>
        <w:pStyle w:val="ListParagraph"/>
        <w:tabs>
          <w:tab w:val="left" w:pos="2831"/>
        </w:tabs>
        <w:rPr>
          <w:szCs w:val="20"/>
        </w:rPr>
      </w:pPr>
    </w:p>
    <w:p w14:paraId="74A9D71D" w14:textId="77777777" w:rsidR="000F5734" w:rsidRDefault="000F5734" w:rsidP="001B4DAD">
      <w:pPr>
        <w:pStyle w:val="ListParagraph"/>
        <w:tabs>
          <w:tab w:val="left" w:pos="2831"/>
        </w:tabs>
        <w:rPr>
          <w:szCs w:val="20"/>
        </w:rPr>
      </w:pPr>
    </w:p>
    <w:p w14:paraId="32AE6607" w14:textId="77777777" w:rsidR="000F5734" w:rsidRDefault="000F5734" w:rsidP="001B4DAD">
      <w:pPr>
        <w:pStyle w:val="ListParagraph"/>
        <w:tabs>
          <w:tab w:val="left" w:pos="2831"/>
        </w:tabs>
        <w:rPr>
          <w:szCs w:val="20"/>
        </w:rPr>
      </w:pPr>
    </w:p>
    <w:p w14:paraId="678CE2FF" w14:textId="77777777" w:rsidR="000F5734" w:rsidRDefault="000F5734" w:rsidP="001B4DAD">
      <w:pPr>
        <w:pStyle w:val="ListParagraph"/>
        <w:tabs>
          <w:tab w:val="left" w:pos="2831"/>
        </w:tabs>
        <w:rPr>
          <w:szCs w:val="20"/>
        </w:rPr>
      </w:pPr>
    </w:p>
    <w:p w14:paraId="22ED4347" w14:textId="77777777" w:rsidR="000F5734" w:rsidRDefault="000F5734" w:rsidP="001B4DAD">
      <w:pPr>
        <w:pStyle w:val="ListParagraph"/>
        <w:tabs>
          <w:tab w:val="left" w:pos="2831"/>
        </w:tabs>
        <w:rPr>
          <w:szCs w:val="20"/>
        </w:rPr>
      </w:pPr>
    </w:p>
    <w:p w14:paraId="033AD130" w14:textId="77777777" w:rsidR="000F5734" w:rsidRDefault="000F5734" w:rsidP="001B4DAD">
      <w:pPr>
        <w:pStyle w:val="ListParagraph"/>
        <w:tabs>
          <w:tab w:val="left" w:pos="2831"/>
        </w:tabs>
        <w:rPr>
          <w:szCs w:val="20"/>
        </w:rPr>
      </w:pPr>
    </w:p>
    <w:p w14:paraId="0277E27A" w14:textId="77777777" w:rsidR="000F5734" w:rsidRDefault="000F5734" w:rsidP="001B4DAD">
      <w:pPr>
        <w:pStyle w:val="ListParagraph"/>
        <w:tabs>
          <w:tab w:val="left" w:pos="2831"/>
        </w:tabs>
        <w:rPr>
          <w:szCs w:val="20"/>
        </w:rPr>
      </w:pPr>
    </w:p>
    <w:p w14:paraId="4C38131A" w14:textId="77777777" w:rsidR="000F5734" w:rsidRDefault="000F5734" w:rsidP="001B4DAD">
      <w:pPr>
        <w:pStyle w:val="ListParagraph"/>
        <w:tabs>
          <w:tab w:val="left" w:pos="2831"/>
        </w:tabs>
        <w:rPr>
          <w:szCs w:val="20"/>
        </w:rPr>
      </w:pPr>
    </w:p>
    <w:p w14:paraId="1E41A070" w14:textId="77777777" w:rsidR="000F5734" w:rsidRDefault="000F5734" w:rsidP="001B4DAD">
      <w:pPr>
        <w:pStyle w:val="ListParagraph"/>
        <w:tabs>
          <w:tab w:val="left" w:pos="2831"/>
        </w:tabs>
        <w:rPr>
          <w:szCs w:val="20"/>
        </w:rPr>
      </w:pPr>
    </w:p>
    <w:p w14:paraId="56B4AC46" w14:textId="33671A58" w:rsidR="000F5734" w:rsidRPr="000F5734" w:rsidRDefault="000F5734" w:rsidP="000F5734">
      <w:pPr>
        <w:pStyle w:val="ListParagraph"/>
        <w:tabs>
          <w:tab w:val="left" w:pos="2831"/>
        </w:tabs>
        <w:jc w:val="center"/>
        <w:rPr>
          <w:sz w:val="40"/>
          <w:szCs w:val="20"/>
          <w:highlight w:val="yellow"/>
        </w:rPr>
      </w:pPr>
      <w:r w:rsidRPr="000F5734">
        <w:rPr>
          <w:sz w:val="40"/>
          <w:szCs w:val="20"/>
          <w:highlight w:val="yellow"/>
        </w:rPr>
        <w:lastRenderedPageBreak/>
        <w:t>Chapter 8</w:t>
      </w:r>
    </w:p>
    <w:p w14:paraId="6C41CD1F" w14:textId="156A7405" w:rsidR="000F5734" w:rsidRDefault="000F5734" w:rsidP="000F5734">
      <w:pPr>
        <w:pStyle w:val="ListParagraph"/>
        <w:tabs>
          <w:tab w:val="left" w:pos="2831"/>
        </w:tabs>
        <w:jc w:val="center"/>
        <w:rPr>
          <w:sz w:val="40"/>
          <w:szCs w:val="20"/>
        </w:rPr>
      </w:pPr>
      <w:r w:rsidRPr="000F5734">
        <w:rPr>
          <w:sz w:val="40"/>
          <w:szCs w:val="20"/>
          <w:highlight w:val="yellow"/>
        </w:rPr>
        <w:t>Reporting and Interpreting Cost of Sales and Inventory</w:t>
      </w:r>
    </w:p>
    <w:p w14:paraId="2FF19352" w14:textId="77777777" w:rsidR="000F5734" w:rsidRDefault="000F5734" w:rsidP="000F5734">
      <w:pPr>
        <w:pStyle w:val="ListParagraph"/>
        <w:tabs>
          <w:tab w:val="left" w:pos="2831"/>
        </w:tabs>
        <w:jc w:val="center"/>
        <w:rPr>
          <w:sz w:val="40"/>
          <w:szCs w:val="20"/>
        </w:rPr>
      </w:pPr>
    </w:p>
    <w:p w14:paraId="0F799F50" w14:textId="77777777" w:rsidR="000F5734" w:rsidRDefault="000F5734" w:rsidP="000F5734">
      <w:pPr>
        <w:pStyle w:val="ListParagraph"/>
        <w:tabs>
          <w:tab w:val="left" w:pos="2831"/>
        </w:tabs>
        <w:ind w:left="0"/>
        <w:rPr>
          <w:szCs w:val="20"/>
          <w:u w:val="single"/>
        </w:rPr>
      </w:pPr>
      <w:r w:rsidRPr="000F5734">
        <w:rPr>
          <w:szCs w:val="20"/>
          <w:highlight w:val="green"/>
          <w:u w:val="single"/>
        </w:rPr>
        <w:t>Understanding the Business</w:t>
      </w:r>
    </w:p>
    <w:p w14:paraId="2D42DC04" w14:textId="77777777" w:rsidR="000F5734" w:rsidRDefault="000F5734" w:rsidP="000F5734">
      <w:pPr>
        <w:pStyle w:val="ListParagraph"/>
        <w:tabs>
          <w:tab w:val="left" w:pos="2831"/>
        </w:tabs>
        <w:ind w:left="0"/>
        <w:rPr>
          <w:szCs w:val="20"/>
          <w:u w:val="single"/>
        </w:rPr>
      </w:pPr>
    </w:p>
    <w:p w14:paraId="61AD90C5" w14:textId="135A6177" w:rsidR="000F5734" w:rsidRDefault="000F5734" w:rsidP="000F5734">
      <w:pPr>
        <w:pStyle w:val="ListParagraph"/>
        <w:tabs>
          <w:tab w:val="left" w:pos="2831"/>
        </w:tabs>
        <w:ind w:left="0"/>
        <w:rPr>
          <w:szCs w:val="20"/>
          <w:u w:val="single"/>
        </w:rPr>
      </w:pPr>
      <w:r>
        <w:rPr>
          <w:szCs w:val="20"/>
        </w:rPr>
        <w:t>The primary goals of inventory management are to have sufficient quantities of high-quality inventory available to serve customers’ needs while minimizing the costs of carrying inventory (production, storage, obsolescence, and financing).</w:t>
      </w:r>
      <w:r w:rsidR="00210954">
        <w:rPr>
          <w:szCs w:val="20"/>
        </w:rPr>
        <w:t xml:space="preserve"> Low quality leads to customer dissatisfaction, returns, and a decline in future sales. Also, purchasing or producing too few units of a hot-selling item causes stock-outs which mean lost sales revenue and potential customer dissatisfaction. </w:t>
      </w:r>
      <w:r w:rsidRPr="000F5734">
        <w:rPr>
          <w:szCs w:val="20"/>
          <w:u w:val="single"/>
        </w:rPr>
        <w:t xml:space="preserve"> </w:t>
      </w:r>
    </w:p>
    <w:p w14:paraId="135F5B4F" w14:textId="77777777" w:rsidR="0078412C" w:rsidRDefault="0078412C" w:rsidP="000F5734">
      <w:pPr>
        <w:pStyle w:val="ListParagraph"/>
        <w:tabs>
          <w:tab w:val="left" w:pos="2831"/>
        </w:tabs>
        <w:ind w:left="0"/>
        <w:rPr>
          <w:szCs w:val="20"/>
          <w:u w:val="single"/>
        </w:rPr>
      </w:pPr>
    </w:p>
    <w:p w14:paraId="4C3E9E58" w14:textId="77777777" w:rsidR="0078412C" w:rsidRDefault="0078412C" w:rsidP="000F5734">
      <w:pPr>
        <w:pStyle w:val="ListParagraph"/>
        <w:tabs>
          <w:tab w:val="left" w:pos="2831"/>
        </w:tabs>
        <w:ind w:left="0"/>
        <w:rPr>
          <w:szCs w:val="20"/>
          <w:u w:val="single"/>
        </w:rPr>
      </w:pPr>
    </w:p>
    <w:p w14:paraId="194D7C19" w14:textId="4C9E94A9" w:rsidR="0078412C" w:rsidRDefault="0078412C" w:rsidP="0078412C">
      <w:pPr>
        <w:pStyle w:val="ListParagraph"/>
        <w:tabs>
          <w:tab w:val="left" w:pos="2831"/>
        </w:tabs>
        <w:ind w:left="0"/>
        <w:jc w:val="center"/>
        <w:rPr>
          <w:sz w:val="40"/>
          <w:szCs w:val="20"/>
          <w:u w:val="single"/>
        </w:rPr>
      </w:pPr>
      <w:r w:rsidRPr="0078412C">
        <w:rPr>
          <w:sz w:val="40"/>
          <w:szCs w:val="20"/>
          <w:highlight w:val="yellow"/>
          <w:u w:val="single"/>
        </w:rPr>
        <w:t>Chapter 11</w:t>
      </w:r>
    </w:p>
    <w:p w14:paraId="76DE4620" w14:textId="48353256" w:rsidR="0078412C" w:rsidRDefault="0078412C" w:rsidP="0078412C">
      <w:pPr>
        <w:pStyle w:val="ListParagraph"/>
        <w:tabs>
          <w:tab w:val="left" w:pos="2831"/>
        </w:tabs>
        <w:ind w:left="0"/>
        <w:jc w:val="center"/>
        <w:rPr>
          <w:sz w:val="40"/>
          <w:szCs w:val="20"/>
          <w:u w:val="single"/>
        </w:rPr>
      </w:pPr>
      <w:r w:rsidRPr="0078412C">
        <w:rPr>
          <w:sz w:val="40"/>
          <w:szCs w:val="20"/>
          <w:highlight w:val="yellow"/>
          <w:u w:val="single"/>
        </w:rPr>
        <w:t>Reporting and Interpreting Non-Current Liabilities</w:t>
      </w:r>
    </w:p>
    <w:p w14:paraId="3BD8D8B2" w14:textId="77777777" w:rsidR="0078412C" w:rsidRDefault="0078412C" w:rsidP="0078412C">
      <w:pPr>
        <w:pStyle w:val="ListParagraph"/>
        <w:tabs>
          <w:tab w:val="left" w:pos="2831"/>
        </w:tabs>
        <w:ind w:left="0"/>
        <w:jc w:val="center"/>
        <w:rPr>
          <w:sz w:val="40"/>
          <w:szCs w:val="20"/>
          <w:u w:val="single"/>
        </w:rPr>
      </w:pPr>
    </w:p>
    <w:p w14:paraId="08FDFB23" w14:textId="3A1E6B83" w:rsidR="0078412C" w:rsidRDefault="0078412C" w:rsidP="0078412C">
      <w:pPr>
        <w:pStyle w:val="ListParagraph"/>
        <w:tabs>
          <w:tab w:val="left" w:pos="2831"/>
        </w:tabs>
        <w:ind w:left="0"/>
        <w:rPr>
          <w:szCs w:val="20"/>
        </w:rPr>
      </w:pPr>
      <w:r w:rsidRPr="0078412C">
        <w:rPr>
          <w:i/>
          <w:szCs w:val="20"/>
          <w:u w:val="single"/>
        </w:rPr>
        <w:t>Non current liabilities</w:t>
      </w:r>
      <w:r>
        <w:rPr>
          <w:szCs w:val="20"/>
        </w:rPr>
        <w:t xml:space="preserve"> are all of the entity’s obligations not classified as current liabilities. </w:t>
      </w:r>
    </w:p>
    <w:p w14:paraId="2771217C" w14:textId="77777777" w:rsidR="0078412C" w:rsidRDefault="0078412C" w:rsidP="0078412C">
      <w:pPr>
        <w:pStyle w:val="ListParagraph"/>
        <w:tabs>
          <w:tab w:val="left" w:pos="2831"/>
        </w:tabs>
        <w:ind w:left="0"/>
        <w:rPr>
          <w:szCs w:val="20"/>
        </w:rPr>
      </w:pPr>
    </w:p>
    <w:p w14:paraId="3C0F55C9" w14:textId="3CAA1E05" w:rsidR="0078412C" w:rsidRDefault="0078412C" w:rsidP="0078412C">
      <w:pPr>
        <w:pStyle w:val="ListParagraph"/>
        <w:tabs>
          <w:tab w:val="left" w:pos="2831"/>
        </w:tabs>
        <w:ind w:left="0"/>
        <w:rPr>
          <w:szCs w:val="20"/>
        </w:rPr>
      </w:pPr>
      <w:r>
        <w:rPr>
          <w:szCs w:val="20"/>
        </w:rPr>
        <w:t>The use of long-term debt offers significant advantages to companies:</w:t>
      </w:r>
    </w:p>
    <w:p w14:paraId="335AC7A7" w14:textId="2B4EA933" w:rsidR="0078412C" w:rsidRDefault="0078412C" w:rsidP="0078412C">
      <w:pPr>
        <w:pStyle w:val="ListParagraph"/>
        <w:numPr>
          <w:ilvl w:val="0"/>
          <w:numId w:val="49"/>
        </w:numPr>
        <w:tabs>
          <w:tab w:val="left" w:pos="2831"/>
        </w:tabs>
        <w:rPr>
          <w:szCs w:val="20"/>
        </w:rPr>
      </w:pPr>
      <w:r w:rsidRPr="0078412C">
        <w:rPr>
          <w:b/>
          <w:i/>
          <w:szCs w:val="20"/>
        </w:rPr>
        <w:t>Shareholders maintain control.</w:t>
      </w:r>
      <w:r>
        <w:rPr>
          <w:b/>
          <w:i/>
          <w:szCs w:val="20"/>
        </w:rPr>
        <w:t xml:space="preserve"> </w:t>
      </w:r>
      <w:r>
        <w:rPr>
          <w:szCs w:val="20"/>
        </w:rPr>
        <w:t>Debt does not dilute ownership and control of the company.</w:t>
      </w:r>
    </w:p>
    <w:p w14:paraId="19FB40A5" w14:textId="11A9067F" w:rsidR="0078412C" w:rsidRDefault="0078412C" w:rsidP="0078412C">
      <w:pPr>
        <w:pStyle w:val="ListParagraph"/>
        <w:numPr>
          <w:ilvl w:val="0"/>
          <w:numId w:val="49"/>
        </w:numPr>
        <w:tabs>
          <w:tab w:val="left" w:pos="2831"/>
        </w:tabs>
        <w:rPr>
          <w:szCs w:val="20"/>
        </w:rPr>
      </w:pPr>
      <w:r>
        <w:rPr>
          <w:b/>
          <w:i/>
          <w:szCs w:val="20"/>
        </w:rPr>
        <w:t>Interest expense is tax deductible.</w:t>
      </w:r>
      <w:r>
        <w:rPr>
          <w:szCs w:val="20"/>
        </w:rPr>
        <w:t xml:space="preserve"> The deductibility of interest for tax purposes reduces the net cost of borrowing. </w:t>
      </w:r>
    </w:p>
    <w:p w14:paraId="6D7DE437" w14:textId="724829A5" w:rsidR="0078412C" w:rsidRDefault="0078412C" w:rsidP="0078412C">
      <w:pPr>
        <w:pStyle w:val="ListParagraph"/>
        <w:numPr>
          <w:ilvl w:val="0"/>
          <w:numId w:val="49"/>
        </w:numPr>
        <w:tabs>
          <w:tab w:val="left" w:pos="2831"/>
        </w:tabs>
        <w:rPr>
          <w:szCs w:val="20"/>
        </w:rPr>
      </w:pPr>
      <w:r>
        <w:rPr>
          <w:b/>
          <w:i/>
          <w:szCs w:val="20"/>
        </w:rPr>
        <w:t>The impact on earnings is positive.</w:t>
      </w:r>
      <w:r>
        <w:rPr>
          <w:szCs w:val="20"/>
        </w:rPr>
        <w:t xml:space="preserve"> Money can often be borrowed at a low interest rate and invested at a higher rate. </w:t>
      </w:r>
    </w:p>
    <w:p w14:paraId="4C203112" w14:textId="77777777" w:rsidR="0078412C" w:rsidRDefault="0078412C" w:rsidP="0078412C">
      <w:pPr>
        <w:tabs>
          <w:tab w:val="left" w:pos="2831"/>
        </w:tabs>
        <w:rPr>
          <w:szCs w:val="20"/>
        </w:rPr>
      </w:pPr>
    </w:p>
    <w:p w14:paraId="0A07581C" w14:textId="2E94F5AC" w:rsidR="0078412C" w:rsidRDefault="0078412C" w:rsidP="0078412C">
      <w:pPr>
        <w:tabs>
          <w:tab w:val="left" w:pos="2831"/>
        </w:tabs>
        <w:rPr>
          <w:szCs w:val="20"/>
        </w:rPr>
      </w:pPr>
      <w:r w:rsidRPr="0078412C">
        <w:rPr>
          <w:i/>
          <w:szCs w:val="20"/>
          <w:u w:val="single"/>
        </w:rPr>
        <w:t>Financial leverage</w:t>
      </w:r>
      <w:r>
        <w:rPr>
          <w:i/>
          <w:szCs w:val="20"/>
          <w:u w:val="single"/>
        </w:rPr>
        <w:t xml:space="preserve"> </w:t>
      </w:r>
      <w:r>
        <w:rPr>
          <w:szCs w:val="20"/>
        </w:rPr>
        <w:t xml:space="preserve">is the use of borrowed funds to increase the rate of return on owners’ equity; it occurs when the after-tax interest rate on debt is lower than the rate of return on total assets. </w:t>
      </w:r>
    </w:p>
    <w:p w14:paraId="23A18FDE" w14:textId="77777777" w:rsidR="0078412C" w:rsidRDefault="0078412C" w:rsidP="0078412C">
      <w:pPr>
        <w:tabs>
          <w:tab w:val="left" w:pos="2831"/>
        </w:tabs>
        <w:rPr>
          <w:szCs w:val="20"/>
        </w:rPr>
      </w:pPr>
    </w:p>
    <w:p w14:paraId="0818FCF6" w14:textId="41AD1D84" w:rsidR="0078412C" w:rsidRDefault="0078412C" w:rsidP="0078412C">
      <w:pPr>
        <w:tabs>
          <w:tab w:val="left" w:pos="2831"/>
        </w:tabs>
        <w:rPr>
          <w:szCs w:val="20"/>
        </w:rPr>
      </w:pPr>
      <w:r>
        <w:rPr>
          <w:szCs w:val="20"/>
        </w:rPr>
        <w:t>Shareholders benefit from borrowing when the rate of return on assets exceeds that after-tax interest rate on the debt.</w:t>
      </w:r>
    </w:p>
    <w:p w14:paraId="29523AFA" w14:textId="77777777" w:rsidR="0078412C" w:rsidRDefault="0078412C" w:rsidP="0078412C">
      <w:pPr>
        <w:tabs>
          <w:tab w:val="left" w:pos="2831"/>
        </w:tabs>
        <w:rPr>
          <w:szCs w:val="20"/>
        </w:rPr>
      </w:pPr>
    </w:p>
    <w:p w14:paraId="52AD637C" w14:textId="67EB555C" w:rsidR="0078412C" w:rsidRDefault="0078412C" w:rsidP="0078412C">
      <w:pPr>
        <w:tabs>
          <w:tab w:val="left" w:pos="2831"/>
        </w:tabs>
        <w:rPr>
          <w:szCs w:val="20"/>
        </w:rPr>
      </w:pPr>
      <w:r>
        <w:rPr>
          <w:szCs w:val="20"/>
        </w:rPr>
        <w:t>The following are the major disadvantages associated with issuing long-term debt:</w:t>
      </w:r>
    </w:p>
    <w:p w14:paraId="60CE5DA4" w14:textId="77777777" w:rsidR="0078412C" w:rsidRDefault="0078412C" w:rsidP="0078412C">
      <w:pPr>
        <w:tabs>
          <w:tab w:val="left" w:pos="2831"/>
        </w:tabs>
        <w:rPr>
          <w:szCs w:val="20"/>
        </w:rPr>
      </w:pPr>
    </w:p>
    <w:p w14:paraId="4A36A322" w14:textId="4B22C556" w:rsidR="0078412C" w:rsidRPr="0078412C" w:rsidRDefault="0078412C" w:rsidP="0078412C">
      <w:pPr>
        <w:pStyle w:val="ListParagraph"/>
        <w:numPr>
          <w:ilvl w:val="0"/>
          <w:numId w:val="50"/>
        </w:numPr>
        <w:tabs>
          <w:tab w:val="left" w:pos="2831"/>
        </w:tabs>
        <w:rPr>
          <w:szCs w:val="20"/>
        </w:rPr>
      </w:pPr>
      <w:r w:rsidRPr="0078412C">
        <w:rPr>
          <w:i/>
          <w:szCs w:val="20"/>
          <w:u w:val="single"/>
        </w:rPr>
        <w:t xml:space="preserve">Risk of bankruptcy. </w:t>
      </w:r>
      <w:r w:rsidRPr="0078412C">
        <w:rPr>
          <w:szCs w:val="20"/>
        </w:rPr>
        <w:t>Interest payments to debt holders must be made each period whether the corporation earns profit or incurs a loss.</w:t>
      </w:r>
    </w:p>
    <w:p w14:paraId="6CF40038" w14:textId="4F79DC56" w:rsidR="0078412C" w:rsidRDefault="0078412C" w:rsidP="0078412C">
      <w:pPr>
        <w:pStyle w:val="ListParagraph"/>
        <w:numPr>
          <w:ilvl w:val="0"/>
          <w:numId w:val="50"/>
        </w:numPr>
        <w:tabs>
          <w:tab w:val="left" w:pos="2831"/>
        </w:tabs>
        <w:rPr>
          <w:szCs w:val="20"/>
        </w:rPr>
      </w:pPr>
      <w:r>
        <w:rPr>
          <w:i/>
          <w:szCs w:val="20"/>
          <w:u w:val="single"/>
        </w:rPr>
        <w:lastRenderedPageBreak/>
        <w:t>Negative impact on cash flows.</w:t>
      </w:r>
      <w:r>
        <w:rPr>
          <w:szCs w:val="20"/>
        </w:rPr>
        <w:t xml:space="preserve"> Debt must repaid at a specific time in the future. Management must be able to generate sufficient cash to repay the debt or have the ability to refinance it.</w:t>
      </w:r>
    </w:p>
    <w:p w14:paraId="46798617" w14:textId="77777777" w:rsidR="000645D9" w:rsidRDefault="000645D9" w:rsidP="000645D9">
      <w:pPr>
        <w:tabs>
          <w:tab w:val="left" w:pos="2831"/>
        </w:tabs>
        <w:rPr>
          <w:szCs w:val="20"/>
        </w:rPr>
      </w:pPr>
    </w:p>
    <w:p w14:paraId="0291C8C0" w14:textId="77777777" w:rsidR="000645D9" w:rsidRDefault="000645D9" w:rsidP="000645D9">
      <w:pPr>
        <w:tabs>
          <w:tab w:val="left" w:pos="2831"/>
        </w:tabs>
        <w:rPr>
          <w:szCs w:val="20"/>
        </w:rPr>
      </w:pPr>
    </w:p>
    <w:p w14:paraId="2DCF2F77" w14:textId="005CA72D" w:rsidR="000645D9" w:rsidRDefault="000645D9" w:rsidP="000645D9">
      <w:pPr>
        <w:tabs>
          <w:tab w:val="left" w:pos="2831"/>
        </w:tabs>
        <w:rPr>
          <w:b/>
          <w:szCs w:val="20"/>
          <w:u w:val="single"/>
        </w:rPr>
      </w:pPr>
      <w:r w:rsidRPr="000645D9">
        <w:rPr>
          <w:b/>
          <w:szCs w:val="20"/>
          <w:highlight w:val="green"/>
          <w:u w:val="single"/>
        </w:rPr>
        <w:t>Characteristics of long-term notes and bonds payable</w:t>
      </w:r>
    </w:p>
    <w:p w14:paraId="7D8623A3" w14:textId="77777777" w:rsidR="000645D9" w:rsidRDefault="000645D9" w:rsidP="000645D9">
      <w:pPr>
        <w:tabs>
          <w:tab w:val="left" w:pos="2831"/>
        </w:tabs>
        <w:rPr>
          <w:b/>
          <w:szCs w:val="20"/>
          <w:u w:val="single"/>
        </w:rPr>
      </w:pPr>
    </w:p>
    <w:p w14:paraId="1E12308F" w14:textId="3C78288F" w:rsidR="000645D9" w:rsidRDefault="000645D9" w:rsidP="000645D9">
      <w:pPr>
        <w:tabs>
          <w:tab w:val="left" w:pos="2831"/>
        </w:tabs>
        <w:rPr>
          <w:szCs w:val="20"/>
        </w:rPr>
      </w:pPr>
      <w:r>
        <w:rPr>
          <w:szCs w:val="20"/>
        </w:rPr>
        <w:t xml:space="preserve">Raising long-term debt form financial service organizations is known as </w:t>
      </w:r>
      <w:r w:rsidRPr="000645D9">
        <w:rPr>
          <w:i/>
          <w:szCs w:val="20"/>
          <w:u w:val="single"/>
        </w:rPr>
        <w:t>private placement</w:t>
      </w:r>
      <w:r>
        <w:rPr>
          <w:i/>
          <w:szCs w:val="20"/>
          <w:u w:val="single"/>
        </w:rPr>
        <w:t xml:space="preserve">. </w:t>
      </w:r>
      <w:r>
        <w:rPr>
          <w:szCs w:val="20"/>
        </w:rPr>
        <w:t xml:space="preserve">This type of debt is called a </w:t>
      </w:r>
      <w:r w:rsidRPr="000645D9">
        <w:rPr>
          <w:i/>
          <w:szCs w:val="20"/>
          <w:u w:val="single"/>
        </w:rPr>
        <w:t>note payable</w:t>
      </w:r>
      <w:r>
        <w:rPr>
          <w:i/>
          <w:szCs w:val="20"/>
          <w:u w:val="single"/>
        </w:rPr>
        <w:t>.</w:t>
      </w:r>
    </w:p>
    <w:p w14:paraId="68B8D422" w14:textId="77777777" w:rsidR="000645D9" w:rsidRDefault="000645D9" w:rsidP="000645D9">
      <w:pPr>
        <w:tabs>
          <w:tab w:val="left" w:pos="2831"/>
        </w:tabs>
        <w:rPr>
          <w:szCs w:val="20"/>
        </w:rPr>
      </w:pPr>
    </w:p>
    <w:p w14:paraId="15AF028F" w14:textId="75899353" w:rsidR="000645D9" w:rsidRDefault="000645D9" w:rsidP="000645D9">
      <w:pPr>
        <w:tabs>
          <w:tab w:val="left" w:pos="2831"/>
        </w:tabs>
        <w:rPr>
          <w:szCs w:val="20"/>
        </w:rPr>
      </w:pPr>
      <w:r>
        <w:rPr>
          <w:szCs w:val="20"/>
        </w:rPr>
        <w:t xml:space="preserve">In many cases, a company’s need for debt capital exceeds the financial capability of any single creditor. In these situations, the company may issue publicly traded debt called </w:t>
      </w:r>
      <w:r w:rsidRPr="000645D9">
        <w:rPr>
          <w:i/>
          <w:szCs w:val="20"/>
          <w:u w:val="single"/>
        </w:rPr>
        <w:t>bonds</w:t>
      </w:r>
      <w:r>
        <w:rPr>
          <w:szCs w:val="20"/>
        </w:rPr>
        <w:t xml:space="preserve">. </w:t>
      </w:r>
    </w:p>
    <w:p w14:paraId="7F228158" w14:textId="77777777" w:rsidR="00E5405D" w:rsidRDefault="00E5405D" w:rsidP="000645D9">
      <w:pPr>
        <w:tabs>
          <w:tab w:val="left" w:pos="2831"/>
        </w:tabs>
        <w:rPr>
          <w:szCs w:val="20"/>
        </w:rPr>
      </w:pPr>
    </w:p>
    <w:p w14:paraId="69C8FD95" w14:textId="6A0A3708" w:rsidR="00E5405D" w:rsidRDefault="00E5405D" w:rsidP="000645D9">
      <w:pPr>
        <w:tabs>
          <w:tab w:val="left" w:pos="2831"/>
        </w:tabs>
        <w:rPr>
          <w:szCs w:val="20"/>
        </w:rPr>
      </w:pPr>
      <w:r>
        <w:rPr>
          <w:szCs w:val="20"/>
        </w:rPr>
        <w:t>Lenders often protect their interests by requesting that the debt be secured rather than unsecured.</w:t>
      </w:r>
    </w:p>
    <w:p w14:paraId="5EB53DA1" w14:textId="24EE1D2D" w:rsidR="00E5405D" w:rsidRDefault="00E5405D" w:rsidP="000645D9">
      <w:pPr>
        <w:tabs>
          <w:tab w:val="left" w:pos="2831"/>
        </w:tabs>
        <w:rPr>
          <w:szCs w:val="20"/>
        </w:rPr>
      </w:pPr>
      <w:r>
        <w:rPr>
          <w:szCs w:val="20"/>
        </w:rPr>
        <w:t xml:space="preserve">Unsecured: means that if a debtor fails to make the required payment, or </w:t>
      </w:r>
      <w:r w:rsidRPr="00E5405D">
        <w:rPr>
          <w:i/>
          <w:szCs w:val="20"/>
        </w:rPr>
        <w:t>defaults</w:t>
      </w:r>
      <w:r>
        <w:rPr>
          <w:szCs w:val="20"/>
        </w:rPr>
        <w:t>, the lender cannot repossess any specific assets.</w:t>
      </w:r>
    </w:p>
    <w:p w14:paraId="5DE21712" w14:textId="77777777" w:rsidR="00E5405D" w:rsidRDefault="00E5405D" w:rsidP="000645D9">
      <w:pPr>
        <w:tabs>
          <w:tab w:val="left" w:pos="2831"/>
        </w:tabs>
        <w:rPr>
          <w:szCs w:val="20"/>
        </w:rPr>
      </w:pPr>
    </w:p>
    <w:p w14:paraId="459BF191" w14:textId="27DDF116" w:rsidR="00E5405D" w:rsidRDefault="00E5405D" w:rsidP="000645D9">
      <w:pPr>
        <w:tabs>
          <w:tab w:val="left" w:pos="2831"/>
        </w:tabs>
        <w:rPr>
          <w:szCs w:val="20"/>
        </w:rPr>
      </w:pPr>
      <w:r>
        <w:rPr>
          <w:szCs w:val="20"/>
        </w:rPr>
        <w:t xml:space="preserve">Secured debt provides the creditor with the right to foreclose on the debt and repossess the assets, or collateral, pledged </w:t>
      </w:r>
      <w:r w:rsidR="00D6007A">
        <w:rPr>
          <w:szCs w:val="20"/>
        </w:rPr>
        <w:t xml:space="preserve">by the company as security should the company violate the terms of its debt contract. </w:t>
      </w:r>
    </w:p>
    <w:p w14:paraId="68C6A612" w14:textId="77777777" w:rsidR="00D6007A" w:rsidRDefault="00D6007A" w:rsidP="000645D9">
      <w:pPr>
        <w:tabs>
          <w:tab w:val="left" w:pos="2831"/>
        </w:tabs>
        <w:rPr>
          <w:szCs w:val="20"/>
        </w:rPr>
      </w:pPr>
    </w:p>
    <w:p w14:paraId="08769131" w14:textId="49797E34" w:rsidR="00D6007A" w:rsidRDefault="00D6007A" w:rsidP="000645D9">
      <w:pPr>
        <w:tabs>
          <w:tab w:val="left" w:pos="2831"/>
        </w:tabs>
        <w:rPr>
          <w:szCs w:val="20"/>
        </w:rPr>
      </w:pPr>
      <w:r>
        <w:rPr>
          <w:szCs w:val="20"/>
        </w:rPr>
        <w:t xml:space="preserve">A bond usually requires the payment of interest over its life, with the repayment of principal on the maturity date. </w:t>
      </w:r>
    </w:p>
    <w:p w14:paraId="47ACC11E" w14:textId="77777777" w:rsidR="00D6007A" w:rsidRDefault="00D6007A" w:rsidP="000645D9">
      <w:pPr>
        <w:tabs>
          <w:tab w:val="left" w:pos="2831"/>
        </w:tabs>
        <w:rPr>
          <w:szCs w:val="20"/>
        </w:rPr>
      </w:pPr>
    </w:p>
    <w:p w14:paraId="54EB76B8" w14:textId="23B2E929" w:rsidR="00D6007A" w:rsidRDefault="00D6007A" w:rsidP="000645D9">
      <w:pPr>
        <w:tabs>
          <w:tab w:val="left" w:pos="2831"/>
        </w:tabs>
        <w:rPr>
          <w:szCs w:val="20"/>
        </w:rPr>
      </w:pPr>
      <w:r>
        <w:rPr>
          <w:szCs w:val="20"/>
        </w:rPr>
        <w:t xml:space="preserve">The bond principal is (1) the amount payable at the maturity date and (2) the basis for computing periodic cash interest payments. The principal is also called the </w:t>
      </w:r>
      <w:r w:rsidRPr="00D6007A">
        <w:rPr>
          <w:i/>
          <w:szCs w:val="20"/>
        </w:rPr>
        <w:t>par value</w:t>
      </w:r>
      <w:r>
        <w:rPr>
          <w:szCs w:val="20"/>
        </w:rPr>
        <w:t xml:space="preserve">, </w:t>
      </w:r>
      <w:r w:rsidRPr="00D6007A">
        <w:rPr>
          <w:i/>
          <w:szCs w:val="20"/>
        </w:rPr>
        <w:t>face amount</w:t>
      </w:r>
      <w:r>
        <w:rPr>
          <w:szCs w:val="20"/>
        </w:rPr>
        <w:t xml:space="preserve">, and </w:t>
      </w:r>
      <w:r w:rsidRPr="00D6007A">
        <w:rPr>
          <w:i/>
          <w:szCs w:val="20"/>
        </w:rPr>
        <w:t>maturity date</w:t>
      </w:r>
      <w:r>
        <w:rPr>
          <w:szCs w:val="20"/>
        </w:rPr>
        <w:t>.  All bonds have a par value, which is the amount that will be paid when the bond matures.</w:t>
      </w:r>
    </w:p>
    <w:p w14:paraId="0DDE4969" w14:textId="77777777" w:rsidR="00D6007A" w:rsidRDefault="00D6007A" w:rsidP="000645D9">
      <w:pPr>
        <w:tabs>
          <w:tab w:val="left" w:pos="2831"/>
        </w:tabs>
        <w:rPr>
          <w:szCs w:val="20"/>
        </w:rPr>
      </w:pPr>
    </w:p>
    <w:p w14:paraId="21A77D39" w14:textId="72394BAE" w:rsidR="00D6007A" w:rsidRDefault="00D6007A" w:rsidP="000645D9">
      <w:pPr>
        <w:tabs>
          <w:tab w:val="left" w:pos="2831"/>
        </w:tabs>
        <w:rPr>
          <w:szCs w:val="20"/>
        </w:rPr>
      </w:pPr>
      <w:r>
        <w:rPr>
          <w:szCs w:val="20"/>
        </w:rPr>
        <w:t xml:space="preserve">A bond always specifies a stated rate of interest and the timing of periodic cash interest payments, usually annually or semi-annually.  Each periodic interest payment is equal to the principal times the stated interest rate. </w:t>
      </w:r>
    </w:p>
    <w:p w14:paraId="317BB772" w14:textId="77777777" w:rsidR="00D6007A" w:rsidRDefault="00D6007A" w:rsidP="000645D9">
      <w:pPr>
        <w:tabs>
          <w:tab w:val="left" w:pos="2831"/>
        </w:tabs>
        <w:rPr>
          <w:szCs w:val="20"/>
        </w:rPr>
      </w:pPr>
    </w:p>
    <w:p w14:paraId="1B19460D" w14:textId="33A133AB" w:rsidR="00D6007A" w:rsidRDefault="00D6007A" w:rsidP="000645D9">
      <w:pPr>
        <w:tabs>
          <w:tab w:val="left" w:pos="2831"/>
        </w:tabs>
        <w:rPr>
          <w:szCs w:val="20"/>
          <w:u w:val="single"/>
        </w:rPr>
      </w:pPr>
      <w:r w:rsidRPr="00D6007A">
        <w:rPr>
          <w:szCs w:val="20"/>
          <w:u w:val="single"/>
        </w:rPr>
        <w:t>Types of bonds</w:t>
      </w:r>
    </w:p>
    <w:p w14:paraId="4A4803E2" w14:textId="77777777" w:rsidR="00D6007A" w:rsidRDefault="00D6007A" w:rsidP="000645D9">
      <w:pPr>
        <w:tabs>
          <w:tab w:val="left" w:pos="2831"/>
        </w:tabs>
        <w:rPr>
          <w:szCs w:val="20"/>
          <w:u w:val="single"/>
        </w:rPr>
      </w:pPr>
    </w:p>
    <w:p w14:paraId="47C9C9FF" w14:textId="3BCFF140" w:rsidR="00D6007A" w:rsidRPr="00B669C0" w:rsidRDefault="00D6007A" w:rsidP="00B669C0">
      <w:pPr>
        <w:pStyle w:val="ListParagraph"/>
        <w:numPr>
          <w:ilvl w:val="0"/>
          <w:numId w:val="51"/>
        </w:numPr>
        <w:tabs>
          <w:tab w:val="left" w:pos="2831"/>
        </w:tabs>
        <w:rPr>
          <w:szCs w:val="20"/>
        </w:rPr>
      </w:pPr>
      <w:r w:rsidRPr="00B669C0">
        <w:rPr>
          <w:szCs w:val="20"/>
        </w:rPr>
        <w:t>A DEBENTURE (or UNSECURED BOND) is an unsecured bond; no assets are specifically pledged to guarantee repayment.</w:t>
      </w:r>
    </w:p>
    <w:p w14:paraId="7A878395" w14:textId="35350AEB" w:rsidR="00B669C0" w:rsidRDefault="00B669C0" w:rsidP="00B669C0">
      <w:pPr>
        <w:pStyle w:val="ListParagraph"/>
        <w:numPr>
          <w:ilvl w:val="0"/>
          <w:numId w:val="51"/>
        </w:numPr>
        <w:tabs>
          <w:tab w:val="left" w:pos="2831"/>
        </w:tabs>
        <w:rPr>
          <w:szCs w:val="20"/>
        </w:rPr>
      </w:pPr>
      <w:r>
        <w:rPr>
          <w:szCs w:val="20"/>
        </w:rPr>
        <w:t>Secured bond: specific assets are pledged to guarantee of repayment at maturity.</w:t>
      </w:r>
    </w:p>
    <w:p w14:paraId="0101981C" w14:textId="7F83050B" w:rsidR="00B669C0" w:rsidRDefault="00B669C0" w:rsidP="00B669C0">
      <w:pPr>
        <w:pStyle w:val="ListParagraph"/>
        <w:numPr>
          <w:ilvl w:val="0"/>
          <w:numId w:val="51"/>
        </w:numPr>
        <w:tabs>
          <w:tab w:val="left" w:pos="2831"/>
        </w:tabs>
        <w:rPr>
          <w:szCs w:val="20"/>
        </w:rPr>
      </w:pPr>
      <w:r>
        <w:rPr>
          <w:szCs w:val="20"/>
        </w:rPr>
        <w:t>CALLABLE BONDS may be called for early retirement at the option of the issuer.</w:t>
      </w:r>
    </w:p>
    <w:p w14:paraId="4EF09B4F" w14:textId="60656956" w:rsidR="00B669C0" w:rsidRDefault="00B669C0" w:rsidP="00B669C0">
      <w:pPr>
        <w:pStyle w:val="ListParagraph"/>
        <w:numPr>
          <w:ilvl w:val="0"/>
          <w:numId w:val="51"/>
        </w:numPr>
        <w:tabs>
          <w:tab w:val="left" w:pos="2831"/>
        </w:tabs>
        <w:rPr>
          <w:szCs w:val="20"/>
        </w:rPr>
      </w:pPr>
      <w:r>
        <w:rPr>
          <w:szCs w:val="20"/>
        </w:rPr>
        <w:t>CONVERTIBLE BONDS may be converted to other securities of the issuer (usually common shares).</w:t>
      </w:r>
    </w:p>
    <w:p w14:paraId="25C3D83A" w14:textId="77777777" w:rsidR="00B669C0" w:rsidRDefault="00B669C0" w:rsidP="00B669C0">
      <w:pPr>
        <w:tabs>
          <w:tab w:val="left" w:pos="2831"/>
        </w:tabs>
        <w:rPr>
          <w:szCs w:val="20"/>
        </w:rPr>
      </w:pPr>
    </w:p>
    <w:p w14:paraId="2D86E947" w14:textId="36912EB5" w:rsidR="00B669C0" w:rsidRDefault="00B669C0" w:rsidP="00B669C0">
      <w:pPr>
        <w:tabs>
          <w:tab w:val="left" w:pos="2831"/>
        </w:tabs>
        <w:rPr>
          <w:szCs w:val="20"/>
        </w:rPr>
      </w:pPr>
      <w:r>
        <w:rPr>
          <w:szCs w:val="20"/>
        </w:rPr>
        <w:lastRenderedPageBreak/>
        <w:t>When a com</w:t>
      </w:r>
      <w:r w:rsidR="00490C50">
        <w:rPr>
          <w:szCs w:val="20"/>
        </w:rPr>
        <w:t>pany decides to issue new bonds, it prepares a bo</w:t>
      </w:r>
      <w:r w:rsidRPr="00B669C0">
        <w:rPr>
          <w:szCs w:val="20"/>
        </w:rPr>
        <w:t>n</w:t>
      </w:r>
      <w:r w:rsidR="00490C50">
        <w:rPr>
          <w:szCs w:val="20"/>
        </w:rPr>
        <w:t>d</w:t>
      </w:r>
      <w:r w:rsidRPr="00B669C0">
        <w:rPr>
          <w:szCs w:val="20"/>
        </w:rPr>
        <w:t xml:space="preserve"> INDENTURE </w:t>
      </w:r>
      <w:r w:rsidR="00490C50">
        <w:rPr>
          <w:szCs w:val="20"/>
        </w:rPr>
        <w:t xml:space="preserve">that specifies the legal provisions of the bonds. These provisions include the maturity date, rate of interest rate to be paid, date of each interest payment, and any conversion privileges. </w:t>
      </w:r>
    </w:p>
    <w:p w14:paraId="253327F8" w14:textId="77777777" w:rsidR="00490C50" w:rsidRDefault="00490C50" w:rsidP="00B669C0">
      <w:pPr>
        <w:tabs>
          <w:tab w:val="left" w:pos="2831"/>
        </w:tabs>
        <w:rPr>
          <w:szCs w:val="20"/>
        </w:rPr>
      </w:pPr>
    </w:p>
    <w:p w14:paraId="7AB9B8E1" w14:textId="2CC5EDD0" w:rsidR="00490C50" w:rsidRDefault="00490C50" w:rsidP="00B669C0">
      <w:pPr>
        <w:tabs>
          <w:tab w:val="left" w:pos="2831"/>
        </w:tabs>
        <w:rPr>
          <w:szCs w:val="20"/>
        </w:rPr>
      </w:pPr>
      <w:r>
        <w:rPr>
          <w:szCs w:val="20"/>
        </w:rPr>
        <w:t xml:space="preserve">When the bond is issued, the investor receives a bond certificate. The face of each certificate shows the same maturity date, interest rate, interest dates, and other provisions. </w:t>
      </w:r>
    </w:p>
    <w:p w14:paraId="41F69BDB" w14:textId="77777777" w:rsidR="00490C50" w:rsidRDefault="00490C50" w:rsidP="00B669C0">
      <w:pPr>
        <w:tabs>
          <w:tab w:val="left" w:pos="2831"/>
        </w:tabs>
        <w:rPr>
          <w:szCs w:val="20"/>
        </w:rPr>
      </w:pPr>
    </w:p>
    <w:p w14:paraId="40410274" w14:textId="61A82D87" w:rsidR="00490C50" w:rsidRDefault="00490C50" w:rsidP="00B669C0">
      <w:pPr>
        <w:tabs>
          <w:tab w:val="left" w:pos="2831"/>
        </w:tabs>
        <w:rPr>
          <w:szCs w:val="20"/>
        </w:rPr>
      </w:pPr>
      <w:r>
        <w:rPr>
          <w:szCs w:val="20"/>
        </w:rPr>
        <w:t xml:space="preserve">A TRUSTEE is an independent party appointed to represent the bondholders. </w:t>
      </w:r>
    </w:p>
    <w:p w14:paraId="1907F755" w14:textId="77777777" w:rsidR="00490C50" w:rsidRDefault="00490C50" w:rsidP="00B669C0">
      <w:pPr>
        <w:tabs>
          <w:tab w:val="left" w:pos="2831"/>
        </w:tabs>
        <w:rPr>
          <w:szCs w:val="20"/>
        </w:rPr>
      </w:pPr>
    </w:p>
    <w:p w14:paraId="0BE76FFC" w14:textId="48BFC527" w:rsidR="00490C50" w:rsidRDefault="00490C50" w:rsidP="00B669C0">
      <w:pPr>
        <w:tabs>
          <w:tab w:val="left" w:pos="2831"/>
        </w:tabs>
        <w:rPr>
          <w:szCs w:val="20"/>
          <w:u w:val="single"/>
        </w:rPr>
      </w:pPr>
      <w:r w:rsidRPr="00490C50">
        <w:rPr>
          <w:szCs w:val="20"/>
          <w:highlight w:val="green"/>
          <w:u w:val="single"/>
        </w:rPr>
        <w:t>Players in the Bond Market</w:t>
      </w:r>
    </w:p>
    <w:p w14:paraId="7FFB4241" w14:textId="77777777" w:rsidR="00490C50" w:rsidRDefault="00490C50" w:rsidP="00B669C0">
      <w:pPr>
        <w:tabs>
          <w:tab w:val="left" w:pos="2831"/>
        </w:tabs>
        <w:rPr>
          <w:szCs w:val="20"/>
          <w:u w:val="single"/>
        </w:rPr>
      </w:pPr>
    </w:p>
    <w:p w14:paraId="6529B6B1" w14:textId="39E992DE" w:rsidR="00490C50" w:rsidRDefault="00490C50" w:rsidP="00B669C0">
      <w:pPr>
        <w:tabs>
          <w:tab w:val="left" w:pos="2831"/>
        </w:tabs>
        <w:rPr>
          <w:szCs w:val="20"/>
        </w:rPr>
      </w:pPr>
      <w:r>
        <w:rPr>
          <w:szCs w:val="20"/>
        </w:rPr>
        <w:t xml:space="preserve">Most companies work with an underwriter that either buys the entire issue of bonds and then resells them to individual creditors (called a </w:t>
      </w:r>
      <w:r w:rsidRPr="009C01AA">
        <w:rPr>
          <w:i/>
          <w:szCs w:val="20"/>
        </w:rPr>
        <w:t>firm commitment underwriter</w:t>
      </w:r>
      <w:r>
        <w:rPr>
          <w:szCs w:val="20"/>
        </w:rPr>
        <w:t>)</w:t>
      </w:r>
      <w:r w:rsidR="009C01AA">
        <w:rPr>
          <w:szCs w:val="20"/>
        </w:rPr>
        <w:t xml:space="preserve">, or simply sells the bonds or notes without any obligation to purchase them (called a </w:t>
      </w:r>
      <w:r w:rsidR="009C01AA" w:rsidRPr="009C01AA">
        <w:rPr>
          <w:i/>
          <w:szCs w:val="20"/>
        </w:rPr>
        <w:t>best effort underwriter</w:t>
      </w:r>
      <w:r w:rsidR="009C01AA">
        <w:rPr>
          <w:szCs w:val="20"/>
        </w:rPr>
        <w:t xml:space="preserve">). </w:t>
      </w:r>
    </w:p>
    <w:p w14:paraId="67080661" w14:textId="77777777" w:rsidR="009C01AA" w:rsidRDefault="009C01AA" w:rsidP="00B669C0">
      <w:pPr>
        <w:tabs>
          <w:tab w:val="left" w:pos="2831"/>
        </w:tabs>
        <w:rPr>
          <w:szCs w:val="20"/>
        </w:rPr>
      </w:pPr>
    </w:p>
    <w:p w14:paraId="50B41ED2" w14:textId="2EC72126" w:rsidR="009C01AA" w:rsidRDefault="009C01AA" w:rsidP="00B669C0">
      <w:pPr>
        <w:tabs>
          <w:tab w:val="left" w:pos="2831"/>
        </w:tabs>
        <w:rPr>
          <w:szCs w:val="20"/>
        </w:rPr>
      </w:pPr>
      <w:r>
        <w:rPr>
          <w:szCs w:val="20"/>
        </w:rPr>
        <w:t xml:space="preserve">Several agencies exist to evaluate the probability that a bond issuer will not be able to meet the requirements specified in the indenture. This risk is called </w:t>
      </w:r>
      <w:r w:rsidRPr="009C01AA">
        <w:rPr>
          <w:b/>
          <w:i/>
          <w:szCs w:val="20"/>
        </w:rPr>
        <w:t>default risk.</w:t>
      </w:r>
      <w:r>
        <w:rPr>
          <w:b/>
          <w:i/>
          <w:szCs w:val="20"/>
        </w:rPr>
        <w:t xml:space="preserve"> </w:t>
      </w:r>
      <w:r>
        <w:rPr>
          <w:szCs w:val="20"/>
        </w:rPr>
        <w:t xml:space="preserve"> The higher the risk of default, the higher will be the interest rate required to successfully persuade investors to purchase the bonds, and the more restrictive will be the covenants protecting the bondholder. </w:t>
      </w:r>
    </w:p>
    <w:p w14:paraId="3AE643E3" w14:textId="77777777" w:rsidR="009C01AA" w:rsidRDefault="009C01AA" w:rsidP="00B669C0">
      <w:pPr>
        <w:tabs>
          <w:tab w:val="left" w:pos="2831"/>
        </w:tabs>
        <w:rPr>
          <w:szCs w:val="20"/>
        </w:rPr>
      </w:pPr>
    </w:p>
    <w:p w14:paraId="284F85CC" w14:textId="24B8682B" w:rsidR="009C01AA" w:rsidRDefault="009C01AA" w:rsidP="00B669C0">
      <w:pPr>
        <w:tabs>
          <w:tab w:val="left" w:pos="2831"/>
        </w:tabs>
        <w:rPr>
          <w:szCs w:val="20"/>
        </w:rPr>
      </w:pPr>
      <w:r>
        <w:rPr>
          <w:szCs w:val="20"/>
        </w:rPr>
        <w:t xml:space="preserve">Bond prices change for two main reasons: changes in creditworthiness of the bond issuer and changes in interest rates. The creditworthiness depends on the operating, investing and financing decisions made by management. The most important interest rate is the rate at which the federal government can borrow money for the long term. This is the benchmark, risk-free rate of return on bonds because purchasers believe that the federal government will never fail to repay, or default, on its debt. The difference between the interest rate on debt instruments and the risk-free rate is called the spread. </w:t>
      </w:r>
    </w:p>
    <w:p w14:paraId="5D1FA6B5" w14:textId="3C514C0A" w:rsidR="009C01AA" w:rsidRDefault="009C01AA" w:rsidP="00B669C0">
      <w:pPr>
        <w:tabs>
          <w:tab w:val="left" w:pos="2831"/>
        </w:tabs>
        <w:rPr>
          <w:szCs w:val="20"/>
        </w:rPr>
      </w:pPr>
    </w:p>
    <w:p w14:paraId="2414A4CC" w14:textId="77777777" w:rsidR="009C01AA" w:rsidRDefault="009C01AA" w:rsidP="00B669C0">
      <w:pPr>
        <w:tabs>
          <w:tab w:val="left" w:pos="2831"/>
        </w:tabs>
        <w:rPr>
          <w:szCs w:val="20"/>
        </w:rPr>
      </w:pPr>
    </w:p>
    <w:p w14:paraId="4702E98B" w14:textId="55C6659E" w:rsidR="009C01AA" w:rsidRDefault="009C01AA" w:rsidP="00B669C0">
      <w:pPr>
        <w:tabs>
          <w:tab w:val="left" w:pos="2831"/>
        </w:tabs>
        <w:rPr>
          <w:szCs w:val="20"/>
          <w:u w:val="single"/>
        </w:rPr>
      </w:pPr>
      <w:r w:rsidRPr="009C01AA">
        <w:rPr>
          <w:szCs w:val="20"/>
          <w:highlight w:val="green"/>
          <w:u w:val="single"/>
        </w:rPr>
        <w:t>Reporting bond transactions</w:t>
      </w:r>
    </w:p>
    <w:p w14:paraId="37353C5C" w14:textId="77777777" w:rsidR="009C01AA" w:rsidRDefault="009C01AA" w:rsidP="00B669C0">
      <w:pPr>
        <w:tabs>
          <w:tab w:val="left" w:pos="2831"/>
        </w:tabs>
        <w:rPr>
          <w:szCs w:val="20"/>
          <w:u w:val="single"/>
        </w:rPr>
      </w:pPr>
    </w:p>
    <w:p w14:paraId="105966B9" w14:textId="3A20F9AB" w:rsidR="009C01AA" w:rsidRDefault="00C569D2" w:rsidP="00B669C0">
      <w:pPr>
        <w:tabs>
          <w:tab w:val="left" w:pos="2831"/>
        </w:tabs>
        <w:rPr>
          <w:szCs w:val="20"/>
        </w:rPr>
      </w:pPr>
      <w:r>
        <w:rPr>
          <w:szCs w:val="20"/>
        </w:rPr>
        <w:t>Each bond indenture specifies two types of cash payments:</w:t>
      </w:r>
    </w:p>
    <w:p w14:paraId="5186C42E" w14:textId="71617BC2" w:rsidR="00C569D2" w:rsidRPr="00C569D2" w:rsidRDefault="00C569D2" w:rsidP="00C569D2">
      <w:pPr>
        <w:pStyle w:val="ListParagraph"/>
        <w:numPr>
          <w:ilvl w:val="0"/>
          <w:numId w:val="52"/>
        </w:numPr>
        <w:tabs>
          <w:tab w:val="left" w:pos="2831"/>
        </w:tabs>
        <w:rPr>
          <w:szCs w:val="20"/>
        </w:rPr>
      </w:pPr>
      <w:r w:rsidRPr="00C569D2">
        <w:rPr>
          <w:b/>
          <w:i/>
          <w:szCs w:val="20"/>
        </w:rPr>
        <w:t xml:space="preserve">Principal. </w:t>
      </w:r>
      <w:r w:rsidRPr="00C569D2">
        <w:rPr>
          <w:szCs w:val="20"/>
        </w:rPr>
        <w:t xml:space="preserve">This is usually a single payment made when the bond matures. It is also called the </w:t>
      </w:r>
      <w:r w:rsidRPr="00C569D2">
        <w:rPr>
          <w:b/>
          <w:i/>
          <w:szCs w:val="20"/>
        </w:rPr>
        <w:t>par</w:t>
      </w:r>
      <w:r w:rsidRPr="00C569D2">
        <w:rPr>
          <w:szCs w:val="20"/>
        </w:rPr>
        <w:t xml:space="preserve"> or </w:t>
      </w:r>
      <w:r w:rsidRPr="00C569D2">
        <w:rPr>
          <w:b/>
          <w:i/>
          <w:szCs w:val="20"/>
        </w:rPr>
        <w:t>face value</w:t>
      </w:r>
      <w:r w:rsidRPr="00C569D2">
        <w:rPr>
          <w:szCs w:val="20"/>
        </w:rPr>
        <w:t>.</w:t>
      </w:r>
    </w:p>
    <w:p w14:paraId="185AE074" w14:textId="17E38849" w:rsidR="00C569D2" w:rsidRPr="00C569D2" w:rsidRDefault="00C569D2" w:rsidP="00C569D2">
      <w:pPr>
        <w:pStyle w:val="ListParagraph"/>
        <w:numPr>
          <w:ilvl w:val="0"/>
          <w:numId w:val="52"/>
        </w:numPr>
        <w:tabs>
          <w:tab w:val="left" w:pos="2831"/>
        </w:tabs>
        <w:rPr>
          <w:b/>
          <w:i/>
          <w:szCs w:val="20"/>
        </w:rPr>
      </w:pPr>
      <w:r w:rsidRPr="00C569D2">
        <w:rPr>
          <w:b/>
          <w:i/>
          <w:szCs w:val="20"/>
        </w:rPr>
        <w:t>Cash interest payments.</w:t>
      </w:r>
      <w:r>
        <w:rPr>
          <w:szCs w:val="20"/>
        </w:rPr>
        <w:t xml:space="preserve"> These payments are computed by multiplying the principal amount times the interest rates, called the </w:t>
      </w:r>
      <w:r w:rsidRPr="00C569D2">
        <w:rPr>
          <w:i/>
          <w:szCs w:val="20"/>
        </w:rPr>
        <w:t>contract</w:t>
      </w:r>
      <w:r>
        <w:rPr>
          <w:szCs w:val="20"/>
        </w:rPr>
        <w:t xml:space="preserve">, </w:t>
      </w:r>
      <w:r w:rsidRPr="00C569D2">
        <w:rPr>
          <w:i/>
          <w:szCs w:val="20"/>
        </w:rPr>
        <w:t>stated</w:t>
      </w:r>
      <w:r>
        <w:rPr>
          <w:szCs w:val="20"/>
        </w:rPr>
        <w:t xml:space="preserve">, or </w:t>
      </w:r>
      <w:r w:rsidRPr="00C569D2">
        <w:rPr>
          <w:i/>
          <w:szCs w:val="20"/>
        </w:rPr>
        <w:t xml:space="preserve">coupon rate </w:t>
      </w:r>
      <w:r>
        <w:rPr>
          <w:szCs w:val="20"/>
        </w:rPr>
        <w:t xml:space="preserve">of interest stated in the bond contract. The bond contract specifies whether these payments are made quarterly, semi-annually, or annually. </w:t>
      </w:r>
    </w:p>
    <w:p w14:paraId="2B7DE5BF" w14:textId="00EB0024" w:rsidR="00C569D2" w:rsidRDefault="00C569D2" w:rsidP="00C569D2">
      <w:pPr>
        <w:tabs>
          <w:tab w:val="left" w:pos="2831"/>
        </w:tabs>
        <w:rPr>
          <w:szCs w:val="20"/>
        </w:rPr>
      </w:pPr>
    </w:p>
    <w:p w14:paraId="52711495" w14:textId="736F29F2" w:rsidR="00C569D2" w:rsidRDefault="00C569D2" w:rsidP="00C569D2">
      <w:pPr>
        <w:tabs>
          <w:tab w:val="left" w:pos="2831"/>
        </w:tabs>
        <w:rPr>
          <w:szCs w:val="20"/>
        </w:rPr>
      </w:pPr>
      <w:r>
        <w:rPr>
          <w:szCs w:val="20"/>
        </w:rPr>
        <w:lastRenderedPageBreak/>
        <w:t>The price at which the bond sell is neither determined by the company or the underwriter. The market determines the current cash equivalent of future interest and principal payments by using present value concepts. To determine the presend value of the bond, you compute the present value</w:t>
      </w:r>
      <w:r w:rsidR="006C43A9">
        <w:rPr>
          <w:szCs w:val="20"/>
        </w:rPr>
        <w:t xml:space="preserve"> of the interest payments (an annuity) and add the two amounts. </w:t>
      </w:r>
    </w:p>
    <w:p w14:paraId="0AA91B68" w14:textId="77777777" w:rsidR="006C43A9" w:rsidRDefault="006C43A9" w:rsidP="00C569D2">
      <w:pPr>
        <w:tabs>
          <w:tab w:val="left" w:pos="2831"/>
        </w:tabs>
        <w:rPr>
          <w:szCs w:val="20"/>
        </w:rPr>
      </w:pPr>
    </w:p>
    <w:p w14:paraId="148D2D3D" w14:textId="070D4971" w:rsidR="006C43A9" w:rsidRPr="00C569D2" w:rsidRDefault="006C43A9" w:rsidP="00C569D2">
      <w:pPr>
        <w:tabs>
          <w:tab w:val="left" w:pos="2831"/>
        </w:tabs>
        <w:rPr>
          <w:szCs w:val="20"/>
        </w:rPr>
      </w:pPr>
      <w:r>
        <w:rPr>
          <w:szCs w:val="20"/>
        </w:rPr>
        <w:t xml:space="preserve">Creditors demand a certain rate </w:t>
      </w:r>
      <w:bookmarkStart w:id="0" w:name="_GoBack"/>
      <w:bookmarkEnd w:id="0"/>
    </w:p>
    <w:p w14:paraId="2BB004E3" w14:textId="77777777" w:rsidR="00B669C0" w:rsidRPr="00B669C0" w:rsidRDefault="00B669C0" w:rsidP="00B669C0">
      <w:pPr>
        <w:pStyle w:val="ListParagraph"/>
        <w:tabs>
          <w:tab w:val="left" w:pos="2831"/>
        </w:tabs>
        <w:rPr>
          <w:szCs w:val="20"/>
        </w:rPr>
      </w:pPr>
    </w:p>
    <w:p w14:paraId="2781B21A" w14:textId="77777777" w:rsidR="00B669C0" w:rsidRPr="00D6007A" w:rsidRDefault="00B669C0" w:rsidP="000645D9">
      <w:pPr>
        <w:tabs>
          <w:tab w:val="left" w:pos="2831"/>
        </w:tabs>
        <w:rPr>
          <w:szCs w:val="20"/>
        </w:rPr>
      </w:pPr>
    </w:p>
    <w:sectPr w:rsidR="00B669C0" w:rsidRPr="00D6007A" w:rsidSect="0030355A">
      <w:footerReference w:type="even" r:id="rId13"/>
      <w:footerReference w:type="defaul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6D42D9" w14:textId="77777777" w:rsidR="00C569D2" w:rsidRDefault="00C569D2" w:rsidP="00B51331">
      <w:r>
        <w:separator/>
      </w:r>
    </w:p>
  </w:endnote>
  <w:endnote w:type="continuationSeparator" w:id="0">
    <w:p w14:paraId="338CE710" w14:textId="77777777" w:rsidR="00C569D2" w:rsidRDefault="00C569D2" w:rsidP="00B51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00000003" w:usb1="00000000" w:usb2="00000000" w:usb3="00000000" w:csb0="00000001" w:csb1="00000000"/>
  </w:font>
  <w:font w:name="MS Reference Specialty">
    <w:panose1 w:val="05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2BDC40" w14:textId="77777777" w:rsidR="00C569D2" w:rsidRDefault="00C569D2" w:rsidP="00BF0E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8AC81D" w14:textId="77777777" w:rsidR="00C569D2" w:rsidRDefault="00C569D2" w:rsidP="00BF0E5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37548C" w14:textId="77777777" w:rsidR="00C569D2" w:rsidRDefault="00C569D2" w:rsidP="00BF0E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43A9">
      <w:rPr>
        <w:rStyle w:val="PageNumber"/>
        <w:noProof/>
      </w:rPr>
      <w:t>44</w:t>
    </w:r>
    <w:r>
      <w:rPr>
        <w:rStyle w:val="PageNumber"/>
      </w:rPr>
      <w:fldChar w:fldCharType="end"/>
    </w:r>
  </w:p>
  <w:p w14:paraId="2EFC3984" w14:textId="77777777" w:rsidR="00C569D2" w:rsidRDefault="00C569D2" w:rsidP="00BF0E5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02198C" w14:textId="77777777" w:rsidR="00C569D2" w:rsidRDefault="00C569D2" w:rsidP="00B51331">
      <w:r>
        <w:separator/>
      </w:r>
    </w:p>
  </w:footnote>
  <w:footnote w:type="continuationSeparator" w:id="0">
    <w:p w14:paraId="4A2CDEE9" w14:textId="77777777" w:rsidR="00C569D2" w:rsidRDefault="00C569D2" w:rsidP="00B5133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7809"/>
    <w:multiLevelType w:val="hybridMultilevel"/>
    <w:tmpl w:val="13504C0C"/>
    <w:lvl w:ilvl="0" w:tplc="C8F05C1E">
      <w:start w:val="1"/>
      <w:numFmt w:val="bullet"/>
      <w:lvlText w:val="-"/>
      <w:lvlJc w:val="left"/>
      <w:pPr>
        <w:ind w:left="720" w:hanging="360"/>
      </w:pPr>
      <w:rPr>
        <w:rFonts w:ascii="Cambria" w:eastAsiaTheme="minorEastAsia" w:hAnsi="Cambria" w:cstheme="minorBidi" w:hint="default"/>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935B9"/>
    <w:multiLevelType w:val="hybridMultilevel"/>
    <w:tmpl w:val="38B878B8"/>
    <w:lvl w:ilvl="0" w:tplc="536A8CF0">
      <w:start w:val="1"/>
      <w:numFmt w:val="low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nsid w:val="02F941FE"/>
    <w:multiLevelType w:val="hybridMultilevel"/>
    <w:tmpl w:val="E17018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BD234D"/>
    <w:multiLevelType w:val="hybridMultilevel"/>
    <w:tmpl w:val="F1A00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D62DF6"/>
    <w:multiLevelType w:val="hybridMultilevel"/>
    <w:tmpl w:val="09265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3210DD"/>
    <w:multiLevelType w:val="hybridMultilevel"/>
    <w:tmpl w:val="1AC0B4C6"/>
    <w:lvl w:ilvl="0" w:tplc="561A85C4">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
    <w:nsid w:val="0F9874E6"/>
    <w:multiLevelType w:val="hybridMultilevel"/>
    <w:tmpl w:val="E312BBE2"/>
    <w:lvl w:ilvl="0" w:tplc="C8F05C1E">
      <w:start w:val="1"/>
      <w:numFmt w:val="bullet"/>
      <w:lvlText w:val="-"/>
      <w:lvlJc w:val="left"/>
      <w:pPr>
        <w:ind w:left="833" w:hanging="360"/>
      </w:pPr>
      <w:rPr>
        <w:rFonts w:ascii="Cambria" w:eastAsiaTheme="minorEastAsia" w:hAnsi="Cambria" w:cstheme="minorBidi" w:hint="default"/>
        <w:i w:val="0"/>
      </w:rPr>
    </w:lvl>
    <w:lvl w:ilvl="1" w:tplc="04090003" w:tentative="1">
      <w:start w:val="1"/>
      <w:numFmt w:val="bullet"/>
      <w:lvlText w:val="o"/>
      <w:lvlJc w:val="left"/>
      <w:pPr>
        <w:ind w:left="1553" w:hanging="360"/>
      </w:pPr>
      <w:rPr>
        <w:rFonts w:ascii="Courier New" w:hAnsi="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7">
    <w:nsid w:val="0FF9685A"/>
    <w:multiLevelType w:val="hybridMultilevel"/>
    <w:tmpl w:val="F176F3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D0EDA"/>
    <w:multiLevelType w:val="hybridMultilevel"/>
    <w:tmpl w:val="E6947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DB2D2D"/>
    <w:multiLevelType w:val="hybridMultilevel"/>
    <w:tmpl w:val="F68AB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F91FC6"/>
    <w:multiLevelType w:val="hybridMultilevel"/>
    <w:tmpl w:val="97984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4760C9"/>
    <w:multiLevelType w:val="hybridMultilevel"/>
    <w:tmpl w:val="7D9C48D2"/>
    <w:lvl w:ilvl="0" w:tplc="C8F05C1E">
      <w:start w:val="1"/>
      <w:numFmt w:val="bullet"/>
      <w:lvlText w:val="-"/>
      <w:lvlJc w:val="left"/>
      <w:pPr>
        <w:ind w:left="720" w:hanging="360"/>
      </w:pPr>
      <w:rPr>
        <w:rFonts w:ascii="Cambria" w:eastAsiaTheme="minorEastAsia" w:hAnsi="Cambria" w:cstheme="minorBidi" w:hint="default"/>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2B16BE"/>
    <w:multiLevelType w:val="hybridMultilevel"/>
    <w:tmpl w:val="4478F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7E1A21"/>
    <w:multiLevelType w:val="hybridMultilevel"/>
    <w:tmpl w:val="6AA00E2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A8A4E4D"/>
    <w:multiLevelType w:val="hybridMultilevel"/>
    <w:tmpl w:val="96026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977C47"/>
    <w:multiLevelType w:val="hybridMultilevel"/>
    <w:tmpl w:val="2B6E8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2A57C4"/>
    <w:multiLevelType w:val="hybridMultilevel"/>
    <w:tmpl w:val="6390F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3E5694"/>
    <w:multiLevelType w:val="hybridMultilevel"/>
    <w:tmpl w:val="635631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1FA94F26"/>
    <w:multiLevelType w:val="hybridMultilevel"/>
    <w:tmpl w:val="5576F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972B24"/>
    <w:multiLevelType w:val="hybridMultilevel"/>
    <w:tmpl w:val="BF7CB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4285BF4"/>
    <w:multiLevelType w:val="hybridMultilevel"/>
    <w:tmpl w:val="D3DC5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C66854"/>
    <w:multiLevelType w:val="hybridMultilevel"/>
    <w:tmpl w:val="D3E0D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6971E80"/>
    <w:multiLevelType w:val="hybridMultilevel"/>
    <w:tmpl w:val="88F809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A9671F"/>
    <w:multiLevelType w:val="hybridMultilevel"/>
    <w:tmpl w:val="00F299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2A57078E"/>
    <w:multiLevelType w:val="hybridMultilevel"/>
    <w:tmpl w:val="4C8AB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A577529"/>
    <w:multiLevelType w:val="hybridMultilevel"/>
    <w:tmpl w:val="B3263E34"/>
    <w:lvl w:ilvl="0" w:tplc="A5704BE2">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BB32581"/>
    <w:multiLevelType w:val="hybridMultilevel"/>
    <w:tmpl w:val="A02C4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36611FD"/>
    <w:multiLevelType w:val="hybridMultilevel"/>
    <w:tmpl w:val="B680F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3B86302"/>
    <w:multiLevelType w:val="hybridMultilevel"/>
    <w:tmpl w:val="0EE60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55C4DE7"/>
    <w:multiLevelType w:val="hybridMultilevel"/>
    <w:tmpl w:val="7FFA2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2531AC8"/>
    <w:multiLevelType w:val="hybridMultilevel"/>
    <w:tmpl w:val="46AEF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3D5789E"/>
    <w:multiLevelType w:val="hybridMultilevel"/>
    <w:tmpl w:val="4E407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42511F1"/>
    <w:multiLevelType w:val="hybridMultilevel"/>
    <w:tmpl w:val="06D444E4"/>
    <w:lvl w:ilvl="0" w:tplc="0409000B">
      <w:start w:val="1"/>
      <w:numFmt w:val="bullet"/>
      <w:lvlText w:val=""/>
      <w:lvlJc w:val="left"/>
      <w:pPr>
        <w:ind w:left="1448" w:hanging="360"/>
      </w:pPr>
      <w:rPr>
        <w:rFonts w:ascii="Wingdings" w:hAnsi="Wingdings"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3">
    <w:nsid w:val="45656E56"/>
    <w:multiLevelType w:val="hybridMultilevel"/>
    <w:tmpl w:val="D10EA156"/>
    <w:lvl w:ilvl="0" w:tplc="87707B46">
      <w:start w:val="1"/>
      <w:numFmt w:val="low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4">
    <w:nsid w:val="48B92963"/>
    <w:multiLevelType w:val="hybridMultilevel"/>
    <w:tmpl w:val="4126D07E"/>
    <w:lvl w:ilvl="0" w:tplc="12A8086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504E1896"/>
    <w:multiLevelType w:val="hybridMultilevel"/>
    <w:tmpl w:val="B2C0E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2C24FD"/>
    <w:multiLevelType w:val="hybridMultilevel"/>
    <w:tmpl w:val="9474C8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6D039E2"/>
    <w:multiLevelType w:val="hybridMultilevel"/>
    <w:tmpl w:val="BCEC3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9526843"/>
    <w:multiLevelType w:val="hybridMultilevel"/>
    <w:tmpl w:val="44C6E2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A704E73"/>
    <w:multiLevelType w:val="hybridMultilevel"/>
    <w:tmpl w:val="319CB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2A36ED"/>
    <w:multiLevelType w:val="hybridMultilevel"/>
    <w:tmpl w:val="B9207E14"/>
    <w:lvl w:ilvl="0" w:tplc="C8F05C1E">
      <w:start w:val="1"/>
      <w:numFmt w:val="bullet"/>
      <w:lvlText w:val="-"/>
      <w:lvlJc w:val="left"/>
      <w:pPr>
        <w:ind w:left="720" w:hanging="360"/>
      </w:pPr>
      <w:rPr>
        <w:rFonts w:ascii="Cambria" w:eastAsiaTheme="minorEastAsia" w:hAnsi="Cambria" w:cstheme="minorBidi" w:hint="default"/>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D6F3CEB"/>
    <w:multiLevelType w:val="hybridMultilevel"/>
    <w:tmpl w:val="5D142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F5D48CA"/>
    <w:multiLevelType w:val="hybridMultilevel"/>
    <w:tmpl w:val="959AC8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470656D"/>
    <w:multiLevelType w:val="hybridMultilevel"/>
    <w:tmpl w:val="72349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66A3B97"/>
    <w:multiLevelType w:val="hybridMultilevel"/>
    <w:tmpl w:val="44EC9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A83D47"/>
    <w:multiLevelType w:val="hybridMultilevel"/>
    <w:tmpl w:val="F0FCA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DF81959"/>
    <w:multiLevelType w:val="hybridMultilevel"/>
    <w:tmpl w:val="2E1C4798"/>
    <w:lvl w:ilvl="0" w:tplc="C97651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1E520B3"/>
    <w:multiLevelType w:val="hybridMultilevel"/>
    <w:tmpl w:val="0E4A9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2C6754A"/>
    <w:multiLevelType w:val="hybridMultilevel"/>
    <w:tmpl w:val="BEDEC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31B11B7"/>
    <w:multiLevelType w:val="hybridMultilevel"/>
    <w:tmpl w:val="93AA8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7430DD0"/>
    <w:multiLevelType w:val="hybridMultilevel"/>
    <w:tmpl w:val="EE4A0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AF25D19"/>
    <w:multiLevelType w:val="hybridMultilevel"/>
    <w:tmpl w:val="74EAD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48"/>
  </w:num>
  <w:num w:numId="3">
    <w:abstractNumId w:val="29"/>
  </w:num>
  <w:num w:numId="4">
    <w:abstractNumId w:val="32"/>
  </w:num>
  <w:num w:numId="5">
    <w:abstractNumId w:val="30"/>
  </w:num>
  <w:num w:numId="6">
    <w:abstractNumId w:val="17"/>
  </w:num>
  <w:num w:numId="7">
    <w:abstractNumId w:val="50"/>
  </w:num>
  <w:num w:numId="8">
    <w:abstractNumId w:val="41"/>
  </w:num>
  <w:num w:numId="9">
    <w:abstractNumId w:val="46"/>
  </w:num>
  <w:num w:numId="10">
    <w:abstractNumId w:val="34"/>
  </w:num>
  <w:num w:numId="11">
    <w:abstractNumId w:val="0"/>
  </w:num>
  <w:num w:numId="12">
    <w:abstractNumId w:val="40"/>
  </w:num>
  <w:num w:numId="13">
    <w:abstractNumId w:val="5"/>
  </w:num>
  <w:num w:numId="14">
    <w:abstractNumId w:val="33"/>
  </w:num>
  <w:num w:numId="15">
    <w:abstractNumId w:val="1"/>
  </w:num>
  <w:num w:numId="16">
    <w:abstractNumId w:val="6"/>
  </w:num>
  <w:num w:numId="17">
    <w:abstractNumId w:val="11"/>
  </w:num>
  <w:num w:numId="18">
    <w:abstractNumId w:val="19"/>
  </w:num>
  <w:num w:numId="19">
    <w:abstractNumId w:val="44"/>
  </w:num>
  <w:num w:numId="20">
    <w:abstractNumId w:val="26"/>
  </w:num>
  <w:num w:numId="21">
    <w:abstractNumId w:val="38"/>
  </w:num>
  <w:num w:numId="22">
    <w:abstractNumId w:val="36"/>
  </w:num>
  <w:num w:numId="23">
    <w:abstractNumId w:val="22"/>
  </w:num>
  <w:num w:numId="24">
    <w:abstractNumId w:val="28"/>
  </w:num>
  <w:num w:numId="25">
    <w:abstractNumId w:val="24"/>
  </w:num>
  <w:num w:numId="26">
    <w:abstractNumId w:val="25"/>
  </w:num>
  <w:num w:numId="27">
    <w:abstractNumId w:val="23"/>
  </w:num>
  <w:num w:numId="28">
    <w:abstractNumId w:val="13"/>
  </w:num>
  <w:num w:numId="29">
    <w:abstractNumId w:val="2"/>
  </w:num>
  <w:num w:numId="30">
    <w:abstractNumId w:val="42"/>
  </w:num>
  <w:num w:numId="31">
    <w:abstractNumId w:val="8"/>
  </w:num>
  <w:num w:numId="32">
    <w:abstractNumId w:val="14"/>
  </w:num>
  <w:num w:numId="33">
    <w:abstractNumId w:val="43"/>
  </w:num>
  <w:num w:numId="34">
    <w:abstractNumId w:val="35"/>
  </w:num>
  <w:num w:numId="35">
    <w:abstractNumId w:val="16"/>
  </w:num>
  <w:num w:numId="36">
    <w:abstractNumId w:val="37"/>
  </w:num>
  <w:num w:numId="37">
    <w:abstractNumId w:val="4"/>
  </w:num>
  <w:num w:numId="38">
    <w:abstractNumId w:val="47"/>
  </w:num>
  <w:num w:numId="39">
    <w:abstractNumId w:val="12"/>
  </w:num>
  <w:num w:numId="40">
    <w:abstractNumId w:val="9"/>
  </w:num>
  <w:num w:numId="41">
    <w:abstractNumId w:val="39"/>
  </w:num>
  <w:num w:numId="42">
    <w:abstractNumId w:val="18"/>
  </w:num>
  <w:num w:numId="43">
    <w:abstractNumId w:val="49"/>
  </w:num>
  <w:num w:numId="44">
    <w:abstractNumId w:val="45"/>
  </w:num>
  <w:num w:numId="45">
    <w:abstractNumId w:val="15"/>
  </w:num>
  <w:num w:numId="46">
    <w:abstractNumId w:val="20"/>
  </w:num>
  <w:num w:numId="47">
    <w:abstractNumId w:val="51"/>
  </w:num>
  <w:num w:numId="48">
    <w:abstractNumId w:val="21"/>
  </w:num>
  <w:num w:numId="49">
    <w:abstractNumId w:val="3"/>
  </w:num>
  <w:num w:numId="50">
    <w:abstractNumId w:val="7"/>
  </w:num>
  <w:num w:numId="51">
    <w:abstractNumId w:val="27"/>
  </w:num>
  <w:num w:numId="52">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331"/>
    <w:rsid w:val="00005EB9"/>
    <w:rsid w:val="000526D8"/>
    <w:rsid w:val="000532D4"/>
    <w:rsid w:val="00055394"/>
    <w:rsid w:val="000645D9"/>
    <w:rsid w:val="000D51F3"/>
    <w:rsid w:val="000F5734"/>
    <w:rsid w:val="0010042C"/>
    <w:rsid w:val="0014339A"/>
    <w:rsid w:val="00165EDA"/>
    <w:rsid w:val="00172AAB"/>
    <w:rsid w:val="001B4DAD"/>
    <w:rsid w:val="001E6FC0"/>
    <w:rsid w:val="00210954"/>
    <w:rsid w:val="00211EBF"/>
    <w:rsid w:val="002122A5"/>
    <w:rsid w:val="00245675"/>
    <w:rsid w:val="00283797"/>
    <w:rsid w:val="002A64AC"/>
    <w:rsid w:val="002A6C03"/>
    <w:rsid w:val="002B4E29"/>
    <w:rsid w:val="002C106B"/>
    <w:rsid w:val="002E6911"/>
    <w:rsid w:val="003003DA"/>
    <w:rsid w:val="0030355A"/>
    <w:rsid w:val="00343E2A"/>
    <w:rsid w:val="00345BC2"/>
    <w:rsid w:val="003506CE"/>
    <w:rsid w:val="00352A2B"/>
    <w:rsid w:val="00355C47"/>
    <w:rsid w:val="00373997"/>
    <w:rsid w:val="003818A4"/>
    <w:rsid w:val="00397E2A"/>
    <w:rsid w:val="003E1D10"/>
    <w:rsid w:val="003F2312"/>
    <w:rsid w:val="00487329"/>
    <w:rsid w:val="00490C50"/>
    <w:rsid w:val="00495A64"/>
    <w:rsid w:val="00497970"/>
    <w:rsid w:val="004E0248"/>
    <w:rsid w:val="004F5C01"/>
    <w:rsid w:val="00510A50"/>
    <w:rsid w:val="005147DC"/>
    <w:rsid w:val="00524D29"/>
    <w:rsid w:val="00525AB4"/>
    <w:rsid w:val="0054580A"/>
    <w:rsid w:val="00555AE3"/>
    <w:rsid w:val="00564ED0"/>
    <w:rsid w:val="005A2D2A"/>
    <w:rsid w:val="005B5652"/>
    <w:rsid w:val="005D37C4"/>
    <w:rsid w:val="005D526B"/>
    <w:rsid w:val="005D6646"/>
    <w:rsid w:val="005E54F8"/>
    <w:rsid w:val="005E6DDB"/>
    <w:rsid w:val="005E7754"/>
    <w:rsid w:val="00600EB1"/>
    <w:rsid w:val="006154B7"/>
    <w:rsid w:val="00632B94"/>
    <w:rsid w:val="0063509D"/>
    <w:rsid w:val="0063549B"/>
    <w:rsid w:val="006C2B58"/>
    <w:rsid w:val="006C43A9"/>
    <w:rsid w:val="00707570"/>
    <w:rsid w:val="007140BE"/>
    <w:rsid w:val="00765EF5"/>
    <w:rsid w:val="007670E0"/>
    <w:rsid w:val="0078412C"/>
    <w:rsid w:val="007861C2"/>
    <w:rsid w:val="007A1375"/>
    <w:rsid w:val="007B389B"/>
    <w:rsid w:val="007D0158"/>
    <w:rsid w:val="00813E74"/>
    <w:rsid w:val="008305CC"/>
    <w:rsid w:val="00834F37"/>
    <w:rsid w:val="00842C32"/>
    <w:rsid w:val="00883F6F"/>
    <w:rsid w:val="008919CD"/>
    <w:rsid w:val="00897910"/>
    <w:rsid w:val="008C2747"/>
    <w:rsid w:val="008C3953"/>
    <w:rsid w:val="008D67E2"/>
    <w:rsid w:val="00925C8F"/>
    <w:rsid w:val="009277EE"/>
    <w:rsid w:val="00980355"/>
    <w:rsid w:val="00983F71"/>
    <w:rsid w:val="009A1CBD"/>
    <w:rsid w:val="009A645B"/>
    <w:rsid w:val="009C01AA"/>
    <w:rsid w:val="009E51A9"/>
    <w:rsid w:val="009E5E62"/>
    <w:rsid w:val="00A0705A"/>
    <w:rsid w:val="00A1793F"/>
    <w:rsid w:val="00A20C35"/>
    <w:rsid w:val="00A37FD5"/>
    <w:rsid w:val="00A40DBB"/>
    <w:rsid w:val="00A70891"/>
    <w:rsid w:val="00A92485"/>
    <w:rsid w:val="00A93830"/>
    <w:rsid w:val="00AA1AF7"/>
    <w:rsid w:val="00AB1EC5"/>
    <w:rsid w:val="00AD0AF8"/>
    <w:rsid w:val="00B0648C"/>
    <w:rsid w:val="00B261C4"/>
    <w:rsid w:val="00B51331"/>
    <w:rsid w:val="00B560E4"/>
    <w:rsid w:val="00B669C0"/>
    <w:rsid w:val="00B70F3A"/>
    <w:rsid w:val="00B75557"/>
    <w:rsid w:val="00B812DB"/>
    <w:rsid w:val="00B870B6"/>
    <w:rsid w:val="00B961A2"/>
    <w:rsid w:val="00BA3F0D"/>
    <w:rsid w:val="00BF0E5E"/>
    <w:rsid w:val="00C10CB7"/>
    <w:rsid w:val="00C43AA7"/>
    <w:rsid w:val="00C547C1"/>
    <w:rsid w:val="00C569D2"/>
    <w:rsid w:val="00C645BD"/>
    <w:rsid w:val="00C82E7C"/>
    <w:rsid w:val="00CC5215"/>
    <w:rsid w:val="00D01ED9"/>
    <w:rsid w:val="00D22C33"/>
    <w:rsid w:val="00D36412"/>
    <w:rsid w:val="00D6007A"/>
    <w:rsid w:val="00D606A8"/>
    <w:rsid w:val="00D775BC"/>
    <w:rsid w:val="00D85E9A"/>
    <w:rsid w:val="00D9267F"/>
    <w:rsid w:val="00E30BF2"/>
    <w:rsid w:val="00E36F9C"/>
    <w:rsid w:val="00E45662"/>
    <w:rsid w:val="00E5405D"/>
    <w:rsid w:val="00E71526"/>
    <w:rsid w:val="00E82FAA"/>
    <w:rsid w:val="00ED6D22"/>
    <w:rsid w:val="00F025A0"/>
    <w:rsid w:val="00F03ABD"/>
    <w:rsid w:val="00F16653"/>
    <w:rsid w:val="00F34B64"/>
    <w:rsid w:val="00F37BC5"/>
    <w:rsid w:val="00F63269"/>
    <w:rsid w:val="00F65D1D"/>
    <w:rsid w:val="00F74C57"/>
    <w:rsid w:val="00FC7500"/>
    <w:rsid w:val="00FE434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D58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1331"/>
    <w:pPr>
      <w:tabs>
        <w:tab w:val="center" w:pos="4320"/>
        <w:tab w:val="right" w:pos="8640"/>
      </w:tabs>
    </w:pPr>
  </w:style>
  <w:style w:type="character" w:customStyle="1" w:styleId="HeaderChar">
    <w:name w:val="Header Char"/>
    <w:basedOn w:val="DefaultParagraphFont"/>
    <w:link w:val="Header"/>
    <w:uiPriority w:val="99"/>
    <w:rsid w:val="00B51331"/>
  </w:style>
  <w:style w:type="paragraph" w:styleId="Footer">
    <w:name w:val="footer"/>
    <w:basedOn w:val="Normal"/>
    <w:link w:val="FooterChar"/>
    <w:uiPriority w:val="99"/>
    <w:unhideWhenUsed/>
    <w:rsid w:val="00B51331"/>
    <w:pPr>
      <w:tabs>
        <w:tab w:val="center" w:pos="4320"/>
        <w:tab w:val="right" w:pos="8640"/>
      </w:tabs>
    </w:pPr>
  </w:style>
  <w:style w:type="character" w:customStyle="1" w:styleId="FooterChar">
    <w:name w:val="Footer Char"/>
    <w:basedOn w:val="DefaultParagraphFont"/>
    <w:link w:val="Footer"/>
    <w:uiPriority w:val="99"/>
    <w:rsid w:val="00B51331"/>
  </w:style>
  <w:style w:type="paragraph" w:styleId="ListParagraph">
    <w:name w:val="List Paragraph"/>
    <w:basedOn w:val="Normal"/>
    <w:uiPriority w:val="34"/>
    <w:qFormat/>
    <w:rsid w:val="00B51331"/>
    <w:pPr>
      <w:ind w:left="720"/>
      <w:contextualSpacing/>
    </w:pPr>
  </w:style>
  <w:style w:type="paragraph" w:styleId="BalloonText">
    <w:name w:val="Balloon Text"/>
    <w:basedOn w:val="Normal"/>
    <w:link w:val="BalloonTextChar"/>
    <w:uiPriority w:val="99"/>
    <w:semiHidden/>
    <w:unhideWhenUsed/>
    <w:rsid w:val="00F632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3269"/>
    <w:rPr>
      <w:rFonts w:ascii="Lucida Grande" w:hAnsi="Lucida Grande" w:cs="Lucida Grande"/>
      <w:sz w:val="18"/>
      <w:szCs w:val="18"/>
    </w:rPr>
  </w:style>
  <w:style w:type="character" w:styleId="PlaceholderText">
    <w:name w:val="Placeholder Text"/>
    <w:basedOn w:val="DefaultParagraphFont"/>
    <w:uiPriority w:val="99"/>
    <w:semiHidden/>
    <w:rsid w:val="000532D4"/>
    <w:rPr>
      <w:color w:val="808080"/>
    </w:rPr>
  </w:style>
  <w:style w:type="table" w:styleId="TableGrid">
    <w:name w:val="Table Grid"/>
    <w:basedOn w:val="TableNormal"/>
    <w:uiPriority w:val="59"/>
    <w:rsid w:val="00842C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BF0E5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1331"/>
    <w:pPr>
      <w:tabs>
        <w:tab w:val="center" w:pos="4320"/>
        <w:tab w:val="right" w:pos="8640"/>
      </w:tabs>
    </w:pPr>
  </w:style>
  <w:style w:type="character" w:customStyle="1" w:styleId="HeaderChar">
    <w:name w:val="Header Char"/>
    <w:basedOn w:val="DefaultParagraphFont"/>
    <w:link w:val="Header"/>
    <w:uiPriority w:val="99"/>
    <w:rsid w:val="00B51331"/>
  </w:style>
  <w:style w:type="paragraph" w:styleId="Footer">
    <w:name w:val="footer"/>
    <w:basedOn w:val="Normal"/>
    <w:link w:val="FooterChar"/>
    <w:uiPriority w:val="99"/>
    <w:unhideWhenUsed/>
    <w:rsid w:val="00B51331"/>
    <w:pPr>
      <w:tabs>
        <w:tab w:val="center" w:pos="4320"/>
        <w:tab w:val="right" w:pos="8640"/>
      </w:tabs>
    </w:pPr>
  </w:style>
  <w:style w:type="character" w:customStyle="1" w:styleId="FooterChar">
    <w:name w:val="Footer Char"/>
    <w:basedOn w:val="DefaultParagraphFont"/>
    <w:link w:val="Footer"/>
    <w:uiPriority w:val="99"/>
    <w:rsid w:val="00B51331"/>
  </w:style>
  <w:style w:type="paragraph" w:styleId="ListParagraph">
    <w:name w:val="List Paragraph"/>
    <w:basedOn w:val="Normal"/>
    <w:uiPriority w:val="34"/>
    <w:qFormat/>
    <w:rsid w:val="00B51331"/>
    <w:pPr>
      <w:ind w:left="720"/>
      <w:contextualSpacing/>
    </w:pPr>
  </w:style>
  <w:style w:type="paragraph" w:styleId="BalloonText">
    <w:name w:val="Balloon Text"/>
    <w:basedOn w:val="Normal"/>
    <w:link w:val="BalloonTextChar"/>
    <w:uiPriority w:val="99"/>
    <w:semiHidden/>
    <w:unhideWhenUsed/>
    <w:rsid w:val="00F632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3269"/>
    <w:rPr>
      <w:rFonts w:ascii="Lucida Grande" w:hAnsi="Lucida Grande" w:cs="Lucida Grande"/>
      <w:sz w:val="18"/>
      <w:szCs w:val="18"/>
    </w:rPr>
  </w:style>
  <w:style w:type="character" w:styleId="PlaceholderText">
    <w:name w:val="Placeholder Text"/>
    <w:basedOn w:val="DefaultParagraphFont"/>
    <w:uiPriority w:val="99"/>
    <w:semiHidden/>
    <w:rsid w:val="000532D4"/>
    <w:rPr>
      <w:color w:val="808080"/>
    </w:rPr>
  </w:style>
  <w:style w:type="table" w:styleId="TableGrid">
    <w:name w:val="Table Grid"/>
    <w:basedOn w:val="TableNormal"/>
    <w:uiPriority w:val="59"/>
    <w:rsid w:val="00842C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BF0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diagramData" Target="diagrams/data1.xml"/><Relationship Id="rId9" Type="http://schemas.openxmlformats.org/officeDocument/2006/relationships/diagramLayout" Target="diagrams/layout1.xml"/><Relationship Id="rId10"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973459-FE90-BE4E-B014-DA0A39A08FF3}" type="doc">
      <dgm:prSet loTypeId="urn:microsoft.com/office/officeart/2005/8/layout/equation1" loCatId="" qsTypeId="urn:microsoft.com/office/officeart/2005/8/quickstyle/simple3" qsCatId="simple" csTypeId="urn:microsoft.com/office/officeart/2005/8/colors/accent1_2" csCatId="accent1" phldr="1"/>
      <dgm:spPr/>
    </dgm:pt>
    <dgm:pt modelId="{80FDD380-EE4B-EE46-926D-E6163A6CA254}">
      <dgm:prSet phldrT="[Text]"/>
      <dgm:spPr/>
      <dgm:t>
        <a:bodyPr/>
        <a:lstStyle/>
        <a:p>
          <a:r>
            <a:rPr lang="en-US"/>
            <a:t>L</a:t>
          </a:r>
        </a:p>
      </dgm:t>
    </dgm:pt>
    <dgm:pt modelId="{64AB79F7-EE01-FF46-9D65-4F506520B6BF}" type="parTrans" cxnId="{EEC010FA-D13D-EE40-8428-2E5EE5BC39B0}">
      <dgm:prSet/>
      <dgm:spPr/>
      <dgm:t>
        <a:bodyPr/>
        <a:lstStyle/>
        <a:p>
          <a:endParaRPr lang="en-US"/>
        </a:p>
      </dgm:t>
    </dgm:pt>
    <dgm:pt modelId="{B3610D96-E98F-854E-A1D1-31083DF33C65}" type="sibTrans" cxnId="{EEC010FA-D13D-EE40-8428-2E5EE5BC39B0}">
      <dgm:prSet/>
      <dgm:spPr/>
      <dgm:t>
        <a:bodyPr/>
        <a:lstStyle/>
        <a:p>
          <a:endParaRPr lang="en-US"/>
        </a:p>
      </dgm:t>
    </dgm:pt>
    <dgm:pt modelId="{08223C59-C2CA-DD49-A337-6BFAA6EBEAC6}">
      <dgm:prSet phldrT="[Text]"/>
      <dgm:spPr/>
      <dgm:t>
        <a:bodyPr/>
        <a:lstStyle/>
        <a:p>
          <a:r>
            <a:rPr lang="en-US"/>
            <a:t>A</a:t>
          </a:r>
        </a:p>
      </dgm:t>
    </dgm:pt>
    <dgm:pt modelId="{BA77D4C1-12E5-6247-B08D-4F505DFC0997}" type="parTrans" cxnId="{F22578B8-ED83-7B4C-B314-014E0215B36C}">
      <dgm:prSet/>
      <dgm:spPr/>
      <dgm:t>
        <a:bodyPr/>
        <a:lstStyle/>
        <a:p>
          <a:endParaRPr lang="en-US"/>
        </a:p>
      </dgm:t>
    </dgm:pt>
    <dgm:pt modelId="{F8314888-0BBF-2147-8320-02FB1CA7F9BC}" type="sibTrans" cxnId="{F22578B8-ED83-7B4C-B314-014E0215B36C}">
      <dgm:prSet/>
      <dgm:spPr/>
      <dgm:t>
        <a:bodyPr/>
        <a:lstStyle/>
        <a:p>
          <a:endParaRPr lang="en-US"/>
        </a:p>
      </dgm:t>
    </dgm:pt>
    <dgm:pt modelId="{F76D0F7D-DD1B-8F44-8C3D-0DCF2EC88689}">
      <dgm:prSet phldrT="[Text]"/>
      <dgm:spPr/>
      <dgm:t>
        <a:bodyPr/>
        <a:lstStyle/>
        <a:p>
          <a:r>
            <a:rPr lang="en-US"/>
            <a:t>SE</a:t>
          </a:r>
        </a:p>
      </dgm:t>
    </dgm:pt>
    <dgm:pt modelId="{B8D7FFE7-FD94-BB4D-AF1F-777E4CD7868F}" type="parTrans" cxnId="{FB4A97A6-0883-F347-ACD6-3C53994907E6}">
      <dgm:prSet/>
      <dgm:spPr/>
      <dgm:t>
        <a:bodyPr/>
        <a:lstStyle/>
        <a:p>
          <a:endParaRPr lang="en-US"/>
        </a:p>
      </dgm:t>
    </dgm:pt>
    <dgm:pt modelId="{F3CD15A4-543B-3F41-B740-07C01B3A3BCF}" type="sibTrans" cxnId="{FB4A97A6-0883-F347-ACD6-3C53994907E6}">
      <dgm:prSet/>
      <dgm:spPr/>
      <dgm:t>
        <a:bodyPr/>
        <a:lstStyle/>
        <a:p>
          <a:endParaRPr lang="en-US"/>
        </a:p>
      </dgm:t>
    </dgm:pt>
    <dgm:pt modelId="{F4F2349F-C63F-0448-B138-FA256F5AE311}" type="pres">
      <dgm:prSet presAssocID="{CE973459-FE90-BE4E-B014-DA0A39A08FF3}" presName="linearFlow" presStyleCnt="0">
        <dgm:presLayoutVars>
          <dgm:dir/>
          <dgm:resizeHandles val="exact"/>
        </dgm:presLayoutVars>
      </dgm:prSet>
      <dgm:spPr/>
    </dgm:pt>
    <dgm:pt modelId="{AC87075B-049B-5145-A670-F59F5077EC7E}" type="pres">
      <dgm:prSet presAssocID="{80FDD380-EE4B-EE46-926D-E6163A6CA254}" presName="node" presStyleLbl="node1" presStyleIdx="0" presStyleCnt="3" custLinFactX="162423" custLinFactNeighborX="200000" custLinFactNeighborY="537">
        <dgm:presLayoutVars>
          <dgm:bulletEnabled val="1"/>
        </dgm:presLayoutVars>
      </dgm:prSet>
      <dgm:spPr/>
      <dgm:t>
        <a:bodyPr/>
        <a:lstStyle/>
        <a:p>
          <a:endParaRPr lang="en-US"/>
        </a:p>
      </dgm:t>
    </dgm:pt>
    <dgm:pt modelId="{561A71EC-B9D5-B143-AD56-8475B5BADAE3}" type="pres">
      <dgm:prSet presAssocID="{B3610D96-E98F-854E-A1D1-31083DF33C65}" presName="spacerL" presStyleCnt="0"/>
      <dgm:spPr/>
    </dgm:pt>
    <dgm:pt modelId="{B1149D03-69CA-3A4F-829E-9B3BCBE998EB}" type="pres">
      <dgm:prSet presAssocID="{B3610D96-E98F-854E-A1D1-31083DF33C65}" presName="sibTrans" presStyleLbl="sibTrans2D1" presStyleIdx="0" presStyleCnt="2" custLinFactX="264129" custLinFactNeighborX="300000" custLinFactNeighborY="13063"/>
      <dgm:spPr/>
      <dgm:t>
        <a:bodyPr/>
        <a:lstStyle/>
        <a:p>
          <a:endParaRPr lang="en-US"/>
        </a:p>
      </dgm:t>
    </dgm:pt>
    <dgm:pt modelId="{8DE23215-14C7-6E40-975A-858CB31F2653}" type="pres">
      <dgm:prSet presAssocID="{B3610D96-E98F-854E-A1D1-31083DF33C65}" presName="spacerR" presStyleCnt="0"/>
      <dgm:spPr/>
    </dgm:pt>
    <dgm:pt modelId="{3600CAD2-5B90-1948-A6FB-90EE5A17D605}" type="pres">
      <dgm:prSet presAssocID="{08223C59-C2CA-DD49-A337-6BFAA6EBEAC6}" presName="node" presStyleLbl="node1" presStyleIdx="1" presStyleCnt="3" custLinFactX="-157865" custLinFactNeighborX="-200000" custLinFactNeighborY="-1143">
        <dgm:presLayoutVars>
          <dgm:bulletEnabled val="1"/>
        </dgm:presLayoutVars>
      </dgm:prSet>
      <dgm:spPr/>
      <dgm:t>
        <a:bodyPr/>
        <a:lstStyle/>
        <a:p>
          <a:endParaRPr lang="en-US"/>
        </a:p>
      </dgm:t>
    </dgm:pt>
    <dgm:pt modelId="{D0C68DCE-C6F0-5D47-B5FA-9F7AEB704294}" type="pres">
      <dgm:prSet presAssocID="{F8314888-0BBF-2147-8320-02FB1CA7F9BC}" presName="spacerL" presStyleCnt="0"/>
      <dgm:spPr/>
    </dgm:pt>
    <dgm:pt modelId="{B65D22C7-BE4D-E44D-8B98-18BFF36ECADD}" type="pres">
      <dgm:prSet presAssocID="{F8314888-0BBF-2147-8320-02FB1CA7F9BC}" presName="sibTrans" presStyleLbl="sibTrans2D1" presStyleIdx="1" presStyleCnt="2" custLinFactX="-242348" custLinFactNeighborX="-300000" custLinFactNeighborY="10166"/>
      <dgm:spPr/>
      <dgm:t>
        <a:bodyPr/>
        <a:lstStyle/>
        <a:p>
          <a:endParaRPr lang="en-US"/>
        </a:p>
      </dgm:t>
    </dgm:pt>
    <dgm:pt modelId="{A0A4E624-9566-3346-AE9E-A48AF96A63A9}" type="pres">
      <dgm:prSet presAssocID="{F8314888-0BBF-2147-8320-02FB1CA7F9BC}" presName="spacerR" presStyleCnt="0"/>
      <dgm:spPr/>
    </dgm:pt>
    <dgm:pt modelId="{71923A1A-E914-BE49-98ED-5D1D8E84DD9D}" type="pres">
      <dgm:prSet presAssocID="{F76D0F7D-DD1B-8F44-8C3D-0DCF2EC88689}" presName="node" presStyleLbl="node1" presStyleIdx="2" presStyleCnt="3">
        <dgm:presLayoutVars>
          <dgm:bulletEnabled val="1"/>
        </dgm:presLayoutVars>
      </dgm:prSet>
      <dgm:spPr/>
      <dgm:t>
        <a:bodyPr/>
        <a:lstStyle/>
        <a:p>
          <a:endParaRPr lang="en-US"/>
        </a:p>
      </dgm:t>
    </dgm:pt>
  </dgm:ptLst>
  <dgm:cxnLst>
    <dgm:cxn modelId="{65F37012-BDEB-4B68-B9DD-1C21DDDB96CC}" type="presOf" srcId="{80FDD380-EE4B-EE46-926D-E6163A6CA254}" destId="{AC87075B-049B-5145-A670-F59F5077EC7E}" srcOrd="0" destOrd="0" presId="urn:microsoft.com/office/officeart/2005/8/layout/equation1"/>
    <dgm:cxn modelId="{FB4A97A6-0883-F347-ACD6-3C53994907E6}" srcId="{CE973459-FE90-BE4E-B014-DA0A39A08FF3}" destId="{F76D0F7D-DD1B-8F44-8C3D-0DCF2EC88689}" srcOrd="2" destOrd="0" parTransId="{B8D7FFE7-FD94-BB4D-AF1F-777E4CD7868F}" sibTransId="{F3CD15A4-543B-3F41-B740-07C01B3A3BCF}"/>
    <dgm:cxn modelId="{F22578B8-ED83-7B4C-B314-014E0215B36C}" srcId="{CE973459-FE90-BE4E-B014-DA0A39A08FF3}" destId="{08223C59-C2CA-DD49-A337-6BFAA6EBEAC6}" srcOrd="1" destOrd="0" parTransId="{BA77D4C1-12E5-6247-B08D-4F505DFC0997}" sibTransId="{F8314888-0BBF-2147-8320-02FB1CA7F9BC}"/>
    <dgm:cxn modelId="{62472CA8-A56B-4A43-A360-F7C8628741CD}" type="presOf" srcId="{08223C59-C2CA-DD49-A337-6BFAA6EBEAC6}" destId="{3600CAD2-5B90-1948-A6FB-90EE5A17D605}" srcOrd="0" destOrd="0" presId="urn:microsoft.com/office/officeart/2005/8/layout/equation1"/>
    <dgm:cxn modelId="{A5EAD9BD-C772-4304-908F-E47432E38AD5}" type="presOf" srcId="{F8314888-0BBF-2147-8320-02FB1CA7F9BC}" destId="{B65D22C7-BE4D-E44D-8B98-18BFF36ECADD}" srcOrd="0" destOrd="0" presId="urn:microsoft.com/office/officeart/2005/8/layout/equation1"/>
    <dgm:cxn modelId="{C8A54493-F21D-4475-909E-0DDB63D5149B}" type="presOf" srcId="{CE973459-FE90-BE4E-B014-DA0A39A08FF3}" destId="{F4F2349F-C63F-0448-B138-FA256F5AE311}" srcOrd="0" destOrd="0" presId="urn:microsoft.com/office/officeart/2005/8/layout/equation1"/>
    <dgm:cxn modelId="{EEC010FA-D13D-EE40-8428-2E5EE5BC39B0}" srcId="{CE973459-FE90-BE4E-B014-DA0A39A08FF3}" destId="{80FDD380-EE4B-EE46-926D-E6163A6CA254}" srcOrd="0" destOrd="0" parTransId="{64AB79F7-EE01-FF46-9D65-4F506520B6BF}" sibTransId="{B3610D96-E98F-854E-A1D1-31083DF33C65}"/>
    <dgm:cxn modelId="{B3281CC5-8DD2-49C2-8E7B-6EB63B720500}" type="presOf" srcId="{F76D0F7D-DD1B-8F44-8C3D-0DCF2EC88689}" destId="{71923A1A-E914-BE49-98ED-5D1D8E84DD9D}" srcOrd="0" destOrd="0" presId="urn:microsoft.com/office/officeart/2005/8/layout/equation1"/>
    <dgm:cxn modelId="{EFEC535B-BE81-4725-93E4-9D932CDE2864}" type="presOf" srcId="{B3610D96-E98F-854E-A1D1-31083DF33C65}" destId="{B1149D03-69CA-3A4F-829E-9B3BCBE998EB}" srcOrd="0" destOrd="0" presId="urn:microsoft.com/office/officeart/2005/8/layout/equation1"/>
    <dgm:cxn modelId="{4CCEF7E1-ED91-49E8-9F0F-04C6C1987680}" type="presParOf" srcId="{F4F2349F-C63F-0448-B138-FA256F5AE311}" destId="{AC87075B-049B-5145-A670-F59F5077EC7E}" srcOrd="0" destOrd="0" presId="urn:microsoft.com/office/officeart/2005/8/layout/equation1"/>
    <dgm:cxn modelId="{3710F40F-77E8-4323-86D2-D191FF08ED49}" type="presParOf" srcId="{F4F2349F-C63F-0448-B138-FA256F5AE311}" destId="{561A71EC-B9D5-B143-AD56-8475B5BADAE3}" srcOrd="1" destOrd="0" presId="urn:microsoft.com/office/officeart/2005/8/layout/equation1"/>
    <dgm:cxn modelId="{C38006D3-CCBF-4901-8870-E51B198AE82E}" type="presParOf" srcId="{F4F2349F-C63F-0448-B138-FA256F5AE311}" destId="{B1149D03-69CA-3A4F-829E-9B3BCBE998EB}" srcOrd="2" destOrd="0" presId="urn:microsoft.com/office/officeart/2005/8/layout/equation1"/>
    <dgm:cxn modelId="{2B59326F-679F-4F1A-8650-B60867349BFB}" type="presParOf" srcId="{F4F2349F-C63F-0448-B138-FA256F5AE311}" destId="{8DE23215-14C7-6E40-975A-858CB31F2653}" srcOrd="3" destOrd="0" presId="urn:microsoft.com/office/officeart/2005/8/layout/equation1"/>
    <dgm:cxn modelId="{6D70159C-A704-4B3D-9789-1FBD3E3292D4}" type="presParOf" srcId="{F4F2349F-C63F-0448-B138-FA256F5AE311}" destId="{3600CAD2-5B90-1948-A6FB-90EE5A17D605}" srcOrd="4" destOrd="0" presId="urn:microsoft.com/office/officeart/2005/8/layout/equation1"/>
    <dgm:cxn modelId="{9F788FCF-22E9-4A13-8A3F-BEF76FB3CF51}" type="presParOf" srcId="{F4F2349F-C63F-0448-B138-FA256F5AE311}" destId="{D0C68DCE-C6F0-5D47-B5FA-9F7AEB704294}" srcOrd="5" destOrd="0" presId="urn:microsoft.com/office/officeart/2005/8/layout/equation1"/>
    <dgm:cxn modelId="{9F44AD00-72A1-4D46-A10D-4124F21B7981}" type="presParOf" srcId="{F4F2349F-C63F-0448-B138-FA256F5AE311}" destId="{B65D22C7-BE4D-E44D-8B98-18BFF36ECADD}" srcOrd="6" destOrd="0" presId="urn:microsoft.com/office/officeart/2005/8/layout/equation1"/>
    <dgm:cxn modelId="{96803AEA-E335-4913-9979-775011100DAA}" type="presParOf" srcId="{F4F2349F-C63F-0448-B138-FA256F5AE311}" destId="{A0A4E624-9566-3346-AE9E-A48AF96A63A9}" srcOrd="7" destOrd="0" presId="urn:microsoft.com/office/officeart/2005/8/layout/equation1"/>
    <dgm:cxn modelId="{DF669B34-BF24-4AC0-A7CA-C4EA1657A6B0}" type="presParOf" srcId="{F4F2349F-C63F-0448-B138-FA256F5AE311}" destId="{71923A1A-E914-BE49-98ED-5D1D8E84DD9D}" srcOrd="8" destOrd="0" presId="urn:microsoft.com/office/officeart/2005/8/layout/equatio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87075B-049B-5145-A670-F59F5077EC7E}">
      <dsp:nvSpPr>
        <dsp:cNvPr id="0" name=""/>
        <dsp:cNvSpPr/>
      </dsp:nvSpPr>
      <dsp:spPr>
        <a:xfrm>
          <a:off x="2185829" y="995306"/>
          <a:ext cx="1222920" cy="1222920"/>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6040" tIns="66040" rIns="66040" bIns="66040" numCol="1" spcCol="1270" anchor="ctr" anchorCtr="0">
          <a:noAutofit/>
        </a:bodyPr>
        <a:lstStyle/>
        <a:p>
          <a:pPr lvl="0" algn="ctr" defTabSz="2311400">
            <a:lnSpc>
              <a:spcPct val="90000"/>
            </a:lnSpc>
            <a:spcBef>
              <a:spcPct val="0"/>
            </a:spcBef>
            <a:spcAft>
              <a:spcPct val="35000"/>
            </a:spcAft>
          </a:pPr>
          <a:r>
            <a:rPr lang="en-US" sz="5200" kern="1200"/>
            <a:t>L</a:t>
          </a:r>
        </a:p>
      </dsp:txBody>
      <dsp:txXfrm>
        <a:off x="2364921" y="1174398"/>
        <a:ext cx="864736" cy="864736"/>
      </dsp:txXfrm>
    </dsp:sp>
    <dsp:sp modelId="{B1149D03-69CA-3A4F-829E-9B3BCBE998EB}">
      <dsp:nvSpPr>
        <dsp:cNvPr id="0" name=""/>
        <dsp:cNvSpPr/>
      </dsp:nvSpPr>
      <dsp:spPr>
        <a:xfrm>
          <a:off x="3494499" y="1338208"/>
          <a:ext cx="709294" cy="709294"/>
        </a:xfrm>
        <a:prstGeom prst="mathPlus">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3588516" y="1609442"/>
        <a:ext cx="521260" cy="166826"/>
      </dsp:txXfrm>
    </dsp:sp>
    <dsp:sp modelId="{3600CAD2-5B90-1948-A6FB-90EE5A17D605}">
      <dsp:nvSpPr>
        <dsp:cNvPr id="0" name=""/>
        <dsp:cNvSpPr/>
      </dsp:nvSpPr>
      <dsp:spPr>
        <a:xfrm>
          <a:off x="2573" y="974761"/>
          <a:ext cx="1222920" cy="1222920"/>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6040" tIns="66040" rIns="66040" bIns="66040" numCol="1" spcCol="1270" anchor="ctr" anchorCtr="0">
          <a:noAutofit/>
        </a:bodyPr>
        <a:lstStyle/>
        <a:p>
          <a:pPr lvl="0" algn="ctr" defTabSz="2311400">
            <a:lnSpc>
              <a:spcPct val="90000"/>
            </a:lnSpc>
            <a:spcBef>
              <a:spcPct val="0"/>
            </a:spcBef>
            <a:spcAft>
              <a:spcPct val="35000"/>
            </a:spcAft>
          </a:pPr>
          <a:r>
            <a:rPr lang="en-US" sz="5200" kern="1200"/>
            <a:t>A</a:t>
          </a:r>
        </a:p>
      </dsp:txBody>
      <dsp:txXfrm>
        <a:off x="181665" y="1153853"/>
        <a:ext cx="864736" cy="864736"/>
      </dsp:txXfrm>
    </dsp:sp>
    <dsp:sp modelId="{B65D22C7-BE4D-E44D-8B98-18BFF36ECADD}">
      <dsp:nvSpPr>
        <dsp:cNvPr id="0" name=""/>
        <dsp:cNvSpPr/>
      </dsp:nvSpPr>
      <dsp:spPr>
        <a:xfrm>
          <a:off x="1437098" y="1317659"/>
          <a:ext cx="709294" cy="709294"/>
        </a:xfrm>
        <a:prstGeom prst="mathEqual">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1289050">
            <a:lnSpc>
              <a:spcPct val="90000"/>
            </a:lnSpc>
            <a:spcBef>
              <a:spcPct val="0"/>
            </a:spcBef>
            <a:spcAft>
              <a:spcPct val="35000"/>
            </a:spcAft>
          </a:pPr>
          <a:endParaRPr lang="en-US" sz="2900" kern="1200"/>
        </a:p>
      </dsp:txBody>
      <dsp:txXfrm>
        <a:off x="1531115" y="1463774"/>
        <a:ext cx="521260" cy="417064"/>
      </dsp:txXfrm>
    </dsp:sp>
    <dsp:sp modelId="{71923A1A-E914-BE49-98ED-5D1D8E84DD9D}">
      <dsp:nvSpPr>
        <dsp:cNvPr id="0" name=""/>
        <dsp:cNvSpPr/>
      </dsp:nvSpPr>
      <dsp:spPr>
        <a:xfrm>
          <a:off x="4262556" y="988739"/>
          <a:ext cx="1222920" cy="1222920"/>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6040" tIns="66040" rIns="66040" bIns="66040" numCol="1" spcCol="1270" anchor="ctr" anchorCtr="0">
          <a:noAutofit/>
        </a:bodyPr>
        <a:lstStyle/>
        <a:p>
          <a:pPr lvl="0" algn="ctr" defTabSz="2311400">
            <a:lnSpc>
              <a:spcPct val="90000"/>
            </a:lnSpc>
            <a:spcBef>
              <a:spcPct val="0"/>
            </a:spcBef>
            <a:spcAft>
              <a:spcPct val="35000"/>
            </a:spcAft>
          </a:pPr>
          <a:r>
            <a:rPr lang="en-US" sz="5200" kern="1200"/>
            <a:t>SE</a:t>
          </a:r>
        </a:p>
      </dsp:txBody>
      <dsp:txXfrm>
        <a:off x="4441648" y="1167831"/>
        <a:ext cx="864736" cy="864736"/>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TotalTime>
  <Pages>44</Pages>
  <Words>12213</Words>
  <Characters>69616</Characters>
  <Application>Microsoft Macintosh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Zakarya El Haffaf</dc:creator>
  <cp:lastModifiedBy>Zakarya El Haffaf</cp:lastModifiedBy>
  <cp:revision>5</cp:revision>
  <cp:lastPrinted>2013-05-19T21:08:00Z</cp:lastPrinted>
  <dcterms:created xsi:type="dcterms:W3CDTF">2013-05-18T04:34:00Z</dcterms:created>
  <dcterms:modified xsi:type="dcterms:W3CDTF">2013-06-09T21:39:00Z</dcterms:modified>
</cp:coreProperties>
</file>