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AA3407" w14:textId="2F542966" w:rsidR="00E5133C" w:rsidRDefault="008C12E4">
      <w:pPr>
        <w:rPr>
          <w:rFonts w:ascii="Franklin Gothic Book" w:hAnsi="Franklin Gothic Book"/>
          <w:color w:val="008000"/>
          <w:sz w:val="28"/>
          <w:szCs w:val="28"/>
        </w:rPr>
      </w:pPr>
      <w:r w:rsidRPr="008C12E4">
        <w:rPr>
          <w:rFonts w:ascii="Franklin Gothic Book" w:hAnsi="Franklin Gothic Book"/>
          <w:color w:val="008000"/>
          <w:sz w:val="28"/>
          <w:szCs w:val="28"/>
          <w:u w:val="single"/>
        </w:rPr>
        <w:t xml:space="preserve">CHAPTER </w:t>
      </w:r>
      <w:r w:rsidR="00BD0B41">
        <w:rPr>
          <w:rFonts w:ascii="Franklin Gothic Book" w:hAnsi="Franklin Gothic Book"/>
          <w:color w:val="008000"/>
          <w:sz w:val="28"/>
          <w:szCs w:val="28"/>
          <w:u w:val="single"/>
        </w:rPr>
        <w:t>5</w:t>
      </w:r>
      <w:r>
        <w:rPr>
          <w:rFonts w:ascii="Franklin Gothic Book" w:hAnsi="Franklin Gothic Book"/>
          <w:color w:val="008000"/>
          <w:sz w:val="28"/>
          <w:szCs w:val="28"/>
        </w:rPr>
        <w:tab/>
      </w:r>
      <w:r>
        <w:rPr>
          <w:rFonts w:ascii="Franklin Gothic Book" w:hAnsi="Franklin Gothic Book"/>
          <w:color w:val="008000"/>
          <w:sz w:val="28"/>
          <w:szCs w:val="28"/>
        </w:rPr>
        <w:tab/>
      </w:r>
      <w:r>
        <w:rPr>
          <w:rFonts w:ascii="Franklin Gothic Book" w:hAnsi="Franklin Gothic Book"/>
          <w:color w:val="008000"/>
          <w:sz w:val="28"/>
          <w:szCs w:val="28"/>
        </w:rPr>
        <w:tab/>
      </w:r>
      <w:r>
        <w:rPr>
          <w:rFonts w:ascii="Franklin Gothic Book" w:hAnsi="Franklin Gothic Book"/>
          <w:color w:val="008000"/>
          <w:sz w:val="28"/>
          <w:szCs w:val="28"/>
          <w:u w:val="single"/>
        </w:rPr>
        <w:t>FOOD AND GLOBALIZATION</w:t>
      </w:r>
    </w:p>
    <w:p w14:paraId="199AAA04" w14:textId="77777777" w:rsidR="008C12E4" w:rsidRDefault="008C12E4">
      <w:pPr>
        <w:rPr>
          <w:rFonts w:ascii="Franklin Gothic Book" w:hAnsi="Franklin Gothic Book"/>
          <w:color w:val="008000"/>
          <w:sz w:val="28"/>
          <w:szCs w:val="28"/>
        </w:rPr>
      </w:pPr>
    </w:p>
    <w:p w14:paraId="5D791B24" w14:textId="77777777" w:rsidR="008C12E4" w:rsidRDefault="008C12E4">
      <w:pPr>
        <w:rPr>
          <w:rFonts w:ascii="Franklin Gothic Book" w:hAnsi="Franklin Gothic Book"/>
          <w:color w:val="008000"/>
          <w:sz w:val="28"/>
          <w:szCs w:val="28"/>
        </w:rPr>
      </w:pPr>
    </w:p>
    <w:p w14:paraId="0A131D0E" w14:textId="77777777" w:rsidR="008C12E4" w:rsidRPr="00BD0B41" w:rsidRDefault="008C12E4" w:rsidP="008C12E4">
      <w:pPr>
        <w:pStyle w:val="ListParagraph"/>
        <w:numPr>
          <w:ilvl w:val="0"/>
          <w:numId w:val="1"/>
        </w:numPr>
        <w:rPr>
          <w:rFonts w:ascii="Arial" w:hAnsi="Arial" w:cs="Arial"/>
          <w:sz w:val="20"/>
          <w:szCs w:val="20"/>
          <w:u w:val="single"/>
        </w:rPr>
      </w:pPr>
      <w:r w:rsidRPr="00BD0B41">
        <w:rPr>
          <w:rFonts w:ascii="Arial" w:hAnsi="Arial" w:cs="Arial"/>
          <w:sz w:val="20"/>
          <w:szCs w:val="20"/>
          <w:u w:val="single"/>
        </w:rPr>
        <w:t>Food Resources and Globalization</w:t>
      </w:r>
    </w:p>
    <w:p w14:paraId="1A4E67EC" w14:textId="77777777" w:rsidR="008C12E4" w:rsidRPr="00BD0B41" w:rsidRDefault="008C12E4" w:rsidP="008C12E4">
      <w:pPr>
        <w:rPr>
          <w:rFonts w:ascii="Arial" w:hAnsi="Arial" w:cs="Arial"/>
          <w:sz w:val="20"/>
          <w:szCs w:val="20"/>
          <w:u w:val="single"/>
        </w:rPr>
      </w:pPr>
    </w:p>
    <w:p w14:paraId="4CF5874D" w14:textId="77777777" w:rsidR="008C12E4" w:rsidRPr="00BD0B41" w:rsidRDefault="008C12E4" w:rsidP="008C12E4">
      <w:pPr>
        <w:rPr>
          <w:rFonts w:ascii="Arial" w:hAnsi="Arial" w:cs="Arial"/>
          <w:i/>
          <w:sz w:val="20"/>
          <w:szCs w:val="20"/>
        </w:rPr>
      </w:pPr>
      <w:r w:rsidRPr="00BD0B41">
        <w:rPr>
          <w:rFonts w:ascii="Arial" w:hAnsi="Arial" w:cs="Arial"/>
          <w:b/>
          <w:sz w:val="20"/>
          <w:szCs w:val="20"/>
        </w:rPr>
        <w:t xml:space="preserve">Food scarcity </w:t>
      </w:r>
      <w:r w:rsidRPr="00BD0B41">
        <w:rPr>
          <w:rFonts w:ascii="Arial" w:hAnsi="Arial" w:cs="Arial"/>
          <w:i/>
          <w:sz w:val="20"/>
          <w:szCs w:val="20"/>
        </w:rPr>
        <w:t>is defined as a chronic, severe, restricted access to adequate food supplies and can measured in two ways:</w:t>
      </w:r>
    </w:p>
    <w:p w14:paraId="02546227" w14:textId="77777777" w:rsidR="008C12E4" w:rsidRPr="00BD0B41" w:rsidRDefault="008C12E4" w:rsidP="008C12E4">
      <w:pPr>
        <w:pStyle w:val="ListParagraph"/>
        <w:numPr>
          <w:ilvl w:val="0"/>
          <w:numId w:val="2"/>
        </w:numPr>
        <w:rPr>
          <w:rFonts w:ascii="Arial" w:hAnsi="Arial" w:cs="Arial"/>
          <w:i/>
          <w:sz w:val="20"/>
          <w:szCs w:val="20"/>
        </w:rPr>
      </w:pPr>
      <w:r w:rsidRPr="00BD0B41">
        <w:rPr>
          <w:rFonts w:ascii="Arial" w:hAnsi="Arial" w:cs="Arial"/>
          <w:i/>
          <w:sz w:val="20"/>
          <w:szCs w:val="20"/>
        </w:rPr>
        <w:t xml:space="preserve">Quality of food available </w:t>
      </w:r>
    </w:p>
    <w:p w14:paraId="7A462916" w14:textId="77777777" w:rsidR="008C12E4" w:rsidRPr="00BD0B41" w:rsidRDefault="008C12E4" w:rsidP="008C12E4">
      <w:pPr>
        <w:pStyle w:val="ListParagraph"/>
        <w:numPr>
          <w:ilvl w:val="0"/>
          <w:numId w:val="2"/>
        </w:numPr>
        <w:rPr>
          <w:rFonts w:ascii="Arial" w:hAnsi="Arial" w:cs="Arial"/>
          <w:i/>
          <w:sz w:val="20"/>
          <w:szCs w:val="20"/>
        </w:rPr>
      </w:pPr>
      <w:r w:rsidRPr="00BD0B41">
        <w:rPr>
          <w:rFonts w:ascii="Arial" w:hAnsi="Arial" w:cs="Arial"/>
          <w:i/>
          <w:sz w:val="20"/>
          <w:szCs w:val="20"/>
        </w:rPr>
        <w:t>Quantity of food available (the word “abundance” correctly defines the food situation today)</w:t>
      </w:r>
    </w:p>
    <w:p w14:paraId="70A336AA" w14:textId="77777777" w:rsidR="008C12E4" w:rsidRPr="00BD0B41" w:rsidRDefault="008C12E4" w:rsidP="008C12E4">
      <w:pPr>
        <w:rPr>
          <w:rFonts w:ascii="Arial" w:hAnsi="Arial" w:cs="Arial"/>
          <w:i/>
          <w:sz w:val="20"/>
          <w:szCs w:val="20"/>
        </w:rPr>
      </w:pPr>
    </w:p>
    <w:p w14:paraId="40750A79" w14:textId="77777777" w:rsidR="008C12E4" w:rsidRPr="00BD0B41" w:rsidRDefault="008C12E4" w:rsidP="008C12E4">
      <w:pPr>
        <w:rPr>
          <w:rFonts w:ascii="Arial" w:hAnsi="Arial" w:cs="Arial"/>
          <w:b/>
          <w:sz w:val="20"/>
          <w:szCs w:val="20"/>
        </w:rPr>
      </w:pPr>
      <w:r w:rsidRPr="00BD0B41">
        <w:rPr>
          <w:rFonts w:ascii="Arial" w:hAnsi="Arial" w:cs="Arial"/>
          <w:b/>
          <w:sz w:val="20"/>
          <w:szCs w:val="20"/>
        </w:rPr>
        <w:t>Why does hunger occur in a world of p</w:t>
      </w:r>
      <w:bookmarkStart w:id="0" w:name="_GoBack"/>
      <w:bookmarkEnd w:id="0"/>
      <w:r w:rsidRPr="00BD0B41">
        <w:rPr>
          <w:rFonts w:ascii="Arial" w:hAnsi="Arial" w:cs="Arial"/>
          <w:b/>
          <w:sz w:val="20"/>
          <w:szCs w:val="20"/>
        </w:rPr>
        <w:t>lenty?</w:t>
      </w:r>
    </w:p>
    <w:p w14:paraId="651FA164" w14:textId="77777777" w:rsidR="008C12E4" w:rsidRPr="00BD0B41" w:rsidRDefault="008C12E4" w:rsidP="008C12E4">
      <w:pPr>
        <w:rPr>
          <w:rFonts w:ascii="Arial" w:hAnsi="Arial" w:cs="Arial"/>
          <w:sz w:val="20"/>
          <w:szCs w:val="20"/>
        </w:rPr>
      </w:pPr>
      <w:r w:rsidRPr="00BD0B41">
        <w:rPr>
          <w:rFonts w:ascii="Arial" w:hAnsi="Arial" w:cs="Arial"/>
          <w:sz w:val="20"/>
          <w:szCs w:val="20"/>
        </w:rPr>
        <w:t>There are 5 basic arguments that could explain why according to the number of resources and people there should be enough to feed everyone.</w:t>
      </w:r>
    </w:p>
    <w:p w14:paraId="097F6694" w14:textId="77777777" w:rsidR="008C12E4" w:rsidRPr="00BD0B41" w:rsidRDefault="008C12E4" w:rsidP="008C12E4">
      <w:pPr>
        <w:rPr>
          <w:rFonts w:ascii="Arial" w:hAnsi="Arial" w:cs="Arial"/>
          <w:sz w:val="20"/>
          <w:szCs w:val="20"/>
        </w:rPr>
      </w:pPr>
      <w:r w:rsidRPr="00BD0B41">
        <w:rPr>
          <w:rFonts w:ascii="Arial" w:hAnsi="Arial" w:cs="Arial"/>
          <w:sz w:val="20"/>
          <w:szCs w:val="20"/>
        </w:rPr>
        <w:t>1 – Pop Growth</w:t>
      </w:r>
    </w:p>
    <w:p w14:paraId="778EE8CB" w14:textId="77777777" w:rsidR="008C12E4" w:rsidRPr="00BD0B41" w:rsidRDefault="008C12E4" w:rsidP="008C12E4">
      <w:pPr>
        <w:rPr>
          <w:rFonts w:ascii="Arial" w:hAnsi="Arial" w:cs="Arial"/>
          <w:sz w:val="20"/>
          <w:szCs w:val="20"/>
        </w:rPr>
      </w:pPr>
      <w:r w:rsidRPr="00BD0B41">
        <w:rPr>
          <w:rFonts w:ascii="Arial" w:hAnsi="Arial" w:cs="Arial"/>
          <w:sz w:val="20"/>
          <w:szCs w:val="20"/>
        </w:rPr>
        <w:t>2 - Rising Economies</w:t>
      </w:r>
    </w:p>
    <w:p w14:paraId="4085BA51" w14:textId="77777777" w:rsidR="008C12E4" w:rsidRPr="00BD0B41" w:rsidRDefault="008C12E4" w:rsidP="008C12E4">
      <w:pPr>
        <w:rPr>
          <w:rFonts w:ascii="Arial" w:hAnsi="Arial" w:cs="Arial"/>
          <w:sz w:val="20"/>
          <w:szCs w:val="20"/>
        </w:rPr>
      </w:pPr>
      <w:r w:rsidRPr="00BD0B41">
        <w:rPr>
          <w:rFonts w:ascii="Arial" w:hAnsi="Arial" w:cs="Arial"/>
          <w:sz w:val="20"/>
          <w:szCs w:val="20"/>
        </w:rPr>
        <w:t>3 - International Agribusiness</w:t>
      </w:r>
    </w:p>
    <w:p w14:paraId="654997F4" w14:textId="77777777" w:rsidR="008C12E4" w:rsidRPr="00BD0B41" w:rsidRDefault="008C12E4" w:rsidP="008C12E4">
      <w:pPr>
        <w:rPr>
          <w:rFonts w:ascii="Arial" w:hAnsi="Arial" w:cs="Arial"/>
          <w:sz w:val="20"/>
          <w:szCs w:val="20"/>
        </w:rPr>
      </w:pPr>
      <w:r w:rsidRPr="00BD0B41">
        <w:rPr>
          <w:rFonts w:ascii="Arial" w:hAnsi="Arial" w:cs="Arial"/>
          <w:sz w:val="20"/>
          <w:szCs w:val="20"/>
        </w:rPr>
        <w:t>4 – Bad Farming Practices</w:t>
      </w:r>
    </w:p>
    <w:p w14:paraId="5357665F" w14:textId="77777777" w:rsidR="008C12E4" w:rsidRPr="00BD0B41" w:rsidRDefault="008C12E4" w:rsidP="008C12E4">
      <w:pPr>
        <w:rPr>
          <w:rFonts w:ascii="Arial" w:hAnsi="Arial" w:cs="Arial"/>
          <w:sz w:val="20"/>
          <w:szCs w:val="20"/>
        </w:rPr>
      </w:pPr>
      <w:r w:rsidRPr="00BD0B41">
        <w:rPr>
          <w:rFonts w:ascii="Arial" w:hAnsi="Arial" w:cs="Arial"/>
          <w:sz w:val="20"/>
          <w:szCs w:val="20"/>
        </w:rPr>
        <w:t>5 – Urbanization</w:t>
      </w:r>
    </w:p>
    <w:p w14:paraId="5AFF3894" w14:textId="77777777" w:rsidR="008C12E4" w:rsidRPr="00BD0B41" w:rsidRDefault="008C12E4" w:rsidP="008C12E4">
      <w:pPr>
        <w:rPr>
          <w:rFonts w:ascii="Arial" w:hAnsi="Arial" w:cs="Arial"/>
          <w:sz w:val="20"/>
          <w:szCs w:val="20"/>
        </w:rPr>
      </w:pPr>
    </w:p>
    <w:p w14:paraId="0C2A7F74" w14:textId="77777777" w:rsidR="008C12E4" w:rsidRPr="00BD0B41" w:rsidRDefault="008C12E4" w:rsidP="008C12E4">
      <w:pPr>
        <w:pStyle w:val="ListParagraph"/>
        <w:numPr>
          <w:ilvl w:val="0"/>
          <w:numId w:val="4"/>
        </w:numPr>
        <w:rPr>
          <w:rFonts w:ascii="Arial" w:hAnsi="Arial" w:cs="Arial"/>
          <w:sz w:val="20"/>
          <w:szCs w:val="20"/>
        </w:rPr>
      </w:pPr>
      <w:r w:rsidRPr="00BD0B41">
        <w:rPr>
          <w:rFonts w:ascii="Arial" w:hAnsi="Arial" w:cs="Arial"/>
          <w:b/>
          <w:sz w:val="20"/>
          <w:szCs w:val="20"/>
        </w:rPr>
        <w:t>Pop Growth &amp; Food Resources</w:t>
      </w:r>
    </w:p>
    <w:p w14:paraId="55683804" w14:textId="77777777" w:rsidR="008C12E4" w:rsidRPr="00BD0B41" w:rsidRDefault="008C12E4" w:rsidP="008C12E4">
      <w:pPr>
        <w:rPr>
          <w:rFonts w:ascii="Arial" w:hAnsi="Arial" w:cs="Arial"/>
          <w:sz w:val="20"/>
          <w:szCs w:val="20"/>
        </w:rPr>
      </w:pPr>
      <w:r w:rsidRPr="00BD0B41">
        <w:rPr>
          <w:rFonts w:ascii="Arial" w:hAnsi="Arial" w:cs="Arial"/>
          <w:sz w:val="20"/>
          <w:szCs w:val="20"/>
        </w:rPr>
        <w:t xml:space="preserve">The most simplistic argument is that growing populations create too many mouths to feed. There are however two ways to deal with population growth: By </w:t>
      </w:r>
      <w:r w:rsidRPr="00BD0B41">
        <w:rPr>
          <w:rFonts w:ascii="Arial" w:hAnsi="Arial" w:cs="Arial"/>
          <w:b/>
          <w:sz w:val="20"/>
          <w:szCs w:val="20"/>
        </w:rPr>
        <w:t>increasing</w:t>
      </w:r>
      <w:r w:rsidRPr="00BD0B41">
        <w:rPr>
          <w:rFonts w:ascii="Arial" w:hAnsi="Arial" w:cs="Arial"/>
          <w:sz w:val="20"/>
          <w:szCs w:val="20"/>
        </w:rPr>
        <w:t xml:space="preserve"> the </w:t>
      </w:r>
      <w:r w:rsidRPr="00BD0B41">
        <w:rPr>
          <w:rFonts w:ascii="Arial" w:hAnsi="Arial" w:cs="Arial"/>
          <w:b/>
          <w:sz w:val="20"/>
          <w:szCs w:val="20"/>
        </w:rPr>
        <w:t>amount</w:t>
      </w:r>
      <w:r w:rsidRPr="00BD0B41">
        <w:rPr>
          <w:rFonts w:ascii="Arial" w:hAnsi="Arial" w:cs="Arial"/>
          <w:sz w:val="20"/>
          <w:szCs w:val="20"/>
        </w:rPr>
        <w:t xml:space="preserve"> of </w:t>
      </w:r>
      <w:r w:rsidRPr="00BD0B41">
        <w:rPr>
          <w:rFonts w:ascii="Arial" w:hAnsi="Arial" w:cs="Arial"/>
          <w:b/>
          <w:sz w:val="20"/>
          <w:szCs w:val="20"/>
        </w:rPr>
        <w:t xml:space="preserve">land under cultivation. </w:t>
      </w:r>
      <w:r w:rsidRPr="00BD0B41">
        <w:rPr>
          <w:rFonts w:ascii="Arial" w:hAnsi="Arial" w:cs="Arial"/>
          <w:sz w:val="20"/>
          <w:szCs w:val="20"/>
        </w:rPr>
        <w:t xml:space="preserve">Secondly by </w:t>
      </w:r>
      <w:r w:rsidRPr="00BD0B41">
        <w:rPr>
          <w:rFonts w:ascii="Arial" w:hAnsi="Arial" w:cs="Arial"/>
          <w:b/>
          <w:sz w:val="20"/>
          <w:szCs w:val="20"/>
        </w:rPr>
        <w:t xml:space="preserve">increasing </w:t>
      </w:r>
      <w:r w:rsidRPr="00BD0B41">
        <w:rPr>
          <w:rFonts w:ascii="Arial" w:hAnsi="Arial" w:cs="Arial"/>
          <w:sz w:val="20"/>
          <w:szCs w:val="20"/>
        </w:rPr>
        <w:t xml:space="preserve">the </w:t>
      </w:r>
      <w:r w:rsidRPr="00BD0B41">
        <w:rPr>
          <w:rFonts w:ascii="Arial" w:hAnsi="Arial" w:cs="Arial"/>
          <w:b/>
          <w:sz w:val="20"/>
          <w:szCs w:val="20"/>
        </w:rPr>
        <w:t>yield</w:t>
      </w:r>
      <w:r w:rsidRPr="00BD0B41">
        <w:rPr>
          <w:rFonts w:ascii="Arial" w:hAnsi="Arial" w:cs="Arial"/>
          <w:sz w:val="20"/>
          <w:szCs w:val="20"/>
        </w:rPr>
        <w:t xml:space="preserve"> of each </w:t>
      </w:r>
      <w:r w:rsidRPr="00BD0B41">
        <w:rPr>
          <w:rFonts w:ascii="Arial" w:hAnsi="Arial" w:cs="Arial"/>
          <w:b/>
          <w:sz w:val="20"/>
          <w:szCs w:val="20"/>
        </w:rPr>
        <w:t>productive acre cultivated</w:t>
      </w:r>
      <w:r w:rsidRPr="00BD0B41">
        <w:rPr>
          <w:rFonts w:ascii="Arial" w:hAnsi="Arial" w:cs="Arial"/>
          <w:sz w:val="20"/>
          <w:szCs w:val="20"/>
        </w:rPr>
        <w:t>.</w:t>
      </w:r>
    </w:p>
    <w:p w14:paraId="1A39D81C" w14:textId="77777777" w:rsidR="008C12E4" w:rsidRPr="00BD0B41" w:rsidRDefault="008C12E4" w:rsidP="008C12E4">
      <w:pPr>
        <w:rPr>
          <w:rFonts w:ascii="Arial" w:hAnsi="Arial" w:cs="Arial"/>
          <w:sz w:val="20"/>
          <w:szCs w:val="20"/>
        </w:rPr>
      </w:pPr>
      <w:r w:rsidRPr="00BD0B41">
        <w:rPr>
          <w:rFonts w:ascii="Arial" w:hAnsi="Arial" w:cs="Arial"/>
          <w:sz w:val="20"/>
          <w:szCs w:val="20"/>
        </w:rPr>
        <w:t xml:space="preserve">A major fact is that 78% of all malnourished children, </w:t>
      </w:r>
      <w:proofErr w:type="gramStart"/>
      <w:r w:rsidRPr="00BD0B41">
        <w:rPr>
          <w:rFonts w:ascii="Arial" w:hAnsi="Arial" w:cs="Arial"/>
          <w:sz w:val="20"/>
          <w:szCs w:val="20"/>
        </w:rPr>
        <w:t>under</w:t>
      </w:r>
      <w:proofErr w:type="gramEnd"/>
      <w:r w:rsidRPr="00BD0B41">
        <w:rPr>
          <w:rFonts w:ascii="Arial" w:hAnsi="Arial" w:cs="Arial"/>
          <w:sz w:val="20"/>
          <w:szCs w:val="20"/>
        </w:rPr>
        <w:t xml:space="preserve"> 5 years of age, in developing world live in countries with food surpluses.</w:t>
      </w:r>
    </w:p>
    <w:p w14:paraId="382457CE" w14:textId="77777777" w:rsidR="008C12E4" w:rsidRPr="00BD0B41" w:rsidRDefault="008C12E4" w:rsidP="008C12E4">
      <w:pPr>
        <w:rPr>
          <w:rFonts w:ascii="Arial" w:hAnsi="Arial" w:cs="Arial"/>
          <w:sz w:val="20"/>
          <w:szCs w:val="20"/>
        </w:rPr>
      </w:pPr>
      <w:r w:rsidRPr="00BD0B41">
        <w:rPr>
          <w:rFonts w:ascii="Arial" w:hAnsi="Arial" w:cs="Arial"/>
          <w:sz w:val="20"/>
          <w:szCs w:val="20"/>
        </w:rPr>
        <w:t>In addition many of the countries in which hunger is a rampant export much more in agricultural goods that they import.</w:t>
      </w:r>
    </w:p>
    <w:p w14:paraId="65494510" w14:textId="77777777" w:rsidR="008C12E4" w:rsidRPr="00BD0B41" w:rsidRDefault="008C12E4" w:rsidP="008C12E4">
      <w:pPr>
        <w:rPr>
          <w:rFonts w:ascii="Arial" w:hAnsi="Arial" w:cs="Arial"/>
          <w:sz w:val="20"/>
          <w:szCs w:val="20"/>
        </w:rPr>
      </w:pPr>
    </w:p>
    <w:p w14:paraId="46EB5EBD" w14:textId="77777777" w:rsidR="008C12E4" w:rsidRPr="00BD0B41" w:rsidRDefault="008C12E4" w:rsidP="008C12E4">
      <w:pPr>
        <w:pStyle w:val="ListParagraph"/>
        <w:numPr>
          <w:ilvl w:val="0"/>
          <w:numId w:val="4"/>
        </w:numPr>
        <w:rPr>
          <w:rFonts w:ascii="Arial" w:hAnsi="Arial" w:cs="Arial"/>
          <w:sz w:val="20"/>
          <w:szCs w:val="20"/>
        </w:rPr>
      </w:pPr>
      <w:r w:rsidRPr="00BD0B41">
        <w:rPr>
          <w:rFonts w:ascii="Arial" w:hAnsi="Arial" w:cs="Arial"/>
          <w:b/>
          <w:sz w:val="20"/>
          <w:szCs w:val="20"/>
        </w:rPr>
        <w:t>Rising Incomes</w:t>
      </w:r>
    </w:p>
    <w:p w14:paraId="4E9E5007" w14:textId="77777777" w:rsidR="008C12E4" w:rsidRPr="00BD0B41" w:rsidRDefault="008C12E4" w:rsidP="008C12E4">
      <w:pPr>
        <w:rPr>
          <w:rFonts w:ascii="Arial" w:hAnsi="Arial" w:cs="Arial"/>
          <w:sz w:val="20"/>
          <w:szCs w:val="20"/>
        </w:rPr>
      </w:pPr>
      <w:r w:rsidRPr="00BD0B41">
        <w:rPr>
          <w:rFonts w:ascii="Arial" w:hAnsi="Arial" w:cs="Arial"/>
          <w:sz w:val="20"/>
          <w:szCs w:val="20"/>
        </w:rPr>
        <w:t>As income rises, two things happen:</w:t>
      </w:r>
    </w:p>
    <w:p w14:paraId="2A70EE71" w14:textId="77777777" w:rsidR="008C12E4" w:rsidRPr="00BD0B41" w:rsidRDefault="008C12E4" w:rsidP="008C12E4">
      <w:pPr>
        <w:rPr>
          <w:rFonts w:ascii="Arial" w:hAnsi="Arial" w:cs="Arial"/>
          <w:sz w:val="20"/>
          <w:szCs w:val="20"/>
        </w:rPr>
      </w:pPr>
    </w:p>
    <w:p w14:paraId="49782CFB" w14:textId="77777777" w:rsidR="008C12E4" w:rsidRPr="00BD0B41" w:rsidRDefault="008C12E4" w:rsidP="008C12E4">
      <w:pPr>
        <w:rPr>
          <w:rFonts w:ascii="Arial" w:hAnsi="Arial" w:cs="Arial"/>
          <w:sz w:val="20"/>
          <w:szCs w:val="20"/>
        </w:rPr>
      </w:pPr>
      <w:r w:rsidRPr="00BD0B41">
        <w:rPr>
          <w:rFonts w:ascii="Arial" w:hAnsi="Arial" w:cs="Arial"/>
          <w:sz w:val="20"/>
          <w:szCs w:val="20"/>
        </w:rPr>
        <w:t xml:space="preserve">1 – The percentage of income spent on food decreases while the actual amount spent increases.  Agrifood companies deal with this by increasing the value of food through processing (which is often less nutritious) and secondly by integrated vertically to control the entire food process from start to finish. </w:t>
      </w:r>
    </w:p>
    <w:p w14:paraId="22628169" w14:textId="77777777" w:rsidR="00ED074F" w:rsidRPr="00BD0B41" w:rsidRDefault="00ED074F" w:rsidP="008C12E4">
      <w:pPr>
        <w:rPr>
          <w:rFonts w:ascii="Arial" w:hAnsi="Arial" w:cs="Arial"/>
          <w:sz w:val="20"/>
          <w:szCs w:val="20"/>
        </w:rPr>
      </w:pPr>
      <w:r w:rsidRPr="00BD0B41">
        <w:rPr>
          <w:rFonts w:ascii="Arial" w:hAnsi="Arial" w:cs="Arial"/>
          <w:sz w:val="20"/>
          <w:szCs w:val="20"/>
        </w:rPr>
        <w:t>2 – Food preferences shift to “luxury” food items, which include meat, milk, vegetable oils, fruits, vegetables. The Switch to Western style diet and the threshold for this diet is approximately $10, 000 GDP per capita.</w:t>
      </w:r>
    </w:p>
    <w:p w14:paraId="380B6606" w14:textId="77777777" w:rsidR="00ED074F" w:rsidRPr="00BD0B41" w:rsidRDefault="00ED074F" w:rsidP="008C12E4">
      <w:pPr>
        <w:rPr>
          <w:rFonts w:ascii="Arial" w:hAnsi="Arial" w:cs="Arial"/>
          <w:sz w:val="20"/>
          <w:szCs w:val="20"/>
        </w:rPr>
      </w:pPr>
    </w:p>
    <w:p w14:paraId="2855B598" w14:textId="77777777" w:rsidR="00ED074F" w:rsidRPr="00BD0B41" w:rsidRDefault="00ED074F" w:rsidP="008C12E4">
      <w:pPr>
        <w:rPr>
          <w:rFonts w:ascii="Arial" w:hAnsi="Arial" w:cs="Arial"/>
          <w:i/>
          <w:sz w:val="20"/>
          <w:szCs w:val="20"/>
        </w:rPr>
      </w:pPr>
      <w:r w:rsidRPr="00BD0B41">
        <w:rPr>
          <w:rFonts w:ascii="Arial" w:hAnsi="Arial" w:cs="Arial"/>
          <w:sz w:val="20"/>
          <w:szCs w:val="20"/>
          <w:u w:val="single"/>
        </w:rPr>
        <w:t>Why does eating meat cause hunger?</w:t>
      </w:r>
      <w:r w:rsidRPr="00BD0B41">
        <w:rPr>
          <w:rFonts w:ascii="Arial" w:hAnsi="Arial" w:cs="Arial"/>
          <w:sz w:val="20"/>
          <w:szCs w:val="20"/>
        </w:rPr>
        <w:tab/>
      </w:r>
      <w:r w:rsidRPr="00BD0B41">
        <w:rPr>
          <w:rFonts w:ascii="Arial" w:hAnsi="Arial" w:cs="Arial"/>
          <w:b/>
          <w:i/>
          <w:sz w:val="20"/>
          <w:szCs w:val="20"/>
        </w:rPr>
        <w:t>Thermodynamics</w:t>
      </w:r>
      <w:r w:rsidRPr="00BD0B41">
        <w:rPr>
          <w:rFonts w:ascii="Arial" w:hAnsi="Arial" w:cs="Arial"/>
          <w:i/>
          <w:sz w:val="20"/>
          <w:szCs w:val="20"/>
        </w:rPr>
        <w:t xml:space="preserve"> apply is this case since the 1</w:t>
      </w:r>
      <w:r w:rsidRPr="00BD0B41">
        <w:rPr>
          <w:rFonts w:ascii="Arial" w:hAnsi="Arial" w:cs="Arial"/>
          <w:i/>
          <w:sz w:val="20"/>
          <w:szCs w:val="20"/>
          <w:vertAlign w:val="superscript"/>
        </w:rPr>
        <w:t>st</w:t>
      </w:r>
      <w:r w:rsidRPr="00BD0B41">
        <w:rPr>
          <w:rFonts w:ascii="Arial" w:hAnsi="Arial" w:cs="Arial"/>
          <w:i/>
          <w:sz w:val="20"/>
          <w:szCs w:val="20"/>
        </w:rPr>
        <w:t xml:space="preserve"> law implies that energy in a system cannot be created or destroyed. Instead energy is either converted from one form into another or transferred from one system to another. The 2</w:t>
      </w:r>
      <w:r w:rsidRPr="00BD0B41">
        <w:rPr>
          <w:rFonts w:ascii="Arial" w:hAnsi="Arial" w:cs="Arial"/>
          <w:i/>
          <w:sz w:val="20"/>
          <w:szCs w:val="20"/>
          <w:vertAlign w:val="superscript"/>
        </w:rPr>
        <w:t>nd</w:t>
      </w:r>
      <w:r w:rsidRPr="00BD0B41">
        <w:rPr>
          <w:rFonts w:ascii="Arial" w:hAnsi="Arial" w:cs="Arial"/>
          <w:i/>
          <w:sz w:val="20"/>
          <w:szCs w:val="20"/>
        </w:rPr>
        <w:t xml:space="preserve"> law says that some potential energy is lost in the process of conversion.</w:t>
      </w:r>
    </w:p>
    <w:p w14:paraId="7B2451A5" w14:textId="77777777" w:rsidR="00ED074F" w:rsidRPr="00BD0B41" w:rsidRDefault="00ED074F" w:rsidP="008C12E4">
      <w:pPr>
        <w:rPr>
          <w:rFonts w:ascii="Arial" w:hAnsi="Arial" w:cs="Arial"/>
          <w:b/>
          <w:sz w:val="20"/>
          <w:szCs w:val="20"/>
        </w:rPr>
      </w:pPr>
      <w:r w:rsidRPr="00BD0B41">
        <w:rPr>
          <w:rFonts w:ascii="Arial" w:hAnsi="Arial" w:cs="Arial"/>
          <w:b/>
          <w:sz w:val="20"/>
          <w:szCs w:val="20"/>
        </w:rPr>
        <w:t>China’s Paradox</w:t>
      </w:r>
    </w:p>
    <w:p w14:paraId="3B5D2772" w14:textId="77777777" w:rsidR="00ED074F" w:rsidRPr="00BD0B41" w:rsidRDefault="00ED074F" w:rsidP="008C12E4">
      <w:pPr>
        <w:rPr>
          <w:rFonts w:ascii="Arial" w:hAnsi="Arial" w:cs="Arial"/>
          <w:sz w:val="20"/>
          <w:szCs w:val="20"/>
        </w:rPr>
      </w:pPr>
    </w:p>
    <w:p w14:paraId="7FBF07AB" w14:textId="77777777" w:rsidR="00ED074F" w:rsidRPr="00BD0B41" w:rsidRDefault="00ED074F" w:rsidP="008C12E4">
      <w:pPr>
        <w:rPr>
          <w:rFonts w:ascii="Arial" w:hAnsi="Arial" w:cs="Arial"/>
          <w:sz w:val="20"/>
          <w:szCs w:val="20"/>
        </w:rPr>
      </w:pPr>
      <w:r w:rsidRPr="00BD0B41">
        <w:rPr>
          <w:rFonts w:ascii="Arial" w:hAnsi="Arial" w:cs="Arial"/>
          <w:sz w:val="20"/>
          <w:szCs w:val="20"/>
        </w:rPr>
        <w:t>China is becoming increasingly successful in overcoming its own problems of population growth, poverty and hunger. However, India and China continue to industrialize they need more and more oil. This creates shortages everywhere and the search for alternatives such as biofuels (fuels from grain, corn and other biomass sources</w:t>
      </w:r>
      <w:r w:rsidR="00343F9D" w:rsidRPr="00BD0B41">
        <w:rPr>
          <w:rFonts w:ascii="Arial" w:hAnsi="Arial" w:cs="Arial"/>
          <w:sz w:val="20"/>
          <w:szCs w:val="20"/>
        </w:rPr>
        <w:t>).</w:t>
      </w:r>
    </w:p>
    <w:p w14:paraId="5E96215B" w14:textId="77777777" w:rsidR="00343F9D" w:rsidRPr="00BD0B41" w:rsidRDefault="00343F9D" w:rsidP="008C12E4">
      <w:pPr>
        <w:rPr>
          <w:rFonts w:ascii="Arial" w:hAnsi="Arial" w:cs="Arial"/>
          <w:sz w:val="20"/>
          <w:szCs w:val="20"/>
        </w:rPr>
      </w:pPr>
    </w:p>
    <w:p w14:paraId="408A922D" w14:textId="77777777" w:rsidR="00343F9D" w:rsidRPr="00BD0B41" w:rsidRDefault="00343F9D" w:rsidP="008C12E4">
      <w:pPr>
        <w:rPr>
          <w:rFonts w:ascii="Arial" w:hAnsi="Arial" w:cs="Arial"/>
          <w:b/>
          <w:sz w:val="20"/>
          <w:szCs w:val="20"/>
        </w:rPr>
      </w:pPr>
      <w:r w:rsidRPr="00BD0B41">
        <w:rPr>
          <w:rFonts w:ascii="Arial" w:hAnsi="Arial" w:cs="Arial"/>
          <w:b/>
          <w:sz w:val="20"/>
          <w:szCs w:val="20"/>
        </w:rPr>
        <w:t>International Agribusiness</w:t>
      </w:r>
    </w:p>
    <w:p w14:paraId="1F169454" w14:textId="77777777" w:rsidR="00343F9D" w:rsidRPr="00BD0B41" w:rsidRDefault="00343F9D" w:rsidP="008C12E4">
      <w:pPr>
        <w:rPr>
          <w:rFonts w:ascii="Arial" w:hAnsi="Arial" w:cs="Arial"/>
          <w:b/>
          <w:sz w:val="20"/>
          <w:szCs w:val="20"/>
        </w:rPr>
      </w:pPr>
    </w:p>
    <w:p w14:paraId="40451509" w14:textId="77777777" w:rsidR="00343F9D" w:rsidRPr="00BD0B41" w:rsidRDefault="00343F9D" w:rsidP="00343F9D">
      <w:pPr>
        <w:pStyle w:val="ListParagraph"/>
        <w:numPr>
          <w:ilvl w:val="0"/>
          <w:numId w:val="4"/>
        </w:numPr>
        <w:rPr>
          <w:rFonts w:ascii="Arial" w:hAnsi="Arial" w:cs="Arial"/>
          <w:i/>
          <w:sz w:val="20"/>
          <w:szCs w:val="20"/>
        </w:rPr>
      </w:pPr>
      <w:r w:rsidRPr="00BD0B41">
        <w:rPr>
          <w:rFonts w:ascii="Arial" w:hAnsi="Arial" w:cs="Arial"/>
          <w:sz w:val="20"/>
          <w:szCs w:val="20"/>
          <w:highlight w:val="yellow"/>
        </w:rPr>
        <w:t>Agrifood system</w:t>
      </w:r>
      <w:r w:rsidRPr="00BD0B41">
        <w:rPr>
          <w:rFonts w:ascii="Arial" w:hAnsi="Arial" w:cs="Arial"/>
          <w:sz w:val="20"/>
          <w:szCs w:val="20"/>
        </w:rPr>
        <w:t xml:space="preserve"> defined </w:t>
      </w:r>
      <w:r w:rsidRPr="00BD0B41">
        <w:rPr>
          <w:rFonts w:ascii="Arial" w:hAnsi="Arial" w:cs="Arial"/>
          <w:i/>
          <w:sz w:val="20"/>
          <w:szCs w:val="20"/>
        </w:rPr>
        <w:t>is a set of activities and relationships that interact to determine what, how much, by what method and for whom food is produced &amp; distributed.</w:t>
      </w:r>
    </w:p>
    <w:p w14:paraId="3544CECA" w14:textId="77777777" w:rsidR="00343F9D" w:rsidRPr="00BD0B41" w:rsidRDefault="00343F9D" w:rsidP="00343F9D">
      <w:pPr>
        <w:pStyle w:val="ListParagraph"/>
        <w:numPr>
          <w:ilvl w:val="0"/>
          <w:numId w:val="4"/>
        </w:numPr>
        <w:rPr>
          <w:rFonts w:ascii="Arial" w:hAnsi="Arial" w:cs="Arial"/>
          <w:i/>
          <w:sz w:val="20"/>
          <w:szCs w:val="20"/>
        </w:rPr>
      </w:pPr>
      <w:r w:rsidRPr="00BD0B41">
        <w:rPr>
          <w:rFonts w:ascii="Arial" w:hAnsi="Arial" w:cs="Arial"/>
          <w:sz w:val="20"/>
          <w:szCs w:val="20"/>
        </w:rPr>
        <w:lastRenderedPageBreak/>
        <w:t>Differs greatly from traditional forms of subsistence farming</w:t>
      </w:r>
      <w:r w:rsidR="00397AD0" w:rsidRPr="00BD0B41">
        <w:rPr>
          <w:rFonts w:ascii="Arial" w:hAnsi="Arial" w:cs="Arial"/>
          <w:sz w:val="20"/>
          <w:szCs w:val="20"/>
        </w:rPr>
        <w:t xml:space="preserve">. It focuses on increasing the market &amp; size and value of food products. </w:t>
      </w:r>
    </w:p>
    <w:p w14:paraId="2BBDF107" w14:textId="77777777" w:rsidR="00397AD0" w:rsidRPr="00BD0B41" w:rsidRDefault="00397AD0" w:rsidP="00397AD0">
      <w:pPr>
        <w:rPr>
          <w:rFonts w:ascii="Arial" w:hAnsi="Arial" w:cs="Arial"/>
          <w:i/>
          <w:sz w:val="20"/>
          <w:szCs w:val="20"/>
        </w:rPr>
      </w:pPr>
    </w:p>
    <w:p w14:paraId="30D4649F" w14:textId="77777777" w:rsidR="00397AD0" w:rsidRPr="00BD0B41" w:rsidRDefault="00397AD0" w:rsidP="00397AD0">
      <w:pPr>
        <w:rPr>
          <w:rFonts w:ascii="Arial" w:hAnsi="Arial" w:cs="Arial"/>
          <w:sz w:val="20"/>
          <w:szCs w:val="20"/>
        </w:rPr>
      </w:pPr>
      <w:r w:rsidRPr="00BD0B41">
        <w:rPr>
          <w:rFonts w:ascii="Arial" w:hAnsi="Arial" w:cs="Arial"/>
          <w:sz w:val="20"/>
          <w:szCs w:val="20"/>
        </w:rPr>
        <w:t>Two important trends:</w:t>
      </w:r>
    </w:p>
    <w:p w14:paraId="5F2501C0" w14:textId="77777777" w:rsidR="00397AD0" w:rsidRPr="00BD0B41" w:rsidRDefault="00397AD0" w:rsidP="00397AD0">
      <w:pPr>
        <w:rPr>
          <w:rFonts w:ascii="Arial" w:hAnsi="Arial" w:cs="Arial"/>
          <w:i/>
          <w:sz w:val="20"/>
          <w:szCs w:val="20"/>
        </w:rPr>
      </w:pPr>
      <w:r w:rsidRPr="00BD0B41">
        <w:rPr>
          <w:rFonts w:ascii="Arial" w:hAnsi="Arial" w:cs="Arial"/>
          <w:sz w:val="20"/>
          <w:szCs w:val="20"/>
        </w:rPr>
        <w:t xml:space="preserve">1 – </w:t>
      </w:r>
      <w:r w:rsidRPr="00BD0B41">
        <w:rPr>
          <w:rFonts w:ascii="Arial" w:hAnsi="Arial" w:cs="Arial"/>
          <w:i/>
          <w:sz w:val="20"/>
          <w:szCs w:val="20"/>
        </w:rPr>
        <w:t>Food production becomes concentrated in the hands of few large companies in fewer regions of specialization</w:t>
      </w:r>
    </w:p>
    <w:p w14:paraId="29C1025C" w14:textId="77777777" w:rsidR="00397AD0" w:rsidRDefault="00397AD0" w:rsidP="00397AD0">
      <w:pPr>
        <w:rPr>
          <w:rFonts w:ascii="Franklin Gothic Book" w:hAnsi="Franklin Gothic Book"/>
        </w:rPr>
      </w:pPr>
      <w:r w:rsidRPr="00BD0B41">
        <w:rPr>
          <w:rFonts w:ascii="Arial" w:hAnsi="Arial" w:cs="Arial"/>
          <w:sz w:val="20"/>
          <w:szCs w:val="20"/>
        </w:rPr>
        <w:t xml:space="preserve">2 – </w:t>
      </w:r>
      <w:r w:rsidRPr="00BD0B41">
        <w:rPr>
          <w:rFonts w:ascii="Arial" w:hAnsi="Arial" w:cs="Arial"/>
          <w:i/>
          <w:sz w:val="20"/>
          <w:szCs w:val="20"/>
        </w:rPr>
        <w:t>Increasingly integrated to include “off farm activities”</w:t>
      </w:r>
      <w:r>
        <w:rPr>
          <w:rFonts w:ascii="Franklin Gothic Book" w:hAnsi="Franklin Gothic Book"/>
          <w:i/>
        </w:rPr>
        <w:t xml:space="preserve"> </w:t>
      </w:r>
    </w:p>
    <w:p w14:paraId="6C845491" w14:textId="77777777" w:rsidR="00397AD0" w:rsidRDefault="00397AD0" w:rsidP="00397AD0">
      <w:pPr>
        <w:rPr>
          <w:rFonts w:ascii="Franklin Gothic Book" w:hAnsi="Franklin Gothic Book"/>
        </w:rPr>
      </w:pPr>
    </w:p>
    <w:p w14:paraId="2BAD3404" w14:textId="77777777" w:rsidR="00397AD0" w:rsidRPr="00397AD0" w:rsidRDefault="00397AD0" w:rsidP="00397AD0">
      <w:pPr>
        <w:rPr>
          <w:rFonts w:ascii="Franklin Gothic Book" w:hAnsi="Franklin Gothic Book"/>
        </w:rPr>
      </w:pPr>
    </w:p>
    <w:p w14:paraId="2EB14250" w14:textId="77777777" w:rsidR="00343F9D" w:rsidRDefault="00343F9D" w:rsidP="008C12E4">
      <w:pPr>
        <w:rPr>
          <w:rFonts w:ascii="Franklin Gothic Book" w:hAnsi="Franklin Gothic Book"/>
          <w:i/>
        </w:rPr>
      </w:pPr>
    </w:p>
    <w:p w14:paraId="6149CE21" w14:textId="77777777" w:rsidR="00343F9D" w:rsidRPr="00343F9D" w:rsidRDefault="00343F9D" w:rsidP="008C12E4">
      <w:pPr>
        <w:rPr>
          <w:rFonts w:ascii="Franklin Gothic Book" w:hAnsi="Franklin Gothic Book"/>
          <w:i/>
        </w:rPr>
      </w:pPr>
    </w:p>
    <w:sectPr w:rsidR="00343F9D" w:rsidRPr="00343F9D" w:rsidSect="008E2E8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ranklin Gothic Book">
    <w:panose1 w:val="020B0503020102020204"/>
    <w:charset w:val="00"/>
    <w:family w:val="auto"/>
    <w:pitch w:val="variable"/>
    <w:sig w:usb0="00000287" w:usb1="00000000" w:usb2="00000000" w:usb3="00000000" w:csb0="000000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11429"/>
    <w:multiLevelType w:val="hybridMultilevel"/>
    <w:tmpl w:val="D410E6DC"/>
    <w:lvl w:ilvl="0" w:tplc="D092EB1A">
      <w:start w:val="1"/>
      <w:numFmt w:val="bullet"/>
      <w:lvlText w:val="-"/>
      <w:lvlJc w:val="left"/>
      <w:pPr>
        <w:ind w:left="720" w:hanging="360"/>
      </w:pPr>
      <w:rPr>
        <w:rFonts w:ascii="Franklin Gothic Book" w:eastAsiaTheme="minorEastAsia" w:hAnsi="Franklin Gothic Book"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C655D2"/>
    <w:multiLevelType w:val="hybridMultilevel"/>
    <w:tmpl w:val="1ED89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F5C4504"/>
    <w:multiLevelType w:val="hybridMultilevel"/>
    <w:tmpl w:val="D1345022"/>
    <w:lvl w:ilvl="0" w:tplc="D092EB1A">
      <w:start w:val="5"/>
      <w:numFmt w:val="bullet"/>
      <w:lvlText w:val="-"/>
      <w:lvlJc w:val="left"/>
      <w:pPr>
        <w:ind w:left="720" w:hanging="360"/>
      </w:pPr>
      <w:rPr>
        <w:rFonts w:ascii="Franklin Gothic Book" w:eastAsiaTheme="minorEastAsia" w:hAnsi="Franklin Gothic Book"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FC42AE"/>
    <w:multiLevelType w:val="hybridMultilevel"/>
    <w:tmpl w:val="A964F4D8"/>
    <w:lvl w:ilvl="0" w:tplc="2B0248B4">
      <w:start w:val="1"/>
      <w:numFmt w:val="decimal"/>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2E4"/>
    <w:rsid w:val="00343F9D"/>
    <w:rsid w:val="00397AD0"/>
    <w:rsid w:val="008C12E4"/>
    <w:rsid w:val="008E2E8D"/>
    <w:rsid w:val="00935EE6"/>
    <w:rsid w:val="00992DA7"/>
    <w:rsid w:val="00BD0B41"/>
    <w:rsid w:val="00C37E8C"/>
    <w:rsid w:val="00E5133C"/>
    <w:rsid w:val="00ED07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2FCF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2E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2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442</Words>
  <Characters>2520</Characters>
  <Application>Microsoft Macintosh Word</Application>
  <DocSecurity>0</DocSecurity>
  <Lines>21</Lines>
  <Paragraphs>5</Paragraphs>
  <ScaleCrop>false</ScaleCrop>
  <Company>Concordia University</Company>
  <LinksUpToDate>false</LinksUpToDate>
  <CharactersWithSpaces>2957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Spadola</dc:creator>
  <cp:keywords/>
  <dc:description/>
  <cp:lastModifiedBy>Taylor Spadola</cp:lastModifiedBy>
  <cp:revision>3</cp:revision>
  <cp:lastPrinted>2013-04-25T15:00:00Z</cp:lastPrinted>
  <dcterms:created xsi:type="dcterms:W3CDTF">2013-03-24T19:53:00Z</dcterms:created>
  <dcterms:modified xsi:type="dcterms:W3CDTF">2013-04-25T15:01:00Z</dcterms:modified>
</cp:coreProperties>
</file>