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6D" w:rsidRPr="001455EA" w:rsidRDefault="00B730E1" w:rsidP="00B730E1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 w:rsidRPr="001455EA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MOLECULAR BIO REVIEW III</w:t>
      </w:r>
    </w:p>
    <w:p w:rsidR="00B730E1" w:rsidRPr="001455EA" w:rsidRDefault="00B730E1" w:rsidP="00B730E1">
      <w:pPr>
        <w:spacing w:after="0"/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B730E1" w:rsidRDefault="001455EA" w:rsidP="00B730E1">
      <w:pPr>
        <w:spacing w:after="0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EUKARYOTIC TRANSCRIPTION</w:t>
      </w:r>
    </w:p>
    <w:p w:rsidR="00C24C40" w:rsidRDefault="00C24C40" w:rsidP="00B730E1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Types of RNA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Polymerase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in Eukaryotic Systems</w:t>
      </w:r>
    </w:p>
    <w:p w:rsidR="00C24C40" w:rsidRPr="00C24C40" w:rsidRDefault="00C24C40" w:rsidP="00C24C4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RNA Polymerase I</w:t>
      </w:r>
    </w:p>
    <w:p w:rsidR="00AB1AB9" w:rsidRDefault="00C24C40" w:rsidP="00C24C4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</w:t>
      </w:r>
      <w:r w:rsidR="00AB1AB9">
        <w:rPr>
          <w:rFonts w:ascii="Times New Roman" w:hAnsi="Times New Roman" w:cs="Times New Roman"/>
          <w:sz w:val="20"/>
          <w:szCs w:val="20"/>
        </w:rPr>
        <w:t xml:space="preserve"> located in the nucleolus</w:t>
      </w:r>
    </w:p>
    <w:p w:rsidR="00C24C40" w:rsidRPr="00C24C40" w:rsidRDefault="00AB1AB9" w:rsidP="00C24C4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synthesizes precursor of most </w:t>
      </w:r>
      <w:proofErr w:type="spellStart"/>
      <w:r>
        <w:rPr>
          <w:rFonts w:ascii="Times New Roman" w:hAnsi="Times New Roman" w:cs="Times New Roman"/>
          <w:sz w:val="20"/>
          <w:szCs w:val="20"/>
        </w:rPr>
        <w:t>rRNAs</w:t>
      </w:r>
      <w:proofErr w:type="spellEnd"/>
      <w:r w:rsidR="00C24C4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24C40" w:rsidRPr="00AB1AB9" w:rsidRDefault="00C24C40" w:rsidP="00C24C4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RNA Polymerase II</w:t>
      </w:r>
    </w:p>
    <w:p w:rsidR="00AB1AB9" w:rsidRDefault="00AB1AB9" w:rsidP="00AB1AB9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located in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nucleoplasm</w:t>
      </w:r>
      <w:proofErr w:type="spellEnd"/>
    </w:p>
    <w:p w:rsidR="00AB1AB9" w:rsidRPr="00AB1AB9" w:rsidRDefault="00AB1AB9" w:rsidP="00AB1AB9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synthesized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mRNA precursors, </w:t>
      </w:r>
      <w:proofErr w:type="spellStart"/>
      <w:r>
        <w:rPr>
          <w:rFonts w:ascii="Times New Roman" w:hAnsi="Times New Roman" w:cs="Times New Roman"/>
          <w:sz w:val="20"/>
          <w:szCs w:val="20"/>
        </w:rPr>
        <w:t>snRNAs</w:t>
      </w:r>
      <w:proofErr w:type="spellEnd"/>
    </w:p>
    <w:p w:rsidR="00C24C40" w:rsidRPr="00AB1AB9" w:rsidRDefault="00C24C40" w:rsidP="00C24C4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RNA Polymerase III</w:t>
      </w:r>
    </w:p>
    <w:p w:rsidR="00AB1AB9" w:rsidRDefault="00AB1AB9" w:rsidP="00AB1AB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4E75AA">
        <w:rPr>
          <w:rFonts w:ascii="Times New Roman" w:hAnsi="Times New Roman" w:cs="Times New Roman"/>
          <w:sz w:val="20"/>
          <w:szCs w:val="20"/>
        </w:rPr>
        <w:t xml:space="preserve">- located in the </w:t>
      </w:r>
      <w:proofErr w:type="spellStart"/>
      <w:r w:rsidR="004E75AA">
        <w:rPr>
          <w:rFonts w:ascii="Times New Roman" w:hAnsi="Times New Roman" w:cs="Times New Roman"/>
          <w:sz w:val="20"/>
          <w:szCs w:val="20"/>
        </w:rPr>
        <w:t>nucleoplasm</w:t>
      </w:r>
      <w:proofErr w:type="spellEnd"/>
    </w:p>
    <w:p w:rsidR="004E75AA" w:rsidRDefault="004E75AA" w:rsidP="00AB1AB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synthesizes precursors of 5S </w:t>
      </w:r>
      <w:proofErr w:type="spellStart"/>
      <w:r>
        <w:rPr>
          <w:rFonts w:ascii="Times New Roman" w:hAnsi="Times New Roman" w:cs="Times New Roman"/>
          <w:sz w:val="20"/>
          <w:szCs w:val="20"/>
        </w:rPr>
        <w:t>rRNA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tRNAs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and small nuclear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cytosolic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RNAs</w:t>
      </w:r>
    </w:p>
    <w:p w:rsidR="004E75AA" w:rsidRDefault="004E75AA" w:rsidP="00AB1AB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E75AA" w:rsidRDefault="004E75AA" w:rsidP="00AB1AB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Types of RNA in Eukaryotic Systems</w:t>
      </w:r>
    </w:p>
    <w:p w:rsidR="004E75AA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mRNA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code for the synthesis of proteins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rRNA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contribute to the structure of the ribosome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play an important role in translation for carrying amino acids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snRNA</w:t>
      </w:r>
      <w:proofErr w:type="spellEnd"/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involved in the RNA splicing process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snoRNA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play a role in </w:t>
      </w:r>
      <w:proofErr w:type="spellStart"/>
      <w:r>
        <w:rPr>
          <w:rFonts w:ascii="Times New Roman" w:hAnsi="Times New Roman" w:cs="Times New Roman"/>
          <w:sz w:val="20"/>
          <w:szCs w:val="20"/>
        </w:rPr>
        <w:t>rRNA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maturation/covalent modification 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miRNA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siRNA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help regulate gene expression</w:t>
      </w:r>
    </w:p>
    <w:p w:rsidR="002C2B3E" w:rsidRDefault="002C2B3E" w:rsidP="002C2B3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ncRNA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B3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involved in telomere synthesis and x-chromosome inactivation</w:t>
      </w:r>
    </w:p>
    <w:p w:rsidR="002C2B3E" w:rsidRDefault="002C2B3E" w:rsidP="002C2B3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C2B3E" w:rsidRPr="00463169" w:rsidRDefault="00AC61DA" w:rsidP="002C2B3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169">
        <w:rPr>
          <w:rFonts w:ascii="Times New Roman" w:hAnsi="Times New Roman" w:cs="Times New Roman"/>
          <w:b/>
          <w:sz w:val="20"/>
          <w:szCs w:val="20"/>
        </w:rPr>
        <w:t xml:space="preserve">RNA </w:t>
      </w:r>
      <w:proofErr w:type="gramStart"/>
      <w:r w:rsidRPr="00463169">
        <w:rPr>
          <w:rFonts w:ascii="Times New Roman" w:hAnsi="Times New Roman" w:cs="Times New Roman"/>
          <w:b/>
          <w:sz w:val="20"/>
          <w:szCs w:val="20"/>
        </w:rPr>
        <w:t>Polymerase</w:t>
      </w:r>
      <w:proofErr w:type="gramEnd"/>
      <w:r w:rsidRPr="00463169">
        <w:rPr>
          <w:rFonts w:ascii="Times New Roman" w:hAnsi="Times New Roman" w:cs="Times New Roman"/>
          <w:b/>
          <w:sz w:val="20"/>
          <w:szCs w:val="20"/>
        </w:rPr>
        <w:t xml:space="preserve"> II: Structure/Function Relationship</w:t>
      </w:r>
    </w:p>
    <w:p w:rsidR="00AC61DA" w:rsidRDefault="00AC61DA" w:rsidP="002C2B3E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C61DA">
        <w:rPr>
          <w:rFonts w:ascii="Times New Roman" w:hAnsi="Times New Roman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2390775" cy="1695450"/>
            <wp:effectExtent l="1905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172666" cy="2939756"/>
                      <a:chOff x="327525" y="1100876"/>
                      <a:chExt cx="4172666" cy="2939756"/>
                    </a:xfrm>
                  </a:grpSpPr>
                  <a:grpSp>
                    <a:nvGrpSpPr>
                      <a:cNvPr id="5" name="Group 4"/>
                      <a:cNvGrpSpPr/>
                    </a:nvGrpSpPr>
                    <a:grpSpPr>
                      <a:xfrm>
                        <a:off x="327525" y="1100876"/>
                        <a:ext cx="4172666" cy="2939756"/>
                        <a:chOff x="0" y="1772816"/>
                        <a:chExt cx="4581525" cy="3227809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8" cstate="print"/>
                        <a:srcRect r="64688"/>
                        <a:stretch>
                          <a:fillRect/>
                        </a:stretch>
                      </a:blipFill>
                      <a:spPr bwMode="auto">
                        <a:xfrm>
                          <a:off x="0" y="1857375"/>
                          <a:ext cx="4305300" cy="3143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4" name="Rectangle 3"/>
                        <a:cNvSpPr/>
                      </a:nvSpPr>
                      <a:spPr>
                        <a:xfrm>
                          <a:off x="3995936" y="1772816"/>
                          <a:ext cx="585589" cy="17038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Pr="00AC61DA">
        <w:rPr>
          <w:rFonts w:ascii="Times New Roman" w:hAnsi="Times New Roman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3028950" cy="1504950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24331" cy="2711202"/>
                      <a:chOff x="113784" y="4082202"/>
                      <a:chExt cx="7224331" cy="2711202"/>
                    </a:xfrm>
                  </a:grpSpPr>
                  <a:grpSp>
                    <a:nvGrpSpPr>
                      <a:cNvPr id="7" name="Group 6"/>
                      <a:cNvGrpSpPr/>
                    </a:nvGrpSpPr>
                    <a:grpSpPr>
                      <a:xfrm>
                        <a:off x="113784" y="4082202"/>
                        <a:ext cx="7224331" cy="2711202"/>
                        <a:chOff x="1979712" y="3861048"/>
                        <a:chExt cx="8375576" cy="3143250"/>
                      </a:xfrm>
                    </a:grpSpPr>
                    <a:pic>
                      <a:nvPicPr>
                        <a:cNvPr id="3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8" cstate="print"/>
                        <a:srcRect l="32459"/>
                        <a:stretch>
                          <a:fillRect/>
                        </a:stretch>
                      </a:blipFill>
                      <a:spPr bwMode="auto">
                        <a:xfrm>
                          <a:off x="2120630" y="3861048"/>
                          <a:ext cx="8234658" cy="3143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6" name="Rectangle 5"/>
                        <a:cNvSpPr/>
                      </a:nvSpPr>
                      <a:spPr>
                        <a:xfrm>
                          <a:off x="1979712" y="6381328"/>
                          <a:ext cx="656484" cy="39885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 b="1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AC61DA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highlighted are the different domains of RNA polymerase II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synthesis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occurs inside the hollow core of the enzyme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CLAMP </w:t>
      </w:r>
      <w:r w:rsidRPr="00674BC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mobile arm that holds DNA in place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RUDDER </w:t>
      </w:r>
      <w:r w:rsidRPr="00674BC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separate strands of DNA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LID </w:t>
      </w:r>
      <w:r w:rsidRPr="00674BC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where newly transcribed RNA molecule exits the enzyme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the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RNA polymerase has a long C-terminal domain (500 – 650 Angstroms)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contains a conserved </w:t>
      </w:r>
      <w:proofErr w:type="spellStart"/>
      <w:r>
        <w:rPr>
          <w:rFonts w:ascii="Times New Roman" w:hAnsi="Times New Roman" w:cs="Times New Roman"/>
          <w:sz w:val="20"/>
          <w:szCs w:val="20"/>
        </w:rPr>
        <w:t>heptameric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motif: [Pro-</w:t>
      </w:r>
      <w:proofErr w:type="spellStart"/>
      <w:r>
        <w:rPr>
          <w:rFonts w:ascii="Times New Roman" w:hAnsi="Times New Roman" w:cs="Times New Roman"/>
          <w:sz w:val="20"/>
          <w:szCs w:val="20"/>
        </w:rPr>
        <w:t>Thr</w:t>
      </w:r>
      <w:proofErr w:type="spellEnd"/>
      <w:r>
        <w:rPr>
          <w:rFonts w:ascii="Times New Roman" w:hAnsi="Times New Roman" w:cs="Times New Roman"/>
          <w:sz w:val="20"/>
          <w:szCs w:val="20"/>
        </w:rPr>
        <w:t>-Ser-Pro-Ser-Tyr-Ser]</w:t>
      </w:r>
      <w:r w:rsidR="000C16A2">
        <w:rPr>
          <w:rFonts w:ascii="Times New Roman" w:hAnsi="Times New Roman" w:cs="Times New Roman"/>
          <w:sz w:val="20"/>
          <w:szCs w:val="20"/>
        </w:rPr>
        <w:t xml:space="preserve"> Note that repeat is Tyr-Ser-Pro-</w:t>
      </w:r>
      <w:r w:rsidR="000C16A2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="000C16A2">
        <w:rPr>
          <w:rFonts w:ascii="Times New Roman" w:hAnsi="Times New Roman" w:cs="Times New Roman"/>
          <w:sz w:val="20"/>
          <w:szCs w:val="20"/>
        </w:rPr>
        <w:t>Thr</w:t>
      </w:r>
      <w:proofErr w:type="spellEnd"/>
      <w:r w:rsidR="000C16A2">
        <w:rPr>
          <w:rFonts w:ascii="Times New Roman" w:hAnsi="Times New Roman" w:cs="Times New Roman"/>
          <w:sz w:val="20"/>
          <w:szCs w:val="20"/>
        </w:rPr>
        <w:t>-Ser-</w:t>
      </w:r>
      <w:proofErr w:type="spellStart"/>
      <w:r w:rsidR="000C16A2">
        <w:rPr>
          <w:rFonts w:ascii="Times New Roman" w:hAnsi="Times New Roman" w:cs="Times New Roman"/>
          <w:sz w:val="20"/>
          <w:szCs w:val="20"/>
        </w:rPr>
        <w:t>Pro_ser</w:t>
      </w:r>
      <w:proofErr w:type="spellEnd"/>
      <w:r w:rsidR="000C16A2">
        <w:rPr>
          <w:rFonts w:ascii="Times New Roman" w:hAnsi="Times New Roman" w:cs="Times New Roman"/>
          <w:sz w:val="20"/>
          <w:szCs w:val="20"/>
        </w:rPr>
        <w:t>.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extension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of CTD coincides with onset of transcriptional elongation</w:t>
      </w:r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for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CTD to be extended, it must be </w:t>
      </w:r>
      <w:proofErr w:type="spellStart"/>
      <w:r>
        <w:rPr>
          <w:rFonts w:ascii="Times New Roman" w:hAnsi="Times New Roman" w:cs="Times New Roman"/>
          <w:sz w:val="20"/>
          <w:szCs w:val="20"/>
        </w:rPr>
        <w:t>phosphorylated</w:t>
      </w:r>
      <w:proofErr w:type="spellEnd"/>
    </w:p>
    <w:p w:rsidR="00674BCE" w:rsidRDefault="00674BCE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39F9" w:rsidRDefault="006939F9" w:rsidP="002C2B3E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6939F9" w:rsidRDefault="006939F9" w:rsidP="002C2B3E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6939F9" w:rsidRDefault="006939F9" w:rsidP="002C2B3E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63169" w:rsidRDefault="00463169" w:rsidP="002C2B3E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TRANSCRIPTIONAL MACHINERY</w:t>
      </w:r>
    </w:p>
    <w:p w:rsidR="00463169" w:rsidRDefault="006939F9" w:rsidP="002C2B3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an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assembly of multiple protein subunits that cooperate with each other to synthesize the mRNA</w:t>
      </w:r>
    </w:p>
    <w:p w:rsidR="006939F9" w:rsidRDefault="006939F9" w:rsidP="002C2B3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939F9" w:rsidRDefault="006939F9" w:rsidP="006939F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939F9">
        <w:rPr>
          <w:rFonts w:ascii="Times New Roman" w:hAnsi="Times New Roman" w:cs="Times New Roman"/>
          <w:sz w:val="20"/>
          <w:szCs w:val="20"/>
        </w:rPr>
        <w:t>1</w:t>
      </w:r>
      <w:r w:rsidR="005D75A9">
        <w:rPr>
          <w:rFonts w:ascii="Times New Roman" w:hAnsi="Times New Roman" w:cs="Times New Roman"/>
          <w:sz w:val="20"/>
          <w:szCs w:val="20"/>
        </w:rPr>
        <w:t xml:space="preserve">) </w:t>
      </w:r>
      <w:r>
        <w:rPr>
          <w:rFonts w:ascii="Times New Roman" w:hAnsi="Times New Roman" w:cs="Times New Roman"/>
          <w:b/>
          <w:sz w:val="20"/>
          <w:szCs w:val="20"/>
        </w:rPr>
        <w:t>General Transcription Factors</w:t>
      </w:r>
    </w:p>
    <w:p w:rsidR="006939F9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help position RNA polymerase correctly at the promoter (needed at all promoters transcribed by RNA </w:t>
      </w:r>
      <w:proofErr w:type="spellStart"/>
      <w:r>
        <w:rPr>
          <w:rFonts w:ascii="Times New Roman" w:hAnsi="Times New Roman" w:cs="Times New Roman"/>
          <w:sz w:val="20"/>
          <w:szCs w:val="20"/>
        </w:rPr>
        <w:t>Pol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II)</w:t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aid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 pulling apart the 2 strands of DNA</w:t>
      </w:r>
    </w:p>
    <w:p w:rsidR="005D75A9" w:rsidRDefault="00CF17FA" w:rsidP="005D75A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release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of RNA polymerase from promoter into elongation mode</w:t>
      </w:r>
    </w:p>
    <w:p w:rsidR="005D75A9" w:rsidRDefault="005D75A9" w:rsidP="005D75A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F17FA" w:rsidRPr="005D75A9" w:rsidRDefault="005D75A9" w:rsidP="005D75A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75A9">
        <w:rPr>
          <w:rFonts w:ascii="Times New Roman" w:hAnsi="Times New Roman" w:cs="Times New Roman"/>
          <w:sz w:val="20"/>
          <w:szCs w:val="20"/>
          <w:u w:val="single"/>
        </w:rPr>
        <w:t>1.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5D75A9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CF17FA" w:rsidRPr="005D75A9">
        <w:rPr>
          <w:rFonts w:ascii="Times New Roman" w:hAnsi="Times New Roman" w:cs="Times New Roman"/>
          <w:sz w:val="20"/>
          <w:szCs w:val="20"/>
          <w:u w:val="single"/>
        </w:rPr>
        <w:t>TFIID</w:t>
      </w:r>
    </w:p>
    <w:p w:rsidR="00054834" w:rsidRDefault="00054834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4834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247900" cy="1133475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54834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152650" cy="1209675"/>
            <wp:effectExtent l="1905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045" cy="121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TBP subunit: “TATA-binding protein” </w:t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recognizes the TATA box</w:t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contains beta sheet domains (in the shape of a saddle) that will form hydrogen bonds with the minor </w:t>
      </w:r>
      <w:r>
        <w:rPr>
          <w:rFonts w:ascii="Times New Roman" w:hAnsi="Times New Roman" w:cs="Times New Roman"/>
          <w:sz w:val="20"/>
          <w:szCs w:val="20"/>
        </w:rPr>
        <w:tab/>
        <w:t xml:space="preserve">groove of DNA, causing bending of the double helix </w:t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helps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expose DNA so that other general transcription factors may bind</w:t>
      </w:r>
    </w:p>
    <w:p w:rsid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thought that local distortion of double helix acts as physical landmark to find regions actively transcribed</w:t>
      </w:r>
    </w:p>
    <w:p w:rsidR="003E5F94" w:rsidRPr="00CF17FA" w:rsidRDefault="00CF17FA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TAF subunit: help to recognize sequences other than TATA near TSS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:rsidR="005D75A9" w:rsidRDefault="005D75A9" w:rsidP="006939F9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</w:p>
    <w:p w:rsidR="00B95F16" w:rsidRDefault="00B00B97" w:rsidP="006939F9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45.9pt;margin-top:4.25pt;width:331.85pt;height:90.25pt;z-index:251660288;mso-width-relative:margin;mso-height-relative:margin" strokecolor="white [3212]">
            <v:textbox>
              <w:txbxContent>
                <w:p w:rsidR="003B3987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MAIN ROLE:  ESTABLISHES ORIENTATION</w:t>
                  </w:r>
                </w:p>
                <w:p w:rsidR="003B3987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recognizes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BRE element @ - 35 of TSS</w:t>
                  </w:r>
                </w:p>
                <w:p w:rsidR="003B3987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single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polypeptide</w:t>
                  </w:r>
                </w:p>
                <w:p w:rsidR="003B3987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anchors RNA polymerase II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holoenzyme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to the promoter</w:t>
                  </w:r>
                </w:p>
                <w:p w:rsidR="003B3987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directional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binding allows for proper orientation of the transcriptional machinery (this allows for only downstream)</w:t>
                  </w:r>
                </w:p>
                <w:p w:rsidR="003B3987" w:rsidRPr="00054834" w:rsidRDefault="003B3987" w:rsidP="00B95F16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/>
              </w:txbxContent>
            </v:textbox>
          </v:shape>
        </w:pict>
      </w:r>
      <w:r w:rsidR="005D75A9">
        <w:rPr>
          <w:rFonts w:ascii="Times New Roman" w:hAnsi="Times New Roman" w:cs="Times New Roman"/>
          <w:sz w:val="20"/>
          <w:szCs w:val="20"/>
          <w:u w:val="single"/>
        </w:rPr>
        <w:t xml:space="preserve">2. </w:t>
      </w:r>
      <w:r w:rsidR="00054834">
        <w:rPr>
          <w:rFonts w:ascii="Times New Roman" w:hAnsi="Times New Roman" w:cs="Times New Roman"/>
          <w:sz w:val="20"/>
          <w:szCs w:val="20"/>
          <w:u w:val="single"/>
        </w:rPr>
        <w:t>TFIIB</w:t>
      </w:r>
    </w:p>
    <w:p w:rsidR="00B95F16" w:rsidRPr="00B95F16" w:rsidRDefault="00B95F16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95F16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66875" cy="876300"/>
            <wp:effectExtent l="19050" t="0" r="9525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06" cy="87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F16" w:rsidRDefault="00B00B97" w:rsidP="006939F9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29" type="#_x0000_t202" style="position:absolute;margin-left:145.9pt;margin-top:3.45pt;width:331.85pt;height:206.35pt;z-index:251662336;mso-width-relative:margin;mso-height-relative:margin" strokecolor="white [3212]">
            <v:textbox style="mso-next-textbox:#_x0000_s1029">
              <w:txbxContent>
                <w:p w:rsidR="003B3987" w:rsidRPr="00C8391C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3.  TFIIF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stabilizes RNA polymerase interaction with TBP and TFIIB; helps attract TFIIE and TFIIH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bound to the RNA polymerase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TFIIE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attracts and regulates TFIIH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5.  TFIIH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unwinds DNA at the transcription start site,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Ser5 of the RNA polymerase CTD; releases RNA polymerase from the promoter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largest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most complex of the factors (8 – 9 subunits)</w:t>
                  </w:r>
                </w:p>
                <w:p w:rsidR="003B3987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Helicase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activity </w:t>
                  </w:r>
                  <w:r w:rsidRPr="00C8391C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transient opening of DNA double helix</w:t>
                  </w:r>
                </w:p>
                <w:p w:rsidR="003B3987" w:rsidRPr="00C8391C" w:rsidRDefault="003B3987" w:rsidP="00C839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protein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kinase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activity </w:t>
                  </w:r>
                  <w:r w:rsidRPr="00C8391C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Ser5 in CTD of RNA polymerase II (causes conformational change)</w:t>
                  </w:r>
                </w:p>
                <w:p w:rsidR="003B3987" w:rsidRDefault="003B3987"/>
              </w:txbxContent>
            </v:textbox>
          </v:shape>
        </w:pict>
      </w:r>
    </w:p>
    <w:p w:rsidR="00C8391C" w:rsidRDefault="00C8391C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8391C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743075" cy="1428750"/>
            <wp:effectExtent l="19050" t="0" r="9525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128" t="1095" r="11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91C" w:rsidRDefault="00C8391C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8391C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847850" cy="990600"/>
            <wp:effectExtent l="1905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9506" b="2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954" cy="99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F94" w:rsidRDefault="003E5F94" w:rsidP="006939F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E5F94" w:rsidRDefault="003E5F94" w:rsidP="006939F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91C" w:rsidRDefault="00C8391C" w:rsidP="006939F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2) </w:t>
      </w:r>
      <w:r>
        <w:rPr>
          <w:rFonts w:ascii="Times New Roman" w:hAnsi="Times New Roman" w:cs="Times New Roman"/>
          <w:b/>
          <w:sz w:val="20"/>
          <w:szCs w:val="20"/>
        </w:rPr>
        <w:t>Mediator Complex</w:t>
      </w:r>
    </w:p>
    <w:p w:rsidR="009D64DB" w:rsidRDefault="00B00B97" w:rsidP="006939F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1" type="#_x0000_t202" style="position:absolute;margin-left:213.75pt;margin-top:4.9pt;width:273.75pt;height:127.4pt;z-index:251664384;mso-width-relative:margin;mso-height-relative:margin" strokecolor="white [3212]">
            <v:textbox>
              <w:txbxContent>
                <w:p w:rsidR="003B3987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large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multi-protein complex</w:t>
                  </w:r>
                </w:p>
                <w:p w:rsidR="003B3987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transmits instructions to increase or decrease rate of transcription</w:t>
                  </w:r>
                </w:p>
                <w:p w:rsidR="003B3987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- recruited by enhancer bound to an activator protein </w:t>
                  </w:r>
                </w:p>
                <w:p w:rsidR="003B3987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no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binding affinity for DNA</w:t>
                  </w:r>
                </w:p>
                <w:p w:rsidR="003B3987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regulator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protein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kinase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module of TFIIH</w:t>
                  </w:r>
                </w:p>
                <w:p w:rsidR="003B3987" w:rsidRPr="00C8391C" w:rsidRDefault="003B3987" w:rsidP="009D64D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complex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binds to general transcription factors, RNA polymerase, chromatin remodelling complexes,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acetylases</w:t>
                  </w:r>
                  <w:proofErr w:type="spellEnd"/>
                </w:p>
                <w:p w:rsidR="003B3987" w:rsidRPr="009D64DB" w:rsidRDefault="003B3987" w:rsidP="009D64DB"/>
              </w:txbxContent>
            </v:textbox>
          </v:shape>
        </w:pict>
      </w:r>
      <w:r w:rsidR="009D64DB" w:rsidRPr="009D64DB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619375" cy="1581150"/>
            <wp:effectExtent l="19050" t="0" r="9525" b="0"/>
            <wp:docPr id="8" name="Picture 8" descr="figure 6-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figure 6-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64DB" w:rsidRDefault="009D64DB" w:rsidP="006939F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D64DB" w:rsidRDefault="008F2AE2" w:rsidP="008F2AE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F2AE2">
        <w:rPr>
          <w:rFonts w:ascii="Times New Roman" w:hAnsi="Times New Roman" w:cs="Times New Roman"/>
          <w:sz w:val="20"/>
          <w:szCs w:val="20"/>
        </w:rPr>
        <w:t>3)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Chromatin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Remodeling</w:t>
      </w:r>
      <w:proofErr w:type="spellEnd"/>
    </w:p>
    <w:p w:rsidR="00DB41F0" w:rsidRDefault="00B00B97" w:rsidP="008F2AE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3" type="#_x0000_t202" style="position:absolute;margin-left:258pt;margin-top:134.85pt;width:233.6pt;height:139.5pt;z-index:251668480;mso-width-relative:margin;mso-height-relative:margin" strokecolor="white [3212]">
            <v:textbox>
              <w:txbxContent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FACT </w:t>
                  </w:r>
                  <w:r w:rsidRPr="00DB41F0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proteins that facilitate chromatin transcription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during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elongation, there are still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nucleosomes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the way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FACT releases H2B-H2A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dimers</w:t>
                  </w:r>
                  <w:proofErr w:type="spellEnd"/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factors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other than FACT  release H3H4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</w:t>
                  </w:r>
                  <w:proofErr w:type="spellEnd"/>
                </w:p>
                <w:p w:rsidR="003B3987" w:rsidRPr="008F2AE2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RNA polymerase moves along the free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DNA, and as this happens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nucleosomes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reassemble behind it via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modifiers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 </w:t>
                  </w:r>
                </w:p>
                <w:p w:rsidR="003B3987" w:rsidRDefault="003B3987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2" type="#_x0000_t202" style="position:absolute;margin-left:153.55pt;margin-top:.4pt;width:306.2pt;height:134.45pt;z-index:251666432;mso-width-relative:margin;mso-height-relative:margin" strokecolor="white [3212]">
            <v:textbox>
              <w:txbxContent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1.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ATP-dependent remodelling complexes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use energy form ATP hydrolysis to transiently destabilize DNA/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interactions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1.  SWI/SNF </w:t>
                  </w:r>
                  <w:r w:rsidRPr="00DB41F0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modify path of DNA around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octamer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causing sliding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2.  ISWI </w:t>
                  </w:r>
                  <w:r w:rsidRPr="00DB41F0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slide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octamers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without apparent change in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structure</w:t>
                  </w:r>
                </w:p>
                <w:p w:rsidR="003B3987" w:rsidRDefault="003B3987" w:rsidP="00DB41F0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3.  SWR </w:t>
                  </w:r>
                  <w:r w:rsidRPr="00DB41F0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replaces H2A-H2B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with H2A.Z-H2B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variant</w:t>
                  </w:r>
                </w:p>
                <w:p w:rsidR="003B3987" w:rsidRDefault="003B3987"/>
              </w:txbxContent>
            </v:textbox>
          </v:shape>
        </w:pict>
      </w:r>
      <w:r w:rsidR="00DB41F0" w:rsidRPr="00DB41F0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876425" cy="1724025"/>
            <wp:effectExtent l="19050" t="0" r="0" b="0"/>
            <wp:docPr id="9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990975" cy="5350462"/>
                      <a:chOff x="330368" y="1318598"/>
                      <a:chExt cx="3990975" cy="5350462"/>
                    </a:xfrm>
                  </a:grpSpPr>
                  <a:grpSp>
                    <a:nvGrpSpPr>
                      <a:cNvPr id="6" name="Group 5"/>
                      <a:cNvGrpSpPr/>
                    </a:nvGrpSpPr>
                    <a:grpSpPr>
                      <a:xfrm>
                        <a:off x="330368" y="1318598"/>
                        <a:ext cx="3990975" cy="5350462"/>
                        <a:chOff x="469882" y="1176710"/>
                        <a:chExt cx="3990975" cy="5350462"/>
                      </a:xfrm>
                    </a:grpSpPr>
                    <a:pic>
                      <a:nvPicPr>
                        <a:cNvPr id="2050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1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69882" y="1176710"/>
                          <a:ext cx="3990975" cy="534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3276312" y="6250173"/>
                          <a:ext cx="1171346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CA" sz="1200" i="1" dirty="0" smtClean="0"/>
                              <a:t>Lewin, </a:t>
                            </a:r>
                            <a:r>
                              <a:rPr lang="fr-CA" sz="1200" i="1" dirty="0" err="1" smtClean="0"/>
                              <a:t>Genes</a:t>
                            </a:r>
                            <a:r>
                              <a:rPr lang="fr-CA" sz="1200" i="1" dirty="0" smtClean="0"/>
                              <a:t> IX</a:t>
                            </a:r>
                            <a:endParaRPr lang="fr-CA" sz="1200" i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B41F0" w:rsidRDefault="00DB41F0" w:rsidP="008F2AE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B41F0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514475" cy="1657350"/>
            <wp:effectExtent l="19050" t="0" r="9525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501" t="3003" r="2007" b="45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357" cy="165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41F0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76400" cy="1609725"/>
            <wp:effectExtent l="1905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004" t="53378" r="2176" b="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505" cy="1609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1F0" w:rsidRDefault="00DB41F0" w:rsidP="008F2A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B41F0" w:rsidRDefault="00DB41F0" w:rsidP="008F2AE2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2. 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Histone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Acetyltransferases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(HATs)</w:t>
      </w:r>
    </w:p>
    <w:p w:rsidR="00DB41F0" w:rsidRPr="00DB41F0" w:rsidRDefault="00B00B97" w:rsidP="008F2AE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4" type="#_x0000_t202" style="position:absolute;margin-left:263.6pt;margin-top:4.15pt;width:220.15pt;height:139.8pt;z-index:251670528;mso-width-relative:margin;mso-height-relative:margin" strokecolor="white [3212]">
            <v:textbox>
              <w:txbxContent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1)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activator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binds to DNA</w:t>
                  </w:r>
                </w:p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2)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attracts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HATs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kinases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(modification of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tail)</w:t>
                  </w:r>
                </w:p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3)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code is read by TFIID and SWI/SNF (via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bromodomain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modifying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tails makes DNA more accessible</w:t>
                  </w:r>
                </w:p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HATs transfer an acetyl group onto the tails, which decreases affinity for DNA. </w:t>
                  </w:r>
                </w:p>
                <w:p w:rsidR="003B3987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mark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gene activation, determined by activators</w:t>
                  </w:r>
                </w:p>
                <w:p w:rsidR="003B3987" w:rsidRPr="00275BF2" w:rsidRDefault="003B3987" w:rsidP="00275BF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</w:p>
              </w:txbxContent>
            </v:textbox>
          </v:shape>
        </w:pict>
      </w:r>
      <w:r w:rsidR="00275BF2" w:rsidRPr="00275BF2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95450" cy="1752600"/>
            <wp:effectExtent l="19050" t="0" r="0" b="0"/>
            <wp:docPr id="12" name="Picture 12" descr="figure 7-0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figure 7-04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47997" b="41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265" cy="1752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75BF2" w:rsidRPr="00275BF2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47825" cy="1647825"/>
            <wp:effectExtent l="19050" t="0" r="0" b="0"/>
            <wp:docPr id="13" name="Object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40360" cy="3806332"/>
                      <a:chOff x="4932040" y="1268760"/>
                      <a:chExt cx="3240360" cy="3806332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4932040" y="1268760"/>
                        <a:ext cx="3240360" cy="3806332"/>
                        <a:chOff x="4932040" y="1268760"/>
                        <a:chExt cx="3240360" cy="3806332"/>
                      </a:xfrm>
                    </a:grpSpPr>
                    <a:pic>
                      <a:nvPicPr>
                        <a:cNvPr id="7" name="Picture 6" descr="figure 7-047"/>
                        <a:cNvPicPr>
                          <a:picLocks noChangeAspect="1" noChangeArrowheads="1"/>
                        </a:cNvPicPr>
                      </a:nvPicPr>
                      <a:blipFill>
                        <a:blip r:embed="rId17" cstate="print"/>
                        <a:srcRect l="55881" t="48067"/>
                        <a:stretch>
                          <a:fillRect/>
                        </a:stretch>
                      </a:blipFill>
                      <a:spPr bwMode="auto">
                        <a:xfrm>
                          <a:off x="5019736" y="1479257"/>
                          <a:ext cx="3152664" cy="3595835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4932040" y="1268760"/>
                          <a:ext cx="1212282" cy="10395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1" name="Rectangle 10"/>
                        <a:cNvSpPr/>
                      </a:nvSpPr>
                      <a:spPr>
                        <a:xfrm>
                          <a:off x="5390788" y="1699013"/>
                          <a:ext cx="1212282" cy="2778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DB41F0" w:rsidRDefault="00DB41F0" w:rsidP="008F2A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746E5" w:rsidRDefault="006746E5" w:rsidP="008F2A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746E5" w:rsidRDefault="006746E5" w:rsidP="008F2A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83159" w:rsidRPr="004E3B79" w:rsidRDefault="006746E5" w:rsidP="008F2AE2">
      <w:pPr>
        <w:spacing w:after="0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lastRenderedPageBreak/>
        <w:t>PROCESSING, TRANSPORT AND CELLULAR DISTRIBUTION OF mRNAs</w:t>
      </w:r>
    </w:p>
    <w:p w:rsidR="006746E5" w:rsidRDefault="00A83159" w:rsidP="008F2AE2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5’ CAP</w:t>
      </w:r>
    </w:p>
    <w:p w:rsidR="00B04FF1" w:rsidRDefault="00B00B97" w:rsidP="00E672E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8" type="#_x0000_t202" style="position:absolute;margin-left:157.9pt;margin-top:126.1pt;width:292.7pt;height:167.25pt;z-index:251674624;mso-width-relative:margin;mso-height-relative:margin" strokecolor="white [3212]">
            <v:textbox>
              <w:txbxContent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capping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enzymes bind to CTD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phosphorylated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at Ser5) of RNA polymerase II</w:t>
                  </w:r>
                </w:p>
                <w:p w:rsidR="003B3987" w:rsidRPr="00364FFA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enzymes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are poised to modify the 5’ end of the new mRNA as soon as it emerges from polymerase </w:t>
                  </w:r>
                </w:p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Why is it advantageous?</w:t>
                  </w:r>
                </w:p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protects from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RNAses</w:t>
                  </w:r>
                  <w:proofErr w:type="spellEnd"/>
                </w:p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helps with 5’ recognition by ribosome</w:t>
                  </w:r>
                </w:p>
                <w:p w:rsidR="003B3987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helps to distinguish transcripts from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II versus for example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tRNA</w:t>
                  </w:r>
                  <w:proofErr w:type="spellEnd"/>
                </w:p>
                <w:p w:rsidR="003B3987" w:rsidRPr="00364FFA" w:rsidRDefault="003B3987" w:rsidP="00364FFA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- 5’ cap bound by group of proteins needed for processing, transport and translation</w:t>
                  </w:r>
                </w:p>
                <w:p w:rsidR="003B3987" w:rsidRPr="00364FFA" w:rsidRDefault="003B3987">
                  <w:pPr>
                    <w:rPr>
                      <w:u w:val="single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val="en-US" w:eastAsia="zh-TW"/>
        </w:rPr>
        <w:pict>
          <v:shape id="_x0000_s1037" type="#_x0000_t202" style="position:absolute;margin-left:140.5pt;margin-top:.85pt;width:330.95pt;height:125.25pt;z-index:251672576;mso-width-relative:margin;mso-height-relative:margin" strokecolor="white [3212]">
            <v:textbox>
              <w:txbxContent>
                <w:p w:rsidR="003B3987" w:rsidRDefault="003B3987" w:rsidP="00B04FF1">
                  <w:pPr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</w:p>
                <w:p w:rsidR="003B3987" w:rsidRDefault="003B3987" w:rsidP="00B04FF1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Phosphatase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removes gamma phosphate of the 5’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rNTP</w:t>
                  </w:r>
                  <w:proofErr w:type="spellEnd"/>
                </w:p>
                <w:p w:rsidR="003B3987" w:rsidRDefault="003B3987" w:rsidP="00B04FF1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Guanyl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transferase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converts GTP to GMP by removing both beta and gamma phosphates</w:t>
                  </w:r>
                </w:p>
                <w:p w:rsidR="003B3987" w:rsidRDefault="003B3987" w:rsidP="00B04FF1">
                  <w:pPr>
                    <w:pStyle w:val="ListParagraph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GMP is transferred to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rNDP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through a reverse linkage (5’ to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5’ )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3B3987" w:rsidRDefault="003B3987" w:rsidP="00B04FF1">
                  <w:pPr>
                    <w:pStyle w:val="ListParagraph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phosphodiester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bond makes the 5’ end resistant to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RNAses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(specifically cut 5’ to 3’ bond) </w:t>
                  </w:r>
                </w:p>
                <w:p w:rsidR="003B3987" w:rsidRPr="00B04FF1" w:rsidRDefault="003B3987" w:rsidP="00B04FF1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B04FF1"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Methyltransferase</w:t>
                  </w:r>
                  <w:proofErr w:type="spellEnd"/>
                  <w:r w:rsidRPr="00B04FF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adds a methyl group on position 7 of guanine to protect it</w:t>
                  </w:r>
                </w:p>
              </w:txbxContent>
            </v:textbox>
          </v:shape>
        </w:pict>
      </w:r>
      <w:r w:rsidR="00B04FF1" w:rsidRPr="00B04FF1">
        <w:rPr>
          <w:rFonts w:ascii="Times New Roman" w:hAnsi="Times New Roman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1714500" cy="2066925"/>
            <wp:effectExtent l="19050" t="0" r="0" b="0"/>
            <wp:docPr id="14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932578" cy="6492756"/>
                      <a:chOff x="4932040" y="365244"/>
                      <a:chExt cx="3932578" cy="6492756"/>
                    </a:xfrm>
                  </a:grpSpPr>
                  <a:grpSp>
                    <a:nvGrpSpPr>
                      <a:cNvPr id="25" name="Group 24"/>
                      <a:cNvGrpSpPr/>
                    </a:nvGrpSpPr>
                    <a:grpSpPr>
                      <a:xfrm>
                        <a:off x="4932040" y="365244"/>
                        <a:ext cx="3932578" cy="6492756"/>
                        <a:chOff x="4927304" y="154093"/>
                        <a:chExt cx="3932578" cy="6492756"/>
                      </a:xfrm>
                    </a:grpSpPr>
                    <a:pic>
                      <a:nvPicPr>
                        <a:cNvPr id="11" name="Picture 2" descr="figure 6-24"/>
                        <a:cNvPicPr>
                          <a:picLocks noChangeAspect="1" noChangeArrowheads="1"/>
                        </a:cNvPicPr>
                      </a:nvPicPr>
                      <a:blipFill>
                        <a:blip r:embed="rId18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927304" y="154093"/>
                          <a:ext cx="3519517" cy="64927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24" name="Rectangle 23"/>
                        <a:cNvSpPr/>
                      </a:nvSpPr>
                      <a:spPr>
                        <a:xfrm>
                          <a:off x="6333228" y="6159428"/>
                          <a:ext cx="2526654" cy="26161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100" dirty="0" smtClean="0">
                                <a:latin typeface="+mj-lt"/>
                              </a:rPr>
                              <a:t>Figure 6-24 </a:t>
                            </a:r>
                            <a:r>
                              <a:rPr lang="en-US" sz="1100" i="1" dirty="0" smtClean="0">
                                <a:latin typeface="+mj-lt"/>
                              </a:rPr>
                              <a:t> Molecular Biology of the Cell</a:t>
                            </a:r>
                            <a:endParaRPr lang="fr-CA" sz="11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364FFA" w:rsidRDefault="00364FFA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64FFA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047875" cy="1666875"/>
            <wp:effectExtent l="19050" t="0" r="0" b="0"/>
            <wp:docPr id="15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170506" cy="3546543"/>
                      <a:chOff x="4551944" y="1580871"/>
                      <a:chExt cx="4170506" cy="3546543"/>
                    </a:xfrm>
                  </a:grpSpPr>
                  <a:grpSp>
                    <a:nvGrpSpPr>
                      <a:cNvPr id="11" name="Group 10"/>
                      <a:cNvGrpSpPr/>
                    </a:nvGrpSpPr>
                    <a:grpSpPr>
                      <a:xfrm>
                        <a:off x="4551944" y="1580871"/>
                        <a:ext cx="4170506" cy="3546543"/>
                        <a:chOff x="5176742" y="818561"/>
                        <a:chExt cx="3323738" cy="2826463"/>
                      </a:xfrm>
                    </a:grpSpPr>
                    <a:sp>
                      <a:nvSpPr>
                        <a:cNvPr id="8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5436096" y="3383414"/>
                          <a:ext cx="2503819" cy="261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100" dirty="0">
                                <a:latin typeface="+mj-lt"/>
                              </a:rPr>
                              <a:t>Figure 6-23 </a:t>
                            </a:r>
                            <a:r>
                              <a:rPr lang="en-US" sz="1100" i="1" dirty="0">
                                <a:latin typeface="+mj-lt"/>
                              </a:rPr>
                              <a:t> Molecular Biology of the </a:t>
                            </a:r>
                            <a:r>
                              <a:rPr lang="en-US" sz="1100" i="1" dirty="0" smtClean="0">
                                <a:latin typeface="+mj-lt"/>
                              </a:rPr>
                              <a:t>Cell</a:t>
                            </a:r>
                            <a:endParaRPr lang="en-US" sz="11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  <a:pic>
                      <a:nvPicPr>
                        <a:cNvPr id="9" name="Picture 4" descr="figure 6-23"/>
                        <a:cNvPicPr>
                          <a:picLocks noChangeAspect="1" noChangeArrowheads="1"/>
                        </a:cNvPicPr>
                      </a:nvPicPr>
                      <a:blipFill>
                        <a:blip r:embed="rId19" cstate="print"/>
                        <a:srcRect b="53351"/>
                        <a:stretch>
                          <a:fillRect/>
                        </a:stretch>
                      </a:blipFill>
                      <a:spPr bwMode="auto">
                        <a:xfrm>
                          <a:off x="5176742" y="818561"/>
                          <a:ext cx="3323738" cy="2571410"/>
                        </a:xfrm>
                        <a:prstGeom prst="rect">
                          <a:avLst/>
                        </a:prstGeom>
                        <a:noFill/>
                      </a:spPr>
                    </a:pic>
                  </a:grpSp>
                </lc:lockedCanvas>
              </a:graphicData>
            </a:graphic>
          </wp:inline>
        </w:drawing>
      </w:r>
    </w:p>
    <w:p w:rsidR="00364FFA" w:rsidRDefault="00B62ED5" w:rsidP="00E672E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TRANSCRIPT SPLICING AND EXON ASSEMBLY</w:t>
      </w:r>
    </w:p>
    <w:p w:rsidR="00427B6D" w:rsidRPr="00427B6D" w:rsidRDefault="00427B6D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364FFA" w:rsidRDefault="00427B6D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27B6D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5705475" cy="685800"/>
            <wp:effectExtent l="19050" t="0" r="9525" b="0"/>
            <wp:docPr id="16" name="Picture 3" descr="figure 6-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" descr="figure 6-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55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272" cy="687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B6D" w:rsidRPr="00427B6D" w:rsidRDefault="00427B6D" w:rsidP="00E672E0">
      <w:pPr>
        <w:spacing w:after="0"/>
        <w:rPr>
          <w:rFonts w:ascii="Times New Roman" w:hAnsi="Times New Roman" w:cs="Times New Roman"/>
          <w:color w:val="00B05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>SPLICE DONOR</w:t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ab/>
        <w:t xml:space="preserve">     BRANCH POINT</w:t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ab/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ab/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ab/>
      </w:r>
      <w:r w:rsidRPr="00427B6D">
        <w:rPr>
          <w:rFonts w:ascii="Times New Roman" w:hAnsi="Times New Roman" w:cs="Times New Roman"/>
          <w:color w:val="00B050"/>
          <w:sz w:val="20"/>
          <w:szCs w:val="20"/>
        </w:rPr>
        <w:tab/>
        <w:t>SPLICE ACCEPTOR</w:t>
      </w:r>
    </w:p>
    <w:p w:rsidR="002B12BF" w:rsidRDefault="002B12BF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SPLICEOSOME – conduct mRNA splicing</w:t>
      </w:r>
    </w:p>
    <w:p w:rsidR="00427B6D" w:rsidRPr="00427B6D" w:rsidRDefault="002B12BF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most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of the actual work done by RNA molecules (200 </w:t>
      </w:r>
      <w:proofErr w:type="spellStart"/>
      <w:r>
        <w:rPr>
          <w:rFonts w:ascii="Times New Roman" w:hAnsi="Times New Roman" w:cs="Times New Roman"/>
          <w:sz w:val="20"/>
          <w:szCs w:val="20"/>
        </w:rPr>
        <w:t>nts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 less each) rather than the proteins</w:t>
      </w:r>
    </w:p>
    <w:p w:rsidR="00427B6D" w:rsidRDefault="002B12BF" w:rsidP="00E672E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B050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snRNPs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= small nuclear </w:t>
      </w:r>
      <w:proofErr w:type="spellStart"/>
      <w:r>
        <w:rPr>
          <w:rFonts w:ascii="Times New Roman" w:hAnsi="Times New Roman" w:cs="Times New Roman"/>
          <w:sz w:val="20"/>
          <w:szCs w:val="20"/>
        </w:rPr>
        <w:t>ribonucleoprotein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>
        <w:rPr>
          <w:rFonts w:ascii="Times New Roman" w:hAnsi="Times New Roman" w:cs="Times New Roman"/>
          <w:sz w:val="20"/>
          <w:szCs w:val="20"/>
        </w:rPr>
        <w:t>snRNAs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+ proteins = </w:t>
      </w:r>
      <w:proofErr w:type="spellStart"/>
      <w:r>
        <w:rPr>
          <w:rFonts w:ascii="Times New Roman" w:hAnsi="Times New Roman" w:cs="Times New Roman"/>
          <w:sz w:val="20"/>
          <w:szCs w:val="20"/>
        </w:rPr>
        <w:t>spliceosome</w:t>
      </w:r>
      <w:proofErr w:type="spellEnd"/>
    </w:p>
    <w:p w:rsidR="002B12BF" w:rsidRDefault="002B12BF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F6FAE" w:rsidRDefault="00BF6FAE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E672E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B12BF" w:rsidRPr="002B12BF" w:rsidRDefault="00B62ED5" w:rsidP="00E672E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Splicing Mechanism </w:t>
      </w:r>
    </w:p>
    <w:p w:rsidR="00A5228B" w:rsidRPr="00A5228B" w:rsidRDefault="00A5228B" w:rsidP="0020780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The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Nucleophilic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Reaction</w:t>
      </w:r>
    </w:p>
    <w:p w:rsidR="00903873" w:rsidRDefault="00B00B97" w:rsidP="0020780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39" type="#_x0000_t202" style="position:absolute;margin-left:172.15pt;margin-top:.4pt;width:287.6pt;height:132.35pt;z-index:251676672;mso-width-relative:margin;mso-height-relative:margin" strokecolor="white [3212]">
            <v:textbox>
              <w:txbxContent>
                <w:p w:rsidR="003B3987" w:rsidRDefault="003B3987" w:rsidP="009038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0780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1)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Adenine in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intronic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branch point sequence (CURAYY) conducts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nucleophilic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attack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phosphodiester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bond between the 2 guanines of the splice donor site (AG/GURAGU)</w:t>
                  </w:r>
                </w:p>
                <w:p w:rsidR="003B3987" w:rsidRDefault="003B3987" w:rsidP="009038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2) Exposed phosphate at 5’ end of GURAGU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sequence forms a divalent bond with the free 2’OH of the ribose of adenine at the branch point </w:t>
                  </w:r>
                  <w:r w:rsidRPr="00A5228B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transesterification</w:t>
                  </w:r>
                  <w:proofErr w:type="spellEnd"/>
                </w:p>
                <w:p w:rsidR="003B3987" w:rsidRDefault="003B3987" w:rsidP="009038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3) This produces a lariat (lasso) </w:t>
                  </w:r>
                  <w:r w:rsidRPr="00A5228B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free 3’ OH at end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(AG) which attacks 5’ phosphate on splice acceptor site (2</w:t>
                  </w:r>
                  <w:r w:rsidRPr="00A5228B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transesterfication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3B3987" w:rsidRDefault="003B3987"/>
              </w:txbxContent>
            </v:textbox>
          </v:shape>
        </w:pict>
      </w:r>
      <w:r w:rsidR="00903873" w:rsidRPr="00903873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143125" cy="1819275"/>
            <wp:effectExtent l="0" t="0" r="0" b="0"/>
            <wp:docPr id="17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139101" cy="5832648"/>
                      <a:chOff x="251520" y="908720"/>
                      <a:chExt cx="3139101" cy="5832648"/>
                    </a:xfrm>
                  </a:grpSpPr>
                  <a:grpSp>
                    <a:nvGrpSpPr>
                      <a:cNvPr id="11" name="Group 10"/>
                      <a:cNvGrpSpPr/>
                    </a:nvGrpSpPr>
                    <a:grpSpPr>
                      <a:xfrm>
                        <a:off x="251520" y="908720"/>
                        <a:ext cx="3139101" cy="5832648"/>
                        <a:chOff x="271455" y="1051064"/>
                        <a:chExt cx="3060880" cy="5687309"/>
                      </a:xfrm>
                    </a:grpSpPr>
                    <a:pic>
                      <a:nvPicPr>
                        <a:cNvPr id="8" name="Picture 4" descr="figure 6-26a"/>
                        <a:cNvPicPr>
                          <a:picLocks noChangeAspect="1" noChangeArrowheads="1"/>
                        </a:cNvPicPr>
                      </a:nvPicPr>
                      <a:blipFill>
                        <a:blip r:embed="rId21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517004" y="1051064"/>
                          <a:ext cx="2815331" cy="539336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271455" y="6476763"/>
                          <a:ext cx="2626040" cy="26161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100" dirty="0" smtClean="0">
                                <a:latin typeface="+mj-lt"/>
                              </a:rPr>
                              <a:t>Figure 6-26a </a:t>
                            </a:r>
                            <a:r>
                              <a:rPr lang="en-US" sz="1100" i="1" dirty="0" smtClean="0">
                                <a:latin typeface="+mj-lt"/>
                              </a:rPr>
                              <a:t> Molecular Biology of the Cell</a:t>
                            </a:r>
                            <a:r>
                              <a:rPr lang="en-US" sz="1100" dirty="0" smtClean="0">
                                <a:latin typeface="+mj-lt"/>
                              </a:rPr>
                              <a:t> </a:t>
                            </a:r>
                            <a:endParaRPr lang="fr-CA" sz="11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602084" w:rsidRPr="00602084" w:rsidRDefault="00B00B97" w:rsidP="00602084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1" type="#_x0000_t202" style="position:absolute;margin-left:171pt;margin-top:12pt;width:307.5pt;height:216.75pt;z-index:251678720;mso-width-relative:margin;mso-height-relative:margin" strokecolor="white [3212]">
            <v:textbox>
              <w:txbxContent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20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1)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6020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branch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point binding protein (BBP) and U2AF (accessory protein)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recognizes branch point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2) U1 recognizes sequence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junction 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3) U2 replaces BBP and U2AF (exposes catalytic site, unpaired adenine)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02084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>
                        <wp:extent cx="2981325" cy="647700"/>
                        <wp:effectExtent l="19050" t="0" r="0" b="0"/>
                        <wp:docPr id="19" name="Picture 6" descr="figure 6-30b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2" descr="figure 6-30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86065" cy="6487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replacement of BBP with U2 </w:t>
                  </w:r>
                  <w:r w:rsidRPr="00602084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check/recheck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binding of U2 forces adenine to be unpaired (activated for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attack)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4) U4/U6/U5 is recruited to complete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splicesome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assembly  </w:t>
                  </w:r>
                </w:p>
                <w:p w:rsidR="003B3987" w:rsidRDefault="003B3987"/>
              </w:txbxContent>
            </v:textbox>
          </v:shape>
        </w:pict>
      </w:r>
      <w:proofErr w:type="spellStart"/>
      <w:r w:rsidR="00903873">
        <w:rPr>
          <w:rFonts w:ascii="Times New Roman" w:hAnsi="Times New Roman" w:cs="Times New Roman"/>
          <w:sz w:val="20"/>
          <w:szCs w:val="20"/>
          <w:u w:val="single"/>
        </w:rPr>
        <w:t>Spliceosome</w:t>
      </w:r>
      <w:proofErr w:type="spellEnd"/>
      <w:r w:rsidR="00903873">
        <w:rPr>
          <w:rFonts w:ascii="Times New Roman" w:hAnsi="Times New Roman" w:cs="Times New Roman"/>
          <w:sz w:val="20"/>
          <w:szCs w:val="20"/>
          <w:u w:val="single"/>
        </w:rPr>
        <w:t xml:space="preserve"> Interaction</w:t>
      </w:r>
    </w:p>
    <w:p w:rsidR="00A5228B" w:rsidRDefault="00602084" w:rsidP="002078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02084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124075" cy="2533650"/>
            <wp:effectExtent l="19050" t="0" r="0" b="0"/>
            <wp:docPr id="18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852963" cy="4590132"/>
                      <a:chOff x="1139990" y="1935212"/>
                      <a:chExt cx="5852963" cy="4590132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1139990" y="1935212"/>
                        <a:ext cx="5852963" cy="4590132"/>
                        <a:chOff x="303212" y="812190"/>
                        <a:chExt cx="5852963" cy="4590132"/>
                      </a:xfrm>
                    </a:grpSpPr>
                    <a:pic>
                      <a:nvPicPr>
                        <a:cNvPr id="10" name="Picture 5" descr="figure 6-29 part 1"/>
                        <a:cNvPicPr>
                          <a:picLocks noChangeAspect="1" noChangeArrowheads="1"/>
                        </a:cNvPicPr>
                      </a:nvPicPr>
                      <a:blipFill>
                        <a:blip r:embed="rId23" cstate="print"/>
                        <a:srcRect r="43851"/>
                        <a:stretch>
                          <a:fillRect/>
                        </a:stretch>
                      </a:blipFill>
                      <a:spPr bwMode="auto">
                        <a:xfrm>
                          <a:off x="303212" y="812190"/>
                          <a:ext cx="5852963" cy="442973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1" name="Rectangle 10"/>
                        <a:cNvSpPr/>
                      </a:nvSpPr>
                      <a:spPr>
                        <a:xfrm>
                          <a:off x="1071714" y="5140712"/>
                          <a:ext cx="3312719" cy="26161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100" dirty="0" smtClean="0">
                                <a:latin typeface="+mj-lt"/>
                              </a:rPr>
                              <a:t>Figure 6-29 (part 1 of 2) </a:t>
                            </a:r>
                            <a:r>
                              <a:rPr lang="en-US" sz="1100" i="1" dirty="0" smtClean="0">
                                <a:latin typeface="+mj-lt"/>
                              </a:rPr>
                              <a:t> Molecular Biology of the Cell</a:t>
                            </a:r>
                            <a:r>
                              <a:rPr lang="en-US" sz="1100" dirty="0" smtClean="0">
                                <a:latin typeface="+mj-lt"/>
                              </a:rPr>
                              <a:t> </a:t>
                            </a:r>
                            <a:endParaRPr lang="fr-CA" sz="11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24385" w:rsidRDefault="00B00B97" w:rsidP="0020780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2" type="#_x0000_t202" style="position:absolute;margin-left:153.75pt;margin-top:5.3pt;width:324.75pt;height:277.85pt;z-index:251680768;mso-width-relative:margin;mso-height-relative:margin" strokecolor="white [3212]">
            <v:textbox>
              <w:txbxContent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5) U4 and U6 interact together through complementary bonds (help form lariat structure)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6) ATP-dependent rearrangement of RNA pairings </w:t>
                  </w:r>
                  <w:r w:rsidRPr="0002360F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destabilizes U4 and U6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7) U4 is expelled and U1 replaces by U6 (creates closed loop, 1</w:t>
                  </w:r>
                  <w:r w:rsidRPr="0002360F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transesterification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2360F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>
                        <wp:extent cx="3390900" cy="552450"/>
                        <wp:effectExtent l="19050" t="0" r="0" b="0"/>
                        <wp:docPr id="21" name="Picture 8" descr="figure 6-30a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Picture 2" descr="figure 6-30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90900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check/recheck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8) More ATP-dependent rearrangements allow for U1/U5/U6 to make up active site for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spliceosome</w:t>
                  </w:r>
                  <w:proofErr w:type="spellEnd"/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note how U6 and U2 complement each other AND RNA</w:t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86B4B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>
                        <wp:extent cx="3581400" cy="838200"/>
                        <wp:effectExtent l="19050" t="0" r="0" b="0"/>
                        <wp:docPr id="22" name="Picture 9" descr="figure 6-30c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2" descr="figure 6-30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9666" cy="8377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B3987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9) 3’ acceptor cleaved and 2</w:t>
                  </w:r>
                  <w:r w:rsidRPr="00D86B4B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transesterification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reaction joins the two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exons</w:t>
                  </w:r>
                  <w:proofErr w:type="spellEnd"/>
                </w:p>
                <w:p w:rsidR="003B3987" w:rsidRPr="00602084" w:rsidRDefault="003B3987" w:rsidP="00602084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U5 undergoes rearrangement</w:t>
                  </w:r>
                </w:p>
              </w:txbxContent>
            </v:textbox>
          </v:shape>
        </w:pict>
      </w:r>
      <w:r w:rsidR="00602084" w:rsidRPr="00602084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85925" cy="2809875"/>
            <wp:effectExtent l="19050" t="0" r="0" b="0"/>
            <wp:docPr id="20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102262" cy="5665539"/>
                      <a:chOff x="250779" y="1012159"/>
                      <a:chExt cx="5102262" cy="5665539"/>
                    </a:xfrm>
                  </a:grpSpPr>
                  <a:grpSp>
                    <a:nvGrpSpPr>
                      <a:cNvPr id="11" name="Group 10"/>
                      <a:cNvGrpSpPr/>
                    </a:nvGrpSpPr>
                    <a:grpSpPr>
                      <a:xfrm>
                        <a:off x="250779" y="1012159"/>
                        <a:ext cx="5102262" cy="5665539"/>
                        <a:chOff x="339533" y="1130671"/>
                        <a:chExt cx="5102262" cy="5665539"/>
                      </a:xfrm>
                    </a:grpSpPr>
                    <a:pic>
                      <a:nvPicPr>
                        <a:cNvPr id="8" name="Picture 6" descr="figure 6-29 part 2"/>
                        <a:cNvPicPr>
                          <a:picLocks noChangeAspect="1" noChangeArrowheads="1"/>
                        </a:cNvPicPr>
                      </a:nvPicPr>
                      <a:blipFill>
                        <a:blip r:embed="rId26" cstate="print"/>
                        <a:srcRect r="39320"/>
                        <a:stretch>
                          <a:fillRect/>
                        </a:stretch>
                      </a:blipFill>
                      <a:spPr bwMode="auto">
                        <a:xfrm>
                          <a:off x="339533" y="1130671"/>
                          <a:ext cx="4723121" cy="5665539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4204010" y="2386361"/>
                          <a:ext cx="1237785" cy="1694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="00A5228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06AF2" w:rsidRDefault="00606AF2" w:rsidP="00606A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72E1B" w:rsidRDefault="00F72E1B" w:rsidP="00606A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72E1B" w:rsidRDefault="00F72E1B" w:rsidP="00606AF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06AF2" w:rsidRDefault="00606AF2" w:rsidP="00606AF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lastRenderedPageBreak/>
        <w:t>Exon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Definition Hypothesis</w:t>
      </w:r>
    </w:p>
    <w:p w:rsidR="001F2BA2" w:rsidRDefault="001F2BA2" w:rsidP="00606AF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intron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sequences vary in size (up to 100 000 </w:t>
      </w:r>
      <w:proofErr w:type="spellStart"/>
      <w:r>
        <w:rPr>
          <w:rFonts w:ascii="Times New Roman" w:hAnsi="Times New Roman" w:cs="Times New Roman"/>
          <w:sz w:val="20"/>
          <w:szCs w:val="20"/>
        </w:rPr>
        <w:t>nts</w:t>
      </w:r>
      <w:proofErr w:type="spellEnd"/>
      <w:r>
        <w:rPr>
          <w:rFonts w:ascii="Times New Roman" w:hAnsi="Times New Roman" w:cs="Times New Roman"/>
          <w:sz w:val="20"/>
          <w:szCs w:val="20"/>
        </w:rPr>
        <w:t>), therefore fidelity mechanisms are built in:</w:t>
      </w:r>
    </w:p>
    <w:p w:rsidR="004D7757" w:rsidRDefault="004D7757" w:rsidP="001F2BA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F2BA2" w:rsidRDefault="001F2BA2" w:rsidP="001F2BA2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1F2BA2">
        <w:rPr>
          <w:rFonts w:ascii="Times New Roman" w:hAnsi="Times New Roman" w:cs="Times New Roman"/>
          <w:sz w:val="20"/>
          <w:szCs w:val="20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  <w:u w:val="single"/>
        </w:rPr>
        <w:t>Coordination of transcription with splicing</w:t>
      </w:r>
    </w:p>
    <w:p w:rsidR="001F2BA2" w:rsidRDefault="001F2BA2" w:rsidP="001F2BA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phosphorylated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CTD of RNA </w:t>
      </w:r>
      <w:proofErr w:type="spellStart"/>
      <w:r>
        <w:rPr>
          <w:rFonts w:ascii="Times New Roman" w:hAnsi="Times New Roman" w:cs="Times New Roman"/>
          <w:sz w:val="20"/>
          <w:szCs w:val="20"/>
        </w:rPr>
        <w:t>pol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II carries several components of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spliceosome</w:t>
      </w:r>
      <w:proofErr w:type="spellEnd"/>
    </w:p>
    <w:p w:rsidR="001F2BA2" w:rsidRDefault="001F2BA2" w:rsidP="001F2BA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snRNPs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assembled at 5’ splice site are initially presented with only a single 3’ splice site</w:t>
      </w:r>
    </w:p>
    <w:p w:rsidR="007858C3" w:rsidRDefault="007858C3" w:rsidP="001F2BA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pevents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exon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skipping</w:t>
      </w:r>
    </w:p>
    <w:p w:rsidR="004D7757" w:rsidRDefault="004D7757" w:rsidP="001F2BA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F6ADC" w:rsidRDefault="00B00B97" w:rsidP="000F6ADC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noProof/>
          <w:sz w:val="20"/>
          <w:szCs w:val="20"/>
          <w:u w:val="single"/>
          <w:lang w:val="en-US" w:eastAsia="zh-TW"/>
        </w:rPr>
        <w:pict>
          <v:shape id="_x0000_s1044" type="#_x0000_t202" style="position:absolute;margin-left:178.9pt;margin-top:2.25pt;width:309.35pt;height:143.25pt;z-index:251682816;mso-width-relative:margin;mso-height-relative:margin" strokecolor="white [3212]">
            <v:textbox>
              <w:txbxContent>
                <w:p w:rsidR="003B3987" w:rsidRPr="007858C3" w:rsidRDefault="003B3987" w:rsidP="000F6AD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size is much more uniform than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size (100 – 200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3B3987" w:rsidRDefault="003B3987" w:rsidP="000F6AD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splicing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machinery seeks out homogenously sized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exons</w:t>
                  </w:r>
                  <w:proofErr w:type="spellEnd"/>
                </w:p>
                <w:p w:rsidR="003B3987" w:rsidRDefault="003B3987" w:rsidP="000F6AD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SR proteins (rich in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serines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arginines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 assemble on the sequence and help mark off each 3’ and 5’ splice site (start at 5’ end of mRNA)</w:t>
                  </w:r>
                </w:p>
                <w:p w:rsidR="003B3987" w:rsidRDefault="003B3987" w:rsidP="000F6AD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SR proteins recruit U1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snRNA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(downstream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boundary) and U2AF (upstream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boundary)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</w:p>
                <w:p w:rsidR="003B3987" w:rsidRPr="001F2BA2" w:rsidRDefault="003B3987" w:rsidP="000F6AD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hnRNPs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heterogenous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ribonucleoproteins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 condense large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make cryptic splice sites</w:t>
                  </w:r>
                </w:p>
                <w:p w:rsidR="003B3987" w:rsidRDefault="003B3987"/>
              </w:txbxContent>
            </v:textbox>
          </v:shape>
        </w:pict>
      </w:r>
      <w:r w:rsidR="007858C3">
        <w:rPr>
          <w:rFonts w:ascii="Times New Roman" w:hAnsi="Times New Roman" w:cs="Times New Roman"/>
          <w:sz w:val="20"/>
          <w:szCs w:val="20"/>
        </w:rPr>
        <w:t xml:space="preserve">2) </w:t>
      </w:r>
      <w:proofErr w:type="spellStart"/>
      <w:r w:rsidR="007858C3">
        <w:rPr>
          <w:rFonts w:ascii="Times New Roman" w:hAnsi="Times New Roman" w:cs="Times New Roman"/>
          <w:sz w:val="20"/>
          <w:szCs w:val="20"/>
          <w:u w:val="single"/>
        </w:rPr>
        <w:t>Exon</w:t>
      </w:r>
      <w:proofErr w:type="spellEnd"/>
      <w:r w:rsidR="007858C3">
        <w:rPr>
          <w:rFonts w:ascii="Times New Roman" w:hAnsi="Times New Roman" w:cs="Times New Roman"/>
          <w:sz w:val="20"/>
          <w:szCs w:val="20"/>
          <w:u w:val="single"/>
        </w:rPr>
        <w:t xml:space="preserve"> Definition</w:t>
      </w:r>
    </w:p>
    <w:p w:rsidR="000F6ADC" w:rsidRDefault="000F6ADC" w:rsidP="000F6ADC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0F6ADC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266950" cy="1781175"/>
            <wp:effectExtent l="19050" t="0" r="0" b="0"/>
            <wp:docPr id="23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15903" cy="3274574"/>
                      <a:chOff x="952209" y="1824712"/>
                      <a:chExt cx="7715903" cy="3274574"/>
                    </a:xfrm>
                  </a:grpSpPr>
                  <a:grpSp>
                    <a:nvGrpSpPr>
                      <a:cNvPr id="15" name="Group 14"/>
                      <a:cNvGrpSpPr/>
                    </a:nvGrpSpPr>
                    <a:grpSpPr>
                      <a:xfrm>
                        <a:off x="952209" y="1824712"/>
                        <a:ext cx="7715903" cy="3274574"/>
                        <a:chOff x="952209" y="1824712"/>
                        <a:chExt cx="7715903" cy="3274574"/>
                      </a:xfrm>
                    </a:grpSpPr>
                    <a:pic>
                      <a:nvPicPr>
                        <a:cNvPr id="11" name="Picture 2" descr="figure 6-33"/>
                        <a:cNvPicPr>
                          <a:picLocks noChangeAspect="1" noChangeArrowheads="1"/>
                        </a:cNvPicPr>
                      </a:nvPicPr>
                      <a:blipFill>
                        <a:blip r:embed="rId2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52209" y="1824712"/>
                          <a:ext cx="6874047" cy="32745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4" name="Rectangle 13"/>
                        <a:cNvSpPr/>
                      </a:nvSpPr>
                      <a:spPr>
                        <a:xfrm>
                          <a:off x="6312980" y="4297174"/>
                          <a:ext cx="235513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6-33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0F6ADC" w:rsidRDefault="000F6ADC" w:rsidP="000F6AD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A3D55" w:rsidRDefault="004A3D55" w:rsidP="000F6AD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Other Forms of Splicing</w:t>
      </w:r>
    </w:p>
    <w:p w:rsidR="004A3D55" w:rsidRDefault="009D4B83" w:rsidP="009D4B83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9D4B83">
        <w:rPr>
          <w:rFonts w:ascii="Times New Roman" w:hAnsi="Times New Roman" w:cs="Times New Roman"/>
          <w:sz w:val="20"/>
          <w:szCs w:val="20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Minor form of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spliceosome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(U12-type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spliceosome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>)</w:t>
      </w:r>
    </w:p>
    <w:p w:rsidR="003F52B5" w:rsidRDefault="00B00B97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5" type="#_x0000_t202" style="position:absolute;margin-left:207.55pt;margin-top:.9pt;width:230.45pt;height:114pt;z-index:251684864;mso-width-relative:margin;mso-height-relative:margin" strokecolor="white [3212]">
            <v:textbox>
              <w:txbxContent>
                <w:p w:rsidR="003B3987" w:rsidRDefault="003B3987" w:rsidP="003F52B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recognizes a different set of RNA sequences at 5’ end and 3’ splice junctions and at branch point (0.1%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humans) </w:t>
                  </w:r>
                </w:p>
                <w:p w:rsidR="003B3987" w:rsidRDefault="003B3987" w:rsidP="003F52B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U1 and U2 respectively replaced by U11 and U12 (contain different complementary sequences)</w:t>
                  </w:r>
                </w:p>
                <w:p w:rsidR="003B3987" w:rsidRDefault="003B3987" w:rsidP="003F52B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delayed form of splicing</w:t>
                  </w:r>
                </w:p>
                <w:p w:rsidR="003B3987" w:rsidRPr="009D4B83" w:rsidRDefault="003B3987" w:rsidP="003F52B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permits complete patterns of alternative splicing</w:t>
                  </w:r>
                </w:p>
                <w:p w:rsidR="003B3987" w:rsidRDefault="003B3987"/>
              </w:txbxContent>
            </v:textbox>
          </v:shape>
        </w:pict>
      </w:r>
      <w:r w:rsidR="003F52B5" w:rsidRPr="003F52B5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590800" cy="1466850"/>
            <wp:effectExtent l="19050" t="0" r="0" b="0"/>
            <wp:docPr id="24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748100" cy="4601064"/>
                      <a:chOff x="93309" y="1726527"/>
                      <a:chExt cx="5748100" cy="4601064"/>
                    </a:xfrm>
                  </a:grpSpPr>
                  <a:grpSp>
                    <a:nvGrpSpPr>
                      <a:cNvPr id="16" name="Group 15"/>
                      <a:cNvGrpSpPr/>
                    </a:nvGrpSpPr>
                    <a:grpSpPr>
                      <a:xfrm>
                        <a:off x="93309" y="1726527"/>
                        <a:ext cx="5748100" cy="4601064"/>
                        <a:chOff x="93309" y="1726527"/>
                        <a:chExt cx="5748100" cy="4601064"/>
                      </a:xfrm>
                    </a:grpSpPr>
                    <a:pic>
                      <a:nvPicPr>
                        <a:cNvPr id="12" name="Picture 4" descr="figure 6-34a"/>
                        <a:cNvPicPr>
                          <a:picLocks noChangeAspect="1" noChangeArrowheads="1"/>
                        </a:cNvPicPr>
                      </a:nvPicPr>
                      <a:blipFill>
                        <a:blip r:embed="rId28" cstate="print"/>
                        <a:srcRect r="32660"/>
                        <a:stretch>
                          <a:fillRect/>
                        </a:stretch>
                      </a:blipFill>
                      <a:spPr bwMode="auto">
                        <a:xfrm>
                          <a:off x="93309" y="1726527"/>
                          <a:ext cx="5748100" cy="4340225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5" name="Rectangle 14"/>
                        <a:cNvSpPr/>
                      </a:nvSpPr>
                      <a:spPr>
                        <a:xfrm>
                          <a:off x="1576406" y="6081370"/>
                          <a:ext cx="2372765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 smtClean="0">
                                <a:latin typeface="+mj-lt"/>
                              </a:rPr>
                              <a:t>Figure 6-34a </a:t>
                            </a:r>
                            <a:r>
                              <a:rPr lang="en-US" sz="1000" i="1" dirty="0" smtClean="0">
                                <a:latin typeface="+mj-lt"/>
                              </a:rPr>
                              <a:t> Molecular Biology of the Cell</a:t>
                            </a:r>
                            <a:endParaRPr lang="fr-CA" sz="10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3F52B5" w:rsidRDefault="003F52B5" w:rsidP="009D4B83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2) </w:t>
      </w:r>
      <w:r>
        <w:rPr>
          <w:rFonts w:ascii="Times New Roman" w:hAnsi="Times New Roman" w:cs="Times New Roman"/>
          <w:sz w:val="20"/>
          <w:szCs w:val="20"/>
          <w:u w:val="single"/>
        </w:rPr>
        <w:t>Trans-splicing</w:t>
      </w:r>
    </w:p>
    <w:p w:rsidR="003F52B5" w:rsidRDefault="00B00B97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6" type="#_x0000_t202" style="position:absolute;margin-left:164.05pt;margin-top:7.2pt;width:186.35pt;height:110.6pt;z-index:251686912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3B3987" w:rsidRDefault="003B3987" w:rsidP="00CA0A8D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- 5’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is spliced onto the 5’ end of many different mRNAs</w:t>
                  </w:r>
                </w:p>
                <w:p w:rsidR="003B3987" w:rsidRDefault="003B3987" w:rsidP="00CA0A8D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same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5’ end and different 3’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exons</w:t>
                  </w:r>
                  <w:proofErr w:type="spellEnd"/>
                </w:p>
                <w:p w:rsidR="003B3987" w:rsidRPr="002B0E42" w:rsidRDefault="003B3987" w:rsidP="00CA0A8D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SL RNP brings in the common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3B3987" w:rsidRDefault="003B3987"/>
              </w:txbxContent>
            </v:textbox>
          </v:shape>
        </w:pict>
      </w:r>
      <w:r w:rsidR="002B0E42" w:rsidRPr="002B0E42">
        <w:rPr>
          <w:rFonts w:ascii="Times New Roman" w:hAnsi="Times New Roman" w:cs="Times New Roman"/>
          <w:noProof/>
          <w:sz w:val="20"/>
          <w:szCs w:val="20"/>
          <w:u w:val="single"/>
          <w:lang w:val="en-US"/>
        </w:rPr>
        <w:drawing>
          <wp:inline distT="0" distB="0" distL="0" distR="0">
            <wp:extent cx="1952625" cy="1133475"/>
            <wp:effectExtent l="19050" t="0" r="9525" b="0"/>
            <wp:docPr id="25" name="Picture 3" descr="figure 6-34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figure 6-34a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68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535" cy="113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E1B" w:rsidRDefault="00F72E1B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712F9" w:rsidRDefault="009712F9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D041A" w:rsidRDefault="00B62ED5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POLYADENYLATION AND TRANSCRIPT TERMINATION</w:t>
      </w:r>
    </w:p>
    <w:p w:rsidR="00E63E9B" w:rsidRDefault="00B00B97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7" type="#_x0000_t202" style="position:absolute;margin-left:193.15pt;margin-top:1.35pt;width:273.35pt;height:208.5pt;z-index:251688960;mso-width-relative:margin;mso-height-relative:margin" strokecolor="white [3212]">
            <v:textbox>
              <w:txbxContent>
                <w:p w:rsidR="003B3987" w:rsidRDefault="003B3987" w:rsidP="00E63E9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signals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that define the 3’ end of a mRNA are contained within the 3’ UTR of the pre-mRNA</w:t>
                  </w:r>
                </w:p>
                <w:p w:rsidR="003B3987" w:rsidRDefault="003B3987" w:rsidP="00E63E9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AAUAAA</w:t>
                  </w:r>
                </w:p>
                <w:p w:rsidR="003B3987" w:rsidRDefault="003B3987" w:rsidP="00E63E9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GU-rich element</w:t>
                  </w:r>
                </w:p>
                <w:p w:rsidR="003B3987" w:rsidRDefault="003B3987" w:rsidP="00E63E9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CA sequence</w:t>
                  </w:r>
                </w:p>
                <w:p w:rsidR="003B3987" w:rsidRDefault="003B3987" w:rsidP="00E63E9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consensus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sequences are transcribed by RNA polymerase II and recognized by a series of RNA-binding and RNA-processing enzymes</w:t>
                  </w:r>
                </w:p>
                <w:p w:rsidR="003B3987" w:rsidRDefault="003B3987"/>
                <w:p w:rsidR="003B3987" w:rsidRDefault="003B3987" w:rsidP="006771B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CPSF (cleavage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polyadenylation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specificity factor) binds to AAUAAA</w:t>
                  </w:r>
                </w:p>
                <w:p w:rsidR="003B3987" w:rsidRDefault="003B3987" w:rsidP="006771B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CstF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(cleavage stimulation factor) binds GU-rich motif </w:t>
                  </w:r>
                </w:p>
                <w:p w:rsidR="003B3987" w:rsidRDefault="003B3987"/>
              </w:txbxContent>
            </v:textbox>
          </v:shape>
        </w:pict>
      </w:r>
      <w:r w:rsidR="00E63E9B" w:rsidRPr="00E63E9B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371725" cy="1381125"/>
            <wp:effectExtent l="19050" t="0" r="9525" b="0"/>
            <wp:docPr id="26" name="Picture 4" descr="figure 6-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figure 6-3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483" cy="138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63E9B" w:rsidRDefault="00E63E9B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63E9B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733550" cy="1143000"/>
            <wp:effectExtent l="19050" t="0" r="0" b="0"/>
            <wp:docPr id="27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935347" cy="4662860"/>
                      <a:chOff x="251520" y="2182787"/>
                      <a:chExt cx="4935347" cy="4662860"/>
                    </a:xfrm>
                  </a:grpSpPr>
                  <a:grpSp>
                    <a:nvGrpSpPr>
                      <a:cNvPr id="19" name="Group 18"/>
                      <a:cNvGrpSpPr/>
                    </a:nvGrpSpPr>
                    <a:grpSpPr>
                      <a:xfrm>
                        <a:off x="251520" y="2182787"/>
                        <a:ext cx="4935347" cy="4662860"/>
                        <a:chOff x="251520" y="2182787"/>
                        <a:chExt cx="4935347" cy="4662860"/>
                      </a:xfrm>
                    </a:grpSpPr>
                    <a:pic>
                      <a:nvPicPr>
                        <a:cNvPr id="8" name="Picture 2" descr="figure 6-38 part 1"/>
                        <a:cNvPicPr>
                          <a:picLocks noChangeAspect="1" noChangeArrowheads="1"/>
                        </a:cNvPicPr>
                      </a:nvPicPr>
                      <a:blipFill>
                        <a:blip r:embed="rId30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51520" y="2182787"/>
                          <a:ext cx="4935347" cy="44865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8" name="Rectangle 17"/>
                        <a:cNvSpPr/>
                      </a:nvSpPr>
                      <a:spPr>
                        <a:xfrm>
                          <a:off x="431186" y="6599426"/>
                          <a:ext cx="235513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6-38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933AB" w:rsidRDefault="00B00B97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48" type="#_x0000_t202" style="position:absolute;margin-left:140.8pt;margin-top:9.75pt;width:269.45pt;height:190.5pt;z-index:251691008;mso-width-relative:margin;mso-height-relative:margin" strokecolor="white [3212]">
            <v:textbox>
              <w:txbxContent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both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travel with the RNA polymerase CTD, but bind to motifs when encountered</w:t>
                  </w:r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both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recruit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endoribonucleases</w:t>
                  </w:r>
                  <w:proofErr w:type="spellEnd"/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cleave transcript following the CA nucleotides of the cleavage site, which produces 3’OH on ribose of A:</w:t>
                  </w:r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this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serves as substrate for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polymerase (adds 200 A’s).  PAP </w:t>
                  </w:r>
                  <w:r w:rsidRPr="00A87AFF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ATP dependent/matrix-independent</w:t>
                  </w:r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terminal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transferase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(therefore needs ATP but no need for template)</w:t>
                  </w:r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after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PAP,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binding proteins (PABP) assemble on tail </w:t>
                  </w:r>
                  <w:r w:rsidRPr="00A87AFF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determine length of tail</w:t>
                  </w:r>
                </w:p>
                <w:p w:rsidR="003B3987" w:rsidRDefault="003B3987" w:rsidP="009933AB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even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after cleavage, RNA polymerase II continues to transcribe (absence of 5’ cap will cause degradation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by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exonucelase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at 5’ end)</w:t>
                  </w:r>
                </w:p>
                <w:p w:rsidR="003B3987" w:rsidRDefault="003B3987"/>
              </w:txbxContent>
            </v:textbox>
          </v:shape>
        </w:pict>
      </w:r>
      <w:r w:rsidR="009933AB" w:rsidRPr="009933AB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485900" cy="1524000"/>
            <wp:effectExtent l="19050" t="0" r="0" b="0"/>
            <wp:docPr id="28" name="Picture 6" descr="figure 6-38 part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figure 6-38 part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709" cy="152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33AB" w:rsidRDefault="009933AB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933AB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485900" cy="1457325"/>
            <wp:effectExtent l="19050" t="0" r="0" b="0"/>
            <wp:docPr id="29" name="Picture 7" descr="figure 6-38 part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figure 6-38 part 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410" cy="1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72E1B" w:rsidRDefault="00BD414D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A87AFF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72E1B" w:rsidRDefault="00F72E1B" w:rsidP="009D4B8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933AB" w:rsidRPr="00F72E1B" w:rsidRDefault="00DC65CC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PACKING AND TRANSPORT OF MATURE mRNA</w:t>
      </w:r>
    </w:p>
    <w:p w:rsidR="00DC65CC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mRNA’s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transport into the cytoplasm proceeds if the mRNA is bound by 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CAP binding complex*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PABP* 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SR proteins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hnRNPs</w:t>
      </w:r>
      <w:proofErr w:type="spellEnd"/>
      <w:proofErr w:type="gramEnd"/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export factors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exon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junction complex (EJC)</w:t>
      </w:r>
    </w:p>
    <w:p w:rsidR="000702DE" w:rsidRDefault="000702DE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* </w:t>
      </w:r>
      <w:proofErr w:type="gramStart"/>
      <w:r>
        <w:rPr>
          <w:rFonts w:ascii="Times New Roman" w:hAnsi="Times New Roman" w:cs="Times New Roman"/>
          <w:sz w:val="20"/>
          <w:szCs w:val="20"/>
        </w:rPr>
        <w:t>only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these stay, any other proteins (ex. </w:t>
      </w:r>
      <w:proofErr w:type="spellStart"/>
      <w:r>
        <w:rPr>
          <w:rFonts w:ascii="Times New Roman" w:hAnsi="Times New Roman" w:cs="Times New Roman"/>
          <w:sz w:val="20"/>
          <w:szCs w:val="20"/>
        </w:rPr>
        <w:t>hnRNPs</w:t>
      </w:r>
      <w:proofErr w:type="spellEnd"/>
      <w:r>
        <w:rPr>
          <w:rFonts w:ascii="Times New Roman" w:hAnsi="Times New Roman" w:cs="Times New Roman"/>
          <w:sz w:val="20"/>
          <w:szCs w:val="20"/>
        </w:rPr>
        <w:t>, export factors, etc.) are released and stay in the nucleus</w:t>
      </w:r>
    </w:p>
    <w:p w:rsidR="00B61C04" w:rsidRDefault="00B61C04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cytoplasm, transcript is bound by factors necessary for translation initiation (eIF-4E and eIF-4G)</w:t>
      </w:r>
    </w:p>
    <w:p w:rsidR="00B61C04" w:rsidRDefault="00B61C04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eIF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factors displace CBC and interact with PABPs to mask the extremities and protect against degradation</w:t>
      </w:r>
    </w:p>
    <w:p w:rsidR="00926118" w:rsidRDefault="00926118" w:rsidP="009D4B8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26118" w:rsidRDefault="00B00B97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lang w:val="en-US" w:eastAsia="zh-TW"/>
        </w:rPr>
        <w:lastRenderedPageBreak/>
        <w:pict>
          <v:shape id="_x0000_s1050" type="#_x0000_t202" style="position:absolute;margin-left:203.05pt;margin-top:10.65pt;width:257.45pt;height:231.75pt;z-index:251693056;mso-width-relative:margin;mso-height-relative:margin" strokecolor="white [3212]">
            <v:textbox>
              <w:txbxContent>
                <w:p w:rsidR="003B3987" w:rsidRDefault="003B3987" w:rsidP="00926118">
                  <w:pPr>
                    <w:pStyle w:val="ListParagraph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Prior to transcription, CTD is not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phosphorylated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(associated with mediator complex, etc.)</w:t>
                  </w:r>
                </w:p>
                <w:p w:rsidR="003B3987" w:rsidRDefault="003B3987" w:rsidP="00926118">
                  <w:pPr>
                    <w:pStyle w:val="ListParagraph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Ser5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takes place during transcription initiation </w:t>
                  </w:r>
                  <w:r w:rsidRPr="0092611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allows capping factors to be recruited and positioned close to 5’ end of native RNA</w:t>
                  </w:r>
                </w:p>
                <w:p w:rsidR="003B3987" w:rsidRDefault="003B3987" w:rsidP="00926118">
                  <w:pPr>
                    <w:pStyle w:val="ListParagraph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Ser2 during elongation phase allows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recruitement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spliceosome</w:t>
                  </w:r>
                  <w:proofErr w:type="spellEnd"/>
                </w:p>
                <w:p w:rsidR="003B3987" w:rsidRDefault="003B3987" w:rsidP="00926118">
                  <w:pPr>
                    <w:pStyle w:val="ListParagraph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Cleavage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polyadenylation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factors are recruited to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phosphorylated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CTD once transcription machinery has reached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signal</w:t>
                  </w:r>
                </w:p>
                <w:p w:rsidR="003B3987" w:rsidRDefault="003B3987"/>
              </w:txbxContent>
            </v:textbox>
          </v:shape>
        </w:pict>
      </w:r>
      <w:r w:rsidR="00926118">
        <w:rPr>
          <w:rFonts w:ascii="Times New Roman" w:hAnsi="Times New Roman" w:cs="Times New Roman"/>
          <w:b/>
          <w:sz w:val="20"/>
          <w:szCs w:val="20"/>
          <w:u w:val="single"/>
        </w:rPr>
        <w:t>SUMMARY</w:t>
      </w:r>
    </w:p>
    <w:p w:rsidR="00926118" w:rsidRPr="00926118" w:rsidRDefault="00926118" w:rsidP="009D4B83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26118">
        <w:rPr>
          <w:rFonts w:ascii="Times New Roman" w:hAnsi="Times New Roman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2390775" cy="1257300"/>
            <wp:effectExtent l="19050" t="0" r="0" b="0"/>
            <wp:docPr id="30" name="Objec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659997" cy="4242576"/>
                      <a:chOff x="96126" y="1146991"/>
                      <a:chExt cx="4659997" cy="4242576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96126" y="1146991"/>
                        <a:ext cx="4659997" cy="4242576"/>
                        <a:chOff x="96126" y="1146991"/>
                        <a:chExt cx="4659997" cy="4242576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33" cstate="print"/>
                        <a:srcRect b="61486"/>
                        <a:stretch>
                          <a:fillRect/>
                        </a:stretch>
                      </a:blipFill>
                      <a:spPr bwMode="auto">
                        <a:xfrm>
                          <a:off x="96126" y="1146991"/>
                          <a:ext cx="4659997" cy="36860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2" name="Rectangle 11"/>
                        <a:cNvSpPr/>
                      </a:nvSpPr>
                      <a:spPr>
                        <a:xfrm>
                          <a:off x="285491" y="5143346"/>
                          <a:ext cx="279060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de-DE" sz="1000" dirty="0" err="1" smtClean="0"/>
                              <a:t>Orphanides</a:t>
                            </a:r>
                            <a:r>
                              <a:rPr lang="de-DE" sz="1000" dirty="0" smtClean="0"/>
                              <a:t> &amp; </a:t>
                            </a:r>
                            <a:r>
                              <a:rPr lang="de-DE" sz="1000" dirty="0" err="1" smtClean="0"/>
                              <a:t>Reinberg</a:t>
                            </a:r>
                            <a:r>
                              <a:rPr lang="de-DE" sz="1000" dirty="0" smtClean="0"/>
                              <a:t>, </a:t>
                            </a:r>
                            <a:r>
                              <a:rPr lang="de-DE" sz="1000" dirty="0" err="1" smtClean="0"/>
                              <a:t>Cell</a:t>
                            </a:r>
                            <a:r>
                              <a:rPr lang="de-DE" sz="1000" dirty="0" smtClean="0"/>
                              <a:t>, 108 :439-451 (2002)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A87AFF" w:rsidRDefault="00A87AFF" w:rsidP="009D4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:rsidR="00926118" w:rsidRPr="00926118" w:rsidRDefault="00926118" w:rsidP="0092611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26118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390775" cy="1304925"/>
            <wp:effectExtent l="19050" t="0" r="0" b="0"/>
            <wp:docPr id="31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20060" cy="5181566"/>
                      <a:chOff x="4853445" y="1052736"/>
                      <a:chExt cx="4020060" cy="5181566"/>
                    </a:xfrm>
                  </a:grpSpPr>
                  <a:grpSp>
                    <a:nvGrpSpPr>
                      <a:cNvPr id="11" name="Group 10"/>
                      <a:cNvGrpSpPr/>
                    </a:nvGrpSpPr>
                    <a:grpSpPr>
                      <a:xfrm>
                        <a:off x="4853445" y="1052736"/>
                        <a:ext cx="4020060" cy="5181566"/>
                        <a:chOff x="4853445" y="1052736"/>
                        <a:chExt cx="4020060" cy="5181566"/>
                      </a:xfrm>
                    </a:grpSpPr>
                    <a:pic>
                      <a:nvPicPr>
                        <a:cNvPr id="9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33" cstate="print"/>
                        <a:srcRect t="38586"/>
                        <a:stretch>
                          <a:fillRect/>
                        </a:stretch>
                      </a:blipFill>
                      <a:spPr bwMode="auto">
                        <a:xfrm>
                          <a:off x="4853445" y="1163741"/>
                          <a:ext cx="4020060" cy="507056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5580112" y="1052736"/>
                          <a:ext cx="1368152" cy="5040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fr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CA0A8D" w:rsidRPr="00CA0A8D" w:rsidRDefault="00CA0A8D" w:rsidP="009D4B8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E4D97" w:rsidRDefault="00AE4D9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9712F9" w:rsidRDefault="009712F9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816F54" w:rsidRDefault="00B00B97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color w:val="FF0000"/>
          <w:sz w:val="20"/>
          <w:szCs w:val="20"/>
          <w:u w:val="single"/>
          <w:lang w:val="en-US" w:eastAsia="zh-TW"/>
        </w:rPr>
        <w:lastRenderedPageBreak/>
        <w:pict>
          <v:shape id="_x0000_s1052" type="#_x0000_t202" style="position:absolute;margin-left:257.25pt;margin-top:-11.25pt;width:245.25pt;height:166.5pt;z-index:251695104;mso-width-relative:margin;mso-height-relative:margin" strokecolor="white [3212]">
            <v:textbox>
              <w:txbxContent>
                <w:p w:rsidR="003B3987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Transcription control: IMPORTANT </w:t>
                  </w:r>
                  <w:r w:rsidRPr="003C207C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INITIATION FREQUENCY</w:t>
                  </w:r>
                </w:p>
                <w:p w:rsidR="003B3987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RNA processing control: QUALITY CONTROL, SPLICING</w:t>
                  </w:r>
                </w:p>
                <w:p w:rsidR="003B3987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RNA transport and localization control: DISTRIBUTION</w:t>
                  </w:r>
                </w:p>
                <w:p w:rsidR="003B3987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Translational control: LEVEL OF mRNA DECODING</w:t>
                  </w:r>
                </w:p>
                <w:p w:rsidR="003B3987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mRNA degradation control: mRNA HALF LIFE</w:t>
                  </w:r>
                </w:p>
                <w:p w:rsidR="003B3987" w:rsidRPr="003C207C" w:rsidRDefault="003B3987" w:rsidP="003C207C">
                  <w:pPr>
                    <w:pStyle w:val="ListParagraph"/>
                    <w:numPr>
                      <w:ilvl w:val="0"/>
                      <w:numId w:val="11"/>
                    </w:num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Protein activity control: FOLDING, LOCALIZATION, MODIFICATION, ½ LIFE</w:t>
                  </w:r>
                </w:p>
              </w:txbxContent>
            </v:textbox>
          </v:shape>
        </w:pict>
      </w:r>
      <w:r w:rsidR="0014312A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GENE EXPRESSION IN EUKARYOTE</w:t>
      </w:r>
      <w:r w:rsidR="00816F54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S:</w:t>
      </w:r>
    </w:p>
    <w:p w:rsidR="00AE4D97" w:rsidRPr="004E3B79" w:rsidRDefault="00816F54" w:rsidP="00AE4D97">
      <w:pPr>
        <w:pStyle w:val="Default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 xml:space="preserve"> </w:t>
      </w:r>
      <w:r w:rsidR="00397F88"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LEVEL 1: </w:t>
      </w:r>
      <w:r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TRANSCRIPTION CONTROL </w:t>
      </w:r>
      <w:r w:rsidR="0014312A"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 xml:space="preserve"> </w:t>
      </w:r>
    </w:p>
    <w:p w:rsidR="00AE4D97" w:rsidRDefault="003C207C" w:rsidP="00AE4D97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 w:rsidRPr="003C207C">
        <w:rPr>
          <w:rFonts w:ascii="Times New Roman" w:hAnsi="Times New Roman" w:cs="Times New Roman"/>
          <w:b/>
          <w:noProof/>
          <w:color w:val="FF0000"/>
          <w:sz w:val="20"/>
          <w:szCs w:val="20"/>
          <w:u w:val="single"/>
          <w:lang w:val="en-US"/>
        </w:rPr>
        <w:drawing>
          <wp:inline distT="0" distB="0" distL="0" distR="0">
            <wp:extent cx="3228975" cy="1704975"/>
            <wp:effectExtent l="19050" t="0" r="0" b="0"/>
            <wp:docPr id="32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47549" cy="3412101"/>
                      <a:chOff x="251520" y="2852936"/>
                      <a:chExt cx="8547549" cy="3412101"/>
                    </a:xfrm>
                  </a:grpSpPr>
                  <a:grpSp>
                    <a:nvGrpSpPr>
                      <a:cNvPr id="20" name="Group 19"/>
                      <a:cNvGrpSpPr/>
                    </a:nvGrpSpPr>
                    <a:grpSpPr>
                      <a:xfrm>
                        <a:off x="251520" y="2852936"/>
                        <a:ext cx="8547549" cy="3412101"/>
                        <a:chOff x="225360" y="2785015"/>
                        <a:chExt cx="8547549" cy="3412101"/>
                      </a:xfrm>
                    </a:grpSpPr>
                    <a:pic>
                      <a:nvPicPr>
                        <a:cNvPr id="10" name="Picture 2" descr="figure 7-005"/>
                        <a:cNvPicPr>
                          <a:picLocks noChangeAspect="1" noChangeArrowheads="1"/>
                        </a:cNvPicPr>
                      </a:nvPicPr>
                      <a:blipFill>
                        <a:blip r:embed="rId34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41684" y="2785015"/>
                          <a:ext cx="8531225" cy="338296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8" name="Rectangle 17"/>
                        <a:cNvSpPr/>
                      </a:nvSpPr>
                      <a:spPr>
                        <a:xfrm>
                          <a:off x="225360" y="5950895"/>
                          <a:ext cx="2289409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7-5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AE4D97" w:rsidRPr="00AE4D97" w:rsidRDefault="00AE4D97" w:rsidP="00AE4D97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AE4D97" w:rsidRDefault="00CE738D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TRANSCRIPTION CONTROL IS THE STEP THAT CONTROLS ALL OTHER STEPS!</w:t>
      </w:r>
    </w:p>
    <w:p w:rsidR="00CE738D" w:rsidRDefault="00CE738D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CE738D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several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important elements are involved</w:t>
      </w:r>
    </w:p>
    <w:p w:rsidR="00CE738D" w:rsidRPr="00D22F98" w:rsidRDefault="00CE738D" w:rsidP="00AE4D97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</w:p>
    <w:p w:rsidR="00CE738D" w:rsidRPr="00D22F98" w:rsidRDefault="00B00B97" w:rsidP="00AE4D97">
      <w:pPr>
        <w:pStyle w:val="Default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0B97">
        <w:rPr>
          <w:rFonts w:ascii="Times New Roman" w:hAnsi="Times New Roman" w:cs="Times New Roman"/>
          <w:noProof/>
          <w:sz w:val="20"/>
          <w:szCs w:val="20"/>
          <w:u w:val="single"/>
          <w:lang w:val="en-US" w:eastAsia="zh-TW"/>
        </w:rPr>
        <w:pict>
          <v:shape id="_x0000_s1053" type="#_x0000_t202" style="position:absolute;margin-left:210pt;margin-top:.35pt;width:282.75pt;height:143.25pt;z-index:251697152;mso-width-relative:margin;mso-height-relative:margin" strokecolor="white [3212]">
            <v:textbox>
              <w:txbxContent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absolutely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required for transcription by RNA Polymerase II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encompasses 65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nts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both upstream and downstream of the TSS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made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of :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1) TATA box </w:t>
                  </w:r>
                  <w:r w:rsidRPr="00CE738D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TATA (A/T) A (A/T)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 -20 to -30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from TSS 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   2) BRE motif (B responsive element) 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 w:rsidRPr="00CE738D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(G/C) (G/C) (G/A) CGCC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- -35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from TSS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   3)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sequence (initiator sequence) 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 w:rsidRPr="00CE738D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(C/T) (C/T) AN (T/A) (C/T) (C/T)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often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overlaps with +1 site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   4) DPE sequence </w:t>
                  </w:r>
                  <w:r w:rsidRPr="00CE738D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(A/G) G (A/T) CGTG</w:t>
                  </w:r>
                </w:p>
                <w:p w:rsidR="003B3987" w:rsidRDefault="003B3987" w:rsidP="00CE738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+30 from TSS</w:t>
                  </w:r>
                </w:p>
                <w:p w:rsidR="003B3987" w:rsidRDefault="003B3987"/>
              </w:txbxContent>
            </v:textbox>
          </v:shape>
        </w:pict>
      </w:r>
      <w:r w:rsidR="00D22F98">
        <w:rPr>
          <w:rFonts w:ascii="Times New Roman" w:hAnsi="Times New Roman" w:cs="Times New Roman"/>
          <w:b/>
          <w:sz w:val="20"/>
          <w:szCs w:val="20"/>
          <w:u w:val="single"/>
        </w:rPr>
        <w:t>TRANSCRIPTIONAL CONTROL</w:t>
      </w:r>
    </w:p>
    <w:p w:rsidR="00CE738D" w:rsidRPr="00D22F98" w:rsidRDefault="00D22F98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 w:rsidRPr="00D22F98">
        <w:rPr>
          <w:rFonts w:ascii="Times New Roman" w:hAnsi="Times New Roman" w:cs="Times New Roman"/>
          <w:b/>
          <w:sz w:val="20"/>
          <w:szCs w:val="20"/>
        </w:rPr>
        <w:t>BASAL PROMOTER</w:t>
      </w:r>
    </w:p>
    <w:p w:rsidR="00CE738D" w:rsidRDefault="00CE738D" w:rsidP="00AE4D97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CE738D">
        <w:rPr>
          <w:rFonts w:ascii="Times New Roman" w:hAnsi="Times New Roman" w:cs="Times New Roman"/>
          <w:noProof/>
          <w:sz w:val="20"/>
          <w:szCs w:val="20"/>
          <w:u w:val="single"/>
          <w:lang w:val="en-US"/>
        </w:rPr>
        <w:drawing>
          <wp:inline distT="0" distB="0" distL="0" distR="0">
            <wp:extent cx="2619375" cy="1304925"/>
            <wp:effectExtent l="19050" t="0" r="9525" b="0"/>
            <wp:docPr id="33" name="Picture 2" descr="figure 6-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figure 6-1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b="66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E738D" w:rsidRDefault="00CE738D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E738D" w:rsidRDefault="0098140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="00D22F98">
        <w:rPr>
          <w:rFonts w:ascii="Times New Roman" w:hAnsi="Times New Roman" w:cs="Times New Roman"/>
          <w:sz w:val="20"/>
          <w:szCs w:val="20"/>
        </w:rPr>
        <w:t>if</w:t>
      </w:r>
      <w:proofErr w:type="gramEnd"/>
      <w:r w:rsidR="00D22F98">
        <w:rPr>
          <w:rFonts w:ascii="Times New Roman" w:hAnsi="Times New Roman" w:cs="Times New Roman"/>
          <w:sz w:val="20"/>
          <w:szCs w:val="20"/>
        </w:rPr>
        <w:t xml:space="preserve"> basal promoter was deleted, the gene would not be transcribed</w:t>
      </w:r>
    </w:p>
    <w:p w:rsidR="00D22F98" w:rsidRDefault="00D22F9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D22F98" w:rsidRPr="00D22F98" w:rsidRDefault="00D22F98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 w:rsidRPr="00D22F98">
        <w:rPr>
          <w:rFonts w:ascii="Times New Roman" w:hAnsi="Times New Roman" w:cs="Times New Roman"/>
          <w:b/>
          <w:sz w:val="20"/>
          <w:szCs w:val="20"/>
        </w:rPr>
        <w:t>REGULATORY ELEMENTS</w:t>
      </w:r>
    </w:p>
    <w:p w:rsidR="00D22F98" w:rsidRDefault="00D22F9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modulate promoter strength </w:t>
      </w:r>
    </w:p>
    <w:p w:rsidR="005B66AA" w:rsidRDefault="00B00B9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54" type="#_x0000_t202" style="position:absolute;margin-left:193.65pt;margin-top:9.05pt;width:316.5pt;height:171pt;z-index:251699200;mso-width-relative:margin;mso-height-relative:margin" strokecolor="white [3212]">
            <v:textbox>
              <w:txbxContent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Proximal Regulatory Elements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spans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sequence from -1 from -350 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activity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depends on position/orientation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increase, decrease or inhibit transcription initiation frequency 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u w:val="single"/>
                    </w:rPr>
                    <w:t>Distal Regulatory Elements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- 5’, 3’ or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introns</w:t>
                  </w:r>
                  <w:proofErr w:type="spellEnd"/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activity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is independent of position/orientation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regulate chromatin domains 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can render whole part of chromatin accessible or inaccessible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work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over large distances (1 – 50 kb+)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**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work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over large distances (challenging when trying to identify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elements</w:t>
                  </w:r>
                </w:p>
                <w:p w:rsidR="003B3987" w:rsidRDefault="003B3987" w:rsidP="007F4AF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increase, decrease or inhibit initiation frequency </w:t>
                  </w:r>
                </w:p>
                <w:p w:rsidR="003B3987" w:rsidRDefault="003B3987"/>
              </w:txbxContent>
            </v:textbox>
          </v:shape>
        </w:pict>
      </w:r>
      <w:r w:rsidR="00D22F98">
        <w:rPr>
          <w:rFonts w:ascii="Times New Roman" w:hAnsi="Times New Roman" w:cs="Times New Roman"/>
          <w:sz w:val="20"/>
          <w:szCs w:val="20"/>
        </w:rPr>
        <w:t>- binding sites for gene regulatory proteins (GRP</w:t>
      </w:r>
      <w:r w:rsidR="005B66AA">
        <w:rPr>
          <w:rFonts w:ascii="Times New Roman" w:hAnsi="Times New Roman" w:cs="Times New Roman"/>
          <w:sz w:val="20"/>
          <w:szCs w:val="20"/>
        </w:rPr>
        <w:t>)</w:t>
      </w:r>
    </w:p>
    <w:p w:rsidR="005B66AA" w:rsidRDefault="007F4AF5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7F4AF5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409825" cy="2276475"/>
            <wp:effectExtent l="19050" t="19050" r="28575" b="28575"/>
            <wp:docPr id="34" name="Picture 3" descr="figure 7-0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figure 7-04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b="57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276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E4B2A" w:rsidRDefault="00CE4B2A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D053E5" w:rsidRDefault="00D053E5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E4B2A" w:rsidRDefault="00CE4B2A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LOCUS CONTROL REGION (LCR)</w:t>
      </w:r>
    </w:p>
    <w:p w:rsidR="00D053E5" w:rsidRDefault="00B00B9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55" type="#_x0000_t202" style="position:absolute;margin-left:241.85pt;margin-top:.85pt;width:250.15pt;height:166.15pt;z-index:251701248;mso-width-relative:margin;mso-height-relative:margin">
            <v:textbox>
              <w:txbxContent>
                <w:p w:rsidR="003B3987" w:rsidRDefault="003B3987" w:rsidP="00D053E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DNA elements that control expression of one/several genes located within a large chromatin domain by modifying access during development</w:t>
                  </w:r>
                </w:p>
                <w:p w:rsidR="003B3987" w:rsidRDefault="003B3987" w:rsidP="00D053E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D053E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allow GRPs bound to the LCR to interact with GRPs bound to proximal regulatory elements (DNA looping)</w:t>
                  </w:r>
                </w:p>
                <w:p w:rsidR="003B3987" w:rsidRDefault="003B3987" w:rsidP="00D053E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Pr="00D053E5" w:rsidRDefault="003B3987" w:rsidP="00D053E5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attract chromatin remodelers,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-modifying </w:t>
                  </w:r>
                  <w:r w:rsidRPr="00D053E5">
                    <w:rPr>
                      <w:rFonts w:ascii="Times New Roman" w:hAnsi="Times New Roman" w:cs="Times New Roman"/>
                      <w:sz w:val="20"/>
                      <w:szCs w:val="20"/>
                    </w:rPr>
                    <w:t>enzymes and transcriptional machinery</w:t>
                  </w:r>
                </w:p>
                <w:p w:rsidR="003B3987" w:rsidRDefault="003B3987" w:rsidP="00D053E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Pr="00D053E5" w:rsidRDefault="003B3987" w:rsidP="00D053E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053E5">
                    <w:rPr>
                      <w:rFonts w:ascii="Times New Roman" w:hAnsi="Times New Roman" w:cs="Times New Roman"/>
                      <w:sz w:val="20"/>
                      <w:szCs w:val="20"/>
                    </w:rPr>
                    <w:t>*controls the expression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all genes, and is bound by different regulatory proteins.  Is the equivalent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operon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eukaryotes</w:t>
                  </w:r>
                  <w:proofErr w:type="gramEnd"/>
                  <w:r w:rsidRPr="00D053E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D053E5" w:rsidRPr="00D053E5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3038475" cy="2143125"/>
            <wp:effectExtent l="19050" t="0" r="0" b="0"/>
            <wp:docPr id="35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98691" cy="2459396"/>
                      <a:chOff x="870084" y="2422521"/>
                      <a:chExt cx="7198691" cy="2459396"/>
                    </a:xfrm>
                  </a:grpSpPr>
                  <a:grpSp>
                    <a:nvGrpSpPr>
                      <a:cNvPr id="16" name="Group 15"/>
                      <a:cNvGrpSpPr/>
                    </a:nvGrpSpPr>
                    <a:grpSpPr>
                      <a:xfrm>
                        <a:off x="870084" y="2422521"/>
                        <a:ext cx="7198691" cy="2459396"/>
                        <a:chOff x="870084" y="2422521"/>
                        <a:chExt cx="7198691" cy="2459396"/>
                      </a:xfrm>
                    </a:grpSpPr>
                    <a:pic>
                      <a:nvPicPr>
                        <a:cNvPr id="11" name="Picture 2" descr="figure 7-061"/>
                        <a:cNvPicPr>
                          <a:picLocks noChangeAspect="1" noChangeArrowheads="1"/>
                        </a:cNvPicPr>
                      </a:nvPicPr>
                      <a:blipFill>
                        <a:blip r:embed="rId37" cstate="print"/>
                        <a:srcRect b="58867"/>
                        <a:stretch>
                          <a:fillRect/>
                        </a:stretch>
                      </a:blipFill>
                      <a:spPr bwMode="auto">
                        <a:xfrm>
                          <a:off x="870084" y="2422521"/>
                          <a:ext cx="7198691" cy="245939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5" name="Rectangle 14"/>
                        <a:cNvSpPr/>
                      </a:nvSpPr>
                      <a:spPr>
                        <a:xfrm>
                          <a:off x="1264292" y="4507105"/>
                          <a:ext cx="2326278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7-61  Molecular Biology of the Cell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053E5" w:rsidRDefault="00D053E5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D22F98" w:rsidRDefault="00144A96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INSULATOR ELEMENTS</w:t>
      </w:r>
    </w:p>
    <w:p w:rsidR="00144A96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7627D8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5791200" cy="990600"/>
            <wp:effectExtent l="19050" t="0" r="0" b="0"/>
            <wp:docPr id="36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72509" cy="1912938"/>
                      <a:chOff x="111877" y="2318820"/>
                      <a:chExt cx="8972509" cy="1912938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111877" y="2318820"/>
                        <a:ext cx="8972509" cy="1912938"/>
                        <a:chOff x="201416" y="2524082"/>
                        <a:chExt cx="8972509" cy="1912938"/>
                      </a:xfrm>
                    </a:grpSpPr>
                    <a:pic>
                      <a:nvPicPr>
                        <a:cNvPr id="11" name="Picture 2" descr="figure 7-062"/>
                        <a:cNvPicPr>
                          <a:picLocks noChangeAspect="1" noChangeArrowheads="1"/>
                        </a:cNvPicPr>
                      </a:nvPicPr>
                      <a:blipFill>
                        <a:blip r:embed="rId38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01416" y="2524082"/>
                          <a:ext cx="8531225" cy="19129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2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735525" y="3801979"/>
                          <a:ext cx="2438400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  <a:ea typeface="ヒラギノ角ゴ Pro W3" pitchFamily="64" charset="-128"/>
                              </a:rPr>
                              <a:t>Figure 7-62 </a:t>
                            </a:r>
                            <a:r>
                              <a:rPr lang="en-US" sz="1000" i="1" dirty="0">
                                <a:latin typeface="+mj-lt"/>
                                <a:ea typeface="ヒラギノ角ゴ Pro W3" pitchFamily="64" charset="-128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  <a:ea typeface="ヒラギノ角ゴ Pro W3" pitchFamily="64" charset="-128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  <a:ea typeface="ヒラギノ角ゴ Pro W3" pitchFamily="64" charset="-128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742943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DNA sequences that prevent eukaryotic GRPs from influencing distant genes</w:t>
      </w:r>
    </w:p>
    <w:p w:rsidR="007627D8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They:</w:t>
      </w:r>
    </w:p>
    <w:p w:rsidR="007627D8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1)  </w:t>
      </w:r>
      <w:proofErr w:type="gramStart"/>
      <w:r>
        <w:rPr>
          <w:rFonts w:ascii="Times New Roman" w:hAnsi="Times New Roman" w:cs="Times New Roman"/>
          <w:sz w:val="20"/>
          <w:szCs w:val="20"/>
        </w:rPr>
        <w:t>protect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active genes by preventing heterochromatin formation </w:t>
      </w:r>
    </w:p>
    <w:p w:rsidR="007627D8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2)  </w:t>
      </w:r>
      <w:proofErr w:type="gramStart"/>
      <w:r>
        <w:rPr>
          <w:rFonts w:ascii="Times New Roman" w:hAnsi="Times New Roman" w:cs="Times New Roman"/>
          <w:sz w:val="20"/>
          <w:szCs w:val="20"/>
        </w:rPr>
        <w:t>act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as physical barriers that limit the action of distal regulatory elements </w:t>
      </w:r>
    </w:p>
    <w:p w:rsidR="00742943" w:rsidRDefault="00C67F6B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- GRPs bind to these insulator elements and cause interference </w:t>
      </w:r>
      <w:r w:rsidRPr="00C67F6B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protein on enhancer cannot bind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to gene A</w:t>
      </w:r>
    </w:p>
    <w:p w:rsidR="007627D8" w:rsidRDefault="007627D8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42943" w:rsidRPr="00742943" w:rsidRDefault="00742943" w:rsidP="00AE4D97">
      <w:pPr>
        <w:pStyle w:val="Default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GENE REGULATORY </w:t>
      </w:r>
      <w:proofErr w:type="gramStart"/>
      <w:r>
        <w:rPr>
          <w:rFonts w:ascii="Times New Roman" w:hAnsi="Times New Roman" w:cs="Times New Roman"/>
          <w:b/>
          <w:sz w:val="20"/>
          <w:szCs w:val="20"/>
          <w:u w:val="single"/>
        </w:rPr>
        <w:t>ELEMENTS</w:t>
      </w:r>
      <w:r w:rsidR="003B3987">
        <w:rPr>
          <w:rFonts w:ascii="Times New Roman" w:hAnsi="Times New Roman" w:cs="Times New Roman"/>
          <w:b/>
          <w:sz w:val="20"/>
          <w:szCs w:val="20"/>
          <w:u w:val="single"/>
        </w:rPr>
        <w:t xml:space="preserve">  (</w:t>
      </w:r>
      <w:proofErr w:type="gramEnd"/>
      <w:r w:rsidR="003B3987">
        <w:rPr>
          <w:rFonts w:ascii="Times New Roman" w:hAnsi="Times New Roman" w:cs="Times New Roman"/>
          <w:b/>
          <w:sz w:val="20"/>
          <w:szCs w:val="20"/>
          <w:u w:val="single"/>
        </w:rPr>
        <w:t>RDBP)</w:t>
      </w:r>
    </w:p>
    <w:p w:rsidR="00D22F98" w:rsidRDefault="003B398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RDBPs</w:t>
      </w:r>
      <w:r w:rsidR="006621ED">
        <w:rPr>
          <w:rFonts w:ascii="Times New Roman" w:hAnsi="Times New Roman" w:cs="Times New Roman"/>
          <w:sz w:val="20"/>
          <w:szCs w:val="20"/>
        </w:rPr>
        <w:t xml:space="preserve"> recognize their target </w:t>
      </w:r>
      <w:proofErr w:type="spellStart"/>
      <w:r w:rsidR="006621ED">
        <w:rPr>
          <w:rFonts w:ascii="Times New Roman" w:hAnsi="Times New Roman" w:cs="Times New Roman"/>
          <w:sz w:val="20"/>
          <w:szCs w:val="20"/>
        </w:rPr>
        <w:t>cis</w:t>
      </w:r>
      <w:proofErr w:type="spellEnd"/>
      <w:r w:rsidR="006621ED">
        <w:rPr>
          <w:rFonts w:ascii="Times New Roman" w:hAnsi="Times New Roman" w:cs="Times New Roman"/>
          <w:sz w:val="20"/>
          <w:szCs w:val="20"/>
        </w:rPr>
        <w:t xml:space="preserve">-acting regulatory elements on </w:t>
      </w:r>
      <w:proofErr w:type="spellStart"/>
      <w:r w:rsidR="006621ED">
        <w:rPr>
          <w:rFonts w:ascii="Times New Roman" w:hAnsi="Times New Roman" w:cs="Times New Roman"/>
          <w:sz w:val="20"/>
          <w:szCs w:val="20"/>
        </w:rPr>
        <w:t>dsDNA</w:t>
      </w:r>
      <w:proofErr w:type="spellEnd"/>
    </w:p>
    <w:p w:rsidR="006621ED" w:rsidRDefault="003B398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1)</w:t>
      </w:r>
      <w:r w:rsidR="006621E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6621ED">
        <w:rPr>
          <w:rFonts w:ascii="Times New Roman" w:hAnsi="Times New Roman" w:cs="Times New Roman"/>
          <w:sz w:val="20"/>
          <w:szCs w:val="20"/>
        </w:rPr>
        <w:t>recognize</w:t>
      </w:r>
      <w:proofErr w:type="gramEnd"/>
      <w:r w:rsidR="006621ED">
        <w:rPr>
          <w:rFonts w:ascii="Times New Roman" w:hAnsi="Times New Roman" w:cs="Times New Roman"/>
          <w:sz w:val="20"/>
          <w:szCs w:val="20"/>
        </w:rPr>
        <w:t xml:space="preserve"> their own specific sequences </w:t>
      </w:r>
      <w:r w:rsidR="006621ED" w:rsidRPr="006621ED">
        <w:rPr>
          <w:rFonts w:ascii="Times New Roman" w:hAnsi="Times New Roman" w:cs="Times New Roman"/>
          <w:sz w:val="20"/>
          <w:szCs w:val="20"/>
        </w:rPr>
        <w:sym w:font="Wingdings" w:char="F0E0"/>
      </w:r>
      <w:r w:rsidR="006621ED">
        <w:rPr>
          <w:rFonts w:ascii="Times New Roman" w:hAnsi="Times New Roman" w:cs="Times New Roman"/>
          <w:sz w:val="20"/>
          <w:szCs w:val="20"/>
        </w:rPr>
        <w:t xml:space="preserve"> high degree of specificity </w:t>
      </w:r>
      <w:r>
        <w:rPr>
          <w:rFonts w:ascii="Times New Roman" w:hAnsi="Times New Roman" w:cs="Times New Roman"/>
          <w:sz w:val="20"/>
          <w:szCs w:val="20"/>
        </w:rPr>
        <w:t>(RDBP-RDBP)</w:t>
      </w:r>
    </w:p>
    <w:p w:rsidR="006621ED" w:rsidRDefault="006621ED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these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sequences are in the distal and proximal regulatory regions </w:t>
      </w:r>
      <w:r w:rsidR="00747CD6">
        <w:rPr>
          <w:rFonts w:ascii="Times New Roman" w:hAnsi="Times New Roman" w:cs="Times New Roman"/>
          <w:sz w:val="20"/>
          <w:szCs w:val="20"/>
        </w:rPr>
        <w:t xml:space="preserve"> (exception: some share consensus site to </w:t>
      </w:r>
      <w:r w:rsidR="00747CD6">
        <w:rPr>
          <w:rFonts w:ascii="Times New Roman" w:hAnsi="Times New Roman" w:cs="Times New Roman"/>
          <w:sz w:val="20"/>
          <w:szCs w:val="20"/>
        </w:rPr>
        <w:tab/>
      </w:r>
      <w:r w:rsidR="00747CD6">
        <w:rPr>
          <w:rFonts w:ascii="Times New Roman" w:hAnsi="Times New Roman" w:cs="Times New Roman"/>
          <w:sz w:val="20"/>
          <w:szCs w:val="20"/>
        </w:rPr>
        <w:tab/>
        <w:t>competitively regulate expression at promoter)</w:t>
      </w:r>
    </w:p>
    <w:p w:rsidR="00CE5042" w:rsidRDefault="00B00B97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56" type="#_x0000_t202" style="position:absolute;margin-left:202.15pt;margin-top:.4pt;width:250.85pt;height:78.6pt;z-index:251703296;mso-width-relative:margin;mso-height-relative:margin" strokecolor="white [3212]">
            <v:textbox>
              <w:txbxContent>
                <w:p w:rsidR="003B3987" w:rsidRPr="00D22F98" w:rsidRDefault="003B3987" w:rsidP="008E3BD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GRPs recognize sequences via the distinctive pattern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displayed on the edge of each base pair</w:t>
                  </w:r>
                </w:p>
                <w:p w:rsidR="003B3987" w:rsidRDefault="003B3987" w:rsidP="008E3BD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binds via hydrogen-bonds, ionic bonds and hydrophobic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interactions</w:t>
                  </w:r>
                </w:p>
                <w:p w:rsidR="003B3987" w:rsidRPr="00CE738D" w:rsidRDefault="003B3987" w:rsidP="008E3BD9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&gt; 20 contacts ensure that interaction is highly specific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and very strong   </w:t>
                  </w:r>
                </w:p>
                <w:p w:rsidR="003B3987" w:rsidRDefault="003B3987"/>
              </w:txbxContent>
            </v:textbox>
          </v:shape>
        </w:pict>
      </w:r>
      <w:r w:rsidR="00CE5042" w:rsidRPr="00CE5042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438400" cy="1562100"/>
            <wp:effectExtent l="0" t="0" r="0" b="0"/>
            <wp:docPr id="37" name="Objec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29472" cy="5771837"/>
                      <a:chOff x="0" y="1027584"/>
                      <a:chExt cx="4729472" cy="5771837"/>
                    </a:xfrm>
                  </a:grpSpPr>
                  <a:grpSp>
                    <a:nvGrpSpPr>
                      <a:cNvPr id="8" name="Group 7"/>
                      <a:cNvGrpSpPr/>
                    </a:nvGrpSpPr>
                    <a:grpSpPr>
                      <a:xfrm>
                        <a:off x="0" y="1027584"/>
                        <a:ext cx="4729472" cy="5771837"/>
                        <a:chOff x="0" y="1027584"/>
                        <a:chExt cx="4729472" cy="5771837"/>
                      </a:xfrm>
                    </a:grpSpPr>
                    <a:sp>
                      <a:nvSpPr>
                        <a:cNvPr id="2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0" y="6553200"/>
                          <a:ext cx="2915816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</a:rPr>
                              <a:t>Figure 7-25 </a:t>
                            </a:r>
                            <a:r>
                              <a:rPr lang="en-US" sz="1000" i="1" dirty="0">
                                <a:latin typeface="+mj-lt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  <a:pic>
                      <a:nvPicPr>
                        <a:cNvPr id="3" name="Picture 5" descr="figure 7-025"/>
                        <a:cNvPicPr>
                          <a:picLocks noChangeAspect="1" noChangeArrowheads="1"/>
                        </a:cNvPicPr>
                      </a:nvPicPr>
                      <a:blipFill>
                        <a:blip r:embed="rId39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272301" y="1027584"/>
                          <a:ext cx="3457171" cy="5496272"/>
                        </a:xfrm>
                        <a:prstGeom prst="rect">
                          <a:avLst/>
                        </a:prstGeom>
                        <a:noFill/>
                      </a:spPr>
                    </a:pic>
                  </a:grpSp>
                </lc:lockedCanvas>
              </a:graphicData>
            </a:graphic>
          </wp:inline>
        </w:drawing>
      </w:r>
    </w:p>
    <w:p w:rsidR="00B50E11" w:rsidRDefault="00B50E11" w:rsidP="00AE4D9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C64754" w:rsidRDefault="00C64754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:rsidR="009A724A" w:rsidRDefault="009A724A" w:rsidP="00AE4D9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THE FUNCTIONAL ANATOMY OF GRPs</w:t>
      </w:r>
      <w:r w:rsidR="003B3987">
        <w:rPr>
          <w:rFonts w:ascii="Times New Roman" w:hAnsi="Times New Roman" w:cs="Times New Roman"/>
          <w:b/>
          <w:sz w:val="20"/>
          <w:szCs w:val="20"/>
        </w:rPr>
        <w:t xml:space="preserve"> (RDBPs)</w:t>
      </w:r>
    </w:p>
    <w:p w:rsidR="009A724A" w:rsidRDefault="00F53730" w:rsidP="00F53730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F53730">
        <w:rPr>
          <w:rFonts w:ascii="Times New Roman" w:hAnsi="Times New Roman" w:cs="Times New Roman"/>
          <w:sz w:val="20"/>
          <w:szCs w:val="20"/>
          <w:u w:val="single"/>
        </w:rPr>
        <w:t>1)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HELIX-TURN-HELIX MOTIF (HTH)</w:t>
      </w:r>
    </w:p>
    <w:p w:rsidR="00FB1476" w:rsidRDefault="00B00B97" w:rsidP="00F53730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57" type="#_x0000_t202" style="position:absolute;margin-left:176.05pt;margin-top:.4pt;width:288.95pt;height:120.2pt;z-index:251705344;mso-width-relative:margin;mso-height-relative:margin" strokecolor="white [3212]">
            <v:textbox>
              <w:txbxContent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A5515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composed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two alpha helixes joined by a turn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found in eukaryotes and prokaryotes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CTD is the recognition site (DNA binding domain) </w:t>
                  </w:r>
                  <w:r w:rsidRPr="00FA5515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alpha helix rich in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lysines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arginines</w:t>
                  </w:r>
                  <w:proofErr w:type="spellEnd"/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binds major groove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found in CAP,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cro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cI</w:t>
                  </w:r>
                  <w:proofErr w:type="spellEnd"/>
                </w:p>
                <w:p w:rsidR="003B3987" w:rsidRDefault="003B3987"/>
              </w:txbxContent>
            </v:textbox>
          </v:shape>
        </w:pict>
      </w:r>
      <w:r w:rsidR="00FB1476" w:rsidRPr="00FB1476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019300" cy="1314450"/>
            <wp:effectExtent l="19050" t="0" r="0" b="0"/>
            <wp:docPr id="38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95531" cy="3703131"/>
                      <a:chOff x="127357" y="2157282"/>
                      <a:chExt cx="5295531" cy="3703131"/>
                    </a:xfrm>
                  </a:grpSpPr>
                  <a:grpSp>
                    <a:nvGrpSpPr>
                      <a:cNvPr id="17" name="Group 16"/>
                      <a:cNvGrpSpPr/>
                    </a:nvGrpSpPr>
                    <a:grpSpPr>
                      <a:xfrm>
                        <a:off x="127357" y="2157282"/>
                        <a:ext cx="5295531" cy="3703131"/>
                        <a:chOff x="127357" y="2157282"/>
                        <a:chExt cx="5295531" cy="3703131"/>
                      </a:xfrm>
                    </a:grpSpPr>
                    <a:pic>
                      <a:nvPicPr>
                        <a:cNvPr id="11" name="Picture 2" descr="figure 7-010"/>
                        <a:cNvPicPr>
                          <a:picLocks noChangeAspect="1" noChangeArrowheads="1"/>
                        </a:cNvPicPr>
                      </a:nvPicPr>
                      <a:blipFill>
                        <a:blip r:embed="rId40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27357" y="2157282"/>
                          <a:ext cx="5295531" cy="34952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6" name="Rectangle 15"/>
                        <a:cNvSpPr/>
                      </a:nvSpPr>
                      <a:spPr>
                        <a:xfrm>
                          <a:off x="250192" y="5614192"/>
                          <a:ext cx="2204450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  Molecular Biology of the C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B1476" w:rsidRDefault="00B00B97" w:rsidP="00F53730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58" type="#_x0000_t202" style="position:absolute;margin-left:182.8pt;margin-top:10pt;width:293.45pt;height:107.6pt;z-index:251707392;mso-width-relative:margin;mso-height-relative:margin" strokecolor="white [3212]">
            <v:textbox>
              <w:txbxContent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HOMEODOMAIN </w:t>
                  </w:r>
                  <w:r w:rsidRPr="00361AD9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the more evolved and advanced version only found in eukaryotes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important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role in development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stretch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60 amino acids contained in the HTH motif</w:t>
                  </w:r>
                </w:p>
                <w:p w:rsidR="003B3987" w:rsidRDefault="003B3987" w:rsidP="00FB1476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instead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of two alpha helices, there are three (helixes 2 and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3 represent the basic HTH).  Helix 3 binds to major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groove of DNA, the short extension out of Helix 1 can also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bind but to the minor groove.</w:t>
                  </w:r>
                </w:p>
                <w:p w:rsidR="003B3987" w:rsidRDefault="003B3987"/>
              </w:txbxContent>
            </v:textbox>
          </v:shape>
        </w:pict>
      </w:r>
      <w:r w:rsidR="00FB1476" w:rsidRPr="00FB1476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019300" cy="1419225"/>
            <wp:effectExtent l="19050" t="0" r="0" b="0"/>
            <wp:docPr id="39" name="Objec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14910" cy="3882533"/>
                      <a:chOff x="827584" y="2492896"/>
                      <a:chExt cx="8014910" cy="3882533"/>
                    </a:xfrm>
                  </a:grpSpPr>
                  <a:grpSp>
                    <a:nvGrpSpPr>
                      <a:cNvPr id="19" name="Group 18"/>
                      <a:cNvGrpSpPr/>
                    </a:nvGrpSpPr>
                    <a:grpSpPr>
                      <a:xfrm>
                        <a:off x="827584" y="2492896"/>
                        <a:ext cx="8014910" cy="3882533"/>
                        <a:chOff x="1115616" y="2492896"/>
                        <a:chExt cx="8014910" cy="3882533"/>
                      </a:xfrm>
                    </a:grpSpPr>
                    <a:pic>
                      <a:nvPicPr>
                        <a:cNvPr id="14" name="Picture 2" descr="figure 7-013"/>
                        <a:cNvPicPr>
                          <a:picLocks noChangeAspect="1" noChangeArrowheads="1"/>
                        </a:cNvPicPr>
                      </a:nvPicPr>
                      <a:blipFill>
                        <a:blip r:embed="rId41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115616" y="2492896"/>
                          <a:ext cx="6447692" cy="38825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8" name="Rectangle 17"/>
                        <a:cNvSpPr/>
                      </a:nvSpPr>
                      <a:spPr>
                        <a:xfrm>
                          <a:off x="6804248" y="5927013"/>
                          <a:ext cx="2326278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7-13  Molecular Biology of the Cell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B1476" w:rsidRDefault="00FB1476" w:rsidP="00F5373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361AD9" w:rsidRDefault="00B53C1A" w:rsidP="00F53730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2) ZINC FINGER DNA-BINDING PROTEINS</w:t>
      </w:r>
    </w:p>
    <w:p w:rsidR="00922BD4" w:rsidRDefault="00B00B97" w:rsidP="00F53730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60" type="#_x0000_t202" style="position:absolute;margin-left:195pt;margin-top:7.25pt;width:220.85pt;height:128.9pt;z-index:251709440;mso-width-relative:margin;mso-height-relative:margin" strokecolor="white [3212]">
            <v:textbox>
              <w:txbxContent>
                <w:p w:rsidR="003B3987" w:rsidRDefault="003B3987" w:rsidP="00771B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zinc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atoms are structural components  </w:t>
                  </w:r>
                  <w:r w:rsidRPr="00B8309F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scaffold for domain to form</w:t>
                  </w:r>
                </w:p>
                <w:p w:rsidR="003B3987" w:rsidRDefault="003B3987" w:rsidP="00771B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Default="003B3987" w:rsidP="00771B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DNA-binding domain </w:t>
                  </w:r>
                  <w:r w:rsidRPr="00B8309F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two beta sheets and 1 alpha helix</w:t>
                  </w:r>
                </w:p>
                <w:p w:rsidR="003B3987" w:rsidRDefault="003B3987" w:rsidP="00771B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Pr="00B53C1A" w:rsidRDefault="003B3987" w:rsidP="00771BA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main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contacts take place of G-residues of the major groove of DNA via highly-conserved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arginine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the alpha helix</w:t>
                  </w:r>
                </w:p>
                <w:p w:rsidR="003B3987" w:rsidRDefault="003B3987"/>
              </w:txbxContent>
            </v:textbox>
          </v:shape>
        </w:pict>
      </w:r>
      <w:r w:rsidR="00922BD4" w:rsidRPr="00922BD4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238250" cy="895350"/>
            <wp:effectExtent l="19050" t="0" r="0" b="0"/>
            <wp:docPr id="40" name="Picture 1" descr="figure 7-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figure 7-01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2369" r="49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521" cy="89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771BAD" w:rsidRPr="00771BAD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914400" cy="914400"/>
            <wp:effectExtent l="19050" t="0" r="0" b="0"/>
            <wp:docPr id="41" name="Picture 2" descr="figure 7-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figure 7-01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55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00" cy="9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6625D" w:rsidRDefault="0016625D" w:rsidP="0016625D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16625D">
        <w:rPr>
          <w:rFonts w:ascii="Times New Roman" w:hAnsi="Times New Roman" w:cs="Times New Roman"/>
          <w:noProof/>
          <w:sz w:val="20"/>
          <w:szCs w:val="20"/>
          <w:u w:val="single"/>
          <w:lang w:val="en-US"/>
        </w:rPr>
        <w:drawing>
          <wp:inline distT="0" distB="0" distL="0" distR="0">
            <wp:extent cx="2238375" cy="828675"/>
            <wp:effectExtent l="19050" t="0" r="0" b="0"/>
            <wp:docPr id="42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16292" cy="4887290"/>
                      <a:chOff x="887397" y="1582185"/>
                      <a:chExt cx="7816292" cy="4887290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887397" y="1582185"/>
                        <a:ext cx="7816292" cy="4887290"/>
                        <a:chOff x="887397" y="1582185"/>
                        <a:chExt cx="7816292" cy="4887290"/>
                      </a:xfrm>
                    </a:grpSpPr>
                    <a:pic>
                      <a:nvPicPr>
                        <a:cNvPr id="10" name="Picture 2" descr="figure 7-015"/>
                        <a:cNvPicPr>
                          <a:picLocks noChangeAspect="1" noChangeArrowheads="1"/>
                        </a:cNvPicPr>
                      </a:nvPicPr>
                      <a:blipFill>
                        <a:blip r:embed="rId43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87397" y="1582185"/>
                          <a:ext cx="7075511" cy="4887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1" name="Rectangle 10"/>
                        <a:cNvSpPr/>
                      </a:nvSpPr>
                      <a:spPr>
                        <a:xfrm>
                          <a:off x="6348557" y="5866674"/>
                          <a:ext cx="235513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7-15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16625D" w:rsidRDefault="0016625D" w:rsidP="0016625D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</w:p>
    <w:p w:rsidR="0016625D" w:rsidRDefault="00942C48" w:rsidP="00942C48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942C48">
        <w:rPr>
          <w:rFonts w:ascii="Times New Roman" w:hAnsi="Times New Roman" w:cs="Times New Roman"/>
          <w:sz w:val="20"/>
          <w:szCs w:val="20"/>
          <w:u w:val="single"/>
        </w:rPr>
        <w:t>3)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DNA BINDING VIA BETA SHEETS</w:t>
      </w:r>
    </w:p>
    <w:p w:rsidR="00942C48" w:rsidRDefault="00B00B97" w:rsidP="00942C48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61" type="#_x0000_t202" style="position:absolute;margin-left:129.6pt;margin-top:7.6pt;width:325.65pt;height:66.75pt;z-index:251711488;mso-width-relative:margin;mso-height-relative:margin" strokecolor="white [3212]">
            <v:textbox>
              <w:txbxContent>
                <w:p w:rsidR="003B3987" w:rsidRDefault="003B3987" w:rsidP="000037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beta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sheets bind to DNA via basic residues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vs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positively charged surfaces of alpha-helices)</w:t>
                  </w:r>
                </w:p>
                <w:p w:rsidR="003B3987" w:rsidRDefault="003B3987" w:rsidP="000037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Pr="0000371C" w:rsidRDefault="003B3987" w:rsidP="0000371C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similar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to the TBP  (TA binding protein)</w:t>
                  </w:r>
                </w:p>
              </w:txbxContent>
            </v:textbox>
          </v:shape>
        </w:pict>
      </w:r>
      <w:r w:rsidR="0000371C" w:rsidRPr="0000371C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362075" cy="790575"/>
            <wp:effectExtent l="19050" t="0" r="9525" b="0"/>
            <wp:docPr id="43" name="Picture 4" descr="figure 7-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figure 7-01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55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606" cy="79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D75DD" w:rsidRDefault="00CD75DD" w:rsidP="00942C48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D75DD" w:rsidRDefault="00CD75DD" w:rsidP="00CD75DD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CD75DD">
        <w:rPr>
          <w:rFonts w:ascii="Times New Roman" w:hAnsi="Times New Roman" w:cs="Times New Roman"/>
          <w:sz w:val="20"/>
          <w:szCs w:val="20"/>
          <w:u w:val="single"/>
        </w:rPr>
        <w:t>4)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 DNA BINDING USING LOOPS</w:t>
      </w:r>
    </w:p>
    <w:p w:rsidR="00CD75DD" w:rsidRDefault="00B00B97" w:rsidP="00CD75DD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62" type="#_x0000_t202" style="position:absolute;margin-left:140.25pt;margin-top:.4pt;width:314.55pt;height:97.15pt;z-index:251713536;mso-width-relative:margin;mso-height-relative:margin" strokecolor="white [3212]">
            <v:textbox>
              <w:txbxContent>
                <w:p w:rsidR="003B3987" w:rsidRDefault="003B3987" w:rsidP="00250E3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use protruding loops to “read” nucleotide sequence</w:t>
                  </w:r>
                </w:p>
                <w:p w:rsidR="003B3987" w:rsidRDefault="003B3987" w:rsidP="00250E3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loops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protrude from protein structure and make contact with DNA</w:t>
                  </w:r>
                </w:p>
                <w:p w:rsidR="003B3987" w:rsidRDefault="003B3987" w:rsidP="00250E3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arginines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lysines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are very important </w:t>
                  </w:r>
                </w:p>
                <w:p w:rsidR="003B3987" w:rsidRPr="00250E37" w:rsidRDefault="003B3987" w:rsidP="00250E3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an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example is p53: the most common mutation is Arg248 </w:t>
                  </w:r>
                  <w:r w:rsidRPr="00250E37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binding of DNA inhibited, which causes cell division in uncontrolled fashion</w:t>
                  </w:r>
                </w:p>
              </w:txbxContent>
            </v:textbox>
          </v:shape>
        </w:pict>
      </w:r>
      <w:r w:rsidR="00250E37" w:rsidRPr="00250E37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657350" cy="1276350"/>
            <wp:effectExtent l="0" t="0" r="0" b="0"/>
            <wp:docPr id="44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267944" cy="4950764"/>
                      <a:chOff x="160040" y="1620166"/>
                      <a:chExt cx="4267944" cy="4950764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160040" y="1620166"/>
                        <a:ext cx="4267944" cy="4950764"/>
                        <a:chOff x="0" y="1620166"/>
                        <a:chExt cx="4267944" cy="4950764"/>
                      </a:xfrm>
                    </a:grpSpPr>
                    <a:pic>
                      <a:nvPicPr>
                        <a:cNvPr id="10" name="Picture 2" descr="figure 7-018"/>
                        <a:cNvPicPr>
                          <a:picLocks noChangeAspect="1" noChangeArrowheads="1"/>
                        </a:cNvPicPr>
                      </a:nvPicPr>
                      <a:blipFill>
                        <a:blip r:embed="rId4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13562" y="1620166"/>
                          <a:ext cx="4154382" cy="4769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1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0" y="6309320"/>
                          <a:ext cx="2843808" cy="261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100" dirty="0">
                                <a:latin typeface="Arial" charset="0"/>
                              </a:rPr>
                              <a:t>Figure 7-18 </a:t>
                            </a:r>
                            <a:r>
                              <a:rPr lang="en-US" sz="1100" i="1" dirty="0">
                                <a:latin typeface="Arial" charset="0"/>
                              </a:rPr>
                              <a:t> Molecular Biology of the Cell</a:t>
                            </a:r>
                            <a:r>
                              <a:rPr lang="en-US" sz="1100" dirty="0">
                                <a:latin typeface="Arial" charset="0"/>
                              </a:rPr>
                              <a:t> 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250E37" w:rsidRDefault="00250E37" w:rsidP="00CD75DD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250E37" w:rsidRDefault="00250E37" w:rsidP="00CD75DD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250E37" w:rsidRDefault="00250E37" w:rsidP="00CD75DD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250E37" w:rsidRDefault="00250E37" w:rsidP="00250E37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 w:rsidRPr="00250E37">
        <w:rPr>
          <w:rFonts w:ascii="Times New Roman" w:hAnsi="Times New Roman" w:cs="Times New Roman"/>
          <w:sz w:val="20"/>
          <w:szCs w:val="20"/>
          <w:u w:val="single"/>
        </w:rPr>
        <w:t>5)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E13D3E">
        <w:rPr>
          <w:rFonts w:ascii="Times New Roman" w:hAnsi="Times New Roman" w:cs="Times New Roman"/>
          <w:sz w:val="20"/>
          <w:szCs w:val="20"/>
          <w:u w:val="single"/>
        </w:rPr>
        <w:t>LEUCINE ZIPPER MOTIF</w:t>
      </w:r>
    </w:p>
    <w:p w:rsidR="00E13D3E" w:rsidRDefault="00B00B9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63" type="#_x0000_t202" style="position:absolute;margin-left:134.65pt;margin-top:5.65pt;width:334.85pt;height:113.35pt;z-index:251715584;mso-width-relative:margin;mso-height-relative:margin" strokecolor="white [3212]">
            <v:textbox>
              <w:txbxContent>
                <w:p w:rsidR="003B3987" w:rsidRDefault="003B3987" w:rsidP="008C5CB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short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stretch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leucine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residuesat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every 7</w:t>
                  </w:r>
                  <w:r w:rsidRPr="008C5CB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position of an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amphipathic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alpha-helix (both hydrophobic and hydrophilic)</w:t>
                  </w:r>
                </w:p>
                <w:p w:rsidR="003B3987" w:rsidRDefault="003B3987" w:rsidP="008C5CB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two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helices are held together by interactions between hydrophobic side chains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dimerization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surface)</w:t>
                  </w:r>
                </w:p>
                <w:p w:rsidR="003B3987" w:rsidRDefault="003B3987" w:rsidP="008C5CB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like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 clothes pine binding to DNA</w:t>
                  </w:r>
                </w:p>
                <w:p w:rsidR="003B3987" w:rsidRPr="008C5CB2" w:rsidRDefault="003B3987" w:rsidP="008C5CB2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ALWAYS A DIMER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(both helices kept together via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hydrophobicity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which creates a coiled-coiled structure)</w:t>
                  </w:r>
                </w:p>
              </w:txbxContent>
            </v:textbox>
          </v:shape>
        </w:pict>
      </w:r>
      <w:r w:rsidR="00500ACD" w:rsidRPr="00500ACD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466850" cy="1543050"/>
            <wp:effectExtent l="0" t="0" r="0" b="0"/>
            <wp:docPr id="45" name="Objec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835928" cy="4983034"/>
                      <a:chOff x="185609" y="1663987"/>
                      <a:chExt cx="3835928" cy="4983034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185609" y="1663987"/>
                        <a:ext cx="3835928" cy="4983034"/>
                        <a:chOff x="185609" y="1663987"/>
                        <a:chExt cx="3835928" cy="4983034"/>
                      </a:xfrm>
                    </a:grpSpPr>
                    <a:pic>
                      <a:nvPicPr>
                        <a:cNvPr id="11" name="Picture 4" descr="figure 7-19"/>
                        <a:cNvPicPr>
                          <a:picLocks noChangeAspect="1" noChangeArrowheads="1"/>
                        </a:cNvPicPr>
                      </a:nvPicPr>
                      <a:blipFill>
                        <a:blip r:embed="rId4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605934" y="1663987"/>
                          <a:ext cx="3415603" cy="4873451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85609" y="6400800"/>
                          <a:ext cx="2915816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</a:rPr>
                              <a:t>Figure 7-19 </a:t>
                            </a:r>
                            <a:r>
                              <a:rPr lang="en-US" sz="1000" i="1" dirty="0">
                                <a:latin typeface="+mj-lt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8C5CB2" w:rsidRDefault="008C5CB2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8C5CB2" w:rsidRDefault="008C5CB2" w:rsidP="00250E37">
      <w:pPr>
        <w:pStyle w:val="Defaul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6) HELIX-LOOP-HELIX MOTIF</w:t>
      </w:r>
    </w:p>
    <w:p w:rsidR="008C5CB2" w:rsidRDefault="00B00B9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 w:eastAsia="zh-TW"/>
        </w:rPr>
        <w:pict>
          <v:shape id="_x0000_s1064" type="#_x0000_t202" style="position:absolute;margin-left:170.65pt;margin-top:.4pt;width:281.45pt;height:98.2pt;z-index:251717632;mso-width-relative:margin;mso-height-relative:margin" strokecolor="white [3212]">
            <v:textbox>
              <w:txbxContent>
                <w:p w:rsidR="003B3987" w:rsidRDefault="003B3987" w:rsidP="002D5DEF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two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alpha helixes (one short, one longer) connect by a loop</w:t>
                  </w:r>
                </w:p>
                <w:p w:rsidR="003B3987" w:rsidRDefault="003B3987" w:rsidP="002D5DEF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DNA-binding and formation of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(homo or hetero)</w:t>
                  </w:r>
                </w:p>
                <w:p w:rsidR="003B3987" w:rsidRDefault="003B3987" w:rsidP="002D5DEF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dimerization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requires alpha-helix to have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amphipathic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character</w:t>
                  </w:r>
                </w:p>
                <w:p w:rsidR="003B3987" w:rsidRDefault="003B3987" w:rsidP="002D5DEF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NOT like HTH because that doesn’t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dimerize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(more like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leucine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zipper)</w:t>
                  </w:r>
                </w:p>
                <w:p w:rsidR="003B3987" w:rsidRPr="002D5DEF" w:rsidRDefault="003B3987" w:rsidP="002D5DEF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CTD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dimerizes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the N terminal binds to DNA</w:t>
                  </w:r>
                </w:p>
              </w:txbxContent>
            </v:textbox>
          </v:shape>
        </w:pict>
      </w:r>
      <w:r w:rsidR="002D5DEF" w:rsidRPr="002D5DEF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1876425" cy="1323975"/>
            <wp:effectExtent l="19050" t="0" r="0" b="0"/>
            <wp:docPr id="46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150160" cy="4610422"/>
                      <a:chOff x="164061" y="1883980"/>
                      <a:chExt cx="6150160" cy="4610422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164061" y="1883980"/>
                        <a:ext cx="6150160" cy="4610422"/>
                        <a:chOff x="164061" y="1883980"/>
                        <a:chExt cx="6150160" cy="4610422"/>
                      </a:xfrm>
                    </a:grpSpPr>
                    <a:pic>
                      <a:nvPicPr>
                        <a:cNvPr id="10" name="Picture 2" descr="figure 7-023"/>
                        <a:cNvPicPr>
                          <a:picLocks noChangeAspect="1" noChangeArrowheads="1"/>
                        </a:cNvPicPr>
                      </a:nvPicPr>
                      <a:blipFill>
                        <a:blip r:embed="rId4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64061" y="1883980"/>
                          <a:ext cx="6150160" cy="44313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1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91716" y="6248181"/>
                          <a:ext cx="2767263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/>
                              <a:t>Figure 7-23 </a:t>
                            </a:r>
                            <a:r>
                              <a:rPr lang="en-US" sz="1000" i="1" dirty="0"/>
                              <a:t> Molecular Biology of the </a:t>
                            </a:r>
                            <a:r>
                              <a:rPr lang="en-US" sz="1000" i="1" dirty="0" smtClean="0"/>
                              <a:t>Cell</a:t>
                            </a:r>
                            <a:endParaRPr lang="en-US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2D5DEF" w:rsidRDefault="002D5DEF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2D5DEF" w:rsidRDefault="00FB3557" w:rsidP="00250E37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The Importance of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Dimerization</w:t>
      </w:r>
      <w:proofErr w:type="spellEnd"/>
    </w:p>
    <w:p w:rsidR="00FB3557" w:rsidRDefault="00FB355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simultaneous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reco</w:t>
      </w:r>
      <w:r w:rsidR="008B1335">
        <w:rPr>
          <w:rFonts w:ascii="Times New Roman" w:hAnsi="Times New Roman" w:cs="Times New Roman"/>
          <w:sz w:val="20"/>
          <w:szCs w:val="20"/>
        </w:rPr>
        <w:t xml:space="preserve">gnition of two regulatory motifs </w:t>
      </w:r>
    </w:p>
    <w:p w:rsidR="00FB3557" w:rsidRDefault="00FB355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increases variety of regulatory sites in the genome</w:t>
      </w:r>
    </w:p>
    <w:p w:rsidR="00FB3557" w:rsidRDefault="00FB355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sz w:val="20"/>
          <w:szCs w:val="20"/>
        </w:rPr>
        <w:t>combinatorial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control</w:t>
      </w:r>
    </w:p>
    <w:p w:rsidR="00FB3557" w:rsidRDefault="00FB3557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truncated HLH proteins = mechanism to attenuate/inhibit action of a regulatory protein (by sequestration)</w:t>
      </w:r>
    </w:p>
    <w:p w:rsidR="008B1335" w:rsidRDefault="008B1335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8B1335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695575" cy="1447800"/>
            <wp:effectExtent l="19050" t="0" r="0" b="0"/>
            <wp:docPr id="47" name="Objec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44635" cy="3061555"/>
                      <a:chOff x="311279" y="3250323"/>
                      <a:chExt cx="8544635" cy="3061555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311279" y="3250323"/>
                        <a:ext cx="8544635" cy="3061555"/>
                        <a:chOff x="304800" y="1981200"/>
                        <a:chExt cx="8544635" cy="3061555"/>
                      </a:xfrm>
                    </a:grpSpPr>
                    <a:pic>
                      <a:nvPicPr>
                        <a:cNvPr id="10" name="Picture 2" descr="figure 7-020"/>
                        <a:cNvPicPr>
                          <a:picLocks noChangeAspect="1" noChangeArrowheads="1"/>
                        </a:cNvPicPr>
                      </a:nvPicPr>
                      <a:blipFill>
                        <a:blip r:embed="rId48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04800" y="1981200"/>
                          <a:ext cx="8531225" cy="2889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1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510046" y="4796534"/>
                          <a:ext cx="2339389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</a:rPr>
                              <a:t>Figure 7-20 </a:t>
                            </a:r>
                            <a:r>
                              <a:rPr lang="en-US" sz="1000" i="1" dirty="0">
                                <a:latin typeface="+mj-lt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8B1335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695575" cy="1219200"/>
            <wp:effectExtent l="19050" t="0" r="0" b="0"/>
            <wp:docPr id="48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40324" cy="4012615"/>
                      <a:chOff x="953127" y="2492629"/>
                      <a:chExt cx="8040324" cy="4012615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953127" y="2492629"/>
                        <a:ext cx="8040324" cy="4012615"/>
                        <a:chOff x="953127" y="2492629"/>
                        <a:chExt cx="8040324" cy="4012615"/>
                      </a:xfrm>
                    </a:grpSpPr>
                    <a:pic>
                      <a:nvPicPr>
                        <a:cNvPr id="12" name="Picture 2" descr="figure 7-024"/>
                        <a:cNvPicPr>
                          <a:picLocks noChangeAspect="1" noChangeArrowheads="1"/>
                        </a:cNvPicPr>
                      </a:nvPicPr>
                      <a:blipFill>
                        <a:blip r:embed="rId49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53127" y="2492629"/>
                          <a:ext cx="7003504" cy="4012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3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647294" y="6216097"/>
                          <a:ext cx="2346157" cy="2526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</a:rPr>
                              <a:t>Figure 7-24 </a:t>
                            </a:r>
                            <a:r>
                              <a:rPr lang="en-US" sz="1000" i="1" dirty="0">
                                <a:latin typeface="+mj-lt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92874" w:rsidRDefault="00E92874" w:rsidP="00E92874">
      <w:pPr>
        <w:pStyle w:val="Default"/>
      </w:pPr>
    </w:p>
    <w:p w:rsidR="0014312A" w:rsidRDefault="0014312A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9712F9" w:rsidRDefault="009712F9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E92874" w:rsidRDefault="00E92874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E92874" w:rsidRDefault="00E92874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E92874" w:rsidRDefault="00E92874" w:rsidP="00250E3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611363" w:rsidRPr="00397F88" w:rsidRDefault="00611363" w:rsidP="00250E37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397F88">
        <w:rPr>
          <w:rFonts w:ascii="Times New Roman" w:hAnsi="Times New Roman" w:cs="Times New Roman"/>
          <w:b/>
          <w:color w:val="auto"/>
          <w:sz w:val="20"/>
          <w:szCs w:val="20"/>
        </w:rPr>
        <w:t>PROPERTIES OF REGULATORY PROTEINS</w:t>
      </w:r>
    </w:p>
    <w:p w:rsidR="00E92874" w:rsidRDefault="00E92874" w:rsidP="00250E37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EACH GENE REGULATORY PROTEIN IS MADE UP OF TWO PARTS:</w:t>
      </w:r>
    </w:p>
    <w:p w:rsidR="00E92874" w:rsidRDefault="00E92874" w:rsidP="00E92874">
      <w:pPr>
        <w:pStyle w:val="Default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DNA-BINDING DOMAIN</w:t>
      </w:r>
    </w:p>
    <w:p w:rsidR="00E92874" w:rsidRDefault="00E92874" w:rsidP="00E92874">
      <w:pPr>
        <w:pStyle w:val="Default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ACTIVATOR DOMAIN </w:t>
      </w:r>
    </w:p>
    <w:p w:rsidR="00611363" w:rsidRDefault="00611363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F94704" w:rsidRDefault="00F94704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F94704">
        <w:rPr>
          <w:rFonts w:ascii="Times New Roman" w:hAnsi="Times New Roman" w:cs="Times New Roman"/>
          <w:color w:val="auto"/>
          <w:sz w:val="20"/>
          <w:szCs w:val="20"/>
          <w:u w:val="single"/>
        </w:rPr>
        <w:t>Regulation</w:t>
      </w:r>
      <w:r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 of GRPs</w:t>
      </w:r>
    </w:p>
    <w:p w:rsidR="00F94704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PROTEIN SYNTHESIS: protein produced when needed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LIGAND BINDING: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ligand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needed to activate already present protein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COVALENT BINDING: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phosphorylation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glycosylation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acetylation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, etc. to activate protein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ADDITION OF SECOND SUBUNIT: protein made up of subunits, only active when they come together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UNMASKING: inhibitor masks the protein 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STIMULATION OF NUCLEAR ENTRY: protein must be present in nucleus to be active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RELEASE FROM MEMBRANE: must be cleaved from membrane to be active</w:t>
      </w:r>
    </w:p>
    <w:p w:rsidR="00D83AA7" w:rsidRDefault="00D83AA7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D83AA7" w:rsidRDefault="0093744F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One gene can influence many different genes</w:t>
      </w:r>
    </w:p>
    <w:p w:rsidR="0093744F" w:rsidRPr="00F94704" w:rsidRDefault="0093744F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Ex.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 </w:t>
      </w:r>
      <w:proofErr w:type="spellStart"/>
      <w:proofErr w:type="gramStart"/>
      <w:r w:rsidR="0002557C">
        <w:rPr>
          <w:rFonts w:ascii="Times New Roman" w:hAnsi="Times New Roman" w:cs="Times New Roman"/>
          <w:color w:val="auto"/>
          <w:sz w:val="20"/>
          <w:szCs w:val="20"/>
        </w:rPr>
        <w:t>glucocorticoid</w:t>
      </w:r>
      <w:proofErr w:type="spellEnd"/>
      <w:proofErr w:type="gramEnd"/>
      <w:r w:rsidR="0002557C">
        <w:rPr>
          <w:rFonts w:ascii="Times New Roman" w:hAnsi="Times New Roman" w:cs="Times New Roman"/>
          <w:color w:val="auto"/>
          <w:sz w:val="20"/>
          <w:szCs w:val="20"/>
        </w:rPr>
        <w:t xml:space="preserve"> receptor + the </w:t>
      </w:r>
      <w:proofErr w:type="spellStart"/>
      <w:r w:rsidR="0002557C">
        <w:rPr>
          <w:rFonts w:ascii="Times New Roman" w:hAnsi="Times New Roman" w:cs="Times New Roman"/>
          <w:color w:val="auto"/>
          <w:sz w:val="20"/>
          <w:szCs w:val="20"/>
        </w:rPr>
        <w:t>glucocorticoid</w:t>
      </w:r>
      <w:proofErr w:type="spellEnd"/>
      <w:r w:rsidR="000814B8">
        <w:rPr>
          <w:rFonts w:ascii="Times New Roman" w:hAnsi="Times New Roman" w:cs="Times New Roman"/>
          <w:color w:val="auto"/>
          <w:sz w:val="20"/>
          <w:szCs w:val="20"/>
        </w:rPr>
        <w:t xml:space="preserve"> hormone can activate multiple</w:t>
      </w:r>
      <w:r w:rsidR="0002557C">
        <w:rPr>
          <w:rFonts w:ascii="Times New Roman" w:hAnsi="Times New Roman" w:cs="Times New Roman"/>
          <w:color w:val="auto"/>
          <w:sz w:val="20"/>
          <w:szCs w:val="20"/>
        </w:rPr>
        <w:t xml:space="preserve"> GRPs and genes</w:t>
      </w:r>
    </w:p>
    <w:p w:rsidR="00F94704" w:rsidRDefault="00F94704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0814B8" w:rsidRPr="00397F88" w:rsidRDefault="000814B8" w:rsidP="0061136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397F88">
        <w:rPr>
          <w:rFonts w:ascii="Times New Roman" w:hAnsi="Times New Roman" w:cs="Times New Roman"/>
          <w:b/>
          <w:color w:val="auto"/>
          <w:sz w:val="20"/>
          <w:szCs w:val="20"/>
        </w:rPr>
        <w:t>GRP’S INFLUENCE THE OVERALL TRANSCRIPTION RATE OF A GENE</w:t>
      </w:r>
    </w:p>
    <w:p w:rsidR="000814B8" w:rsidRDefault="006E776E" w:rsidP="0061136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1) 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>Synergistic Control</w:t>
      </w:r>
    </w:p>
    <w:p w:rsidR="006E776E" w:rsidRDefault="006E776E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="002A389E"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 w:rsidR="002A389E">
        <w:rPr>
          <w:rFonts w:ascii="Times New Roman" w:hAnsi="Times New Roman" w:cs="Times New Roman"/>
          <w:color w:val="auto"/>
          <w:sz w:val="20"/>
          <w:szCs w:val="20"/>
        </w:rPr>
        <w:t>rate</w:t>
      </w:r>
      <w:proofErr w:type="gramEnd"/>
      <w:r w:rsidR="002A389E">
        <w:rPr>
          <w:rFonts w:ascii="Times New Roman" w:hAnsi="Times New Roman" w:cs="Times New Roman"/>
          <w:color w:val="auto"/>
          <w:sz w:val="20"/>
          <w:szCs w:val="20"/>
        </w:rPr>
        <w:t xml:space="preserve"> of transcription is determined by the number and activity of the GRP’s that occupy a regulatory </w:t>
      </w:r>
      <w:r w:rsidR="002A389E">
        <w:rPr>
          <w:rFonts w:ascii="Times New Roman" w:hAnsi="Times New Roman" w:cs="Times New Roman"/>
          <w:color w:val="auto"/>
          <w:sz w:val="20"/>
          <w:szCs w:val="20"/>
        </w:rPr>
        <w:tab/>
        <w:t>element</w:t>
      </w:r>
    </w:p>
    <w:p w:rsidR="002A389E" w:rsidRDefault="002A389E" w:rsidP="0061136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other words </w:t>
      </w:r>
      <w:r w:rsidRPr="002A389E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SYNERGY = overall rate is more than the sum of the rate contribution of each part</w:t>
      </w:r>
    </w:p>
    <w:p w:rsidR="003412C1" w:rsidRDefault="002A389E" w:rsidP="003412C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Ex.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 2 proteins separately have low transcription.  Together there is high transcription</w:t>
      </w:r>
    </w:p>
    <w:p w:rsidR="003412C1" w:rsidRDefault="003412C1" w:rsidP="003412C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412C1" w:rsidRDefault="003412C1" w:rsidP="003412C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3412C1">
        <w:rPr>
          <w:rFonts w:ascii="Times New Roman" w:hAnsi="Times New Roman" w:cs="Times New Roman"/>
          <w:b/>
          <w:color w:val="auto"/>
          <w:sz w:val="20"/>
          <w:szCs w:val="20"/>
        </w:rPr>
        <w:t>2)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  Co-activators and co-repressors</w:t>
      </w:r>
    </w:p>
    <w:p w:rsidR="00F64E3A" w:rsidRDefault="00F64E3A" w:rsidP="003412C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GRP’s can come together in different ways to either activate transcription or repress transcription</w:t>
      </w:r>
    </w:p>
    <w:p w:rsidR="00DB63EB" w:rsidRDefault="00DB63EB" w:rsidP="003412C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2A389E" w:rsidRDefault="00DB63EB" w:rsidP="00DB63EB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DB63EB">
        <w:rPr>
          <w:rFonts w:ascii="Times New Roman" w:hAnsi="Times New Roman" w:cs="Times New Roman"/>
          <w:b/>
          <w:color w:val="auto"/>
          <w:sz w:val="20"/>
          <w:szCs w:val="20"/>
        </w:rPr>
        <w:t>3)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>Repressor GRPs</w:t>
      </w:r>
    </w:p>
    <w:p w:rsidR="005E7A08" w:rsidRDefault="005E7A08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these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proteins can attenuate or inhibit transcription of a gene by REDUCING frequency of initiation.</w:t>
      </w:r>
    </w:p>
    <w:p w:rsidR="005E7A08" w:rsidRDefault="005E7A08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It can do this through:</w:t>
      </w:r>
    </w:p>
    <w:p w:rsidR="005E7A08" w:rsidRPr="009913A9" w:rsidRDefault="005E7A08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- 1) </w:t>
      </w:r>
      <w:r w:rsidRPr="009913A9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Competitive DNA binding </w:t>
      </w:r>
    </w:p>
    <w:p w:rsidR="009913A9" w:rsidRDefault="005E7A08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 w:rsidR="009913A9">
        <w:rPr>
          <w:rFonts w:ascii="Times New Roman" w:hAnsi="Times New Roman" w:cs="Times New Roman"/>
          <w:color w:val="auto"/>
          <w:sz w:val="20"/>
          <w:szCs w:val="20"/>
        </w:rPr>
        <w:t>repressor</w:t>
      </w:r>
      <w:proofErr w:type="gramEnd"/>
      <w:r w:rsidR="009913A9">
        <w:rPr>
          <w:rFonts w:ascii="Times New Roman" w:hAnsi="Times New Roman" w:cs="Times New Roman"/>
          <w:color w:val="auto"/>
          <w:sz w:val="20"/>
          <w:szCs w:val="20"/>
        </w:rPr>
        <w:t xml:space="preserve"> competes with RNA polymerase for promoter</w:t>
      </w:r>
    </w:p>
    <w:p w:rsidR="009913A9" w:rsidRDefault="009913A9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usually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the repressor and activator sequences overlap therefore only repressor or activator can be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present at one time.</w:t>
      </w:r>
    </w:p>
    <w:p w:rsidR="00DB63EB" w:rsidRPr="005E7A08" w:rsidRDefault="009913A9" w:rsidP="00DB63E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- 2) </w:t>
      </w:r>
      <w:r w:rsidRPr="009913A9">
        <w:rPr>
          <w:rFonts w:ascii="Times New Roman" w:hAnsi="Times New Roman" w:cs="Times New Roman"/>
          <w:color w:val="auto"/>
          <w:sz w:val="20"/>
          <w:szCs w:val="20"/>
          <w:u w:val="single"/>
        </w:rPr>
        <w:t>Masking the activation surface</w:t>
      </w:r>
      <w:r>
        <w:rPr>
          <w:rFonts w:ascii="Times New Roman" w:hAnsi="Times New Roman" w:cs="Times New Roman"/>
          <w:color w:val="auto"/>
          <w:sz w:val="20"/>
          <w:szCs w:val="20"/>
        </w:rPr>
        <w:t>:</w:t>
      </w:r>
      <w:r w:rsidR="00DB63EB">
        <w:rPr>
          <w:rFonts w:ascii="Times New Roman" w:hAnsi="Times New Roman" w:cs="Times New Roman"/>
          <w:b/>
          <w:color w:val="auto"/>
          <w:sz w:val="20"/>
          <w:szCs w:val="20"/>
        </w:rPr>
        <w:tab/>
      </w:r>
    </w:p>
    <w:p w:rsidR="00E92874" w:rsidRDefault="009913A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r w:rsidR="009748D0">
        <w:rPr>
          <w:rFonts w:ascii="Times New Roman" w:hAnsi="Times New Roman" w:cs="Times New Roman"/>
          <w:color w:val="auto"/>
          <w:sz w:val="20"/>
          <w:szCs w:val="20"/>
        </w:rPr>
        <w:t>interfering or blocking the activation site masks the activation surface, decreasing transcription</w:t>
      </w:r>
    </w:p>
    <w:p w:rsidR="00A21702" w:rsidRDefault="009748D0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- 3) </w:t>
      </w:r>
      <w:r w:rsidR="00A21702">
        <w:rPr>
          <w:rFonts w:ascii="Times New Roman" w:hAnsi="Times New Roman" w:cs="Times New Roman"/>
          <w:color w:val="auto"/>
          <w:sz w:val="20"/>
          <w:szCs w:val="20"/>
          <w:u w:val="single"/>
        </w:rPr>
        <w:t>Direct interaction with the general transcription factors: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repressor bound to its site can loop and bend DNA molecule to inhibit assembly of activator-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TF complex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OR it can prevent RNA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from dissociating from TFs (need for Polymerase to move on) 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- 4) </w:t>
      </w:r>
      <w:r>
        <w:rPr>
          <w:rFonts w:ascii="Times New Roman" w:hAnsi="Times New Roman" w:cs="Times New Roman"/>
          <w:color w:val="auto"/>
          <w:sz w:val="20"/>
          <w:szCs w:val="20"/>
          <w:u w:val="single"/>
        </w:rPr>
        <w:t>Recruitment of Chromatin Remodelling Complexes: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repressor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can recruit these complexes to remodel architecture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nucleosome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so genes become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more tightly packed and inaccessible.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A21702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recruitment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histone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deacetylases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A21702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recruitment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histone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methyl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transferase</w:t>
      </w:r>
      <w:proofErr w:type="spellEnd"/>
    </w:p>
    <w:p w:rsidR="00A21702" w:rsidRDefault="00A21702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612D57" w:rsidRDefault="005B7A8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for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overall transcrip</w:t>
      </w:r>
      <w:r w:rsidR="00612D57">
        <w:rPr>
          <w:rFonts w:ascii="Times New Roman" w:hAnsi="Times New Roman" w:cs="Times New Roman"/>
          <w:color w:val="auto"/>
          <w:sz w:val="20"/>
          <w:szCs w:val="20"/>
        </w:rPr>
        <w:t xml:space="preserve">tion rate of a gene, multiple </w:t>
      </w:r>
      <w:proofErr w:type="spellStart"/>
      <w:r w:rsidR="00612D57">
        <w:rPr>
          <w:rFonts w:ascii="Times New Roman" w:hAnsi="Times New Roman" w:cs="Times New Roman"/>
          <w:color w:val="auto"/>
          <w:sz w:val="20"/>
          <w:szCs w:val="20"/>
        </w:rPr>
        <w:t>concensus</w:t>
      </w:r>
      <w:proofErr w:type="spellEnd"/>
      <w:r w:rsidR="00612D57">
        <w:rPr>
          <w:rFonts w:ascii="Times New Roman" w:hAnsi="Times New Roman" w:cs="Times New Roman"/>
          <w:color w:val="auto"/>
          <w:sz w:val="20"/>
          <w:szCs w:val="20"/>
        </w:rPr>
        <w:t xml:space="preserve"> sites rec</w:t>
      </w:r>
      <w:r w:rsidR="00A63D80">
        <w:rPr>
          <w:rFonts w:ascii="Times New Roman" w:hAnsi="Times New Roman" w:cs="Times New Roman"/>
          <w:color w:val="auto"/>
          <w:sz w:val="20"/>
          <w:szCs w:val="20"/>
        </w:rPr>
        <w:t xml:space="preserve">ruiting different proteins </w:t>
      </w:r>
      <w:r w:rsidR="00612D57">
        <w:rPr>
          <w:rFonts w:ascii="Times New Roman" w:hAnsi="Times New Roman" w:cs="Times New Roman"/>
          <w:color w:val="auto"/>
          <w:sz w:val="20"/>
          <w:szCs w:val="20"/>
        </w:rPr>
        <w:t>work together</w:t>
      </w:r>
    </w:p>
    <w:p w:rsidR="00A63D80" w:rsidRDefault="00612D5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certain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proteins bend the DNA to allow for cooperative assembly of gene regulatory proteins</w:t>
      </w:r>
    </w:p>
    <w:p w:rsidR="00A63D80" w:rsidRDefault="00A63D80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890B91" w:rsidRDefault="00890B91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890B91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667000" cy="800100"/>
            <wp:effectExtent l="19050" t="0" r="0" b="0"/>
            <wp:docPr id="49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5987" cy="3956050"/>
                      <a:chOff x="293093" y="2170559"/>
                      <a:chExt cx="8535987" cy="3956050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293093" y="2170559"/>
                        <a:ext cx="8535987" cy="3956050"/>
                        <a:chOff x="293093" y="2170559"/>
                        <a:chExt cx="8535987" cy="3956050"/>
                      </a:xfrm>
                    </a:grpSpPr>
                    <a:pic>
                      <a:nvPicPr>
                        <a:cNvPr id="10" name="Picture 4" descr="figure 7-058"/>
                        <a:cNvPicPr>
                          <a:picLocks noChangeAspect="1" noChangeArrowheads="1"/>
                        </a:cNvPicPr>
                      </a:nvPicPr>
                      <a:blipFill>
                        <a:blip r:embed="rId50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93093" y="2170559"/>
                          <a:ext cx="8535987" cy="395605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1" name="Rectangle 10"/>
                        <a:cNvSpPr/>
                      </a:nvSpPr>
                      <a:spPr>
                        <a:xfrm>
                          <a:off x="6447559" y="5864726"/>
                          <a:ext cx="235513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7-58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890B91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647950" cy="628650"/>
            <wp:effectExtent l="19050" t="0" r="0" b="0"/>
            <wp:docPr id="50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53447" cy="4082606"/>
                      <a:chOff x="1567100" y="2103557"/>
                      <a:chExt cx="7353447" cy="4082606"/>
                    </a:xfrm>
                  </a:grpSpPr>
                  <a:grpSp>
                    <a:nvGrpSpPr>
                      <a:cNvPr id="16" name="Group 15"/>
                      <a:cNvGrpSpPr/>
                    </a:nvGrpSpPr>
                    <a:grpSpPr>
                      <a:xfrm>
                        <a:off x="1567100" y="2103557"/>
                        <a:ext cx="7353447" cy="4082606"/>
                        <a:chOff x="1567100" y="2103557"/>
                        <a:chExt cx="7353447" cy="4082606"/>
                      </a:xfrm>
                    </a:grpSpPr>
                    <a:pic>
                      <a:nvPicPr>
                        <a:cNvPr id="12" name="Picture 2" descr="figure 7-052"/>
                        <a:cNvPicPr>
                          <a:picLocks noChangeAspect="1" noChangeArrowheads="1"/>
                        </a:cNvPicPr>
                      </a:nvPicPr>
                      <a:blipFill>
                        <a:blip r:embed="rId51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567100" y="2103557"/>
                          <a:ext cx="6211416" cy="3855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5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5989923" y="5939942"/>
                          <a:ext cx="2930624" cy="2462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000" dirty="0">
                                <a:latin typeface="+mj-lt"/>
                                <a:ea typeface="ヒラギノ角ゴ Pro W3" pitchFamily="64" charset="-128"/>
                              </a:rPr>
                              <a:t>Figure 7-52 </a:t>
                            </a:r>
                            <a:r>
                              <a:rPr lang="en-US" sz="1000" i="1" dirty="0">
                                <a:latin typeface="+mj-lt"/>
                                <a:ea typeface="ヒラギノ角ゴ Pro W3" pitchFamily="64" charset="-128"/>
                              </a:rPr>
                              <a:t> Molecular Biology of the </a:t>
                            </a:r>
                            <a:r>
                              <a:rPr lang="en-US" sz="1000" i="1" dirty="0" smtClean="0">
                                <a:latin typeface="+mj-lt"/>
                                <a:ea typeface="ヒラギノ角ゴ Pro W3" pitchFamily="64" charset="-128"/>
                              </a:rPr>
                              <a:t>Cell</a:t>
                            </a:r>
                            <a:endParaRPr lang="en-US" sz="1000" dirty="0">
                              <a:latin typeface="+mj-lt"/>
                              <a:ea typeface="ヒラギノ角ゴ Pro W3" pitchFamily="64" charset="-128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A63D80" w:rsidRPr="00397F88" w:rsidRDefault="00A63D80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397F88">
        <w:rPr>
          <w:rFonts w:ascii="Times New Roman" w:hAnsi="Times New Roman" w:cs="Times New Roman"/>
          <w:b/>
          <w:color w:val="auto"/>
          <w:sz w:val="20"/>
          <w:szCs w:val="20"/>
        </w:rPr>
        <w:lastRenderedPageBreak/>
        <w:t>DNA METHYLATION AND THE CONTROL OF GENE EXPRESSION</w:t>
      </w:r>
    </w:p>
    <w:p w:rsidR="00604CA6" w:rsidRDefault="00604CA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- 1 – 3%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cytosines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in vertebrate genomes are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methylated</w:t>
      </w:r>
      <w:proofErr w:type="spellEnd"/>
    </w:p>
    <w:p w:rsidR="00604CA6" w:rsidRDefault="00604CA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These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cytosines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are located in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CpG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island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nucleotides located in or around the 5’ regulatory regions/promoters of genes</w:t>
      </w:r>
    </w:p>
    <w:p w:rsidR="00604CA6" w:rsidRDefault="00604CA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They are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methylated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by DNA methyl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transferases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(DNMTs)</w:t>
      </w:r>
    </w:p>
    <w:p w:rsidR="00604CA6" w:rsidRDefault="00604CA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de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novo (newly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methylated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): DNMT 3A and DNMT 3B</w:t>
      </w:r>
    </w:p>
    <w:p w:rsidR="00EA0CC6" w:rsidRDefault="00604CA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maintenance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: DNMT 1</w:t>
      </w:r>
    </w:p>
    <w:p w:rsidR="00EA0CC6" w:rsidRDefault="00EA0CC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this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often decreases transcriptional activity </w:t>
      </w:r>
    </w:p>
    <w:p w:rsidR="00EA0CC6" w:rsidRDefault="00EA0CC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repressive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state when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CpG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Islands are recognized by 5-methylcyotsine-binding proteins</w:t>
      </w:r>
    </w:p>
    <w:p w:rsidR="00EA0CC6" w:rsidRDefault="00EA0CC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these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proteins help to recruit chromatin remodelling complexes and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histone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deacetylases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A46448" w:rsidRDefault="002321EE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note that in genomic imprinting,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methylation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patterns of DNA are wiped out for meiosis but are usually re-established </w:t>
      </w:r>
    </w:p>
    <w:p w:rsidR="00A46448" w:rsidRDefault="00A46448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methylation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and imprinting are not always associated with inactivation of gene expression</w:t>
      </w:r>
    </w:p>
    <w:p w:rsidR="00EE4539" w:rsidRDefault="00A46448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r w:rsidR="00EE4539">
        <w:rPr>
          <w:rFonts w:ascii="Times New Roman" w:hAnsi="Times New Roman" w:cs="Times New Roman"/>
          <w:color w:val="auto"/>
          <w:sz w:val="20"/>
          <w:szCs w:val="20"/>
        </w:rPr>
        <w:t xml:space="preserve">Ex. sequence that codes for insulator protein is </w:t>
      </w:r>
      <w:proofErr w:type="spellStart"/>
      <w:r w:rsidR="00EE4539">
        <w:rPr>
          <w:rFonts w:ascii="Times New Roman" w:hAnsi="Times New Roman" w:cs="Times New Roman"/>
          <w:color w:val="auto"/>
          <w:sz w:val="20"/>
          <w:szCs w:val="20"/>
        </w:rPr>
        <w:t>methylated</w:t>
      </w:r>
      <w:proofErr w:type="spellEnd"/>
      <w:r w:rsidR="00EE4539">
        <w:rPr>
          <w:rFonts w:ascii="Times New Roman" w:hAnsi="Times New Roman" w:cs="Times New Roman"/>
          <w:color w:val="auto"/>
          <w:sz w:val="20"/>
          <w:szCs w:val="20"/>
        </w:rPr>
        <w:t xml:space="preserve">, which then allows another gene to be </w:t>
      </w:r>
      <w:r w:rsidR="00EE4539">
        <w:rPr>
          <w:rFonts w:ascii="Times New Roman" w:hAnsi="Times New Roman" w:cs="Times New Roman"/>
          <w:color w:val="auto"/>
          <w:sz w:val="20"/>
          <w:szCs w:val="20"/>
        </w:rPr>
        <w:tab/>
        <w:t>expressed (insulator inhibited the gene previously)</w:t>
      </w:r>
    </w:p>
    <w:p w:rsidR="00EE4539" w:rsidRDefault="00BB7FF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mutations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5-methyl cytosine account for a third of single-base mutations observed in inherited diseases</w:t>
      </w:r>
    </w:p>
    <w:p w:rsidR="00BB7FF6" w:rsidRDefault="00BB7FF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- 5-methylC +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deamination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+ hydrolysis = thymine </w:t>
      </w:r>
    </w:p>
    <w:p w:rsidR="00BB7FF6" w:rsidRPr="00BB7FF6" w:rsidRDefault="00BB7FF6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</w:p>
    <w:p w:rsidR="00BB7FF6" w:rsidRPr="00BB7FF6" w:rsidRDefault="00BB7FF6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BB7FF6"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SUMMARY</w:t>
      </w:r>
    </w:p>
    <w:p w:rsidR="00BB7FF6" w:rsidRDefault="00BB7FF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Gene regulatory proteins influence transcription by </w:t>
      </w:r>
    </w:p>
    <w:p w:rsidR="00BB7FF6" w:rsidRDefault="00BB7FF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>- influencing the assembly of the transcription machinery</w:t>
      </w:r>
    </w:p>
    <w:p w:rsidR="00BB7FF6" w:rsidRDefault="00BB7FF6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modify local chromatin structure </w:t>
      </w:r>
    </w:p>
    <w:p w:rsidR="00A21702" w:rsidRDefault="00612D5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A2170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E20BC" w:rsidRDefault="00CE20B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816F54" w:rsidRPr="004E3B79" w:rsidRDefault="00816F54" w:rsidP="00E92874">
      <w:pPr>
        <w:pStyle w:val="Default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lastRenderedPageBreak/>
        <w:t>LEVEL 2 – mRNA PROCESSING</w:t>
      </w:r>
    </w:p>
    <w:p w:rsidR="00CE20BC" w:rsidRDefault="00CE20BC" w:rsidP="00E92874">
      <w:pPr>
        <w:pStyle w:val="Default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8729B8" w:rsidRDefault="008729B8" w:rsidP="008729B8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8729B8"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1)</w:t>
      </w: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 ALTERNATIVE SPLICING AND POLYADENYLATION</w:t>
      </w:r>
    </w:p>
    <w:p w:rsidR="008729B8" w:rsidRDefault="00C340C4" w:rsidP="008729B8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ALTERNATIVE SPLICING</w:t>
      </w:r>
    </w:p>
    <w:p w:rsidR="00C340C4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this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method can produce several versions of a protein from the same mRNA</w:t>
      </w: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>- 75% of genes in humans are alternatively spliced</w:t>
      </w: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>. Drosophila gene has potential to create 38 000 different splicing patterns</w:t>
      </w: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therefore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proteome MORE COMPLEX than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transcriptome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!</w:t>
      </w: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Four different scenarios</w:t>
      </w:r>
    </w:p>
    <w:p w:rsidR="003E1917" w:rsidRDefault="003E191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r w:rsidR="00A53B85">
        <w:rPr>
          <w:rFonts w:ascii="Times New Roman" w:hAnsi="Times New Roman" w:cs="Times New Roman"/>
          <w:color w:val="auto"/>
          <w:sz w:val="20"/>
          <w:szCs w:val="20"/>
        </w:rPr>
        <w:t xml:space="preserve">1) OPTIONAL EXON ex. </w:t>
      </w:r>
      <w:proofErr w:type="spellStart"/>
      <w:r w:rsidR="00A53B85">
        <w:rPr>
          <w:rFonts w:ascii="Times New Roman" w:hAnsi="Times New Roman" w:cs="Times New Roman"/>
          <w:color w:val="auto"/>
          <w:sz w:val="20"/>
          <w:szCs w:val="20"/>
        </w:rPr>
        <w:t>exons</w:t>
      </w:r>
      <w:proofErr w:type="spellEnd"/>
      <w:r w:rsidR="00A53B85">
        <w:rPr>
          <w:rFonts w:ascii="Times New Roman" w:hAnsi="Times New Roman" w:cs="Times New Roman"/>
          <w:color w:val="auto"/>
          <w:sz w:val="20"/>
          <w:szCs w:val="20"/>
        </w:rPr>
        <w:t xml:space="preserve"> 1 + 2 + 3 or </w:t>
      </w:r>
      <w:proofErr w:type="spellStart"/>
      <w:r w:rsidR="00A53B85">
        <w:rPr>
          <w:rFonts w:ascii="Times New Roman" w:hAnsi="Times New Roman" w:cs="Times New Roman"/>
          <w:color w:val="auto"/>
          <w:sz w:val="20"/>
          <w:szCs w:val="20"/>
        </w:rPr>
        <w:t>exons</w:t>
      </w:r>
      <w:proofErr w:type="spellEnd"/>
      <w:r w:rsidR="00A53B85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 w:rsidR="00A53B85">
        <w:rPr>
          <w:rFonts w:ascii="Times New Roman" w:hAnsi="Times New Roman" w:cs="Times New Roman"/>
          <w:color w:val="auto"/>
          <w:sz w:val="20"/>
          <w:szCs w:val="20"/>
        </w:rPr>
        <w:t>1  +</w:t>
      </w:r>
      <w:proofErr w:type="gramEnd"/>
      <w:r w:rsidR="00A53B85">
        <w:rPr>
          <w:rFonts w:ascii="Times New Roman" w:hAnsi="Times New Roman" w:cs="Times New Roman"/>
          <w:color w:val="auto"/>
          <w:sz w:val="20"/>
          <w:szCs w:val="20"/>
        </w:rPr>
        <w:t xml:space="preserve"> 2</w:t>
      </w:r>
    </w:p>
    <w:p w:rsidR="00A53B85" w:rsidRDefault="00A53B85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- 2) OPTIONAL INTRON ex. </w:t>
      </w:r>
      <w:proofErr w:type="spellStart"/>
      <w:r w:rsidR="009A7D64"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 w:rsidR="009A7D64">
        <w:rPr>
          <w:rFonts w:ascii="Times New Roman" w:hAnsi="Times New Roman" w:cs="Times New Roman"/>
          <w:color w:val="auto"/>
          <w:sz w:val="20"/>
          <w:szCs w:val="20"/>
        </w:rPr>
        <w:t xml:space="preserve"> may be included or not in the mRNA</w:t>
      </w:r>
    </w:p>
    <w:p w:rsidR="009A7D64" w:rsidRDefault="009A7D64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- 3) MUTUALLY EXCLUSIVE EXONS: ex.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exons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1  +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2 or 1 + 3 (cannot have 2 or 3 in the same  mRNA)</w:t>
      </w:r>
    </w:p>
    <w:p w:rsidR="009A7D64" w:rsidRDefault="006418A9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- 4) INTERNAL SPLICE SITE: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has cryptic splice site that can be used for splicing.  Ex: first mRNA lacks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2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completely,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the 2</w:t>
      </w:r>
      <w:r w:rsidRPr="006418A9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>nd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mRNA has half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:rsidR="006418A9" w:rsidRDefault="006418A9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- 5) CONSTITUITIVE ALTERNATIVE SPLICING: sometimes the cell correctly sees the splice site, sometimes it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doesn’t.  Therefore both variations are found in the cell in roughly the same amount.</w:t>
      </w:r>
    </w:p>
    <w:p w:rsidR="006418A9" w:rsidRDefault="006418A9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6418A9" w:rsidRDefault="006418A9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>
        <w:rPr>
          <w:rFonts w:ascii="Times New Roman" w:hAnsi="Times New Roman" w:cs="Times New Roman"/>
          <w:color w:val="auto"/>
          <w:sz w:val="20"/>
          <w:szCs w:val="20"/>
          <w:u w:val="single"/>
        </w:rPr>
        <w:t>REGULATION OF ALTERNATIVE SPLICING</w:t>
      </w:r>
    </w:p>
    <w:p w:rsidR="006418A9" w:rsidRDefault="001A69FB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regulation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mRNA splicing can generate different version of a protein in different cell types</w:t>
      </w:r>
    </w:p>
    <w:p w:rsidR="001A69FB" w:rsidRDefault="001A69FB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>. alpha-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tropomyosin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gene codes for protein needed for muscle contraction.  Different forms of splicing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in smooth or striated muscles, or in brain or fibroblasts mRNAs because each tissue has different kind of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>muscle and different cellular needs.</w:t>
      </w:r>
    </w:p>
    <w:p w:rsidR="001A69FB" w:rsidRDefault="00B00B97" w:rsidP="008729B8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66" type="#_x0000_t202" style="position:absolute;margin-left:207pt;margin-top:.4pt;width:262.5pt;height:202.1pt;z-index:251719680;mso-width-relative:margin;mso-height-relative:margin" strokecolor="white [3212]">
            <v:textbox>
              <w:txbxContent>
                <w:p w:rsidR="003B3987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under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negative or positive control:</w:t>
                  </w:r>
                </w:p>
                <w:p w:rsidR="003B3987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NEGATIVE CONTROL </w:t>
                  </w:r>
                  <w:r w:rsidRPr="00501A28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usually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removed to generate mRNA </w:t>
                  </w:r>
                </w:p>
                <w:p w:rsidR="003B3987" w:rsidRPr="006418A9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use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REPRESSOR – repressor binds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to junction between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so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spliceosome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cannot bind, therefore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splicing does not occur </w:t>
                  </w:r>
                </w:p>
                <w:p w:rsidR="003B3987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Repressor binds pre-mRNA and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blocks access of the transcriptional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machinery (can often result in use of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cryptic splice sites)</w:t>
                  </w:r>
                </w:p>
                <w:p w:rsidR="003B3987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POSITIVE CONTROL </w:t>
                  </w:r>
                  <w:r w:rsidRPr="00501A28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weak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spliceosome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that is usually skipped</w:t>
                  </w:r>
                </w:p>
                <w:p w:rsidR="003B3987" w:rsidRDefault="003B3987" w:rsidP="00AC6C26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use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ACTIVATOR – helps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spliceosome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recognize a weak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splic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site that would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otherwise be overlooked. 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Results in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being spliced out.</w:t>
                  </w:r>
                  <w:proofErr w:type="gramEnd"/>
                </w:p>
                <w:p w:rsidR="003B3987" w:rsidRDefault="003B3987"/>
              </w:txbxContent>
            </v:textbox>
          </v:shape>
        </w:pict>
      </w:r>
      <w:r w:rsidR="00AC6C26" w:rsidRPr="000B595F">
        <w:rPr>
          <w:rFonts w:ascii="Times New Roman" w:hAnsi="Times New Roman" w:cs="Times New Roman"/>
          <w:b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581275" cy="2438400"/>
            <wp:effectExtent l="19050" t="0" r="0" b="0"/>
            <wp:docPr id="51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23793" cy="4201228"/>
                      <a:chOff x="683568" y="1700808"/>
                      <a:chExt cx="7523793" cy="4201228"/>
                    </a:xfrm>
                  </a:grpSpPr>
                  <a:grpSp>
                    <a:nvGrpSpPr>
                      <a:cNvPr id="16" name="Group 15"/>
                      <a:cNvGrpSpPr/>
                    </a:nvGrpSpPr>
                    <a:grpSpPr>
                      <a:xfrm>
                        <a:off x="683568" y="1700808"/>
                        <a:ext cx="7523793" cy="4201228"/>
                        <a:chOff x="709595" y="1702993"/>
                        <a:chExt cx="7523793" cy="4201228"/>
                      </a:xfrm>
                    </a:grpSpPr>
                    <a:grpSp>
                      <a:nvGrpSpPr>
                        <a:cNvPr id="3" name="Group 10"/>
                        <a:cNvGrpSpPr/>
                      </a:nvGrpSpPr>
                      <a:grpSpPr>
                        <a:xfrm>
                          <a:off x="877354" y="1785004"/>
                          <a:ext cx="7335061" cy="4077065"/>
                          <a:chOff x="134915" y="1160463"/>
                          <a:chExt cx="8704285" cy="4838124"/>
                        </a:xfrm>
                      </a:grpSpPr>
                      <a:pic>
                        <a:nvPicPr>
                          <a:cNvPr id="9" name="Picture 5" descr="figure 7-096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52" cstate="print"/>
                          <a:srcRect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1019178" y="1785004"/>
                            <a:ext cx="7193237" cy="3822034"/>
                          </a:xfrm>
                          <a:prstGeom prst="rect">
                            <a:avLst/>
                          </a:prstGeom>
                          <a:noFill/>
                        </a:spPr>
                      </a:pic>
                      <a:sp>
                        <a:nvSpPr>
                          <a:cNvPr id="10" name="Rectangle 9"/>
                          <a:cNvSpPr/>
                        </a:nvSpPr>
                        <a:spPr>
                          <a:xfrm>
                            <a:off x="134915" y="5752366"/>
                            <a:ext cx="2355132" cy="246221"/>
                          </a:xfrm>
                          <a:prstGeom prst="rect">
                            <a:avLst/>
                          </a:prstGeom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CA" sz="1000" dirty="0" smtClean="0"/>
                                <a:t>Figure 7-96  Molecular Biology of the Cell </a:t>
                              </a:r>
                              <a:endParaRPr lang="en-CA" sz="1000" dirty="0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5" name="Rectangle 14"/>
                        <a:cNvSpPr/>
                      </a:nvSpPr>
                      <a:spPr>
                        <a:xfrm>
                          <a:off x="709595" y="1702993"/>
                          <a:ext cx="7523793" cy="420122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501A28" w:rsidRDefault="00501A28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501A28" w:rsidRPr="000B595F" w:rsidRDefault="000B595F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ALTERNATIVE POLYADENYLATION</w:t>
      </w:r>
    </w:p>
    <w:p w:rsidR="009712F9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cell can use alternative cleavage sites for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polyadenylation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 to create different 3’ ends</w:t>
      </w:r>
    </w:p>
    <w:p w:rsidR="0078472C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therefore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different consensus sequences for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polyadenylation</w:t>
      </w:r>
      <w:proofErr w:type="spellEnd"/>
    </w:p>
    <w:p w:rsidR="0078472C" w:rsidRPr="000B595F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78472C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4248150" cy="1695450"/>
            <wp:effectExtent l="19050" t="0" r="0" b="0"/>
            <wp:docPr id="52" name="Picture 4" descr="figure 7-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 descr="figure 7-09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72C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Example: antibody production in the B lymphocytes</w:t>
      </w:r>
    </w:p>
    <w:p w:rsidR="0078472C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lastRenderedPageBreak/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early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on, the antibody produced is anchored in the membrane (acts as a receptor for antigen).  </w:t>
      </w:r>
    </w:p>
    <w:p w:rsidR="0078472C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as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the B cell matures, the antibody is secreted </w:t>
      </w:r>
    </w:p>
    <w:p w:rsidR="009712F9" w:rsidRDefault="0078472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antibody in the membrane has a hydrophobic C terminal peptide, the secreted one has a hydrophilic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one.  The rest is identical. </w:t>
      </w:r>
    </w:p>
    <w:p w:rsidR="00316C9C" w:rsidRDefault="00316C9C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>- The cleavage site for the non-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membraneous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antibody is a weak site located within an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therefore is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not detected as is removed when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is removed.  During maturation, there is an increase of proteins for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polyadenylation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and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CstF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(which recruits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endonuclease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) concentration increases.  Because of this, the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weak cleavage site gets recognized.  </w:t>
      </w:r>
    </w:p>
    <w:p w:rsidR="009712F9" w:rsidRDefault="009712F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16C9C" w:rsidRDefault="00316C9C" w:rsidP="00316C9C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316C9C">
        <w:rPr>
          <w:rFonts w:ascii="Times New Roman" w:hAnsi="Times New Roman" w:cs="Times New Roman"/>
          <w:b/>
          <w:color w:val="auto"/>
          <w:sz w:val="20"/>
          <w:szCs w:val="20"/>
        </w:rPr>
        <w:t>2)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mRNA</w:t>
      </w:r>
      <w:proofErr w:type="gramEnd"/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EDITING</w:t>
      </w:r>
    </w:p>
    <w:p w:rsidR="00505F1D" w:rsidRDefault="00505F1D" w:rsidP="00316C9C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EDITING BY GUIDE RNAs</w:t>
      </w:r>
    </w:p>
    <w:p w:rsidR="00505F1D" w:rsidRDefault="00FA74E5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guide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RNAs alter the nucleotide sequence of RNA transcripts once they are synthesized, changing the message they carry.  This is not necessarily due to mutation, rather a mechanism of control to activate a certain mRNA  </w:t>
      </w:r>
    </w:p>
    <w:p w:rsidR="00FA74E5" w:rsidRDefault="00FA74E5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Requirements:</w:t>
      </w:r>
    </w:p>
    <w:p w:rsidR="00FA74E5" w:rsidRDefault="00FA74E5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>- Target mRNA</w:t>
      </w:r>
    </w:p>
    <w:p w:rsidR="00FA74E5" w:rsidRDefault="00FA74E5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set of guide RNAs </w:t>
      </w:r>
      <w:r w:rsidR="009017EF">
        <w:rPr>
          <w:rFonts w:ascii="Times New Roman" w:hAnsi="Times New Roman" w:cs="Times New Roman"/>
          <w:color w:val="auto"/>
          <w:sz w:val="20"/>
          <w:szCs w:val="20"/>
        </w:rPr>
        <w:t xml:space="preserve">(with partial sequence similar to target, 40 – 80 </w:t>
      </w:r>
      <w:proofErr w:type="spellStart"/>
      <w:r w:rsidR="009017EF">
        <w:rPr>
          <w:rFonts w:ascii="Times New Roman" w:hAnsi="Times New Roman" w:cs="Times New Roman"/>
          <w:color w:val="auto"/>
          <w:sz w:val="20"/>
          <w:szCs w:val="20"/>
        </w:rPr>
        <w:t>nts</w:t>
      </w:r>
      <w:proofErr w:type="spellEnd"/>
      <w:r w:rsidR="009017EF">
        <w:rPr>
          <w:rFonts w:ascii="Times New Roman" w:hAnsi="Times New Roman" w:cs="Times New Roman"/>
          <w:color w:val="auto"/>
          <w:sz w:val="20"/>
          <w:szCs w:val="20"/>
        </w:rPr>
        <w:t xml:space="preserve"> transcribed independently)</w:t>
      </w:r>
    </w:p>
    <w:p w:rsidR="009017EF" w:rsidRDefault="009017EF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specialized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ribonucleotide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proteins (RNPs)</w:t>
      </w:r>
    </w:p>
    <w:p w:rsidR="009017EF" w:rsidRPr="00505F1D" w:rsidRDefault="00B00B97" w:rsidP="00316C9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67" type="#_x0000_t202" style="position:absolute;margin-left:198pt;margin-top:2.25pt;width:254.25pt;height:126.75pt;z-index:251721728;mso-width-relative:margin;mso-height-relative:margin" strokecolor="white [3212]">
            <v:textbox>
              <w:txbxContent>
                <w:p w:rsidR="003B3987" w:rsidRDefault="003B3987" w:rsidP="006B750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dashes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on the diagram represent missing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uracil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nucleotides in sequence.  The short guide RNAs have region at their 5’ end that is complementary to transcript that is edited </w:t>
                  </w:r>
                </w:p>
                <w:p w:rsidR="003B3987" w:rsidRDefault="003B3987" w:rsidP="006B750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1) Guide RNA pairs to mRNA</w:t>
                  </w:r>
                </w:p>
                <w:p w:rsidR="003B3987" w:rsidRDefault="003B3987" w:rsidP="006B750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loops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contain the info necessary to eliminate or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add extra U’s</w:t>
                  </w:r>
                </w:p>
                <w:p w:rsidR="003B3987" w:rsidRDefault="003B3987" w:rsidP="006B750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2)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editing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followed by pairing to guide RNA 2</w:t>
                  </w:r>
                </w:p>
                <w:p w:rsidR="003B3987" w:rsidRDefault="003B3987" w:rsidP="006B750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3)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final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editing </w:t>
                  </w:r>
                </w:p>
                <w:p w:rsidR="003B3987" w:rsidRDefault="003B3987"/>
              </w:txbxContent>
            </v:textbox>
          </v:shape>
        </w:pict>
      </w:r>
      <w:r w:rsidR="006B750F" w:rsidRPr="006B750F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314575" cy="1647825"/>
            <wp:effectExtent l="19050" t="0" r="9525" b="0"/>
            <wp:docPr id="53" name="Picture 5" descr="figure 7-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figure 7-10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333" cy="1647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712F9" w:rsidRDefault="00E4694B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TWO METHODS THAT THIS CAN OCCUR</w:t>
      </w:r>
    </w:p>
    <w:p w:rsidR="00E4694B" w:rsidRDefault="00B00B9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68" type="#_x0000_t202" style="position:absolute;margin-left:215.2pt;margin-top:4.25pt;width:237.2pt;height:209.25pt;z-index:251723776;mso-width-relative:margin;mso-height-relative:margin" strokecolor="white [3212]">
            <v:textbox>
              <w:txbxContent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here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, the top strand represents the target RNA, the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bottom the guide RNA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loops form because nucleotides in guide RNA do not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have consensus sequence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first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endonucleated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base is the one 3’ of the first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unpaired nucleotide.  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INSERTION: 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TUTase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(Terminal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uridylyl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transferase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)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inserts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Uracils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(based on complementary rules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of guide RNA)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- DELETION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guide RNA has only one U which pairs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with mRNA’s A so the extra U’s are removed</w:t>
                  </w:r>
                </w:p>
                <w:p w:rsidR="003B3987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each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case is followed by sealing nicks via DNA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ligase</w:t>
                  </w:r>
                  <w:proofErr w:type="spellEnd"/>
                </w:p>
                <w:p w:rsidR="003B3987" w:rsidRPr="00A21702" w:rsidRDefault="003B3987" w:rsidP="00395DA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process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propagated in 3’ to 5’ direction along target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RNA (several guides required)</w:t>
                  </w:r>
                </w:p>
                <w:p w:rsidR="003B3987" w:rsidRDefault="003B3987"/>
              </w:txbxContent>
            </v:textbox>
          </v:shape>
        </w:pict>
      </w:r>
      <w:r w:rsidR="00E4694B" w:rsidRPr="00E4694B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771775" cy="2714625"/>
            <wp:effectExtent l="19050" t="0" r="0" b="0"/>
            <wp:docPr id="54" name="Objec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23758" cy="5053265"/>
                      <a:chOff x="462791" y="1224688"/>
                      <a:chExt cx="8423758" cy="5053265"/>
                    </a:xfrm>
                  </a:grpSpPr>
                  <a:grpSp>
                    <a:nvGrpSpPr>
                      <a:cNvPr id="10" name="Group 9"/>
                      <a:cNvGrpSpPr/>
                    </a:nvGrpSpPr>
                    <a:grpSpPr>
                      <a:xfrm>
                        <a:off x="462791" y="1224688"/>
                        <a:ext cx="8423758" cy="5053265"/>
                        <a:chOff x="939714" y="1523306"/>
                        <a:chExt cx="8115852" cy="4830981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5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39714" y="1523306"/>
                          <a:ext cx="7164351" cy="46758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9" name="Rectangle 8"/>
                        <a:cNvSpPr/>
                      </a:nvSpPr>
                      <a:spPr>
                        <a:xfrm>
                          <a:off x="6078450" y="6108066"/>
                          <a:ext cx="297711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Madison-</a:t>
                            </a:r>
                            <a:r>
                              <a:rPr lang="en-CA" sz="1000" dirty="0" err="1" smtClean="0"/>
                              <a:t>Antenucci</a:t>
                            </a:r>
                            <a:r>
                              <a:rPr lang="en-CA" sz="1000" dirty="0" smtClean="0"/>
                              <a:t>, S. et al. (2002) Cell 108:435]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5D5473" w:rsidRDefault="005D5473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4E3B79" w:rsidRDefault="004E3B79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395DA3" w:rsidRDefault="00550FC6" w:rsidP="00E92874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lastRenderedPageBreak/>
        <w:t>ADAR EDITING</w:t>
      </w:r>
    </w:p>
    <w:p w:rsidR="00550FC6" w:rsidRDefault="0062337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RNA editing in not frequent in mammals; if edited, it is usually adenine replaced with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inosine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deamination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)</w:t>
      </w:r>
    </w:p>
    <w:p w:rsidR="00623377" w:rsidRDefault="0062337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ADAR = adenosine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deamination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acting on RNA</w:t>
      </w:r>
    </w:p>
    <w:p w:rsidR="005D5473" w:rsidRDefault="00B00B97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69" type="#_x0000_t202" style="position:absolute;margin-left:179.8pt;margin-top:.4pt;width:261.95pt;height:102.35pt;z-index:251725824;mso-width-relative:margin;mso-height-relative:margin" strokecolor="white [3212]">
            <v:textbox>
              <w:txbxContent>
                <w:p w:rsidR="003B3987" w:rsidRDefault="003B3987" w:rsidP="005D54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ADAR enzyme binds on hairpin structure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and downstream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complement) which is its docking site</w:t>
                  </w:r>
                </w:p>
                <w:p w:rsidR="003B3987" w:rsidRDefault="003B3987" w:rsidP="005D54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resulting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inosine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pairs with C </w:t>
                  </w:r>
                </w:p>
                <w:p w:rsidR="003B3987" w:rsidRDefault="003B3987" w:rsidP="005D54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if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we change a nucleotide in the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exon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it will change amino acid sequence in the protein</w:t>
                  </w:r>
                </w:p>
                <w:p w:rsidR="003B3987" w:rsidRPr="005D5473" w:rsidRDefault="003B3987" w:rsidP="005D547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if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intron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it may either be silent or lead to alternative splicing</w:t>
                  </w:r>
                </w:p>
              </w:txbxContent>
            </v:textbox>
          </v:shape>
        </w:pict>
      </w:r>
      <w:r w:rsidR="005D5473" w:rsidRPr="005D5473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181225" cy="1238250"/>
            <wp:effectExtent l="19050" t="0" r="0" b="0"/>
            <wp:docPr id="55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26620" cy="4087455"/>
                      <a:chOff x="358308" y="1944104"/>
                      <a:chExt cx="4826620" cy="4087455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358308" y="1944104"/>
                        <a:ext cx="4826620" cy="4087455"/>
                        <a:chOff x="1861699" y="1461565"/>
                        <a:chExt cx="4826620" cy="4087455"/>
                      </a:xfrm>
                    </a:grpSpPr>
                    <a:pic>
                      <a:nvPicPr>
                        <a:cNvPr id="10" name="Picture 2" descr="figure 7-101"/>
                        <a:cNvPicPr>
                          <a:picLocks noChangeAspect="1" noChangeArrowheads="1"/>
                        </a:cNvPicPr>
                      </a:nvPicPr>
                      <a:blipFill>
                        <a:blip r:embed="rId5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861699" y="1461565"/>
                          <a:ext cx="4826620" cy="39273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1" name="Rectangle 10"/>
                        <a:cNvSpPr/>
                      </a:nvSpPr>
                      <a:spPr>
                        <a:xfrm>
                          <a:off x="3064012" y="5302799"/>
                          <a:ext cx="2420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7-101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BA4B19" w:rsidRDefault="00BA4B19" w:rsidP="00E9287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BA4B19" w:rsidRDefault="00BA4B19" w:rsidP="00BA4B19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BA4B19"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3)</w:t>
      </w: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QUALITY CONTROL: DEGRADATION OF NONSENSE mRNA</w:t>
      </w:r>
    </w:p>
    <w:p w:rsidR="00BA4B19" w:rsidRDefault="00AD3E6A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if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mRNAs are defective they are not exported out of the nucleus </w:t>
      </w:r>
      <w:r w:rsidRPr="00AD3E6A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nuclear RNA degradation</w:t>
      </w:r>
    </w:p>
    <w:p w:rsidR="00AD3E6A" w:rsidRDefault="00AD3E6A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 w:rsidR="00E0185C">
        <w:rPr>
          <w:rFonts w:ascii="Times New Roman" w:hAnsi="Times New Roman" w:cs="Times New Roman"/>
          <w:color w:val="auto"/>
          <w:sz w:val="20"/>
          <w:szCs w:val="20"/>
        </w:rPr>
        <w:t>degradation</w:t>
      </w:r>
      <w:proofErr w:type="gramEnd"/>
      <w:r w:rsidR="00E0185C">
        <w:rPr>
          <w:rFonts w:ascii="Times New Roman" w:hAnsi="Times New Roman" w:cs="Times New Roman"/>
          <w:color w:val="auto"/>
          <w:sz w:val="20"/>
          <w:szCs w:val="20"/>
        </w:rPr>
        <w:t xml:space="preserve"> carried out by </w:t>
      </w:r>
      <w:proofErr w:type="spellStart"/>
      <w:r w:rsidR="00E0185C">
        <w:rPr>
          <w:rFonts w:ascii="Times New Roman" w:hAnsi="Times New Roman" w:cs="Times New Roman"/>
          <w:color w:val="auto"/>
          <w:sz w:val="20"/>
          <w:szCs w:val="20"/>
        </w:rPr>
        <w:t>exosomes</w:t>
      </w:r>
      <w:proofErr w:type="spellEnd"/>
      <w:r w:rsidR="00E0185C">
        <w:rPr>
          <w:rFonts w:ascii="Times New Roman" w:hAnsi="Times New Roman" w:cs="Times New Roman"/>
          <w:color w:val="auto"/>
          <w:sz w:val="20"/>
          <w:szCs w:val="20"/>
        </w:rPr>
        <w:t xml:space="preserve"> in the nucleus</w:t>
      </w:r>
    </w:p>
    <w:p w:rsidR="00E0185C" w:rsidRDefault="00E0185C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multisubunit</w:t>
      </w:r>
      <w:proofErr w:type="spellEnd"/>
      <w:proofErr w:type="gramEnd"/>
    </w:p>
    <w:p w:rsidR="00E0185C" w:rsidRDefault="00E0185C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RNA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helicase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3’ to 5’ and 5’ to 3’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exonuclease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activities </w:t>
      </w:r>
    </w:p>
    <w:p w:rsidR="00E0185C" w:rsidRDefault="00E0185C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degrades when defective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decapping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splicing,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polyadenylation</w:t>
      </w:r>
      <w:proofErr w:type="spellEnd"/>
    </w:p>
    <w:p w:rsidR="00E0185C" w:rsidRDefault="00E0185C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AF3764" w:rsidRDefault="00AF3764" w:rsidP="00BA4B19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NONSENSE MEDIATED mRNA DECAY (NMRO)</w:t>
      </w:r>
    </w:p>
    <w:p w:rsidR="001251AD" w:rsidRDefault="001251AD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251AD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6134100" cy="1876425"/>
            <wp:effectExtent l="19050" t="0" r="0" b="0"/>
            <wp:docPr id="56" name="Picture 8" descr="figure 6-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6" descr="figure 6-8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3764" w:rsidRDefault="00474A19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cytoplasm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mechanism to detect and degrade defective mRNAs</w:t>
      </w:r>
      <w:r w:rsidR="00BF0DB3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474A19" w:rsidRDefault="00CA066A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="00474A19"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auto"/>
          <w:sz w:val="20"/>
          <w:szCs w:val="20"/>
        </w:rPr>
        <w:t>happens in cytoplasm, but begins in nucleus</w:t>
      </w:r>
    </w:p>
    <w:p w:rsidR="00BF0DB3" w:rsidRDefault="00BF0DB3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usually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to detect nonsense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mutaitons</w:t>
      </w:r>
      <w:proofErr w:type="spellEnd"/>
    </w:p>
    <w:p w:rsidR="00A90094" w:rsidRDefault="00A90094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exon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junction complexes (EJCs) </w:t>
      </w:r>
      <w:r w:rsidR="00BF0DB3">
        <w:rPr>
          <w:rFonts w:ascii="Times New Roman" w:hAnsi="Times New Roman" w:cs="Times New Roman"/>
          <w:color w:val="auto"/>
          <w:sz w:val="20"/>
          <w:szCs w:val="20"/>
        </w:rPr>
        <w:t xml:space="preserve">on mRNA after splicing, should be between start and stop </w:t>
      </w:r>
      <w:proofErr w:type="spellStart"/>
      <w:r w:rsidR="00BF0DB3">
        <w:rPr>
          <w:rFonts w:ascii="Times New Roman" w:hAnsi="Times New Roman" w:cs="Times New Roman"/>
          <w:color w:val="auto"/>
          <w:sz w:val="20"/>
          <w:szCs w:val="20"/>
        </w:rPr>
        <w:t>codons</w:t>
      </w:r>
      <w:proofErr w:type="spellEnd"/>
    </w:p>
    <w:p w:rsidR="00CA066A" w:rsidRDefault="00CA066A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 w:rsidR="00A90094">
        <w:rPr>
          <w:rFonts w:ascii="Times New Roman" w:hAnsi="Times New Roman" w:cs="Times New Roman"/>
          <w:color w:val="auto"/>
          <w:sz w:val="20"/>
          <w:szCs w:val="20"/>
        </w:rPr>
        <w:t>once</w:t>
      </w:r>
      <w:proofErr w:type="gramEnd"/>
      <w:r w:rsidR="00A90094">
        <w:rPr>
          <w:rFonts w:ascii="Times New Roman" w:hAnsi="Times New Roman" w:cs="Times New Roman"/>
          <w:color w:val="auto"/>
          <w:sz w:val="20"/>
          <w:szCs w:val="20"/>
        </w:rPr>
        <w:t xml:space="preserve"> in mRNA, </w:t>
      </w:r>
      <w:proofErr w:type="spellStart"/>
      <w:r w:rsidR="00A90094">
        <w:rPr>
          <w:rFonts w:ascii="Times New Roman" w:hAnsi="Times New Roman" w:cs="Times New Roman"/>
          <w:color w:val="auto"/>
          <w:sz w:val="20"/>
          <w:szCs w:val="20"/>
        </w:rPr>
        <w:t>ribosomes</w:t>
      </w:r>
      <w:proofErr w:type="spellEnd"/>
      <w:r w:rsidR="00A90094">
        <w:rPr>
          <w:rFonts w:ascii="Times New Roman" w:hAnsi="Times New Roman" w:cs="Times New Roman"/>
          <w:color w:val="auto"/>
          <w:sz w:val="20"/>
          <w:szCs w:val="20"/>
        </w:rPr>
        <w:t xml:space="preserve"> will do test translation on the transcript</w:t>
      </w:r>
    </w:p>
    <w:p w:rsidR="00BF0DB3" w:rsidRDefault="00BF0DB3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 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as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it passes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exon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intron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boundary, ribosome displaces the EJCs </w:t>
      </w:r>
    </w:p>
    <w:p w:rsidR="00BF0DB3" w:rsidRDefault="00BF0DB3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abnormal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mRNA is exported out of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nuceus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with EJCs downstream of a stop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codon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.  Ribosome detects this and recruits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UpF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proteins which cause degradation</w:t>
      </w:r>
    </w:p>
    <w:p w:rsidR="00BF0DB3" w:rsidRDefault="00BF0DB3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terms of evolution: </w:t>
      </w:r>
      <w:r w:rsidR="001251AD">
        <w:rPr>
          <w:rFonts w:ascii="Times New Roman" w:hAnsi="Times New Roman" w:cs="Times New Roman"/>
          <w:color w:val="auto"/>
          <w:sz w:val="20"/>
          <w:szCs w:val="20"/>
        </w:rPr>
        <w:t>allows for new proteins that are functional</w:t>
      </w:r>
    </w:p>
    <w:p w:rsidR="001251AD" w:rsidRDefault="001251AD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important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in inherited diseases </w:t>
      </w:r>
      <w:r w:rsidRPr="001251AD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if gene is truncated and toxic, mRNA degradation may be way to treat it.</w:t>
      </w:r>
    </w:p>
    <w:p w:rsidR="001251AD" w:rsidRPr="004E3B79" w:rsidRDefault="001251AD" w:rsidP="00BA4B19">
      <w:pPr>
        <w:pStyle w:val="Default"/>
        <w:rPr>
          <w:rFonts w:ascii="Times New Roman" w:hAnsi="Times New Roman" w:cs="Times New Roman"/>
          <w:color w:val="0070C0"/>
          <w:sz w:val="20"/>
          <w:szCs w:val="20"/>
        </w:rPr>
      </w:pPr>
    </w:p>
    <w:p w:rsidR="0002776E" w:rsidRPr="004E3B79" w:rsidRDefault="0002776E" w:rsidP="00BF0DB3">
      <w:pPr>
        <w:pStyle w:val="Default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 w:rsidRPr="004E3B79"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LEVEL 3 – mRNA PROCESSING</w:t>
      </w:r>
    </w:p>
    <w:p w:rsidR="0002776E" w:rsidRDefault="0002776E" w:rsidP="00BF0DB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proofErr w:type="gramStart"/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mRNA</w:t>
      </w:r>
      <w:proofErr w:type="gramEnd"/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Transport and Cellular Distribution</w:t>
      </w:r>
    </w:p>
    <w:p w:rsidR="00AB0BD9" w:rsidRDefault="00AB0BD9" w:rsidP="00BF0DB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Nuclear Export</w:t>
      </w:r>
    </w:p>
    <w:p w:rsidR="00BF0DB3" w:rsidRPr="0002776E" w:rsidRDefault="00893680" w:rsidP="00BF0DB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893680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5524500" cy="1314450"/>
            <wp:effectExtent l="19050" t="0" r="0" b="0"/>
            <wp:docPr id="57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91128" cy="2749008"/>
                      <a:chOff x="98777" y="2386393"/>
                      <a:chExt cx="8991128" cy="2749008"/>
                    </a:xfrm>
                  </a:grpSpPr>
                  <a:grpSp>
                    <a:nvGrpSpPr>
                      <a:cNvPr id="8" name="Group 7"/>
                      <a:cNvGrpSpPr/>
                    </a:nvGrpSpPr>
                    <a:grpSpPr>
                      <a:xfrm>
                        <a:off x="98777" y="2386393"/>
                        <a:ext cx="8991128" cy="2749008"/>
                        <a:chOff x="160554" y="1596173"/>
                        <a:chExt cx="8991128" cy="2749008"/>
                      </a:xfrm>
                    </a:grpSpPr>
                    <a:pic>
                      <a:nvPicPr>
                        <a:cNvPr id="9" name="Picture 4" descr="figure 6-40"/>
                        <a:cNvPicPr>
                          <a:picLocks noChangeAspect="1" noChangeArrowheads="1"/>
                        </a:cNvPicPr>
                      </a:nvPicPr>
                      <a:blipFill>
                        <a:blip r:embed="rId58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60554" y="1596173"/>
                          <a:ext cx="8991128" cy="2749008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6394838" y="3778168"/>
                          <a:ext cx="2355132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6-40  Molecular Biology of the Cell </a:t>
                            </a:r>
                            <a:endParaRPr lang="fr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A90094"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BF0DB3" w:rsidRDefault="00B00B97" w:rsidP="00BA4B19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B00B97"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lastRenderedPageBreak/>
        <w:pict>
          <v:shape id="_x0000_s1070" type="#_x0000_t202" style="position:absolute;margin-left:212.05pt;margin-top:6pt;width:248.45pt;height:204pt;z-index:251727872;mso-width-relative:margin;mso-height-relative:margin" strokecolor="white [3212]">
            <v:textbox>
              <w:txbxContent>
                <w:p w:rsidR="003B3987" w:rsidRDefault="003B3987" w:rsidP="00C26557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position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mRNAs close to the sites where the encoded protein is needed</w:t>
                  </w:r>
                </w:p>
                <w:p w:rsidR="003B3987" w:rsidRDefault="003B3987" w:rsidP="00C26557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independent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regulation of gene expression (i.e. polarized cells such as neurons)</w:t>
                  </w:r>
                </w:p>
                <w:p w:rsidR="003B3987" w:rsidRDefault="003B3987" w:rsidP="00C26557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localized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signals usually located in the 3’ UTR of the mRNA </w:t>
                  </w:r>
                </w:p>
                <w:p w:rsidR="003B3987" w:rsidRDefault="003B3987" w:rsidP="00C2655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directed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transport on cytoskeleton: proteins on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cytoskeleton bind mRNA molecules and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redistribute around cell (polarized in lumen of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gut for example). 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mRNA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placed into anchoring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proteins (enhances translation)</w:t>
                  </w:r>
                </w:p>
                <w:p w:rsidR="003B3987" w:rsidRDefault="003B3987" w:rsidP="00C2655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random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diffusion and trapping</w:t>
                  </w:r>
                </w:p>
                <w:p w:rsidR="003B3987" w:rsidRDefault="003B3987" w:rsidP="00C2655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generalized degradation + local protection:</w:t>
                  </w:r>
                </w:p>
                <w:p w:rsidR="003B3987" w:rsidRPr="00C26557" w:rsidRDefault="003B3987" w:rsidP="00C26557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High turnover of mRNA causes degradation of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mRNA except those bound to anchoring protein.</w:t>
                  </w:r>
                </w:p>
              </w:txbxContent>
            </v:textbox>
          </v:shape>
        </w:pict>
      </w:r>
      <w:r w:rsidR="00BF0DB3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="00893680">
        <w:rPr>
          <w:rFonts w:ascii="Times New Roman" w:hAnsi="Times New Roman" w:cs="Times New Roman"/>
          <w:b/>
          <w:color w:val="auto"/>
          <w:sz w:val="20"/>
          <w:szCs w:val="20"/>
        </w:rPr>
        <w:t>Subcellular</w:t>
      </w:r>
      <w:proofErr w:type="spellEnd"/>
      <w:r w:rsidR="00893680">
        <w:rPr>
          <w:rFonts w:ascii="Times New Roman" w:hAnsi="Times New Roman" w:cs="Times New Roman"/>
          <w:b/>
          <w:color w:val="auto"/>
          <w:sz w:val="20"/>
          <w:szCs w:val="20"/>
        </w:rPr>
        <w:t xml:space="preserve"> Distribution of mRNAs</w:t>
      </w: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C26557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543175" cy="2581275"/>
            <wp:effectExtent l="0" t="0" r="0" b="0"/>
            <wp:docPr id="58" name="Objec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964171" cy="5566693"/>
                      <a:chOff x="268527" y="1109748"/>
                      <a:chExt cx="5964171" cy="5566693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268527" y="1109748"/>
                        <a:ext cx="5964171" cy="5566693"/>
                        <a:chOff x="268527" y="1109748"/>
                        <a:chExt cx="5964171" cy="5566693"/>
                      </a:xfrm>
                    </a:grpSpPr>
                    <a:pic>
                      <a:nvPicPr>
                        <a:cNvPr id="9" name="Picture 2" descr="figure 7-104"/>
                        <a:cNvPicPr>
                          <a:picLocks noChangeAspect="1" noChangeArrowheads="1"/>
                        </a:cNvPicPr>
                      </a:nvPicPr>
                      <a:blipFill>
                        <a:blip r:embed="rId59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538402" y="1109748"/>
                          <a:ext cx="5694296" cy="55666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3" name="Rectangle 12"/>
                        <a:cNvSpPr/>
                      </a:nvSpPr>
                      <a:spPr>
                        <a:xfrm>
                          <a:off x="268527" y="6347098"/>
                          <a:ext cx="2420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7-104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C168E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example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found in experiment of Drosophila, where marked 3’ UTRs are found to be located in anchoring proteins or along one side of the cell.</w:t>
      </w: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C26557" w:rsidP="00BA4B19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26557" w:rsidRDefault="004E3B79" w:rsidP="00BA4B19">
      <w:pPr>
        <w:pStyle w:val="Default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lastRenderedPageBreak/>
        <w:t>LEVEL 4 – TRANSLATIONAL CONTROL</w:t>
      </w:r>
    </w:p>
    <w:p w:rsidR="004E3B79" w:rsidRDefault="002549E1" w:rsidP="002549E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2549E1"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1)</w:t>
      </w: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 SELECTION OF START CODONS</w:t>
      </w:r>
    </w:p>
    <w:p w:rsidR="002549E1" w:rsidRDefault="00915D0C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prokaryotes, the Shine-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Delgarno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sequence is used to recognized the start sequence of the protein and positioning of the ribosome</w:t>
      </w:r>
    </w:p>
    <w:p w:rsidR="00915D0C" w:rsidRDefault="00915D0C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eukaryotes,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Kozak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sequence is used</w:t>
      </w:r>
      <w:r w:rsidR="001C35BF">
        <w:rPr>
          <w:rFonts w:ascii="Times New Roman" w:hAnsi="Times New Roman" w:cs="Times New Roman"/>
          <w:color w:val="auto"/>
          <w:sz w:val="20"/>
          <w:szCs w:val="20"/>
        </w:rPr>
        <w:t>.  A complex composed of a small ribosome along with initiation factors assembles onto this sequence.</w:t>
      </w:r>
    </w:p>
    <w:p w:rsidR="00523572" w:rsidRDefault="00523572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523572" w:rsidRPr="00523572" w:rsidRDefault="00523572" w:rsidP="002549E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Leaky Scanning</w:t>
      </w:r>
    </w:p>
    <w:p w:rsidR="001C35BF" w:rsidRDefault="001C35BF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nucleotides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immediately surrounding AUG influence efficiency of translational initiation </w:t>
      </w:r>
    </w:p>
    <w:p w:rsidR="001C35BF" w:rsidRDefault="001C35BF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if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the consensus (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Kozak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) sequence is poor, ribosome may pass over the first AUG and look for second or </w:t>
      </w:r>
      <w:r w:rsidR="00523572"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>third one.  Therefore started translation downstream creates shorter protein</w:t>
      </w:r>
    </w:p>
    <w:p w:rsidR="00523572" w:rsidRDefault="001C35BF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 w:rsidR="00523572">
        <w:rPr>
          <w:rFonts w:ascii="Times New Roman" w:hAnsi="Times New Roman" w:cs="Times New Roman"/>
          <w:color w:val="auto"/>
          <w:sz w:val="20"/>
          <w:szCs w:val="20"/>
        </w:rPr>
        <w:t>by</w:t>
      </w:r>
      <w:proofErr w:type="gramEnd"/>
      <w:r w:rsidR="00523572">
        <w:rPr>
          <w:rFonts w:ascii="Times New Roman" w:hAnsi="Times New Roman" w:cs="Times New Roman"/>
          <w:color w:val="auto"/>
          <w:sz w:val="20"/>
          <w:szCs w:val="20"/>
        </w:rPr>
        <w:t xml:space="preserve"> using the 2</w:t>
      </w:r>
      <w:r w:rsidR="00523572" w:rsidRPr="00523572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>nd</w:t>
      </w:r>
      <w:r w:rsidR="00523572">
        <w:rPr>
          <w:rFonts w:ascii="Times New Roman" w:hAnsi="Times New Roman" w:cs="Times New Roman"/>
          <w:color w:val="auto"/>
          <w:sz w:val="20"/>
          <w:szCs w:val="20"/>
        </w:rPr>
        <w:t xml:space="preserve"> or 3</w:t>
      </w:r>
      <w:r w:rsidR="00523572" w:rsidRPr="00523572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>rd</w:t>
      </w:r>
      <w:r w:rsidR="00523572">
        <w:rPr>
          <w:rFonts w:ascii="Times New Roman" w:hAnsi="Times New Roman" w:cs="Times New Roman"/>
          <w:color w:val="auto"/>
          <w:sz w:val="20"/>
          <w:szCs w:val="20"/>
        </w:rPr>
        <w:t xml:space="preserve"> AUG, we can produce mRNA that has a signal sequence, one that doesn’t </w:t>
      </w:r>
      <w:r w:rsidR="00523572">
        <w:rPr>
          <w:rFonts w:ascii="Times New Roman" w:hAnsi="Times New Roman" w:cs="Times New Roman"/>
          <w:color w:val="auto"/>
          <w:sz w:val="20"/>
          <w:szCs w:val="20"/>
        </w:rPr>
        <w:tab/>
        <w:t>(increases regulation over gene expression)</w:t>
      </w:r>
    </w:p>
    <w:p w:rsidR="001C35BF" w:rsidRDefault="00523572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“leaky” scanning can be regulated in cell-specific manner: we can influence which AUG is translated </w:t>
      </w:r>
    </w:p>
    <w:p w:rsidR="00523572" w:rsidRDefault="00523572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787C1E" w:rsidRDefault="00787C1E" w:rsidP="002549E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Upstream Open Reading Frames (</w:t>
      </w:r>
      <w:proofErr w:type="spellStart"/>
      <w:r>
        <w:rPr>
          <w:rFonts w:ascii="Times New Roman" w:hAnsi="Times New Roman" w:cs="Times New Roman"/>
          <w:b/>
          <w:color w:val="auto"/>
          <w:sz w:val="20"/>
          <w:szCs w:val="20"/>
        </w:rPr>
        <w:t>uORFs</w:t>
      </w:r>
      <w:proofErr w:type="spellEnd"/>
      <w:r>
        <w:rPr>
          <w:rFonts w:ascii="Times New Roman" w:hAnsi="Times New Roman" w:cs="Times New Roman"/>
          <w:b/>
          <w:color w:val="auto"/>
          <w:sz w:val="20"/>
          <w:szCs w:val="20"/>
        </w:rPr>
        <w:t>)</w:t>
      </w:r>
    </w:p>
    <w:p w:rsidR="00787C1E" w:rsidRDefault="003734EB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located in the 5’ UTR</w:t>
      </w:r>
    </w:p>
    <w:p w:rsidR="003734EB" w:rsidRDefault="003734EB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- having an open reading frame upstream from the real gene “traps” the scanning ribosome initiation complex</w:t>
      </w:r>
    </w:p>
    <w:p w:rsidR="003734EB" w:rsidRDefault="003734EB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ribosome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translates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uORF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and dissociates from mRNA before it reaches protein-coding sequence</w:t>
      </w:r>
    </w:p>
    <w:p w:rsidR="003734EB" w:rsidRDefault="003734EB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>(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nothing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functional will come of it)</w:t>
      </w:r>
    </w:p>
    <w:p w:rsidR="003734EB" w:rsidRDefault="003734EB" w:rsidP="002549E1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734EB" w:rsidRDefault="003734EB" w:rsidP="002549E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Internal Ribosome Entry Sites (IRES)</w:t>
      </w:r>
    </w:p>
    <w:p w:rsidR="004D6073" w:rsidRDefault="00B00B97" w:rsidP="002549E1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auto"/>
          <w:sz w:val="20"/>
          <w:szCs w:val="20"/>
          <w:lang w:val="en-US" w:eastAsia="zh-TW"/>
        </w:rPr>
        <w:pict>
          <v:shape id="_x0000_s1071" type="#_x0000_t202" style="position:absolute;margin-left:239.8pt;margin-top:.4pt;width:230.45pt;height:168.85pt;z-index:251729920;mso-width-relative:margin;mso-height-relative:margin" strokecolor="white [3212]">
            <v:textbox>
              <w:txbxContent>
                <w:p w:rsidR="003B3987" w:rsidRDefault="003B3987" w:rsidP="004D607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- IRES = several hundred nucleotides long: form hairpin structures</w:t>
                  </w:r>
                </w:p>
                <w:p w:rsidR="003B3987" w:rsidRDefault="003B3987" w:rsidP="004D607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mechanism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used by viruses to make sure cells will transcribe their own mRNA</w:t>
                  </w:r>
                </w:p>
                <w:p w:rsidR="003B3987" w:rsidRDefault="003B3987" w:rsidP="004D607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proteases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virus cleave eIF4G (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binding proteins and 5’ cap bound to this) which means all cap-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dependnet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translation shuts down.</w:t>
                  </w:r>
                </w:p>
                <w:p w:rsidR="003B3987" w:rsidRDefault="003B3987" w:rsidP="004D607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because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this, only IRES dependent translation used </w:t>
                  </w:r>
                </w:p>
                <w:p w:rsidR="003B3987" w:rsidRPr="003734EB" w:rsidRDefault="003B3987" w:rsidP="004D6073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apoptosis, general translation DECREASES which means CAP dependent translation does not occur.  Proteins still need to be made therefore IRES is carried out.</w:t>
                  </w:r>
                </w:p>
                <w:p w:rsidR="003B3987" w:rsidRDefault="003B3987"/>
              </w:txbxContent>
            </v:textbox>
          </v:shape>
        </w:pict>
      </w:r>
      <w:r w:rsidR="004D6073" w:rsidRPr="004D6073">
        <w:rPr>
          <w:rFonts w:ascii="Times New Roman" w:hAnsi="Times New Roman" w:cs="Times New Roman"/>
          <w:b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914650" cy="2133600"/>
            <wp:effectExtent l="19050" t="0" r="0" b="0"/>
            <wp:docPr id="59" name="Object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853587" cy="4114048"/>
                      <a:chOff x="1126549" y="2502180"/>
                      <a:chExt cx="6853587" cy="4114048"/>
                    </a:xfrm>
                  </a:grpSpPr>
                  <a:grpSp>
                    <a:nvGrpSpPr>
                      <a:cNvPr id="10" name="Group 9"/>
                      <a:cNvGrpSpPr/>
                    </a:nvGrpSpPr>
                    <a:grpSpPr>
                      <a:xfrm>
                        <a:off x="1126549" y="2502180"/>
                        <a:ext cx="6853587" cy="4114048"/>
                        <a:chOff x="994087" y="1560652"/>
                        <a:chExt cx="7995275" cy="4799377"/>
                      </a:xfrm>
                    </a:grpSpPr>
                    <a:pic>
                      <a:nvPicPr>
                        <a:cNvPr id="8" name="Picture 2" descr="figure 7-108"/>
                        <a:cNvPicPr>
                          <a:picLocks noChangeAspect="1" noChangeArrowheads="1"/>
                        </a:cNvPicPr>
                      </a:nvPicPr>
                      <a:blipFill>
                        <a:blip r:embed="rId60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4087" y="1560652"/>
                          <a:ext cx="7003504" cy="462252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9" name="Rectangle 8"/>
                        <a:cNvSpPr/>
                      </a:nvSpPr>
                      <a:spPr>
                        <a:xfrm>
                          <a:off x="6568506" y="6113808"/>
                          <a:ext cx="2420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7-108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4D6073" w:rsidRDefault="003C52F3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 w:rsidRPr="003C52F3"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2)</w:t>
      </w: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 xml:space="preserve"> GLOBAL CONTROL OF PROTEIN SYNTHESIS</w:t>
      </w:r>
    </w:p>
    <w:p w:rsidR="003C52F3" w:rsidRDefault="00292CC4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PHOSPHORYLATION OF INITIATION FACTORS</w:t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932CE8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1447800" cy="1895475"/>
            <wp:effectExtent l="19050" t="0" r="0" b="0"/>
            <wp:docPr id="60" name="Picture 12" descr="figure 6-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figure 6-7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r="52249" b="42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12" cy="1896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2CE8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1894187" cy="1657350"/>
            <wp:effectExtent l="19050" t="0" r="0" b="0"/>
            <wp:docPr id="61" name="Picture 13" descr="figure 6-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figure 6-7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t="57144" r="52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003" cy="1658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2CC4" w:rsidRDefault="00291DED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eukayotes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can decrease overall rate of protein synthesis during periods of stress (ex. temperature)</w:t>
      </w:r>
    </w:p>
    <w:p w:rsidR="00291DED" w:rsidRDefault="00291DED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phosphorylation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of eIF2 by protein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kinases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that respond to changes in conditions </w:t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32CE8" w:rsidRDefault="00B00B97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lastRenderedPageBreak/>
        <w:pict>
          <v:shape id="_x0000_s1072" type="#_x0000_t202" style="position:absolute;margin-left:229.9pt;margin-top:5.65pt;width:238.1pt;height:164.6pt;z-index:251731968;mso-width-relative:margin;mso-height-relative:margin" strokecolor="white [3212]">
            <v:textbox>
              <w:txbxContent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eIF2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bound to GTP helps recruit the complex of small ribosome, helps to bring the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intiator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to 5’ cap.  </w:t>
                  </w:r>
                </w:p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eIF2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hydrolyzes GTP causing shape change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and thus dissociation of eIF2</w:t>
                  </w:r>
                </w:p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eIF2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is active when bound to GTP.  When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it’s bound to GDP it is inactive</w:t>
                  </w:r>
                </w:p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- eIF2B = guanine exchange factor</w:t>
                  </w:r>
                </w:p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because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GTP-eIF2 is hard to dissociate,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eIF2B exchanges GDP for GTP</w:t>
                  </w:r>
                </w:p>
                <w:p w:rsidR="003B3987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eIF2B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cannot be reused when it is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phosphorylated</w:t>
                  </w:r>
                  <w:proofErr w:type="spellEnd"/>
                </w:p>
                <w:p w:rsidR="003B3987" w:rsidRPr="00932CE8" w:rsidRDefault="003B3987" w:rsidP="00932CE8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part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the mechanism that allows for cells to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enter G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  <w:vertAlign w:val="subscript"/>
                    </w:rPr>
                    <w:t>o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(non-proliferative, 20% decrease in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total protein synthesis)</w:t>
                  </w:r>
                </w:p>
                <w:p w:rsidR="003B3987" w:rsidRDefault="003B3987"/>
              </w:txbxContent>
            </v:textbox>
          </v:shape>
        </w:pict>
      </w:r>
      <w:r w:rsidR="00932CE8" w:rsidRPr="00932CE8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847975" cy="962025"/>
            <wp:effectExtent l="19050" t="0" r="0" b="0"/>
            <wp:docPr id="62" name="Object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31225" cy="3074200"/>
                      <a:chOff x="289247" y="2348880"/>
                      <a:chExt cx="8531225" cy="3074200"/>
                    </a:xfrm>
                  </a:grpSpPr>
                  <a:grpSp>
                    <a:nvGrpSpPr>
                      <a:cNvPr id="11" name="Group 10"/>
                      <a:cNvGrpSpPr/>
                    </a:nvGrpSpPr>
                    <a:grpSpPr>
                      <a:xfrm>
                        <a:off x="289247" y="2348880"/>
                        <a:ext cx="8531225" cy="3074200"/>
                        <a:chOff x="304800" y="2006600"/>
                        <a:chExt cx="8531225" cy="3074200"/>
                      </a:xfrm>
                    </a:grpSpPr>
                    <a:pic>
                      <a:nvPicPr>
                        <a:cNvPr id="8" name="Picture 2" descr="figure 7-107a"/>
                        <a:cNvPicPr>
                          <a:picLocks noChangeAspect="1" noChangeArrowheads="1"/>
                        </a:cNvPicPr>
                      </a:nvPicPr>
                      <a:blipFill>
                        <a:blip r:embed="rId62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04800" y="2006600"/>
                          <a:ext cx="8531225" cy="28463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0" name="Rectangle 9"/>
                        <a:cNvSpPr/>
                      </a:nvSpPr>
                      <a:spPr>
                        <a:xfrm>
                          <a:off x="6377115" y="4834579"/>
                          <a:ext cx="2434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7-107a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932CE8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800350" cy="1228725"/>
            <wp:effectExtent l="19050" t="0" r="0" b="0"/>
            <wp:docPr id="63" name="Object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07152" cy="3127535"/>
                      <a:chOff x="184619" y="2835767"/>
                      <a:chExt cx="8807152" cy="3127535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184619" y="2835767"/>
                        <a:ext cx="8807152" cy="3127535"/>
                        <a:chOff x="184619" y="2835767"/>
                        <a:chExt cx="8807152" cy="3127535"/>
                      </a:xfrm>
                    </a:grpSpPr>
                    <a:grpSp>
                      <a:nvGrpSpPr>
                        <a:cNvPr id="3" name="Group 11"/>
                        <a:cNvGrpSpPr/>
                      </a:nvGrpSpPr>
                      <a:grpSpPr>
                        <a:xfrm>
                          <a:off x="184619" y="2835767"/>
                          <a:ext cx="8531225" cy="3011149"/>
                          <a:chOff x="254207" y="2835291"/>
                          <a:chExt cx="8531225" cy="3011149"/>
                        </a:xfrm>
                      </a:grpSpPr>
                      <a:pic>
                        <a:nvPicPr>
                          <a:cNvPr id="8" name="Picture 2" descr="figure 7-107b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63" cstate="print"/>
                          <a:srcRect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184619" y="2835767"/>
                            <a:ext cx="8531225" cy="293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</a:pic>
                      <a:sp>
                        <a:nvSpPr>
                          <a:cNvPr id="10" name="TextBox 9"/>
                          <a:cNvSpPr txBox="1"/>
                        </a:nvSpPr>
                        <a:spPr>
                          <a:xfrm>
                            <a:off x="995348" y="5477108"/>
                            <a:ext cx="1247457" cy="369332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none" rtlCol="0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CA" b="1" i="1" dirty="0" smtClean="0">
                                  <a:solidFill>
                                    <a:srgbClr val="C00000"/>
                                  </a:solidFill>
                                </a:rPr>
                                <a:t>eIF2 </a:t>
                              </a:r>
                              <a:r>
                                <a:rPr lang="en-CA" b="1" i="1" dirty="0" err="1" smtClean="0">
                                  <a:solidFill>
                                    <a:srgbClr val="C00000"/>
                                  </a:solidFill>
                                </a:rPr>
                                <a:t>kinase</a:t>
                              </a:r>
                              <a:endParaRPr lang="en-CA" b="1" i="1" dirty="0">
                                <a:solidFill>
                                  <a:srgbClr val="C00000"/>
                                </a:solidFill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3" name="Rectangle 12"/>
                        <a:cNvSpPr/>
                      </a:nvSpPr>
                      <a:spPr>
                        <a:xfrm>
                          <a:off x="6386794" y="5717081"/>
                          <a:ext cx="2604977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squar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7-107b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32CE8" w:rsidRDefault="00D6249C" w:rsidP="003C52F3">
      <w:pPr>
        <w:pStyle w:val="Default"/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70C0"/>
          <w:sz w:val="20"/>
          <w:szCs w:val="20"/>
          <w:u w:val="single"/>
        </w:rPr>
        <w:t>LEVEL 5: mRNA STABILITY</w:t>
      </w:r>
    </w:p>
    <w:p w:rsidR="00D6249C" w:rsidRDefault="00040546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t>DEADENYLATION OF mRNAs</w:t>
      </w:r>
    </w:p>
    <w:p w:rsidR="00040546" w:rsidRDefault="00454E9E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color w:val="auto"/>
          <w:sz w:val="20"/>
          <w:szCs w:val="20"/>
        </w:rPr>
        <w:t>Deadenylation</w:t>
      </w:r>
      <w:proofErr w:type="spellEnd"/>
      <w:r>
        <w:rPr>
          <w:rFonts w:ascii="Times New Roman" w:hAnsi="Times New Roman" w:cs="Times New Roman"/>
          <w:b/>
          <w:color w:val="auto"/>
          <w:sz w:val="20"/>
          <w:szCs w:val="20"/>
        </w:rPr>
        <w:t>-Dependent Decay</w:t>
      </w:r>
    </w:p>
    <w:p w:rsidR="007D6EE9" w:rsidRDefault="007D6EE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7D6EE9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686050" cy="1752600"/>
            <wp:effectExtent l="19050" t="0" r="0" b="0"/>
            <wp:docPr id="64" name="Object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662431" cy="3979101"/>
                      <a:chOff x="835777" y="2541294"/>
                      <a:chExt cx="7662431" cy="3979101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835777" y="2541294"/>
                        <a:ext cx="7662431" cy="3979101"/>
                        <a:chOff x="991378" y="2401566"/>
                        <a:chExt cx="7662431" cy="3979101"/>
                      </a:xfrm>
                    </a:grpSpPr>
                    <a:pic>
                      <a:nvPicPr>
                        <a:cNvPr id="10" name="Picture 2" descr="figure 7-109"/>
                        <a:cNvPicPr>
                          <a:picLocks noChangeAspect="1" noChangeArrowheads="1"/>
                        </a:cNvPicPr>
                      </a:nvPicPr>
                      <a:blipFill>
                        <a:blip r:embed="rId64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1378" y="2401566"/>
                          <a:ext cx="7207050" cy="39079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3" name="Rectangle 12"/>
                        <a:cNvSpPr/>
                      </a:nvSpPr>
                      <a:spPr>
                        <a:xfrm>
                          <a:off x="6232953" y="6134446"/>
                          <a:ext cx="2420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7-109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7D6EE9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943225" cy="1971675"/>
            <wp:effectExtent l="19050" t="0" r="0" b="0"/>
            <wp:docPr id="65" name="Picture 17" descr="figure 7-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figure 7-110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47" cy="197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54E9E" w:rsidRDefault="00012F06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we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can regulate stability of mRNA through its half-life.  </w:t>
      </w:r>
    </w:p>
    <w:p w:rsidR="00012F06" w:rsidRDefault="00012F06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prokaryotes the half-life is 3 minutes, whereas in eukaryotes it’s up to 10 hours</w:t>
      </w:r>
    </w:p>
    <w:p w:rsidR="00012F06" w:rsidRDefault="00012F06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half-life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is regulated by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</w:t>
      </w:r>
    </w:p>
    <w:p w:rsidR="00012F06" w:rsidRDefault="00012F06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as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soon as the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 </w:t>
      </w:r>
      <w:r w:rsidR="00512CD4">
        <w:rPr>
          <w:rFonts w:ascii="Times New Roman" w:hAnsi="Times New Roman" w:cs="Times New Roman"/>
          <w:color w:val="auto"/>
          <w:sz w:val="20"/>
          <w:szCs w:val="20"/>
        </w:rPr>
        <w:t xml:space="preserve">reaches the cytoplasm, the </w:t>
      </w:r>
      <w:proofErr w:type="spellStart"/>
      <w:r w:rsidR="00512CD4"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 w:rsidR="00512CD4">
        <w:rPr>
          <w:rFonts w:ascii="Times New Roman" w:hAnsi="Times New Roman" w:cs="Times New Roman"/>
          <w:color w:val="auto"/>
          <w:sz w:val="20"/>
          <w:szCs w:val="20"/>
        </w:rPr>
        <w:t xml:space="preserve"> tail starts to shorten </w:t>
      </w:r>
      <w:r w:rsidR="00512CD4" w:rsidRPr="00512CD4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 w:rsidR="00512CD4">
        <w:rPr>
          <w:rFonts w:ascii="Times New Roman" w:hAnsi="Times New Roman" w:cs="Times New Roman"/>
          <w:color w:val="auto"/>
          <w:sz w:val="20"/>
          <w:szCs w:val="20"/>
        </w:rPr>
        <w:t xml:space="preserve"> critical length is 30 </w:t>
      </w:r>
      <w:proofErr w:type="spellStart"/>
      <w:r w:rsidR="00512CD4">
        <w:rPr>
          <w:rFonts w:ascii="Times New Roman" w:hAnsi="Times New Roman" w:cs="Times New Roman"/>
          <w:color w:val="auto"/>
          <w:sz w:val="20"/>
          <w:szCs w:val="20"/>
        </w:rPr>
        <w:t>nt</w:t>
      </w:r>
      <w:proofErr w:type="spellEnd"/>
    </w:p>
    <w:p w:rsidR="00512CD4" w:rsidRDefault="00512CD4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PABP can no longer bind to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tails shorter than 30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nts</w:t>
      </w:r>
      <w:proofErr w:type="spellEnd"/>
    </w:p>
    <w:p w:rsidR="00512CD4" w:rsidRDefault="00512CD4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phosphodiester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bonds are targeted by nucleases without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biding proteins</w:t>
      </w:r>
    </w:p>
    <w:p w:rsidR="00512CD4" w:rsidRDefault="00512CD4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F5A2E" w:rsidRDefault="003F5A2E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 w:rsidR="007D6EE9">
        <w:rPr>
          <w:rFonts w:ascii="Times New Roman" w:hAnsi="Times New Roman" w:cs="Times New Roman"/>
          <w:color w:val="auto"/>
          <w:sz w:val="20"/>
          <w:szCs w:val="20"/>
        </w:rPr>
        <w:t>there</w:t>
      </w:r>
      <w:proofErr w:type="gramEnd"/>
      <w:r w:rsidR="007D6EE9">
        <w:rPr>
          <w:rFonts w:ascii="Times New Roman" w:hAnsi="Times New Roman" w:cs="Times New Roman"/>
          <w:color w:val="auto"/>
          <w:sz w:val="20"/>
          <w:szCs w:val="20"/>
        </w:rPr>
        <w:t xml:space="preserve"> is an equilibrium between </w:t>
      </w:r>
      <w:proofErr w:type="spellStart"/>
      <w:r w:rsidR="007D6EE9">
        <w:rPr>
          <w:rFonts w:ascii="Times New Roman" w:hAnsi="Times New Roman" w:cs="Times New Roman"/>
          <w:color w:val="auto"/>
          <w:sz w:val="20"/>
          <w:szCs w:val="20"/>
        </w:rPr>
        <w:t>deadenylation</w:t>
      </w:r>
      <w:proofErr w:type="spellEnd"/>
      <w:r w:rsidR="007D6EE9">
        <w:rPr>
          <w:rFonts w:ascii="Times New Roman" w:hAnsi="Times New Roman" w:cs="Times New Roman"/>
          <w:color w:val="auto"/>
          <w:sz w:val="20"/>
          <w:szCs w:val="20"/>
        </w:rPr>
        <w:t xml:space="preserve"> and translation </w:t>
      </w:r>
    </w:p>
    <w:p w:rsidR="007D6EE9" w:rsidRDefault="007D6EE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during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intiation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deadenylase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interacts with the 5’ cap but PABP protect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</w:t>
      </w:r>
    </w:p>
    <w:p w:rsidR="007D6EE9" w:rsidRPr="00454E9E" w:rsidRDefault="007D6EE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if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polyA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tail is too short, there are no PABP and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deadenylase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starts degrading mRNA</w:t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32CE8" w:rsidRDefault="00C9462E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color w:val="auto"/>
          <w:sz w:val="20"/>
          <w:szCs w:val="20"/>
        </w:rPr>
        <w:t>Endonucleotytic</w:t>
      </w:r>
      <w:proofErr w:type="spellEnd"/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 Cleavage</w:t>
      </w:r>
    </w:p>
    <w:p w:rsidR="00581ABC" w:rsidRDefault="00B00B97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auto"/>
          <w:sz w:val="20"/>
          <w:szCs w:val="20"/>
          <w:lang w:val="en-US" w:eastAsia="zh-TW"/>
        </w:rPr>
        <w:pict>
          <v:shape id="_x0000_s1073" type="#_x0000_t202" style="position:absolute;margin-left:164.9pt;margin-top:5pt;width:263.45pt;height:60pt;z-index:251734016;mso-width-relative:margin;mso-height-relative:margin" strokecolor="white [3212]">
            <v:textbox>
              <w:txbxContent>
                <w:p w:rsidR="003B3987" w:rsidRDefault="003B3987" w:rsidP="00581ABC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sequence-dependent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endonuclease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recognition sites (located within 3’ UTR) </w:t>
                  </w:r>
                  <w:r w:rsidRPr="00581ABC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degradation</w:t>
                  </w:r>
                </w:p>
                <w:p w:rsidR="003B3987" w:rsidRPr="00C9462E" w:rsidRDefault="003B3987" w:rsidP="00581ABC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it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is possible to block this site by binding a protein site to mask this</w:t>
                  </w:r>
                </w:p>
                <w:p w:rsidR="003B3987" w:rsidRDefault="003B3987"/>
              </w:txbxContent>
            </v:textbox>
          </v:shape>
        </w:pict>
      </w:r>
      <w:r w:rsidR="00581ABC" w:rsidRPr="00581ABC">
        <w:rPr>
          <w:rFonts w:ascii="Times New Roman" w:hAnsi="Times New Roman" w:cs="Times New Roman"/>
          <w:b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1905000" cy="1104900"/>
            <wp:effectExtent l="19050" t="0" r="0" b="0"/>
            <wp:docPr id="66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1" name="Picture 1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956" cy="1104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CE8" w:rsidRDefault="00932CE8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7C3A2D" w:rsidRDefault="007C3A2D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</w:p>
    <w:p w:rsidR="007C3A2D" w:rsidRDefault="007C3A2D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</w:p>
    <w:p w:rsidR="007C3A2D" w:rsidRDefault="007C3A2D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</w:p>
    <w:p w:rsidR="00581ABC" w:rsidRDefault="00FA0CB1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  <w:u w:val="single"/>
        </w:rPr>
        <w:lastRenderedPageBreak/>
        <w:t>2) INTERFERING mRNAs</w:t>
      </w:r>
    </w:p>
    <w:p w:rsidR="00FA0CB1" w:rsidRDefault="005E625C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RNA INTERFERENCE: </w:t>
      </w:r>
      <w:proofErr w:type="spellStart"/>
      <w:r>
        <w:rPr>
          <w:rFonts w:ascii="Times New Roman" w:hAnsi="Times New Roman" w:cs="Times New Roman"/>
          <w:b/>
          <w:color w:val="auto"/>
          <w:sz w:val="20"/>
          <w:szCs w:val="20"/>
        </w:rPr>
        <w:t>miRNAs</w:t>
      </w:r>
      <w:proofErr w:type="spellEnd"/>
    </w:p>
    <w:p w:rsidR="00BD006F" w:rsidRDefault="00B00B97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74" type="#_x0000_t202" style="position:absolute;margin-left:214.5pt;margin-top:.4pt;width:287.25pt;height:206.85pt;z-index:251736064;mso-width-relative:margin;mso-height-relative:margin" strokecolor="white [3212]">
            <v:textbox>
              <w:txbxContent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- 100 – 200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nts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long and synthesized by RNA Polymerase II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also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processed with a 5’ cap and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tail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sequence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has lots of complementary base pairs within the sequence to allow for stemmed loop structure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unlike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mRNA, these go additional processing steps: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CROPPING: eliminating cap and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polyA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tail to end with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stemmed loop structure 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DICER: cleaves off loop portion after export into the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nucleus.  Left is a 22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nt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</w:p>
                <w:p w:rsidR="003B3987" w:rsidRPr="005E625C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Argonaute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and other proteins bind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to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produce RISC (RNA-induced silencing complex)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which are involved in repressing gene expression </w:t>
                  </w:r>
                </w:p>
                <w:p w:rsidR="003B3987" w:rsidRDefault="003B3987" w:rsidP="00BD006F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Argonaute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cleaves RNA (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endonuclease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activity): it nicks strands to cleave complex,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which causes nicked strand to be released.  It also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places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miRNA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in optimal position for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hybridization with target RNA</w:t>
                  </w:r>
                </w:p>
                <w:p w:rsidR="003B3987" w:rsidRPr="00BD006F" w:rsidRDefault="003B3987" w:rsidP="00BD006F"/>
              </w:txbxContent>
            </v:textbox>
          </v:shape>
        </w:pict>
      </w:r>
      <w:r w:rsidR="00BD006F" w:rsidRPr="00BD006F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752725" cy="2524125"/>
            <wp:effectExtent l="19050" t="0" r="9525" b="0"/>
            <wp:docPr id="67" name="Picture 19" descr="figure 7-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figure 7-112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6980" r="16310" b="57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006F" w:rsidRDefault="00B00B97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75" type="#_x0000_t202" style="position:absolute;margin-left:-9.05pt;margin-top:4pt;width:234.95pt;height:180.75pt;z-index:251738112;mso-width-relative:margin;mso-height-relative:margin" strokecolor="white [3212]">
            <v:textbox>
              <w:txbxContent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miRNA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base pair with specific mRNAs </w:t>
                  </w:r>
                  <w:r w:rsidRPr="00BD006F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regulate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their stability and their translation 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MINIMUM of 7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nts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in 3’ UTR of target mRNA 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- SCENARIO 1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:extensive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match 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Argonaute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will permit hybridization with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mRNA, then will cleave the target mRNA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with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ATP, RISC is released </w:t>
                  </w:r>
                  <w:r w:rsidRPr="00B66C22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left with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cleaved mRNA to be degraded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- SCENARIO 2: less extensive match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RISC complex will be recruited to create P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bodies</w:t>
                  </w:r>
                </w:p>
                <w:p w:rsidR="003B3987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P bodies = large assemblies of mRNA and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RNA-degrading enzymes </w:t>
                  </w:r>
                </w:p>
                <w:p w:rsidR="003B3987" w:rsidRPr="00292CC4" w:rsidRDefault="003B3987" w:rsidP="00C6418E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ribosomes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will not be able to access RNA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r w:rsidRPr="00B66C22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eventual degradation</w:t>
                  </w:r>
                </w:p>
                <w:p w:rsidR="003B3987" w:rsidRDefault="003B3987"/>
              </w:txbxContent>
            </v:textbox>
          </v:shape>
        </w:pict>
      </w:r>
    </w:p>
    <w:p w:rsidR="007C3A2D" w:rsidRDefault="007C3A2D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932CE8" w:rsidRDefault="007C3A2D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>
        <w:rPr>
          <w:rFonts w:ascii="Times New Roman" w:hAnsi="Times New Roman" w:cs="Times New Roman"/>
          <w:color w:val="auto"/>
          <w:sz w:val="20"/>
          <w:szCs w:val="20"/>
        </w:rPr>
        <w:tab/>
      </w:r>
      <w:r w:rsidR="00C6418E" w:rsidRPr="00C6418E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3028950" cy="1828800"/>
            <wp:effectExtent l="19050" t="0" r="0" b="0"/>
            <wp:docPr id="69" name="Object 2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75246" cy="4523003"/>
                      <a:chOff x="172667" y="2260749"/>
                      <a:chExt cx="8375246" cy="4523003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172667" y="2260749"/>
                        <a:ext cx="8375246" cy="4523003"/>
                        <a:chOff x="172667" y="2260749"/>
                        <a:chExt cx="8375246" cy="4523003"/>
                      </a:xfrm>
                    </a:grpSpPr>
                    <a:pic>
                      <a:nvPicPr>
                        <a:cNvPr id="9" name="Picture 4" descr="figure 7-112"/>
                        <a:cNvPicPr>
                          <a:picLocks noChangeAspect="1" noChangeArrowheads="1"/>
                        </a:cNvPicPr>
                      </a:nvPicPr>
                      <a:blipFill>
                        <a:blip r:embed="rId67" cstate="print"/>
                        <a:srcRect t="42437"/>
                        <a:stretch>
                          <a:fillRect/>
                        </a:stretch>
                      </a:blipFill>
                      <a:spPr bwMode="auto">
                        <a:xfrm>
                          <a:off x="616645" y="2260749"/>
                          <a:ext cx="7931268" cy="4319223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2" name="Rectangle 11"/>
                        <a:cNvSpPr/>
                      </a:nvSpPr>
                      <a:spPr>
                        <a:xfrm>
                          <a:off x="172667" y="6537531"/>
                          <a:ext cx="2420856" cy="246221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CA" sz="1000" dirty="0" smtClean="0"/>
                              <a:t>Figure 7-112  Molecular Biology of the Cell </a:t>
                            </a:r>
                            <a:endParaRPr lang="en-CA" sz="10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C6418E" w:rsidRDefault="00C6418E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6418E" w:rsidRDefault="00C6418E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4182A" w:rsidRDefault="0034182A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miRNAs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AS REGULATION OF GENE EXPRESSION</w:t>
      </w:r>
    </w:p>
    <w:p w:rsidR="0034182A" w:rsidRDefault="0034182A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single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miRNA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can have several different targets (share common sequence in 3’ UTR)</w:t>
      </w:r>
    </w:p>
    <w:p w:rsidR="0034182A" w:rsidRDefault="0034182A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combinatorial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control (sometimes more than one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miRNA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need to be bound)</w:t>
      </w:r>
    </w:p>
    <w:p w:rsidR="0034182A" w:rsidRDefault="0034182A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miRNA</w:t>
      </w:r>
      <w:proofErr w:type="spellEnd"/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occupy very little space in the genome</w:t>
      </w:r>
    </w:p>
    <w:p w:rsidR="0034182A" w:rsidRDefault="0034182A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34182A" w:rsidRDefault="009A77A6" w:rsidP="003C52F3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RNA INTERFERENCE: </w:t>
      </w:r>
      <w:proofErr w:type="spellStart"/>
      <w:r>
        <w:rPr>
          <w:rFonts w:ascii="Times New Roman" w:hAnsi="Times New Roman" w:cs="Times New Roman"/>
          <w:b/>
          <w:color w:val="auto"/>
          <w:sz w:val="20"/>
          <w:szCs w:val="20"/>
        </w:rPr>
        <w:t>siRNAs</w:t>
      </w:r>
      <w:proofErr w:type="spellEnd"/>
    </w:p>
    <w:p w:rsidR="00655A49" w:rsidRDefault="00B00B97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pict>
          <v:shape id="_x0000_s1076" type="#_x0000_t202" style="position:absolute;margin-left:177.55pt;margin-top:.4pt;width:287.45pt;height:167.9pt;z-index:251740160;mso-width-relative:margin;mso-height-relative:margin" strokecolor="white [3212]">
            <v:textbox>
              <w:txbxContent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defense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mechanism: degradation of foreign molecules (viruses) by fungi, plants and worms</w:t>
                  </w:r>
                </w:p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the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cell can detect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as foreign</w:t>
                  </w:r>
                </w:p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The enzyme dicer (same as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miRNA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pathway) will cleave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into short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segments.  </w:t>
                  </w:r>
                </w:p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Argonaute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plus RISC proteins will bind to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siRNA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.  </w:t>
                  </w:r>
                </w:p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These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siRNA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follow mechanism as seen previously for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exact sequence (degradation of the rest of the viral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genome)</w:t>
                  </w:r>
                </w:p>
                <w:p w:rsidR="003B3987" w:rsidRDefault="003B3987" w:rsidP="00655A49">
                  <w:pPr>
                    <w:pStyle w:val="Default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 xml:space="preserve">- Note: these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siRNA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were derived from the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dsRNA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 of the </w:t>
                  </w: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ab/>
                    <w:t>viral genome, therefore EXACT MATCH</w:t>
                  </w:r>
                </w:p>
                <w:p w:rsidR="003B3987" w:rsidRDefault="003B3987"/>
              </w:txbxContent>
            </v:textbox>
          </v:shape>
        </w:pict>
      </w:r>
      <w:r w:rsidR="00655A49" w:rsidRPr="00655A49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371725" cy="2038350"/>
            <wp:effectExtent l="19050" t="0" r="0" b="0"/>
            <wp:docPr id="70" name="Object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518948" cy="4828966"/>
                      <a:chOff x="2901008" y="1650692"/>
                      <a:chExt cx="5518948" cy="4828966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2901008" y="1650692"/>
                        <a:ext cx="5518948" cy="4828966"/>
                        <a:chOff x="2879668" y="1494539"/>
                        <a:chExt cx="5518948" cy="4828966"/>
                      </a:xfrm>
                    </a:grpSpPr>
                    <a:sp>
                      <a:nvSpPr>
                        <a:cNvPr id="11" name="TextBox 10"/>
                        <a:cNvSpPr txBox="1"/>
                      </a:nvSpPr>
                      <a:spPr>
                        <a:xfrm>
                          <a:off x="3355659" y="5674735"/>
                          <a:ext cx="2326892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buFont typeface="Arial" pitchFamily="34" charset="0"/>
                              <a:buChar char="•"/>
                            </a:pPr>
                            <a:r>
                              <a:rPr lang="en-CA" dirty="0" smtClean="0">
                                <a:solidFill>
                                  <a:srgbClr val="C00000"/>
                                </a:solidFill>
                              </a:rPr>
                              <a:t> exact match to viral mRNA = cleavage</a:t>
                            </a:r>
                            <a:endParaRPr lang="en-CA" dirty="0">
                              <a:solidFill>
                                <a:srgbClr val="C0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grpSp>
                      <a:nvGrpSpPr>
                        <a:cNvPr id="4" name="Group 12"/>
                        <a:cNvGrpSpPr/>
                      </a:nvGrpSpPr>
                      <a:grpSpPr>
                        <a:xfrm>
                          <a:off x="2879668" y="1494539"/>
                          <a:ext cx="5518948" cy="4828966"/>
                          <a:chOff x="2797468" y="1624370"/>
                          <a:chExt cx="5518948" cy="4828966"/>
                        </a:xfrm>
                      </a:grpSpPr>
                      <a:pic>
                        <a:nvPicPr>
                          <a:cNvPr id="9" name="Picture 2" descr="figure 7-115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68" cstate="print"/>
                          <a:srcRect r="27138" b="32086"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2879668" y="1494539"/>
                            <a:ext cx="5014891" cy="4104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</a:pic>
                      <a:sp>
                        <a:nvSpPr>
                          <a:cNvPr id="12" name="Rectangle 11"/>
                          <a:cNvSpPr/>
                        </a:nvSpPr>
                        <a:spPr>
                          <a:xfrm>
                            <a:off x="6400800" y="3774558"/>
                            <a:ext cx="1915616" cy="26787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CA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p w:rsidR="00655A49" w:rsidRDefault="00B00B97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  <w:lang w:val="en-US" w:eastAsia="zh-TW"/>
        </w:rPr>
        <w:lastRenderedPageBreak/>
        <w:pict>
          <v:shape id="_x0000_s1077" type="#_x0000_t202" style="position:absolute;margin-left:2.05pt;margin-top:-11.25pt;width:243.2pt;height:175.85pt;z-index:251742208;mso-width-relative:margin;mso-height-relative:margin" strokecolor="white [3212]">
            <v:textbox>
              <w:txbxContent>
                <w:p w:rsidR="003B3987" w:rsidRPr="00655A49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selective</w:t>
                  </w:r>
                  <w:proofErr w:type="gramEnd"/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transcriptional silencing (plants, nematodes)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gramStart"/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RITS  complex</w:t>
                  </w:r>
                  <w:proofErr w:type="gramEnd"/>
                  <w:r w:rsidRPr="00655A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= RNA-induced transcriptional silencing complex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silence transcription using RITS complex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- binds to the RNA as it is being synthesized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It can also recruit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histone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modifiers: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-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we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introduce a more compact, closed,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chromatin structure at the promoter of these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genes.  We will no longer be able to transcribe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the target RNA</w:t>
                  </w:r>
                </w:p>
                <w:p w:rsidR="003B3987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B3987" w:rsidRPr="00655A49" w:rsidRDefault="003B3987" w:rsidP="00655A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NOTE: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siRNA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NOT found in humans!  In humans, it is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miRNA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 </w:t>
                  </w:r>
                </w:p>
              </w:txbxContent>
            </v:textbox>
          </v:shape>
        </w:pict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 w:rsidRPr="00655A49">
        <w:rPr>
          <w:rFonts w:ascii="Times New Roman" w:hAnsi="Times New Roman" w:cs="Times New Roman"/>
          <w:noProof/>
          <w:color w:val="auto"/>
          <w:sz w:val="20"/>
          <w:szCs w:val="20"/>
          <w:lang w:val="en-US"/>
        </w:rPr>
        <w:drawing>
          <wp:inline distT="0" distB="0" distL="0" distR="0">
            <wp:extent cx="2428875" cy="2066925"/>
            <wp:effectExtent l="0" t="0" r="0" b="0"/>
            <wp:docPr id="71" name="Object 2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02576" cy="5807067"/>
                      <a:chOff x="4211960" y="861237"/>
                      <a:chExt cx="4702576" cy="5807067"/>
                    </a:xfrm>
                  </a:grpSpPr>
                  <a:grpSp>
                    <a:nvGrpSpPr>
                      <a:cNvPr id="14" name="Group 13"/>
                      <a:cNvGrpSpPr/>
                    </a:nvGrpSpPr>
                    <a:grpSpPr>
                      <a:xfrm>
                        <a:off x="4211960" y="861237"/>
                        <a:ext cx="4702576" cy="5807067"/>
                        <a:chOff x="4211960" y="861237"/>
                        <a:chExt cx="4702576" cy="5807067"/>
                      </a:xfrm>
                    </a:grpSpPr>
                    <a:pic>
                      <a:nvPicPr>
                        <a:cNvPr id="12" name="Picture 2" descr="figure 7-115"/>
                        <a:cNvPicPr>
                          <a:picLocks noChangeAspect="1" noChangeArrowheads="1"/>
                        </a:cNvPicPr>
                      </a:nvPicPr>
                      <a:blipFill>
                        <a:blip r:embed="rId68" cstate="print"/>
                        <a:srcRect l="30039"/>
                        <a:stretch>
                          <a:fillRect/>
                        </a:stretch>
                      </a:blipFill>
                      <a:spPr bwMode="auto">
                        <a:xfrm>
                          <a:off x="4287794" y="861237"/>
                          <a:ext cx="4626742" cy="5807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13" name="Rectangle 12"/>
                        <a:cNvSpPr/>
                      </a:nvSpPr>
                      <a:spPr>
                        <a:xfrm>
                          <a:off x="4211960" y="2934586"/>
                          <a:ext cx="1125584" cy="20627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CA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55A49"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655A49" w:rsidRDefault="00655A4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RNAi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: A POWERFUL EXPERIMENTAL TOOL</w:t>
      </w:r>
    </w:p>
    <w:p w:rsidR="00655A49" w:rsidRDefault="00655A4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allows scientists to inactivate almost any gene via introduction of short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dsRNA</w:t>
      </w:r>
      <w:proofErr w:type="spellEnd"/>
    </w:p>
    <w:p w:rsidR="00655A49" w:rsidRDefault="00655A49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- </w:t>
      </w:r>
      <w:proofErr w:type="gramStart"/>
      <w:r>
        <w:rPr>
          <w:rFonts w:ascii="Times New Roman" w:hAnsi="Times New Roman" w:cs="Times New Roman"/>
          <w:color w:val="auto"/>
          <w:sz w:val="20"/>
          <w:szCs w:val="20"/>
        </w:rPr>
        <w:t>how</w:t>
      </w:r>
      <w:proofErr w:type="gramEnd"/>
      <w:r>
        <w:rPr>
          <w:rFonts w:ascii="Times New Roman" w:hAnsi="Times New Roman" w:cs="Times New Roman"/>
          <w:color w:val="auto"/>
          <w:sz w:val="20"/>
          <w:szCs w:val="20"/>
        </w:rPr>
        <w:t xml:space="preserve"> can it be used to treat human diseases?  </w:t>
      </w:r>
      <w:r w:rsidRPr="00655A49">
        <w:rPr>
          <w:rFonts w:ascii="Times New Roman" w:hAnsi="Times New Roman" w:cs="Times New Roman"/>
          <w:color w:val="auto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some diseases caused by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misexpression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, therefore these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  <w:t xml:space="preserve">could be used to target expression of these genes (only good for simple disease mechanisms)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C55AA5" w:rsidRDefault="00C55AA5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C55AA5" w:rsidRPr="009A77A6" w:rsidRDefault="00C55AA5" w:rsidP="003C52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sectPr w:rsidR="00C55AA5" w:rsidRPr="009A77A6" w:rsidSect="007E15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987" w:rsidRDefault="003B3987" w:rsidP="00903873">
      <w:pPr>
        <w:spacing w:after="0" w:line="240" w:lineRule="auto"/>
      </w:pPr>
      <w:r>
        <w:separator/>
      </w:r>
    </w:p>
  </w:endnote>
  <w:endnote w:type="continuationSeparator" w:id="0">
    <w:p w:rsidR="003B3987" w:rsidRDefault="003B3987" w:rsidP="00903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987" w:rsidRDefault="003B3987" w:rsidP="00903873">
      <w:pPr>
        <w:spacing w:after="0" w:line="240" w:lineRule="auto"/>
      </w:pPr>
      <w:r>
        <w:separator/>
      </w:r>
    </w:p>
  </w:footnote>
  <w:footnote w:type="continuationSeparator" w:id="0">
    <w:p w:rsidR="003B3987" w:rsidRDefault="003B3987" w:rsidP="00903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20E4"/>
    <w:multiLevelType w:val="hybridMultilevel"/>
    <w:tmpl w:val="95C4FF6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A59C9"/>
    <w:multiLevelType w:val="hybridMultilevel"/>
    <w:tmpl w:val="B31A870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F05DE"/>
    <w:multiLevelType w:val="hybridMultilevel"/>
    <w:tmpl w:val="7AA464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61779"/>
    <w:multiLevelType w:val="hybridMultilevel"/>
    <w:tmpl w:val="5D0E5C9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E3581"/>
    <w:multiLevelType w:val="hybridMultilevel"/>
    <w:tmpl w:val="0E8C71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75924"/>
    <w:multiLevelType w:val="hybridMultilevel"/>
    <w:tmpl w:val="03A4FF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966C5"/>
    <w:multiLevelType w:val="hybridMultilevel"/>
    <w:tmpl w:val="805A9D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B3740F"/>
    <w:multiLevelType w:val="hybridMultilevel"/>
    <w:tmpl w:val="F854346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B513E"/>
    <w:multiLevelType w:val="hybridMultilevel"/>
    <w:tmpl w:val="D8AA831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CD2631"/>
    <w:multiLevelType w:val="hybridMultilevel"/>
    <w:tmpl w:val="DD5EFE50"/>
    <w:lvl w:ilvl="0" w:tplc="1B447F8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07057"/>
    <w:multiLevelType w:val="hybridMultilevel"/>
    <w:tmpl w:val="8620E35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B5AEE"/>
    <w:multiLevelType w:val="hybridMultilevel"/>
    <w:tmpl w:val="B334406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64A55"/>
    <w:multiLevelType w:val="hybridMultilevel"/>
    <w:tmpl w:val="C8B2C72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2D248F"/>
    <w:multiLevelType w:val="hybridMultilevel"/>
    <w:tmpl w:val="5A12EB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5F2112"/>
    <w:multiLevelType w:val="hybridMultilevel"/>
    <w:tmpl w:val="084EF5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067629"/>
    <w:multiLevelType w:val="hybridMultilevel"/>
    <w:tmpl w:val="6D6AEB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14"/>
  </w:num>
  <w:num w:numId="6">
    <w:abstractNumId w:val="15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1"/>
  </w:num>
  <w:num w:numId="12">
    <w:abstractNumId w:val="13"/>
  </w:num>
  <w:num w:numId="13">
    <w:abstractNumId w:val="5"/>
  </w:num>
  <w:num w:numId="14">
    <w:abstractNumId w:val="10"/>
  </w:num>
  <w:num w:numId="15">
    <w:abstractNumId w:val="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0E1"/>
    <w:rsid w:val="0000371C"/>
    <w:rsid w:val="00012F06"/>
    <w:rsid w:val="0002360F"/>
    <w:rsid w:val="0002557C"/>
    <w:rsid w:val="0002776E"/>
    <w:rsid w:val="00040546"/>
    <w:rsid w:val="00050C27"/>
    <w:rsid w:val="00054834"/>
    <w:rsid w:val="000702DE"/>
    <w:rsid w:val="000814B8"/>
    <w:rsid w:val="000B595F"/>
    <w:rsid w:val="000C16A2"/>
    <w:rsid w:val="000F6ADC"/>
    <w:rsid w:val="001251AD"/>
    <w:rsid w:val="0014312A"/>
    <w:rsid w:val="00144A96"/>
    <w:rsid w:val="001455EA"/>
    <w:rsid w:val="0016625D"/>
    <w:rsid w:val="00177BD1"/>
    <w:rsid w:val="001821A2"/>
    <w:rsid w:val="001A69FB"/>
    <w:rsid w:val="001B2645"/>
    <w:rsid w:val="001C35BF"/>
    <w:rsid w:val="001D041A"/>
    <w:rsid w:val="001F2BA2"/>
    <w:rsid w:val="002021EF"/>
    <w:rsid w:val="00207805"/>
    <w:rsid w:val="002321EE"/>
    <w:rsid w:val="00250E37"/>
    <w:rsid w:val="002549E1"/>
    <w:rsid w:val="00260829"/>
    <w:rsid w:val="002753A5"/>
    <w:rsid w:val="00275BF2"/>
    <w:rsid w:val="00280A16"/>
    <w:rsid w:val="00291DED"/>
    <w:rsid w:val="00292CC4"/>
    <w:rsid w:val="002A389E"/>
    <w:rsid w:val="002B0E42"/>
    <w:rsid w:val="002B12BF"/>
    <w:rsid w:val="002C2B3E"/>
    <w:rsid w:val="002D5DEF"/>
    <w:rsid w:val="00316C9C"/>
    <w:rsid w:val="00335338"/>
    <w:rsid w:val="003412C1"/>
    <w:rsid w:val="0034182A"/>
    <w:rsid w:val="00361AD9"/>
    <w:rsid w:val="00364FFA"/>
    <w:rsid w:val="003734EB"/>
    <w:rsid w:val="00377DDE"/>
    <w:rsid w:val="00393B55"/>
    <w:rsid w:val="00395DA3"/>
    <w:rsid w:val="00397F88"/>
    <w:rsid w:val="003B3987"/>
    <w:rsid w:val="003C207C"/>
    <w:rsid w:val="003C52F3"/>
    <w:rsid w:val="003E00D7"/>
    <w:rsid w:val="003E1917"/>
    <w:rsid w:val="003E5F94"/>
    <w:rsid w:val="003F52B5"/>
    <w:rsid w:val="003F5A2E"/>
    <w:rsid w:val="004277CA"/>
    <w:rsid w:val="00427B6D"/>
    <w:rsid w:val="00454E9E"/>
    <w:rsid w:val="00460A6F"/>
    <w:rsid w:val="00463169"/>
    <w:rsid w:val="00474A19"/>
    <w:rsid w:val="004A3D55"/>
    <w:rsid w:val="004D2DA4"/>
    <w:rsid w:val="004D6073"/>
    <w:rsid w:val="004D7757"/>
    <w:rsid w:val="004E3B79"/>
    <w:rsid w:val="004E5985"/>
    <w:rsid w:val="004E75AA"/>
    <w:rsid w:val="00500ACD"/>
    <w:rsid w:val="00501A28"/>
    <w:rsid w:val="00505F1D"/>
    <w:rsid w:val="00512CD4"/>
    <w:rsid w:val="00514DF3"/>
    <w:rsid w:val="00523572"/>
    <w:rsid w:val="00550FC6"/>
    <w:rsid w:val="0056621A"/>
    <w:rsid w:val="00581ABC"/>
    <w:rsid w:val="005935F7"/>
    <w:rsid w:val="005B66AA"/>
    <w:rsid w:val="005B7A8C"/>
    <w:rsid w:val="005D5473"/>
    <w:rsid w:val="005D75A9"/>
    <w:rsid w:val="005E625C"/>
    <w:rsid w:val="005E7A08"/>
    <w:rsid w:val="00602084"/>
    <w:rsid w:val="00604CA6"/>
    <w:rsid w:val="00606AF2"/>
    <w:rsid w:val="00611363"/>
    <w:rsid w:val="00612D57"/>
    <w:rsid w:val="00623377"/>
    <w:rsid w:val="006418A9"/>
    <w:rsid w:val="00655A49"/>
    <w:rsid w:val="006621ED"/>
    <w:rsid w:val="006746E5"/>
    <w:rsid w:val="00674BCE"/>
    <w:rsid w:val="006771BB"/>
    <w:rsid w:val="00684338"/>
    <w:rsid w:val="006939F9"/>
    <w:rsid w:val="006B750F"/>
    <w:rsid w:val="006E776E"/>
    <w:rsid w:val="006F6D73"/>
    <w:rsid w:val="00703618"/>
    <w:rsid w:val="00742943"/>
    <w:rsid w:val="0074687B"/>
    <w:rsid w:val="00747CD6"/>
    <w:rsid w:val="007627D8"/>
    <w:rsid w:val="00771BAD"/>
    <w:rsid w:val="0078472C"/>
    <w:rsid w:val="007858C3"/>
    <w:rsid w:val="00787C1E"/>
    <w:rsid w:val="007C3A2D"/>
    <w:rsid w:val="007D6EE9"/>
    <w:rsid w:val="007E156D"/>
    <w:rsid w:val="007F4AF5"/>
    <w:rsid w:val="00816F54"/>
    <w:rsid w:val="008729B8"/>
    <w:rsid w:val="00890B91"/>
    <w:rsid w:val="00893680"/>
    <w:rsid w:val="008B1335"/>
    <w:rsid w:val="008B3765"/>
    <w:rsid w:val="008C5CB2"/>
    <w:rsid w:val="008E3BD9"/>
    <w:rsid w:val="008F2AE2"/>
    <w:rsid w:val="008F484D"/>
    <w:rsid w:val="009017EF"/>
    <w:rsid w:val="00903873"/>
    <w:rsid w:val="00915D0C"/>
    <w:rsid w:val="0091655A"/>
    <w:rsid w:val="00922BD4"/>
    <w:rsid w:val="00926118"/>
    <w:rsid w:val="00932B84"/>
    <w:rsid w:val="00932CE8"/>
    <w:rsid w:val="0093744F"/>
    <w:rsid w:val="00942C48"/>
    <w:rsid w:val="00967BD1"/>
    <w:rsid w:val="009712F9"/>
    <w:rsid w:val="009748D0"/>
    <w:rsid w:val="00981407"/>
    <w:rsid w:val="00981EED"/>
    <w:rsid w:val="009913A9"/>
    <w:rsid w:val="009933AB"/>
    <w:rsid w:val="009A724A"/>
    <w:rsid w:val="009A77A6"/>
    <w:rsid w:val="009A7D64"/>
    <w:rsid w:val="009D4B83"/>
    <w:rsid w:val="009D64DB"/>
    <w:rsid w:val="00A21702"/>
    <w:rsid w:val="00A218CA"/>
    <w:rsid w:val="00A46448"/>
    <w:rsid w:val="00A5228B"/>
    <w:rsid w:val="00A53B85"/>
    <w:rsid w:val="00A63D80"/>
    <w:rsid w:val="00A83159"/>
    <w:rsid w:val="00A87AFF"/>
    <w:rsid w:val="00A90094"/>
    <w:rsid w:val="00AB0BD9"/>
    <w:rsid w:val="00AB1AB9"/>
    <w:rsid w:val="00AC61DA"/>
    <w:rsid w:val="00AC6C26"/>
    <w:rsid w:val="00AD3E6A"/>
    <w:rsid w:val="00AE4D97"/>
    <w:rsid w:val="00AE6AB3"/>
    <w:rsid w:val="00AF2BA9"/>
    <w:rsid w:val="00AF3764"/>
    <w:rsid w:val="00B00B97"/>
    <w:rsid w:val="00B04FF1"/>
    <w:rsid w:val="00B251F1"/>
    <w:rsid w:val="00B50E11"/>
    <w:rsid w:val="00B53C1A"/>
    <w:rsid w:val="00B61C04"/>
    <w:rsid w:val="00B62ED5"/>
    <w:rsid w:val="00B66C22"/>
    <w:rsid w:val="00B730E1"/>
    <w:rsid w:val="00B8309F"/>
    <w:rsid w:val="00B95F16"/>
    <w:rsid w:val="00B97339"/>
    <w:rsid w:val="00BA4B19"/>
    <w:rsid w:val="00BB7FF6"/>
    <w:rsid w:val="00BD006F"/>
    <w:rsid w:val="00BD414D"/>
    <w:rsid w:val="00BF0DB3"/>
    <w:rsid w:val="00BF29AE"/>
    <w:rsid w:val="00BF6FAE"/>
    <w:rsid w:val="00C24C40"/>
    <w:rsid w:val="00C26557"/>
    <w:rsid w:val="00C31E0A"/>
    <w:rsid w:val="00C340C4"/>
    <w:rsid w:val="00C45255"/>
    <w:rsid w:val="00C55AA5"/>
    <w:rsid w:val="00C57DEB"/>
    <w:rsid w:val="00C6418E"/>
    <w:rsid w:val="00C64754"/>
    <w:rsid w:val="00C67F6B"/>
    <w:rsid w:val="00C8391C"/>
    <w:rsid w:val="00C871D8"/>
    <w:rsid w:val="00C9462E"/>
    <w:rsid w:val="00CA066A"/>
    <w:rsid w:val="00CA0A8D"/>
    <w:rsid w:val="00CB187F"/>
    <w:rsid w:val="00CC7A0B"/>
    <w:rsid w:val="00CD75DD"/>
    <w:rsid w:val="00CE20BC"/>
    <w:rsid w:val="00CE4B2A"/>
    <w:rsid w:val="00CE5042"/>
    <w:rsid w:val="00CE738D"/>
    <w:rsid w:val="00CF17FA"/>
    <w:rsid w:val="00D053E5"/>
    <w:rsid w:val="00D14551"/>
    <w:rsid w:val="00D22F98"/>
    <w:rsid w:val="00D6249C"/>
    <w:rsid w:val="00D83AA7"/>
    <w:rsid w:val="00D86B4B"/>
    <w:rsid w:val="00D9579E"/>
    <w:rsid w:val="00DA0F0F"/>
    <w:rsid w:val="00DB41F0"/>
    <w:rsid w:val="00DB63EB"/>
    <w:rsid w:val="00DC65CC"/>
    <w:rsid w:val="00E0185C"/>
    <w:rsid w:val="00E13D3E"/>
    <w:rsid w:val="00E2147C"/>
    <w:rsid w:val="00E24385"/>
    <w:rsid w:val="00E4694B"/>
    <w:rsid w:val="00E63E9B"/>
    <w:rsid w:val="00E672E0"/>
    <w:rsid w:val="00E92874"/>
    <w:rsid w:val="00EA0CC6"/>
    <w:rsid w:val="00EE4539"/>
    <w:rsid w:val="00F17F3B"/>
    <w:rsid w:val="00F25438"/>
    <w:rsid w:val="00F411CB"/>
    <w:rsid w:val="00F53730"/>
    <w:rsid w:val="00F64E3A"/>
    <w:rsid w:val="00F72E1B"/>
    <w:rsid w:val="00F859EE"/>
    <w:rsid w:val="00F94704"/>
    <w:rsid w:val="00FA0CB1"/>
    <w:rsid w:val="00FA5515"/>
    <w:rsid w:val="00FA74E5"/>
    <w:rsid w:val="00FB1476"/>
    <w:rsid w:val="00FB3557"/>
    <w:rsid w:val="00FC168E"/>
    <w:rsid w:val="00FE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5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C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1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03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3873"/>
  </w:style>
  <w:style w:type="paragraph" w:styleId="Footer">
    <w:name w:val="footer"/>
    <w:basedOn w:val="Normal"/>
    <w:link w:val="FooterChar"/>
    <w:uiPriority w:val="99"/>
    <w:semiHidden/>
    <w:unhideWhenUsed/>
    <w:rsid w:val="00903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3873"/>
  </w:style>
  <w:style w:type="paragraph" w:customStyle="1" w:styleId="Default">
    <w:name w:val="Default"/>
    <w:rsid w:val="00BF6F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BFADD-E667-4B85-A589-22209075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22</Pages>
  <Words>2537</Words>
  <Characters>14464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NOTEBOOK</cp:lastModifiedBy>
  <cp:revision>236</cp:revision>
  <cp:lastPrinted>2011-11-08T01:08:00Z</cp:lastPrinted>
  <dcterms:created xsi:type="dcterms:W3CDTF">2010-11-25T17:39:00Z</dcterms:created>
  <dcterms:modified xsi:type="dcterms:W3CDTF">2011-11-08T07:41:00Z</dcterms:modified>
</cp:coreProperties>
</file>