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35F" w:rsidRDefault="0004435F" w:rsidP="0004435F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Sensation II CH 16 Notes </w:t>
      </w:r>
    </w:p>
    <w:p w:rsidR="0004435F" w:rsidRDefault="0004435F" w:rsidP="0004435F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*current psychologist: newborns have some perceptual abilities </w:t>
      </w: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Spontaneous Looking </w:t>
      </w:r>
      <w:r w:rsidR="00BE4987">
        <w:rPr>
          <w:rFonts w:ascii="Times New Roman" w:hAnsi="Times New Roman" w:cs="Times New Roman"/>
          <w:sz w:val="24"/>
          <w:szCs w:val="24"/>
        </w:rPr>
        <w:t>Preference (</w:t>
      </w:r>
      <w:r>
        <w:rPr>
          <w:rFonts w:ascii="Times New Roman" w:hAnsi="Times New Roman" w:cs="Times New Roman"/>
          <w:sz w:val="24"/>
          <w:szCs w:val="24"/>
        </w:rPr>
        <w:t>SLP</w:t>
      </w:r>
      <w:r w:rsidR="00BE4987">
        <w:rPr>
          <w:rFonts w:ascii="Times New Roman" w:hAnsi="Times New Roman" w:cs="Times New Roman"/>
          <w:sz w:val="24"/>
          <w:szCs w:val="24"/>
        </w:rPr>
        <w:t>) -</w:t>
      </w:r>
      <w:r>
        <w:rPr>
          <w:rFonts w:ascii="Times New Roman" w:hAnsi="Times New Roman" w:cs="Times New Roman"/>
          <w:sz w:val="24"/>
          <w:szCs w:val="24"/>
        </w:rPr>
        <w:t xml:space="preserve"> infants prefer looking @ certain stimuli</w:t>
      </w:r>
    </w:p>
    <w:p w:rsidR="0004435F" w:rsidRPr="0004435F" w:rsidRDefault="0004435F" w:rsidP="0004435F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Prefer novel stimuli, contours </w:t>
      </w: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Visual Acuity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Newborns By</w:t>
      </w:r>
    </w:p>
    <w:p w:rsidR="0004435F" w:rsidRDefault="0004435F" w:rsidP="0004435F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PLT (Preferential Learning Technique)- presents 2 stimuli; observe which one baby looks @ more; </w:t>
      </w:r>
    </w:p>
    <w:p w:rsidR="0004435F" w:rsidRDefault="0004435F" w:rsidP="0004435F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looks @ one longer; can tell difference</w:t>
      </w:r>
    </w:p>
    <w:p w:rsidR="0004435F" w:rsidRDefault="0004435F" w:rsidP="0004435F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SLPs</w:t>
      </w:r>
    </w:p>
    <w:p w:rsidR="0004435F" w:rsidRPr="00BE4987" w:rsidRDefault="0004435F" w:rsidP="0004435F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VEP (Visual Evoked Potential)- </w:t>
      </w:r>
      <w:r w:rsidR="00BE4987">
        <w:rPr>
          <w:rFonts w:ascii="Times New Roman" w:hAnsi="Times New Roman" w:cs="Times New Roman"/>
          <w:sz w:val="24"/>
          <w:szCs w:val="24"/>
        </w:rPr>
        <w:t xml:space="preserve">measures Occipital lobe activity; if stripes detected,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 w:rsidR="00BE4987">
        <w:rPr>
          <w:rFonts w:ascii="Times New Roman" w:eastAsiaTheme="minorEastAsia" w:hAnsi="Times New Roman" w:cs="Times New Roman"/>
          <w:sz w:val="24"/>
          <w:szCs w:val="24"/>
        </w:rPr>
        <w:t>activity</w:t>
      </w:r>
    </w:p>
    <w:p w:rsidR="00BE4987" w:rsidRDefault="00BE4987" w:rsidP="00BE4987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76D78AD0" wp14:editId="45F55542">
            <wp:simplePos x="0" y="0"/>
            <wp:positionH relativeFrom="column">
              <wp:posOffset>4305300</wp:posOffset>
            </wp:positionH>
            <wp:positionV relativeFrom="paragraph">
              <wp:posOffset>34290</wp:posOffset>
            </wp:positionV>
            <wp:extent cx="2266950" cy="2813685"/>
            <wp:effectExtent l="0" t="0" r="0" b="5715"/>
            <wp:wrapTight wrapText="bothSides">
              <wp:wrapPolygon edited="0">
                <wp:start x="0" y="0"/>
                <wp:lineTo x="0" y="21498"/>
                <wp:lineTo x="21418" y="21498"/>
                <wp:lineTo x="214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Objective measure</w:t>
      </w:r>
    </w:p>
    <w:p w:rsidR="00BE4987" w:rsidRDefault="00BE4987" w:rsidP="00BE498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**VEP = always higher measurements </w:t>
      </w:r>
    </w:p>
    <w:p w:rsidR="00BE4987" w:rsidRDefault="00BE4987" w:rsidP="00BE498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Adult Acuity- smallest letter identified</w:t>
      </w: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E4987" w:rsidRDefault="00BE4987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Infant Acuity- smallest stripe width baby looks more at</w:t>
      </w:r>
    </w:p>
    <w:p w:rsidR="00BE4987" w:rsidRDefault="00BE4987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435F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*Visual Acuity determined by behavioural &amp; electric recordings</w:t>
      </w:r>
    </w:p>
    <w:p w:rsidR="00BE4987" w:rsidRDefault="00BE4987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E4987" w:rsidRDefault="00BE4987" w:rsidP="0004435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Newborn Visual Acuity = </w:t>
      </w:r>
      <m:oMath>
        <m:f>
          <m:fPr>
            <m:type m:val="skw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400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m:oMath>
        <m:f>
          <m:fPr>
            <m:type m:val="skw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600</m:t>
            </m:r>
          </m:den>
        </m:f>
      </m:oMath>
    </w:p>
    <w:p w:rsidR="00BE4987" w:rsidRDefault="00BE4987" w:rsidP="0004435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E4987" w:rsidRDefault="00BE4987" w:rsidP="0004435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Adult Visual Acuity after 1yr</w:t>
      </w:r>
    </w:p>
    <w:p w:rsidR="00BE4987" w:rsidRDefault="00BE4987" w:rsidP="0004435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57AB3" w:rsidRDefault="00E57AB3" w:rsidP="0004435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*Periphery (rods) adult like @ birth</w:t>
      </w:r>
    </w:p>
    <w:p w:rsidR="00E57AB3" w:rsidRDefault="00E57AB3" w:rsidP="0004435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E4987" w:rsidRDefault="00BE4987" w:rsidP="0004435F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BE4987">
        <w:rPr>
          <w:rFonts w:ascii="Times New Roman" w:eastAsiaTheme="minorEastAsia" w:hAnsi="Times New Roman" w:cs="Times New Roman"/>
          <w:sz w:val="24"/>
          <w:szCs w:val="24"/>
          <w:u w:val="single"/>
        </w:rPr>
        <w:t>Low Newborn Visual Acuity Reasons</w:t>
      </w:r>
    </w:p>
    <w:p w:rsidR="00BE4987" w:rsidRDefault="00BE4987" w:rsidP="00BE4987">
      <w:pPr>
        <w:pStyle w:val="NoSpacing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Visual cortex not fully developed</w:t>
      </w:r>
    </w:p>
    <w:p w:rsidR="00BE4987" w:rsidRDefault="00E57AB3" w:rsidP="00BE4987">
      <w:pPr>
        <w:pStyle w:val="NoSpacing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Foveal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cones too widely spaced</w:t>
      </w:r>
    </w:p>
    <w:p w:rsidR="00E57AB3" w:rsidRDefault="00E57AB3" w:rsidP="00E57AB3">
      <w:pPr>
        <w:pStyle w:val="NoSpacing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Small outer segment – less visual pigments (less efficient absorbance)</w:t>
      </w:r>
    </w:p>
    <w:p w:rsidR="00E57AB3" w:rsidRDefault="00E57AB3" w:rsidP="00E57AB3">
      <w:pPr>
        <w:pStyle w:val="NoSpacing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Fat inner segments – large space between segments (most light lost between spaces)</w:t>
      </w:r>
    </w:p>
    <w:p w:rsidR="00E57AB3" w:rsidRPr="00BE4987" w:rsidRDefault="00E57AB3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DCAA3D3" wp14:editId="01FBAA2D">
            <wp:simplePos x="0" y="0"/>
            <wp:positionH relativeFrom="column">
              <wp:posOffset>2486025</wp:posOffset>
            </wp:positionH>
            <wp:positionV relativeFrom="paragraph">
              <wp:posOffset>50800</wp:posOffset>
            </wp:positionV>
            <wp:extent cx="3361690" cy="1513840"/>
            <wp:effectExtent l="0" t="0" r="0" b="0"/>
            <wp:wrapTight wrapText="bothSides">
              <wp:wrapPolygon edited="0">
                <wp:start x="0" y="0"/>
                <wp:lineTo x="0" y="21201"/>
                <wp:lineTo x="21420" y="21201"/>
                <wp:lineTo x="2142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690" cy="151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77A756B7" wp14:editId="69B69DA5">
            <wp:simplePos x="0" y="0"/>
            <wp:positionH relativeFrom="column">
              <wp:posOffset>-238125</wp:posOffset>
            </wp:positionH>
            <wp:positionV relativeFrom="paragraph">
              <wp:posOffset>50800</wp:posOffset>
            </wp:positionV>
            <wp:extent cx="2590165" cy="1513840"/>
            <wp:effectExtent l="0" t="0" r="635" b="0"/>
            <wp:wrapTight wrapText="bothSides">
              <wp:wrapPolygon edited="0">
                <wp:start x="0" y="0"/>
                <wp:lineTo x="0" y="21201"/>
                <wp:lineTo x="21446" y="21201"/>
                <wp:lineTo x="214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165" cy="151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987" w:rsidRDefault="00E57AB3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Contrast Sensitivity (CF) - smallest dark/light bar difference grating still detected</w:t>
      </w:r>
    </w:p>
    <w:p w:rsidR="00E57AB3" w:rsidRDefault="006002EC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4A7E7D69" wp14:editId="719E0593">
            <wp:simplePos x="0" y="0"/>
            <wp:positionH relativeFrom="column">
              <wp:posOffset>4810125</wp:posOffset>
            </wp:positionH>
            <wp:positionV relativeFrom="paragraph">
              <wp:posOffset>148590</wp:posOffset>
            </wp:positionV>
            <wp:extent cx="1758315" cy="2436495"/>
            <wp:effectExtent l="0" t="0" r="0" b="1905"/>
            <wp:wrapTight wrapText="bothSides">
              <wp:wrapPolygon edited="0">
                <wp:start x="0" y="0"/>
                <wp:lineTo x="0" y="21448"/>
                <wp:lineTo x="21296" y="21448"/>
                <wp:lineTo x="2129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315" cy="2436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AB3"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617A43FC" wp14:editId="2A8EFCA1">
            <wp:simplePos x="0" y="0"/>
            <wp:positionH relativeFrom="column">
              <wp:posOffset>676275</wp:posOffset>
            </wp:positionH>
            <wp:positionV relativeFrom="paragraph">
              <wp:posOffset>91440</wp:posOffset>
            </wp:positionV>
            <wp:extent cx="180975" cy="346075"/>
            <wp:effectExtent l="0" t="0" r="9525" b="0"/>
            <wp:wrapTight wrapText="bothSides">
              <wp:wrapPolygon edited="0">
                <wp:start x="0" y="0"/>
                <wp:lineTo x="0" y="20213"/>
                <wp:lineTo x="20463" y="20213"/>
                <wp:lineTo x="204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AB3" w:rsidRDefault="00E57AB3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cycle = </w:t>
      </w:r>
    </w:p>
    <w:p w:rsidR="00E57AB3" w:rsidRDefault="00E57AB3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57AB3" w:rsidRDefault="00E57AB3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Spatial Frequency (SF) - #cycles/visual degree</w:t>
      </w:r>
    </w:p>
    <w:p w:rsidR="00E57AB3" w:rsidRDefault="00E57AB3" w:rsidP="00E57AB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Depends on observer distance </w:t>
      </w:r>
    </w:p>
    <w:p w:rsidR="00E57AB3" w:rsidRPr="00E57AB3" w:rsidRDefault="00E57AB3" w:rsidP="00E57AB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Moving closer = </w:t>
      </w:r>
      <m:oMath>
        <m:r>
          <w:rPr>
            <w:rFonts w:ascii="Cambria Math" w:hAnsi="Cambria Math" w:cs="Times New Roman"/>
            <w:sz w:val="24"/>
            <w:szCs w:val="24"/>
          </w:rPr>
          <m:t>↓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SF</w:t>
      </w:r>
    </w:p>
    <w:p w:rsidR="00E57AB3" w:rsidRDefault="00E57AB3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57AB3" w:rsidRDefault="00E97D11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Contrast Sensitivity Function (CSF) – CF vs. SF plot</w:t>
      </w:r>
    </w:p>
    <w:p w:rsidR="00E97D11" w:rsidRDefault="00E97D11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97D11" w:rsidRDefault="007F3DE2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*Adults: most sensitive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 xml:space="preserve">3 </w:t>
      </w:r>
      <w:r w:rsidR="00E97D11">
        <w:rPr>
          <w:rFonts w:ascii="Times New Roman" w:eastAsiaTheme="minorEastAsia" w:hAnsi="Times New Roman" w:cs="Times New Roman"/>
          <w:sz w:val="24"/>
          <w:szCs w:val="24"/>
        </w:rPr>
        <w:t>cycle/degree</w:t>
      </w:r>
      <w:proofErr w:type="gramEnd"/>
      <w:r w:rsidR="00E97D1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7F3DE2" w:rsidRDefault="007F3DE2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*1-3mnth: perceive low f, noting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&gt;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2-3 cycles/degree</w:t>
      </w:r>
    </w:p>
    <w:p w:rsidR="006002EC" w:rsidRDefault="006002EC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*infants see large, low f forms</w:t>
      </w:r>
    </w:p>
    <w:p w:rsidR="006002EC" w:rsidRDefault="006002EC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*3-4months: tell diff facial expressions, diff between cat &amp; dog</w:t>
      </w:r>
    </w:p>
    <w:p w:rsidR="006002EC" w:rsidRDefault="006002EC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*@ 6months, acuity almost adult like </w:t>
      </w:r>
    </w:p>
    <w:p w:rsidR="006002EC" w:rsidRDefault="006002EC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002EC" w:rsidRDefault="007A2C66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*Colour vision @ 3-4months</w:t>
      </w:r>
    </w:p>
    <w:p w:rsidR="00643B4E" w:rsidRDefault="00643B4E" w:rsidP="00643B4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43B4E" w:rsidTr="00643B4E">
        <w:tc>
          <w:tcPr>
            <w:tcW w:w="4788" w:type="dxa"/>
          </w:tcPr>
          <w:p w:rsidR="00643B4E" w:rsidRPr="00643B4E" w:rsidRDefault="00643B4E" w:rsidP="00643B4E">
            <w:pPr>
              <w:pStyle w:val="NoSpacing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Habituation</w:t>
            </w:r>
          </w:p>
        </w:tc>
        <w:tc>
          <w:tcPr>
            <w:tcW w:w="4788" w:type="dxa"/>
          </w:tcPr>
          <w:p w:rsidR="00643B4E" w:rsidRPr="00643B4E" w:rsidRDefault="00643B4E" w:rsidP="00643B4E">
            <w:pPr>
              <w:pStyle w:val="NoSpacing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Dishabituation</w:t>
            </w:r>
            <w:proofErr w:type="spellEnd"/>
          </w:p>
        </w:tc>
      </w:tr>
      <w:tr w:rsidR="00643B4E" w:rsidTr="00643B4E">
        <w:tc>
          <w:tcPr>
            <w:tcW w:w="4788" w:type="dxa"/>
          </w:tcPr>
          <w:p w:rsidR="00643B4E" w:rsidRDefault="00643B4E" w:rsidP="00643B4E">
            <w:pPr>
              <w:pStyle w:val="NoSpacing"/>
              <w:numPr>
                <w:ilvl w:val="0"/>
                <w:numId w:val="7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present stimuli until familiar; looks @ it less</w:t>
            </w:r>
          </w:p>
          <w:p w:rsidR="00643B4E" w:rsidRDefault="00643B4E" w:rsidP="00643B4E">
            <w:pPr>
              <w:pStyle w:val="NoSpacing"/>
              <w:numPr>
                <w:ilvl w:val="0"/>
                <w:numId w:val="8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ignores stimuli</w:t>
            </w:r>
          </w:p>
        </w:tc>
        <w:tc>
          <w:tcPr>
            <w:tcW w:w="4788" w:type="dxa"/>
          </w:tcPr>
          <w:p w:rsidR="00643B4E" w:rsidRDefault="00261E5F" w:rsidP="00261E5F">
            <w:pPr>
              <w:pStyle w:val="NoSpacing"/>
              <w:numPr>
                <w:ilvl w:val="0"/>
                <w:numId w:val="7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↑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looking time due to new stimuli </w:t>
            </w:r>
          </w:p>
        </w:tc>
      </w:tr>
    </w:tbl>
    <w:p w:rsidR="00643B4E" w:rsidRDefault="00643B4E" w:rsidP="00643B4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002EC" w:rsidRPr="00261E5F" w:rsidRDefault="00261E5F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Habituation Technique- determines if infant sees change; if so </w:t>
      </w:r>
      <w:proofErr w:type="spellStart"/>
      <w:r w:rsidRPr="00261E5F">
        <w:rPr>
          <w:rFonts w:ascii="Times New Roman" w:eastAsiaTheme="minorEastAsia" w:hAnsi="Times New Roman" w:cs="Times New Roman"/>
          <w:sz w:val="24"/>
          <w:szCs w:val="24"/>
        </w:rPr>
        <w:t>dishabitutes</w:t>
      </w:r>
      <w:proofErr w:type="spellEnd"/>
      <w:r w:rsidRPr="00261E5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261E5F" w:rsidRPr="00261E5F" w:rsidRDefault="00261E5F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261E5F" w:rsidRPr="00384DAD" w:rsidRDefault="00261E5F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  <w:lang w:val="fr-CA"/>
        </w:rPr>
      </w:pPr>
      <w:proofErr w:type="spellStart"/>
      <w:r w:rsidRPr="00384DAD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>Colour</w:t>
      </w:r>
      <w:proofErr w:type="spellEnd"/>
      <w:r w:rsidRPr="00384DAD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 xml:space="preserve"> Habitation </w:t>
      </w:r>
      <w:proofErr w:type="spellStart"/>
      <w:r w:rsidRPr="00384DAD">
        <w:rPr>
          <w:rFonts w:ascii="Times New Roman" w:eastAsiaTheme="minorEastAsia" w:hAnsi="Times New Roman" w:cs="Times New Roman"/>
          <w:sz w:val="24"/>
          <w:szCs w:val="24"/>
          <w:u w:val="single"/>
          <w:lang w:val="fr-CA"/>
        </w:rPr>
        <w:t>Study</w:t>
      </w:r>
      <w:proofErr w:type="spellEnd"/>
      <w:r w:rsidRPr="00384DAD">
        <w:rPr>
          <w:rFonts w:ascii="Times New Roman" w:eastAsiaTheme="minorEastAsia" w:hAnsi="Times New Roman" w:cs="Times New Roman"/>
          <w:sz w:val="24"/>
          <w:szCs w:val="24"/>
          <w:lang w:val="fr-CA"/>
        </w:rPr>
        <w:t xml:space="preserve"> (</w:t>
      </w:r>
      <w:proofErr w:type="spellStart"/>
      <w:r w:rsidRPr="00384DAD">
        <w:rPr>
          <w:rFonts w:ascii="Times New Roman" w:eastAsiaTheme="minorEastAsia" w:hAnsi="Times New Roman" w:cs="Times New Roman"/>
          <w:sz w:val="24"/>
          <w:szCs w:val="24"/>
          <w:lang w:val="fr-CA"/>
        </w:rPr>
        <w:t>Bornstein</w:t>
      </w:r>
      <w:proofErr w:type="spellEnd"/>
      <w:r w:rsidRPr="00384DAD">
        <w:rPr>
          <w:rFonts w:ascii="Times New Roman" w:eastAsiaTheme="minorEastAsia" w:hAnsi="Times New Roman" w:cs="Times New Roman"/>
          <w:sz w:val="24"/>
          <w:szCs w:val="24"/>
          <w:lang w:val="fr-CA"/>
        </w:rPr>
        <w:t xml:space="preserve"> et al)</w:t>
      </w:r>
    </w:p>
    <w:p w:rsidR="00384DAD" w:rsidRDefault="005C19B7" w:rsidP="00261E5F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778C82EA" wp14:editId="6487352E">
            <wp:simplePos x="0" y="0"/>
            <wp:positionH relativeFrom="column">
              <wp:posOffset>4286250</wp:posOffset>
            </wp:positionH>
            <wp:positionV relativeFrom="paragraph">
              <wp:posOffset>36195</wp:posOffset>
            </wp:positionV>
            <wp:extent cx="1583690" cy="542925"/>
            <wp:effectExtent l="0" t="0" r="0" b="9525"/>
            <wp:wrapTight wrapText="bothSides">
              <wp:wrapPolygon edited="0">
                <wp:start x="0" y="0"/>
                <wp:lineTo x="0" y="21221"/>
                <wp:lineTo x="21306" y="21221"/>
                <wp:lineTo x="2130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69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DAD">
        <w:rPr>
          <w:rFonts w:ascii="Times New Roman" w:eastAsiaTheme="minorEastAsia" w:hAnsi="Times New Roman" w:cs="Times New Roman"/>
          <w:sz w:val="24"/>
          <w:szCs w:val="24"/>
        </w:rPr>
        <w:t>Habituated to 510nm, presented with 480nm or 540nm light</w:t>
      </w:r>
    </w:p>
    <w:p w:rsidR="00384DAD" w:rsidRDefault="00384DAD" w:rsidP="00261E5F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Dishabutation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@ 480 only</w:t>
      </w:r>
    </w:p>
    <w:p w:rsidR="00B03F5D" w:rsidRDefault="00B03F5D" w:rsidP="00261E5F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4month old categorizes colour like adult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trichromats</w:t>
      </w:r>
      <w:proofErr w:type="spellEnd"/>
    </w:p>
    <w:p w:rsidR="00384DAD" w:rsidRDefault="00384DAD" w:rsidP="00261E5F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**young children have colour vision</w:t>
      </w:r>
    </w:p>
    <w:p w:rsidR="00384DAD" w:rsidRDefault="00384DAD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384DAD" w:rsidRDefault="005C19B7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*Binocular disparity functional early, pictorial cues later</w:t>
      </w:r>
    </w:p>
    <w:p w:rsidR="005C19B7" w:rsidRDefault="005C19B7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5C19B7" w:rsidRDefault="005C19B7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*Binocular disparity requires binocular fixation</w:t>
      </w:r>
    </w:p>
    <w:p w:rsidR="00E40AB9" w:rsidRPr="00E40AB9" w:rsidRDefault="00E40AB9" w:rsidP="00E40AB9">
      <w:pPr>
        <w:pStyle w:val="NoSpacing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***Disparity @ 3.5-6months</w:t>
      </w:r>
    </w:p>
    <w:p w:rsidR="005C19B7" w:rsidRDefault="005C19B7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5C19B7" w:rsidRDefault="005C19B7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Binocularly Fixate- both eyes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foveating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to same spot </w:t>
      </w:r>
    </w:p>
    <w:p w:rsidR="009A53BE" w:rsidRDefault="009A53BE" w:rsidP="009A53BE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@ 3 months</w:t>
      </w:r>
    </w:p>
    <w:p w:rsidR="009A53BE" w:rsidRDefault="009A53BE" w:rsidP="009A53B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9A53BE" w:rsidRDefault="00E40AB9" w:rsidP="009A53B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</w:rPr>
        <w:t>Infant Random Dot</w:t>
      </w:r>
      <w:r w:rsidR="009A53BE" w:rsidRPr="009A53BE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 Stereogram Study</w:t>
      </w:r>
      <w:r w:rsidR="009A53BE">
        <w:rPr>
          <w:rFonts w:ascii="Times New Roman" w:eastAsiaTheme="minorEastAsia" w:hAnsi="Times New Roman" w:cs="Times New Roman"/>
          <w:sz w:val="24"/>
          <w:szCs w:val="24"/>
        </w:rPr>
        <w:t xml:space="preserve"> (Fox et al.)</w:t>
      </w:r>
    </w:p>
    <w:p w:rsidR="009A53BE" w:rsidRDefault="00E40AB9" w:rsidP="009A53BE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Moving RDS, only tracked if disparity presented</w:t>
      </w:r>
    </w:p>
    <w:p w:rsidR="00E40AB9" w:rsidRDefault="00E40AB9" w:rsidP="009A53BE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3-6month olds tracked RDS</w:t>
      </w:r>
    </w:p>
    <w:p w:rsidR="00E40AB9" w:rsidRDefault="00E40AB9" w:rsidP="009A53BE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***Disparity @ 3.5-6months</w:t>
      </w:r>
    </w:p>
    <w:p w:rsidR="00E40AB9" w:rsidRDefault="00E40AB9" w:rsidP="00E40AB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B0213" w:rsidRDefault="00EB0213" w:rsidP="00E40AB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Pictorial Depth Cues: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overlap,l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E40AB9" w:rsidRDefault="007358B5" w:rsidP="00E40AB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*Pictorial Depth Cues @ 5-7months, experience dependent</w:t>
      </w:r>
    </w:p>
    <w:p w:rsidR="00E40AB9" w:rsidRDefault="001D754C" w:rsidP="00E40AB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4384" behindDoc="1" locked="0" layoutInCell="1" allowOverlap="1" wp14:anchorId="7AA5BFB4" wp14:editId="43B8522E">
            <wp:simplePos x="0" y="0"/>
            <wp:positionH relativeFrom="column">
              <wp:posOffset>4667250</wp:posOffset>
            </wp:positionH>
            <wp:positionV relativeFrom="paragraph">
              <wp:posOffset>38100</wp:posOffset>
            </wp:positionV>
            <wp:extent cx="1653540" cy="971550"/>
            <wp:effectExtent l="0" t="0" r="3810" b="0"/>
            <wp:wrapTight wrapText="bothSides">
              <wp:wrapPolygon edited="0">
                <wp:start x="0" y="0"/>
                <wp:lineTo x="0" y="21176"/>
                <wp:lineTo x="21401" y="21176"/>
                <wp:lineTo x="2140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84A" w:rsidRPr="0068284A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Toy Reaching Study </w:t>
      </w:r>
      <w:r w:rsidR="0068284A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="0068284A">
        <w:rPr>
          <w:rFonts w:ascii="Times New Roman" w:eastAsiaTheme="minorEastAsia" w:hAnsi="Times New Roman" w:cs="Times New Roman"/>
          <w:sz w:val="24"/>
          <w:szCs w:val="24"/>
        </w:rPr>
        <w:t>Granrud</w:t>
      </w:r>
      <w:proofErr w:type="spellEnd"/>
      <w:r w:rsidR="0068284A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68284A">
        <w:rPr>
          <w:rFonts w:ascii="Times New Roman" w:eastAsiaTheme="minorEastAsia" w:hAnsi="Times New Roman" w:cs="Times New Roman"/>
          <w:sz w:val="24"/>
          <w:szCs w:val="24"/>
        </w:rPr>
        <w:t>Haake</w:t>
      </w:r>
      <w:proofErr w:type="spellEnd"/>
      <w:r w:rsidR="0068284A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68284A">
        <w:rPr>
          <w:rFonts w:ascii="Times New Roman" w:eastAsiaTheme="minorEastAsia" w:hAnsi="Times New Roman" w:cs="Times New Roman"/>
          <w:sz w:val="24"/>
          <w:szCs w:val="24"/>
        </w:rPr>
        <w:t>Yonas</w:t>
      </w:r>
      <w:proofErr w:type="spellEnd"/>
      <w:r w:rsidR="0068284A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68284A" w:rsidRDefault="00DE3CDA" w:rsidP="0068284A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5 &amp; 7 month olds familiarized with two toys (small &amp; large)</w:t>
      </w:r>
    </w:p>
    <w:p w:rsidR="00DE3CDA" w:rsidRDefault="00DE3CDA" w:rsidP="0068284A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Toy sizes switched</w:t>
      </w:r>
    </w:p>
    <w:p w:rsidR="00DE3CDA" w:rsidRDefault="00DE3CDA" w:rsidP="0068284A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Results: </w:t>
      </w:r>
    </w:p>
    <w:p w:rsidR="00DE3CDA" w:rsidRDefault="00DE3CDA" w:rsidP="00DE3CDA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7month reached for larger toy; thought it was closer </w:t>
      </w:r>
    </w:p>
    <w:p w:rsidR="00DE3CDA" w:rsidRDefault="00DE3CDA" w:rsidP="00DE3CDA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5 month old didn’t</w:t>
      </w:r>
    </w:p>
    <w:p w:rsidR="00DE3CDA" w:rsidRDefault="00DE3CDA" w:rsidP="00DE3CDA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**familiar size depth perception @ 5-7months</w:t>
      </w:r>
    </w:p>
    <w:p w:rsidR="00DE3CDA" w:rsidRDefault="00DE3CDA" w:rsidP="00DE3CDA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E3CDA" w:rsidRDefault="001D754C" w:rsidP="00DE3CDA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1D754C">
        <w:rPr>
          <w:rFonts w:ascii="Times New Roman" w:eastAsiaTheme="minorEastAsia" w:hAnsi="Times New Roman" w:cs="Times New Roman"/>
          <w:sz w:val="24"/>
          <w:szCs w:val="24"/>
          <w:u w:val="single"/>
        </w:rPr>
        <w:t>Evidence Infants Recognize Mom’s Face</w:t>
      </w:r>
    </w:p>
    <w:p w:rsidR="001D754C" w:rsidRDefault="001D754C" w:rsidP="001D754C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(Bushnell et al) </w:t>
      </w:r>
      <w:r w:rsidRPr="001D754C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newborns looked 63% time @ mom</w:t>
      </w:r>
    </w:p>
    <w:p w:rsidR="001D754C" w:rsidRDefault="001D754C" w:rsidP="001D754C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Study: Respond more to mom’s videotaped face</w:t>
      </w:r>
    </w:p>
    <w:p w:rsidR="001D754C" w:rsidRDefault="001D754C" w:rsidP="001D754C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Pascalis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et al) </w:t>
      </w:r>
      <w:r w:rsidRPr="001D754C">
        <w:rPr>
          <w:rFonts w:ascii="Times New Roman" w:eastAsiaTheme="minorEastAsia" w:hAnsi="Times New Roman" w:cs="Times New Roman"/>
          <w:sz w:val="24"/>
          <w:szCs w:val="24"/>
        </w:rPr>
        <w:sym w:font="Wingdings" w:char="F0E0"/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infant didn’t look more @ mom when mom &amp; stranger wore scarves covering hairline</w:t>
      </w:r>
    </w:p>
    <w:p w:rsidR="001D754C" w:rsidRDefault="001D754C" w:rsidP="001D754C">
      <w:pPr>
        <w:pStyle w:val="NoSpacing"/>
        <w:numPr>
          <w:ilvl w:val="0"/>
          <w:numId w:val="1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**Recognition by using high contrast hairline/face border </w:t>
      </w:r>
    </w:p>
    <w:p w:rsidR="001D754C" w:rsidRDefault="00C915D8" w:rsidP="001D754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1B080B9E" wp14:editId="1EB27E99">
            <wp:simplePos x="0" y="0"/>
            <wp:positionH relativeFrom="column">
              <wp:posOffset>3733800</wp:posOffset>
            </wp:positionH>
            <wp:positionV relativeFrom="paragraph">
              <wp:posOffset>157480</wp:posOffset>
            </wp:positionV>
            <wp:extent cx="698500" cy="647700"/>
            <wp:effectExtent l="0" t="0" r="6350" b="0"/>
            <wp:wrapTight wrapText="bothSides">
              <wp:wrapPolygon edited="0">
                <wp:start x="0" y="0"/>
                <wp:lineTo x="0" y="20965"/>
                <wp:lineTo x="21207" y="20965"/>
                <wp:lineTo x="2120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54C" w:rsidRDefault="001D754C" w:rsidP="001D754C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1D754C">
        <w:rPr>
          <w:rFonts w:ascii="Times New Roman" w:eastAsiaTheme="minorEastAsia" w:hAnsi="Times New Roman" w:cs="Times New Roman"/>
          <w:sz w:val="24"/>
          <w:szCs w:val="24"/>
          <w:u w:val="single"/>
        </w:rPr>
        <w:t>Special Face Perceiving Mechanism Support</w:t>
      </w:r>
    </w:p>
    <w:p w:rsidR="001D754C" w:rsidRDefault="00E04E25" w:rsidP="001D754C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Moving Object &amp; Face Study (Morton &amp; Johnson)</w:t>
      </w:r>
    </w:p>
    <w:p w:rsidR="00E04E25" w:rsidRDefault="00E04E25" w:rsidP="00E04E25">
      <w:pPr>
        <w:pStyle w:val="NoSpacing"/>
        <w:numPr>
          <w:ilvl w:val="0"/>
          <w:numId w:val="1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Newborns look more @ face like object</w:t>
      </w:r>
    </w:p>
    <w:p w:rsidR="00E04E25" w:rsidRDefault="00E04E25" w:rsidP="00E04E25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Prosopagnosia Study (Farah et al.)</w:t>
      </w:r>
    </w:p>
    <w:p w:rsidR="00E04E25" w:rsidRDefault="00E04E25" w:rsidP="00E04E25">
      <w:pPr>
        <w:pStyle w:val="NoSpacing"/>
        <w:numPr>
          <w:ilvl w:val="0"/>
          <w:numId w:val="1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Prosopagnosia newborn couldn’t tell faces, still recognized other objects </w:t>
      </w:r>
    </w:p>
    <w:p w:rsidR="00E04E25" w:rsidRDefault="00E04E25" w:rsidP="00E04E25">
      <w:pPr>
        <w:pStyle w:val="NoSpacing"/>
        <w:numPr>
          <w:ilvl w:val="0"/>
          <w:numId w:val="1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87% correct for other objects</w:t>
      </w:r>
    </w:p>
    <w:p w:rsidR="004F6FF2" w:rsidRDefault="004F6FF2" w:rsidP="004F6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4F6FF2" w:rsidRDefault="004F6FF2" w:rsidP="004F6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-Study: infants stare more @ mom’s face if exposed to her more days post birth</w:t>
      </w:r>
    </w:p>
    <w:p w:rsidR="004F6FF2" w:rsidRDefault="004F6FF2" w:rsidP="004F6FF2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Experience looking @ face effects face perception</w:t>
      </w:r>
    </w:p>
    <w:p w:rsidR="004F6FF2" w:rsidRDefault="000D1943" w:rsidP="004F6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732D2463" wp14:editId="25D9DBA2">
            <wp:simplePos x="0" y="0"/>
            <wp:positionH relativeFrom="column">
              <wp:posOffset>4314825</wp:posOffset>
            </wp:positionH>
            <wp:positionV relativeFrom="paragraph">
              <wp:posOffset>78105</wp:posOffset>
            </wp:positionV>
            <wp:extent cx="476250" cy="609600"/>
            <wp:effectExtent l="0" t="0" r="0" b="0"/>
            <wp:wrapTight wrapText="bothSides">
              <wp:wrapPolygon edited="0">
                <wp:start x="0" y="0"/>
                <wp:lineTo x="0" y="20925"/>
                <wp:lineTo x="20736" y="20925"/>
                <wp:lineTo x="2073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FF2" w:rsidRDefault="004F6FF2" w:rsidP="004F6FF2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4F6FF2">
        <w:rPr>
          <w:rFonts w:ascii="Times New Roman" w:eastAsiaTheme="minorEastAsia" w:hAnsi="Times New Roman" w:cs="Times New Roman"/>
          <w:sz w:val="24"/>
          <w:szCs w:val="24"/>
          <w:u w:val="single"/>
        </w:rPr>
        <w:t>General Object &amp; Face Perceiving Mechanism Support</w:t>
      </w:r>
    </w:p>
    <w:p w:rsidR="004F6FF2" w:rsidRDefault="00C436A3" w:rsidP="004F6FF2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Top/Bottom Heavy Study 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Turati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et al.)</w:t>
      </w:r>
    </w:p>
    <w:p w:rsidR="00C436A3" w:rsidRDefault="00C436A3" w:rsidP="00C436A3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Look @ top heavy stimuli even when non face like</w:t>
      </w:r>
    </w:p>
    <w:p w:rsidR="00C436A3" w:rsidRPr="004F6FF2" w:rsidRDefault="00C436A3" w:rsidP="00C436A3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 top heavy stimuli; one face like &amp; other not, still no preference </w:t>
      </w:r>
    </w:p>
    <w:p w:rsidR="00DA6CD9" w:rsidRDefault="00DA6CD9" w:rsidP="00DA6CD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A6CD9" w:rsidRDefault="00DA6CD9" w:rsidP="00DA6CD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**Infants: more attention to top heavy display regardless of face resemblance </w:t>
      </w:r>
    </w:p>
    <w:p w:rsidR="00DA6CD9" w:rsidRDefault="00DA6CD9" w:rsidP="00DA6CD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**movement helps infants perceive occlusion </w:t>
      </w:r>
    </w:p>
    <w:p w:rsidR="00DA6CD9" w:rsidRDefault="00DA6CD9" w:rsidP="00DA6CD9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</w:p>
    <w:p w:rsidR="00DA6CD9" w:rsidRDefault="00DA6CD9" w:rsidP="00DA6CD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DA6CD9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Occluded Moving Rod Study </w:t>
      </w: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Kellmen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Spelke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DA6CD9" w:rsidRDefault="00047FEC" w:rsidP="00DA6CD9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Infant habituated to occluded rod moving behind block</w:t>
      </w:r>
    </w:p>
    <w:p w:rsidR="00047FEC" w:rsidRDefault="00047FEC" w:rsidP="00DA6CD9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Shown two rods or 1 rod moving;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dishabituation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to 2 rods</w:t>
      </w:r>
    </w:p>
    <w:p w:rsidR="00047FEC" w:rsidRDefault="00047FEC" w:rsidP="00047FEC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4month saw one rod occluded </w:t>
      </w:r>
    </w:p>
    <w:p w:rsidR="00047FEC" w:rsidRDefault="00047FEC" w:rsidP="00047FEC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No results when habituated to stationary occluded rod</w:t>
      </w:r>
    </w:p>
    <w:p w:rsidR="00047FEC" w:rsidRDefault="00047FEC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47FEC" w:rsidRDefault="00047FEC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-study: newborns don’t make occlusion inference 4month old make </w:t>
      </w:r>
    </w:p>
    <w:p w:rsidR="00047FEC" w:rsidRDefault="00047FEC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47FEC" w:rsidRDefault="00453440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7456" behindDoc="1" locked="0" layoutInCell="1" allowOverlap="1" wp14:anchorId="2FDA24CF" wp14:editId="5EC2D61D">
            <wp:simplePos x="0" y="0"/>
            <wp:positionH relativeFrom="column">
              <wp:posOffset>4524375</wp:posOffset>
            </wp:positionH>
            <wp:positionV relativeFrom="paragraph">
              <wp:posOffset>76200</wp:posOffset>
            </wp:positionV>
            <wp:extent cx="999490" cy="721360"/>
            <wp:effectExtent l="0" t="0" r="0" b="2540"/>
            <wp:wrapTight wrapText="bothSides">
              <wp:wrapPolygon edited="0">
                <wp:start x="0" y="0"/>
                <wp:lineTo x="0" y="21106"/>
                <wp:lineTo x="20996" y="21106"/>
                <wp:lineTo x="2099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490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FEC" w:rsidRPr="00047FEC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Perceiver/Non-perceiver Study </w:t>
      </w:r>
      <w:r w:rsidR="00047FEC">
        <w:rPr>
          <w:rFonts w:ascii="Times New Roman" w:eastAsiaTheme="minorEastAsia" w:hAnsi="Times New Roman" w:cs="Times New Roman"/>
          <w:sz w:val="24"/>
          <w:szCs w:val="24"/>
        </w:rPr>
        <w:t xml:space="preserve">(Johnson </w:t>
      </w:r>
      <w:r w:rsidR="001B3632">
        <w:rPr>
          <w:rFonts w:ascii="Times New Roman" w:eastAsiaTheme="minorEastAsia" w:hAnsi="Times New Roman" w:cs="Times New Roman"/>
          <w:sz w:val="24"/>
          <w:szCs w:val="24"/>
        </w:rPr>
        <w:t>et al.</w:t>
      </w:r>
      <w:r w:rsidR="00047FEC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1B3632" w:rsidRDefault="001B3632" w:rsidP="001B3632">
      <w:pPr>
        <w:pStyle w:val="NoSpacing"/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Perceiver= perceived rod continuous behind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occluder</w:t>
      </w:r>
      <w:proofErr w:type="spellEnd"/>
    </w:p>
    <w:p w:rsidR="001B3632" w:rsidRDefault="001B3632" w:rsidP="001B3632">
      <w:pPr>
        <w:pStyle w:val="NoSpacing"/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Non Perceiver= didn’t perceive rod continuous </w:t>
      </w:r>
    </w:p>
    <w:p w:rsidR="001B3632" w:rsidRDefault="001B3632" w:rsidP="001B3632">
      <w:pPr>
        <w:pStyle w:val="NoSpacing"/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Results</w:t>
      </w:r>
    </w:p>
    <w:p w:rsidR="001B3632" w:rsidRDefault="001B3632" w:rsidP="001B3632">
      <w:pPr>
        <w:pStyle w:val="NoSpacing"/>
        <w:numPr>
          <w:ilvl w:val="0"/>
          <w:numId w:val="1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Perceivers fixated on rods, horizontal eye movements</w:t>
      </w:r>
    </w:p>
    <w:p w:rsidR="001B3632" w:rsidRDefault="001B3632" w:rsidP="001B3632">
      <w:pPr>
        <w:pStyle w:val="NoSpacing"/>
        <w:numPr>
          <w:ilvl w:val="0"/>
          <w:numId w:val="1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Perceivers fixated @ stationary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occluder</w:t>
      </w:r>
      <w:proofErr w:type="spellEnd"/>
    </w:p>
    <w:p w:rsidR="00453440" w:rsidRDefault="00453440" w:rsidP="0045344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453440" w:rsidRDefault="00453440" w:rsidP="0045344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**Newborns: some audio capabilities @ birth, improve with age </w:t>
      </w:r>
    </w:p>
    <w:p w:rsidR="00453440" w:rsidRDefault="00453440" w:rsidP="0045344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*Newborns: crude sound localization</w:t>
      </w:r>
    </w:p>
    <w:p w:rsidR="00453440" w:rsidRDefault="00453440" w:rsidP="0045344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453440" w:rsidRDefault="00453440" w:rsidP="0045344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453440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Infant Hearing Threshold Study </w:t>
      </w: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Olsho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et al.)</w:t>
      </w:r>
    </w:p>
    <w:p w:rsidR="00453440" w:rsidRPr="00453440" w:rsidRDefault="00453440" w:rsidP="00453440">
      <w:pPr>
        <w:pStyle w:val="NoSpacing"/>
        <w:numPr>
          <w:ilvl w:val="0"/>
          <w:numId w:val="20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Presented sounds through headphones</w:t>
      </w:r>
    </w:p>
    <w:p w:rsidR="00453440" w:rsidRPr="00453440" w:rsidRDefault="00453440" w:rsidP="00453440">
      <w:pPr>
        <w:pStyle w:val="NoSpacing"/>
        <w:numPr>
          <w:ilvl w:val="0"/>
          <w:numId w:val="20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Observer judged if sound heard through: facial expressions, wide eye look, head turning, activity level changes</w:t>
      </w:r>
    </w:p>
    <w:p w:rsidR="00453440" w:rsidRPr="00453440" w:rsidRDefault="00453440" w:rsidP="00453440">
      <w:pPr>
        <w:pStyle w:val="NoSpacing"/>
        <w:numPr>
          <w:ilvl w:val="0"/>
          <w:numId w:val="20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Results: @6months, within 10-15dB of adult threshold</w:t>
      </w:r>
      <w:r>
        <w:rPr>
          <w:noProof/>
          <w:lang w:eastAsia="en-CA"/>
        </w:rPr>
        <w:drawing>
          <wp:inline distT="0" distB="0" distL="0" distR="0" wp14:anchorId="472F767F" wp14:editId="28EAD2DE">
            <wp:extent cx="2561905" cy="1923810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61905" cy="19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528" w:rsidRDefault="005D2528" w:rsidP="00453440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</w:p>
    <w:p w:rsidR="00453440" w:rsidRDefault="005D2528" w:rsidP="00453440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5D2528">
        <w:rPr>
          <w:rFonts w:ascii="Times New Roman" w:eastAsiaTheme="minorEastAsia" w:hAnsi="Times New Roman" w:cs="Times New Roman"/>
          <w:sz w:val="24"/>
          <w:szCs w:val="24"/>
          <w:u w:val="single"/>
        </w:rPr>
        <w:t>Infant Sound Recognition</w:t>
      </w:r>
    </w:p>
    <w:p w:rsidR="00047FEC" w:rsidRDefault="005D2528" w:rsidP="00047FEC">
      <w:pPr>
        <w:pStyle w:val="NoSpacing"/>
        <w:numPr>
          <w:ilvl w:val="0"/>
          <w:numId w:val="2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2day infants modify sucking to hear mom’s voice, native language, story version heard in womb</w:t>
      </w:r>
    </w:p>
    <w:p w:rsidR="005D2528" w:rsidRDefault="005D2528" w:rsidP="005D252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5D2528" w:rsidRDefault="005D2528" w:rsidP="005D252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Phoneme- smallest speech unit</w:t>
      </w:r>
    </w:p>
    <w:p w:rsidR="005D2528" w:rsidRDefault="005D2528" w:rsidP="005D2528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Changes word meaning when changed</w:t>
      </w:r>
    </w:p>
    <w:p w:rsidR="005D2528" w:rsidRDefault="005D2528" w:rsidP="005D252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5D2528" w:rsidRPr="005D2528" w:rsidRDefault="005D2528" w:rsidP="005D252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Phonetic Boundary-boundary between 2 phoneme categories </w:t>
      </w:r>
    </w:p>
    <w:p w:rsidR="00047FEC" w:rsidRDefault="00047FEC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47FEC" w:rsidRDefault="00D85D93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Adult Categorical Perception: hear either or categories when VOT changed over large range </w:t>
      </w:r>
    </w:p>
    <w:p w:rsidR="00D85D93" w:rsidRDefault="00D85D93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**1month same categorical perception as adults </w:t>
      </w:r>
    </w:p>
    <w:p w:rsidR="00D85D93" w:rsidRDefault="00D85D93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85D93" w:rsidRDefault="00D85D93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D85D93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Infant Categorical Perception Study </w:t>
      </w: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Eimas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et al.)</w:t>
      </w:r>
    </w:p>
    <w:p w:rsidR="00D85D93" w:rsidRDefault="00D85D93" w:rsidP="00D85D93">
      <w:pPr>
        <w:pStyle w:val="NoSpacing"/>
        <w:numPr>
          <w:ilvl w:val="0"/>
          <w:numId w:val="21"/>
        </w:numPr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Dishabutation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between 20 &amp; 40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ba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to pa)</w:t>
      </w:r>
    </w:p>
    <w:p w:rsidR="00D85D93" w:rsidRDefault="00D85D93" w:rsidP="00D85D93">
      <w:pPr>
        <w:pStyle w:val="NoSpacing"/>
        <w:numPr>
          <w:ilvl w:val="0"/>
          <w:numId w:val="2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No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dishabutation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between 60 &amp; 80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(pa &amp; pa)</w:t>
      </w:r>
    </w:p>
    <w:p w:rsidR="00D85D93" w:rsidRDefault="00D85D93" w:rsidP="00D85D9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85D93" w:rsidRDefault="0046015D" w:rsidP="00D85D9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*@ birth, distinguish phonemes from all languages</w:t>
      </w:r>
    </w:p>
    <w:p w:rsidR="0046015D" w:rsidRDefault="0046015D" w:rsidP="00D85D9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*@ 1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yr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, tuned to language most exposed to</w:t>
      </w:r>
    </w:p>
    <w:p w:rsidR="0046015D" w:rsidRDefault="0046015D" w:rsidP="0046015D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Infants possess speech perception mechanism for all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langs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, becomes tuned with experience </w:t>
      </w:r>
    </w:p>
    <w:p w:rsidR="0046015D" w:rsidRDefault="0046015D" w:rsidP="0046015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46015D" w:rsidRDefault="0046015D" w:rsidP="0046015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Intermodal Perception- perceptual whole from coordinating info from different modalities </w:t>
      </w:r>
    </w:p>
    <w:p w:rsidR="0046015D" w:rsidRDefault="0046015D" w:rsidP="0046015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46015D" w:rsidRDefault="0046015D" w:rsidP="0046015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46015D" w:rsidRDefault="0046015D" w:rsidP="0046015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*1moth old able use intermodal perception</w:t>
      </w:r>
    </w:p>
    <w:p w:rsidR="0046015D" w:rsidRDefault="0046015D" w:rsidP="0046015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46015D" w:rsidRDefault="0046015D" w:rsidP="0046015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46015D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Pacifier Shape on Screen Study </w:t>
      </w:r>
      <w:r>
        <w:rPr>
          <w:rFonts w:ascii="Times New Roman" w:eastAsiaTheme="minorEastAsia" w:hAnsi="Times New Roman" w:cs="Times New Roman"/>
          <w:sz w:val="24"/>
          <w:szCs w:val="24"/>
        </w:rPr>
        <w:t>(Kaye &amp; Bower)</w:t>
      </w:r>
    </w:p>
    <w:p w:rsidR="0046015D" w:rsidRDefault="00F33519" w:rsidP="0046015D">
      <w:pPr>
        <w:pStyle w:val="NoSpacing"/>
        <w:numPr>
          <w:ilvl w:val="0"/>
          <w:numId w:val="2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Pacifier in 1 day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old’s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mouth</w:t>
      </w:r>
    </w:p>
    <w:p w:rsidR="00F33519" w:rsidRDefault="00F33519" w:rsidP="0046015D">
      <w:pPr>
        <w:pStyle w:val="NoSpacing"/>
        <w:numPr>
          <w:ilvl w:val="0"/>
          <w:numId w:val="2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 shapes on screen, one of pacifier in mouth</w:t>
      </w:r>
    </w:p>
    <w:p w:rsidR="00F33519" w:rsidRDefault="00F33519" w:rsidP="0046015D">
      <w:pPr>
        <w:pStyle w:val="NoSpacing"/>
        <w:numPr>
          <w:ilvl w:val="0"/>
          <w:numId w:val="2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11/12 babies kept image of pacifier’s shape on screen longer</w:t>
      </w:r>
    </w:p>
    <w:p w:rsidR="00F33519" w:rsidRDefault="00F33519" w:rsidP="00F33519">
      <w:pPr>
        <w:pStyle w:val="NoSpacing"/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**newborns able to sense general shape &amp; generalize it to visual mode</w:t>
      </w:r>
    </w:p>
    <w:p w:rsidR="00F33519" w:rsidRDefault="00F33519" w:rsidP="00F335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33519" w:rsidRDefault="00F33519" w:rsidP="00F335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F33519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Talking Face &amp; Sound Study </w:t>
      </w: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Kuhl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Meltzoff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B603ED" w:rsidRDefault="00B603ED" w:rsidP="00B603ED">
      <w:pPr>
        <w:pStyle w:val="NoSpacing"/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Shown two talking faces, played audio from one</w:t>
      </w:r>
    </w:p>
    <w:p w:rsidR="00B603ED" w:rsidRDefault="00B603ED" w:rsidP="00B603ED">
      <w:pPr>
        <w:pStyle w:val="NoSpacing"/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Result: 74% time looked @ face where lip movement matched sound </w:t>
      </w:r>
    </w:p>
    <w:p w:rsidR="00B603ED" w:rsidRDefault="00B603ED" w:rsidP="00B603E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603ED" w:rsidRDefault="00B603ED" w:rsidP="00B603E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-Intermodal Perception important, transfers mom’s voice familiarity to her face</w:t>
      </w:r>
    </w:p>
    <w:p w:rsidR="00B603ED" w:rsidRDefault="00B603ED" w:rsidP="00B603ED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Result: preference for mom’s face</w:t>
      </w:r>
    </w:p>
    <w:p w:rsidR="00B603ED" w:rsidRDefault="00B603ED" w:rsidP="00B603E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603ED" w:rsidRDefault="00B603ED" w:rsidP="00B603E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****Olfactory &amp; Taste most developed sense @ birth</w:t>
      </w:r>
    </w:p>
    <w:p w:rsidR="00B603ED" w:rsidRDefault="00B603ED" w:rsidP="00B603E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5AA5" w:rsidRDefault="00165AA5" w:rsidP="00B603E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-Newborns discriminate between </w:t>
      </w:r>
    </w:p>
    <w:p w:rsidR="00165AA5" w:rsidRDefault="00165AA5" w:rsidP="00165AA5">
      <w:pPr>
        <w:pStyle w:val="NoSpacing"/>
        <w:numPr>
          <w:ilvl w:val="0"/>
          <w:numId w:val="2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Sweet</w:t>
      </w:r>
    </w:p>
    <w:p w:rsidR="00165AA5" w:rsidRDefault="00165AA5" w:rsidP="00165AA5">
      <w:pPr>
        <w:pStyle w:val="NoSpacing"/>
        <w:numPr>
          <w:ilvl w:val="0"/>
          <w:numId w:val="2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Sour</w:t>
      </w:r>
    </w:p>
    <w:p w:rsidR="00165AA5" w:rsidRDefault="00165AA5" w:rsidP="00165AA5">
      <w:pPr>
        <w:pStyle w:val="NoSpacing"/>
        <w:numPr>
          <w:ilvl w:val="0"/>
          <w:numId w:val="2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Bitter</w:t>
      </w:r>
    </w:p>
    <w:p w:rsidR="00165AA5" w:rsidRDefault="00165AA5" w:rsidP="00165AA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-No salty response </w:t>
      </w:r>
    </w:p>
    <w:p w:rsidR="00165AA5" w:rsidRDefault="00165AA5" w:rsidP="00165AA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872827" w:rsidRDefault="00872827" w:rsidP="00165AA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Paired Comparison- participant first familiarized to stimulus, given choice between that &amp; new stimulus. Looking time indicates if stimulus difference sensed</w:t>
      </w:r>
    </w:p>
    <w:p w:rsidR="00872827" w:rsidRPr="00872827" w:rsidRDefault="00872827" w:rsidP="00872827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Combines habitation &amp; PLT</w:t>
      </w:r>
    </w:p>
    <w:p w:rsidR="00872827" w:rsidRDefault="00872827" w:rsidP="00165AA5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</w:p>
    <w:p w:rsidR="00165AA5" w:rsidRDefault="00165AA5" w:rsidP="00165AA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165AA5">
        <w:rPr>
          <w:rFonts w:ascii="Times New Roman" w:eastAsiaTheme="minorEastAsia" w:hAnsi="Times New Roman" w:cs="Times New Roman"/>
          <w:sz w:val="24"/>
          <w:szCs w:val="24"/>
          <w:u w:val="single"/>
        </w:rPr>
        <w:t>Human &amp; Monkey Pair</w:t>
      </w:r>
      <w:r w:rsidR="00872827">
        <w:rPr>
          <w:rFonts w:ascii="Times New Roman" w:eastAsiaTheme="minorEastAsia" w:hAnsi="Times New Roman" w:cs="Times New Roman"/>
          <w:sz w:val="24"/>
          <w:szCs w:val="24"/>
          <w:u w:val="single"/>
        </w:rPr>
        <w:t>ed</w:t>
      </w:r>
      <w:r w:rsidRPr="00165AA5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 Comparison Study </w:t>
      </w: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Pascalis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et al.)</w:t>
      </w:r>
    </w:p>
    <w:p w:rsidR="00872827" w:rsidRDefault="004769FF" w:rsidP="00872827">
      <w:pPr>
        <w:pStyle w:val="NoSpacing"/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r>
        <w:rPr>
          <w:noProof/>
          <w:lang w:eastAsia="en-CA"/>
        </w:rPr>
        <w:drawing>
          <wp:anchor distT="0" distB="0" distL="114300" distR="114300" simplePos="0" relativeHeight="251668480" behindDoc="1" locked="0" layoutInCell="1" allowOverlap="1" wp14:anchorId="6F5A8B14" wp14:editId="7F966EBB">
            <wp:simplePos x="0" y="0"/>
            <wp:positionH relativeFrom="column">
              <wp:posOffset>5010150</wp:posOffset>
            </wp:positionH>
            <wp:positionV relativeFrom="paragraph">
              <wp:posOffset>25400</wp:posOffset>
            </wp:positionV>
            <wp:extent cx="1655445" cy="1523365"/>
            <wp:effectExtent l="0" t="0" r="1905" b="635"/>
            <wp:wrapTight wrapText="bothSides">
              <wp:wrapPolygon edited="0">
                <wp:start x="0" y="0"/>
                <wp:lineTo x="0" y="21339"/>
                <wp:lineTo x="21376" y="21339"/>
                <wp:lineTo x="2137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445" cy="152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72827">
        <w:rPr>
          <w:rFonts w:ascii="Times New Roman" w:eastAsiaTheme="minorEastAsia" w:hAnsi="Times New Roman" w:cs="Times New Roman"/>
          <w:sz w:val="24"/>
          <w:szCs w:val="24"/>
        </w:rPr>
        <w:t>Adults</w:t>
      </w:r>
    </w:p>
    <w:p w:rsidR="00165AA5" w:rsidRDefault="00872827" w:rsidP="00872827">
      <w:pPr>
        <w:pStyle w:val="NoSpacing"/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looked more @ novel stimuli when familiarized to human faces</w:t>
      </w:r>
    </w:p>
    <w:p w:rsidR="00872827" w:rsidRDefault="00872827" w:rsidP="00872827">
      <w:pPr>
        <w:pStyle w:val="NoSpacing"/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No diff in looking time when familiarized to monkey faces</w:t>
      </w:r>
    </w:p>
    <w:p w:rsidR="00872827" w:rsidRDefault="00872827" w:rsidP="00872827">
      <w:pPr>
        <w:pStyle w:val="NoSpacing"/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**Only discriminates human faces </w:t>
      </w:r>
    </w:p>
    <w:p w:rsidR="00872827" w:rsidRDefault="00872827" w:rsidP="00872827">
      <w:pPr>
        <w:pStyle w:val="NoSpacing"/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6month old</w:t>
      </w:r>
    </w:p>
    <w:p w:rsidR="00872827" w:rsidRDefault="00872827" w:rsidP="00872827">
      <w:pPr>
        <w:pStyle w:val="NoSpacing"/>
        <w:numPr>
          <w:ilvl w:val="0"/>
          <w:numId w:val="2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Discriminated both human &amp; monkey faces</w:t>
      </w:r>
    </w:p>
    <w:p w:rsidR="00E5635E" w:rsidRDefault="00E5635E" w:rsidP="00E5635E">
      <w:pPr>
        <w:pStyle w:val="NoSpacing"/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9month old</w:t>
      </w:r>
    </w:p>
    <w:p w:rsidR="00E5635E" w:rsidRDefault="00E5635E" w:rsidP="00E5635E">
      <w:pPr>
        <w:pStyle w:val="NoSpacing"/>
        <w:numPr>
          <w:ilvl w:val="0"/>
          <w:numId w:val="2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Like adult; only discriminate between human faces</w:t>
      </w:r>
    </w:p>
    <w:p w:rsidR="004769FF" w:rsidRDefault="004769FF" w:rsidP="004769F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872827" w:rsidRPr="00872827" w:rsidRDefault="00872827" w:rsidP="00872827">
      <w:pPr>
        <w:pStyle w:val="NoSpacing"/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B603ED" w:rsidRPr="00B603ED" w:rsidRDefault="00B603ED" w:rsidP="00B603E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85D93" w:rsidRPr="00DA6CD9" w:rsidRDefault="00D85D93" w:rsidP="00047FEC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A6CD9" w:rsidRPr="0068284A" w:rsidRDefault="00DA6CD9" w:rsidP="00DA6CD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9A53BE" w:rsidRDefault="009A53BE" w:rsidP="009A53B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9A53BE" w:rsidRDefault="009A53BE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9A53BE" w:rsidRDefault="009A53BE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5C19B7" w:rsidRDefault="005C19B7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384DAD" w:rsidRDefault="00384DAD" w:rsidP="00384DA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03F5D" w:rsidRPr="00B03F5D" w:rsidRDefault="00B03F5D" w:rsidP="00384DAD">
      <w:pPr>
        <w:pStyle w:val="NoSpacing"/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261E5F" w:rsidRPr="00B03F5D" w:rsidRDefault="00261E5F" w:rsidP="00E57AB3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</w:p>
    <w:p w:rsidR="007F3DE2" w:rsidRPr="00B03F5D" w:rsidRDefault="007F3DE2" w:rsidP="00E57AB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57AB3" w:rsidRPr="00B03F5D" w:rsidRDefault="00E57AB3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57AB3" w:rsidRPr="00B03F5D" w:rsidRDefault="00E57AB3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435F" w:rsidRPr="00B03F5D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435F" w:rsidRPr="00B03F5D" w:rsidRDefault="0004435F" w:rsidP="0004435F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04435F" w:rsidRPr="00B03F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4A3" w:rsidRDefault="002914A3" w:rsidP="0068284A">
      <w:pPr>
        <w:spacing w:after="0" w:line="240" w:lineRule="auto"/>
      </w:pPr>
      <w:r>
        <w:separator/>
      </w:r>
    </w:p>
  </w:endnote>
  <w:endnote w:type="continuationSeparator" w:id="0">
    <w:p w:rsidR="002914A3" w:rsidRDefault="002914A3" w:rsidP="00682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4A3" w:rsidRDefault="002914A3" w:rsidP="0068284A">
      <w:pPr>
        <w:spacing w:after="0" w:line="240" w:lineRule="auto"/>
      </w:pPr>
      <w:r>
        <w:separator/>
      </w:r>
    </w:p>
  </w:footnote>
  <w:footnote w:type="continuationSeparator" w:id="0">
    <w:p w:rsidR="002914A3" w:rsidRDefault="002914A3" w:rsidP="00682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0917"/>
    <w:multiLevelType w:val="hybridMultilevel"/>
    <w:tmpl w:val="F11ED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70DD9"/>
    <w:multiLevelType w:val="hybridMultilevel"/>
    <w:tmpl w:val="45F073F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1B7178"/>
    <w:multiLevelType w:val="hybridMultilevel"/>
    <w:tmpl w:val="2E2A818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720E9E"/>
    <w:multiLevelType w:val="hybridMultilevel"/>
    <w:tmpl w:val="D420710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D30AEB"/>
    <w:multiLevelType w:val="hybridMultilevel"/>
    <w:tmpl w:val="76E472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3047F"/>
    <w:multiLevelType w:val="hybridMultilevel"/>
    <w:tmpl w:val="7E96B12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DA79CF"/>
    <w:multiLevelType w:val="hybridMultilevel"/>
    <w:tmpl w:val="8A42B1C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4AC6693"/>
    <w:multiLevelType w:val="hybridMultilevel"/>
    <w:tmpl w:val="CD68AA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9B49C5"/>
    <w:multiLevelType w:val="hybridMultilevel"/>
    <w:tmpl w:val="3470145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915F4D"/>
    <w:multiLevelType w:val="hybridMultilevel"/>
    <w:tmpl w:val="AB66046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7150F5"/>
    <w:multiLevelType w:val="hybridMultilevel"/>
    <w:tmpl w:val="3B14E9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FA0B75"/>
    <w:multiLevelType w:val="hybridMultilevel"/>
    <w:tmpl w:val="4F48E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A2504"/>
    <w:multiLevelType w:val="hybridMultilevel"/>
    <w:tmpl w:val="761A27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AF636D"/>
    <w:multiLevelType w:val="hybridMultilevel"/>
    <w:tmpl w:val="39BC6AC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682200"/>
    <w:multiLevelType w:val="hybridMultilevel"/>
    <w:tmpl w:val="40B842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FE2B49"/>
    <w:multiLevelType w:val="hybridMultilevel"/>
    <w:tmpl w:val="AC8634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B96DB6"/>
    <w:multiLevelType w:val="hybridMultilevel"/>
    <w:tmpl w:val="3FB0AA1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5720032"/>
    <w:multiLevelType w:val="hybridMultilevel"/>
    <w:tmpl w:val="FD5AF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1426C5"/>
    <w:multiLevelType w:val="hybridMultilevel"/>
    <w:tmpl w:val="D3DE9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4471F1"/>
    <w:multiLevelType w:val="hybridMultilevel"/>
    <w:tmpl w:val="E916A6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E32AD0"/>
    <w:multiLevelType w:val="hybridMultilevel"/>
    <w:tmpl w:val="38EC3D9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E340E5A"/>
    <w:multiLevelType w:val="hybridMultilevel"/>
    <w:tmpl w:val="A92474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4F6970"/>
    <w:multiLevelType w:val="hybridMultilevel"/>
    <w:tmpl w:val="2DDA931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0024EEF"/>
    <w:multiLevelType w:val="hybridMultilevel"/>
    <w:tmpl w:val="6B505D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A858A7"/>
    <w:multiLevelType w:val="hybridMultilevel"/>
    <w:tmpl w:val="7A1280C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A9B666D"/>
    <w:multiLevelType w:val="hybridMultilevel"/>
    <w:tmpl w:val="5AEA41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F536B2"/>
    <w:multiLevelType w:val="hybridMultilevel"/>
    <w:tmpl w:val="EEC2377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3"/>
  </w:num>
  <w:num w:numId="4">
    <w:abstractNumId w:val="24"/>
  </w:num>
  <w:num w:numId="5">
    <w:abstractNumId w:val="5"/>
  </w:num>
  <w:num w:numId="6">
    <w:abstractNumId w:val="10"/>
  </w:num>
  <w:num w:numId="7">
    <w:abstractNumId w:val="19"/>
  </w:num>
  <w:num w:numId="8">
    <w:abstractNumId w:val="9"/>
  </w:num>
  <w:num w:numId="9">
    <w:abstractNumId w:val="2"/>
  </w:num>
  <w:num w:numId="10">
    <w:abstractNumId w:val="21"/>
  </w:num>
  <w:num w:numId="11">
    <w:abstractNumId w:val="26"/>
  </w:num>
  <w:num w:numId="12">
    <w:abstractNumId w:val="7"/>
  </w:num>
  <w:num w:numId="13">
    <w:abstractNumId w:val="11"/>
  </w:num>
  <w:num w:numId="14">
    <w:abstractNumId w:val="8"/>
  </w:num>
  <w:num w:numId="15">
    <w:abstractNumId w:val="23"/>
  </w:num>
  <w:num w:numId="16">
    <w:abstractNumId w:val="3"/>
  </w:num>
  <w:num w:numId="17">
    <w:abstractNumId w:val="20"/>
  </w:num>
  <w:num w:numId="18">
    <w:abstractNumId w:val="14"/>
  </w:num>
  <w:num w:numId="19">
    <w:abstractNumId w:val="6"/>
  </w:num>
  <w:num w:numId="20">
    <w:abstractNumId w:val="15"/>
  </w:num>
  <w:num w:numId="21">
    <w:abstractNumId w:val="4"/>
  </w:num>
  <w:num w:numId="22">
    <w:abstractNumId w:val="25"/>
  </w:num>
  <w:num w:numId="23">
    <w:abstractNumId w:val="22"/>
  </w:num>
  <w:num w:numId="24">
    <w:abstractNumId w:val="0"/>
  </w:num>
  <w:num w:numId="25">
    <w:abstractNumId w:val="12"/>
  </w:num>
  <w:num w:numId="26">
    <w:abstractNumId w:val="18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35F"/>
    <w:rsid w:val="0004435F"/>
    <w:rsid w:val="00047FEC"/>
    <w:rsid w:val="00090FB8"/>
    <w:rsid w:val="000D1943"/>
    <w:rsid w:val="00165AA5"/>
    <w:rsid w:val="001B3632"/>
    <w:rsid w:val="001D754C"/>
    <w:rsid w:val="001E6D3C"/>
    <w:rsid w:val="002377A5"/>
    <w:rsid w:val="00261E5F"/>
    <w:rsid w:val="002914A3"/>
    <w:rsid w:val="00384DAD"/>
    <w:rsid w:val="00453440"/>
    <w:rsid w:val="0046015D"/>
    <w:rsid w:val="004769FF"/>
    <w:rsid w:val="004F6FF2"/>
    <w:rsid w:val="005C19B7"/>
    <w:rsid w:val="005D2528"/>
    <w:rsid w:val="006002EC"/>
    <w:rsid w:val="00643B4E"/>
    <w:rsid w:val="0068284A"/>
    <w:rsid w:val="007358B5"/>
    <w:rsid w:val="007A2C66"/>
    <w:rsid w:val="007F3DE2"/>
    <w:rsid w:val="00872827"/>
    <w:rsid w:val="009A53BE"/>
    <w:rsid w:val="00B03F5D"/>
    <w:rsid w:val="00B603ED"/>
    <w:rsid w:val="00BE4987"/>
    <w:rsid w:val="00C436A3"/>
    <w:rsid w:val="00C915D8"/>
    <w:rsid w:val="00D85D93"/>
    <w:rsid w:val="00DA6CD9"/>
    <w:rsid w:val="00DE3CDA"/>
    <w:rsid w:val="00E04E25"/>
    <w:rsid w:val="00E40AB9"/>
    <w:rsid w:val="00E5635E"/>
    <w:rsid w:val="00E57AB3"/>
    <w:rsid w:val="00E97D11"/>
    <w:rsid w:val="00EB0213"/>
    <w:rsid w:val="00F3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435F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BE498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98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3B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828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84A"/>
  </w:style>
  <w:style w:type="paragraph" w:styleId="Footer">
    <w:name w:val="footer"/>
    <w:basedOn w:val="Normal"/>
    <w:link w:val="FooterChar"/>
    <w:uiPriority w:val="99"/>
    <w:unhideWhenUsed/>
    <w:rsid w:val="006828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8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435F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BE498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98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3B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828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84A"/>
  </w:style>
  <w:style w:type="paragraph" w:styleId="Footer">
    <w:name w:val="footer"/>
    <w:basedOn w:val="Normal"/>
    <w:link w:val="FooterChar"/>
    <w:uiPriority w:val="99"/>
    <w:unhideWhenUsed/>
    <w:rsid w:val="006828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F84F8-FF48-4279-9ED9-95FBC128C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yourname</dc:creator>
  <cp:lastModifiedBy>yourname</cp:lastModifiedBy>
  <cp:revision>34</cp:revision>
  <dcterms:created xsi:type="dcterms:W3CDTF">2013-03-22T00:54:00Z</dcterms:created>
  <dcterms:modified xsi:type="dcterms:W3CDTF">2013-03-22T16:45:00Z</dcterms:modified>
</cp:coreProperties>
</file>