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75D9B5" w14:textId="77777777" w:rsidR="00ED3DBF" w:rsidRDefault="00ED3DBF">
      <w:pPr>
        <w:pStyle w:val="NoteLevel1"/>
      </w:pPr>
      <w:r>
        <w:t>LO 1:</w:t>
      </w:r>
    </w:p>
    <w:p w14:paraId="362DC467" w14:textId="77777777" w:rsidR="00ED3DBF" w:rsidRDefault="00ED3DBF" w:rsidP="00ED3DBF">
      <w:pPr>
        <w:pStyle w:val="NoteLevel1"/>
        <w:numPr>
          <w:ilvl w:val="0"/>
          <w:numId w:val="4"/>
        </w:numPr>
      </w:pPr>
      <w:r>
        <w:t>“</w:t>
      </w:r>
      <w:proofErr w:type="gramStart"/>
      <w:r>
        <w:t>sex</w:t>
      </w:r>
      <w:proofErr w:type="gramEnd"/>
      <w:r>
        <w:t>” can create ambiguities and cloud our thinking on important issues</w:t>
      </w:r>
    </w:p>
    <w:p w14:paraId="14D4807B" w14:textId="77777777" w:rsidR="00ED3DBF" w:rsidRDefault="00ED3DBF" w:rsidP="00ED3DBF">
      <w:pPr>
        <w:pStyle w:val="NoteLevel1"/>
        <w:numPr>
          <w:ilvl w:val="0"/>
          <w:numId w:val="4"/>
        </w:numPr>
      </w:pPr>
      <w:proofErr w:type="gramStart"/>
      <w:r>
        <w:t>gender</w:t>
      </w:r>
      <w:proofErr w:type="gramEnd"/>
      <w:r>
        <w:t xml:space="preserve"> roles exert a powerful role on the way people behave sexually within society</w:t>
      </w:r>
    </w:p>
    <w:p w14:paraId="3751B917" w14:textId="77777777" w:rsidR="00ED3DBF" w:rsidRDefault="00ED3DBF" w:rsidP="00ED3DBF">
      <w:pPr>
        <w:pStyle w:val="NoteLevel1"/>
        <w:numPr>
          <w:ilvl w:val="0"/>
          <w:numId w:val="4"/>
        </w:numPr>
      </w:pPr>
      <w:r>
        <w:t xml:space="preserve">Sex was once defined as a behaviour that increases the likelihood of union between sperm and the egg, however birth control has enabled us to separate reproduction from sex </w:t>
      </w:r>
    </w:p>
    <w:p w14:paraId="553668FE" w14:textId="77777777" w:rsidR="00ED3DBF" w:rsidRDefault="00ED3DBF" w:rsidP="00ED3DBF">
      <w:pPr>
        <w:pStyle w:val="NoteLevel1"/>
        <w:numPr>
          <w:ilvl w:val="0"/>
          <w:numId w:val="4"/>
        </w:numPr>
      </w:pPr>
      <w:r>
        <w:t>Defining sex as a behaviour leading to orgasm has merits, but it also has some problems; if 2 people have sex and one doesn’t have an orgasm, what does that mean for them?</w:t>
      </w:r>
    </w:p>
    <w:p w14:paraId="2366B69C" w14:textId="77777777" w:rsidR="00E82179" w:rsidRDefault="00E82179" w:rsidP="00E82179">
      <w:pPr>
        <w:pStyle w:val="NoteLevel1"/>
        <w:numPr>
          <w:ilvl w:val="0"/>
          <w:numId w:val="0"/>
        </w:numPr>
      </w:pPr>
      <w:r>
        <w:t>LO2:</w:t>
      </w:r>
    </w:p>
    <w:p w14:paraId="36784C73" w14:textId="77777777" w:rsidR="00E82179" w:rsidRDefault="00E82179" w:rsidP="00E82179">
      <w:pPr>
        <w:pStyle w:val="NoteLevel1"/>
        <w:numPr>
          <w:ilvl w:val="0"/>
          <w:numId w:val="5"/>
        </w:numPr>
      </w:pPr>
      <w:r>
        <w:t xml:space="preserve">Religion is a powerful influence on the sexual attitudes and behaviours of many individuals </w:t>
      </w:r>
    </w:p>
    <w:p w14:paraId="4019A015" w14:textId="77777777" w:rsidR="00E82179" w:rsidRDefault="00E82179" w:rsidP="00E82179">
      <w:pPr>
        <w:pStyle w:val="NoteLevel2"/>
        <w:numPr>
          <w:ilvl w:val="1"/>
          <w:numId w:val="5"/>
        </w:numPr>
      </w:pPr>
      <w:r>
        <w:t>Moral code for each religion is unique; each have different views of what is right and wrong in terms of sexual behaviour/expression</w:t>
      </w:r>
    </w:p>
    <w:p w14:paraId="321F2A55" w14:textId="77777777" w:rsidR="00E82179" w:rsidRDefault="00E82179" w:rsidP="00E82179">
      <w:pPr>
        <w:pStyle w:val="NoteLevel1"/>
        <w:numPr>
          <w:ilvl w:val="0"/>
          <w:numId w:val="6"/>
        </w:numPr>
      </w:pPr>
      <w:r>
        <w:t xml:space="preserve">Ancient </w:t>
      </w:r>
      <w:proofErr w:type="spellStart"/>
      <w:r>
        <w:t>greeks</w:t>
      </w:r>
      <w:proofErr w:type="spellEnd"/>
      <w:r>
        <w:t xml:space="preserve"> openly acknowledged both heterosexuality and homosexuality in their society</w:t>
      </w:r>
    </w:p>
    <w:p w14:paraId="70A7DD83" w14:textId="77777777" w:rsidR="00E82179" w:rsidRDefault="00E82179" w:rsidP="00E82179">
      <w:pPr>
        <w:pStyle w:val="NoteLevel2"/>
        <w:numPr>
          <w:ilvl w:val="1"/>
          <w:numId w:val="6"/>
        </w:numPr>
      </w:pPr>
      <w:r>
        <w:t>Explained the existence of both in a myth: original humans were double males, some double females, some half and half</w:t>
      </w:r>
    </w:p>
    <w:p w14:paraId="72E9D43C" w14:textId="77777777" w:rsidR="00E82179" w:rsidRDefault="00E82179" w:rsidP="00E82179">
      <w:pPr>
        <w:pStyle w:val="NoteLevel2"/>
        <w:numPr>
          <w:ilvl w:val="1"/>
          <w:numId w:val="6"/>
        </w:numPr>
      </w:pPr>
      <w:r>
        <w:t>Gods fearing these creatures split them in half and they spent forever looking for their other half</w:t>
      </w:r>
    </w:p>
    <w:p w14:paraId="0F800680" w14:textId="77777777" w:rsidR="00E82179" w:rsidRDefault="00E82179" w:rsidP="00E82179">
      <w:pPr>
        <w:pStyle w:val="NoteLevel3"/>
        <w:numPr>
          <w:ilvl w:val="2"/>
          <w:numId w:val="5"/>
        </w:numPr>
      </w:pPr>
      <w:r>
        <w:t>Heterosexuals due to splitting half male, half female; homosexuals from splitting double male/double female</w:t>
      </w:r>
    </w:p>
    <w:p w14:paraId="3D8603FD" w14:textId="77777777" w:rsidR="00E82179" w:rsidRDefault="00E82179" w:rsidP="00E82179">
      <w:pPr>
        <w:pStyle w:val="NoteLevel2"/>
      </w:pPr>
      <w:r>
        <w:t xml:space="preserve">Through this </w:t>
      </w:r>
      <w:proofErr w:type="spellStart"/>
      <w:r>
        <w:t>greeks</w:t>
      </w:r>
      <w:proofErr w:type="spellEnd"/>
      <w:r>
        <w:t xml:space="preserve"> understood sexual behaviour and desire</w:t>
      </w:r>
    </w:p>
    <w:p w14:paraId="5953D02F" w14:textId="77777777" w:rsidR="00E82179" w:rsidRDefault="00E82179" w:rsidP="00E82179">
      <w:pPr>
        <w:pStyle w:val="NoteLevel1"/>
        <w:numPr>
          <w:ilvl w:val="0"/>
          <w:numId w:val="7"/>
        </w:numPr>
      </w:pPr>
      <w:proofErr w:type="spellStart"/>
      <w:r>
        <w:t>Fiftenth</w:t>
      </w:r>
      <w:proofErr w:type="spellEnd"/>
      <w:r>
        <w:t xml:space="preserve">-century Christians believed “wet dreams” were from having intercourse with tiny spiritual creatures called incubi and </w:t>
      </w:r>
      <w:proofErr w:type="spellStart"/>
      <w:r>
        <w:t>succubi</w:t>
      </w:r>
      <w:proofErr w:type="spellEnd"/>
      <w:r>
        <w:t xml:space="preserve">, a notion put forth on the </w:t>
      </w:r>
      <w:proofErr w:type="spellStart"/>
      <w:r>
        <w:t>papil</w:t>
      </w:r>
      <w:proofErr w:type="spellEnd"/>
      <w:r>
        <w:t xml:space="preserve"> bull</w:t>
      </w:r>
    </w:p>
    <w:p w14:paraId="7F667BA7" w14:textId="77777777" w:rsidR="00E82179" w:rsidRDefault="00E82179" w:rsidP="00E82179">
      <w:pPr>
        <w:pStyle w:val="NoteLevel2"/>
        <w:numPr>
          <w:ilvl w:val="1"/>
          <w:numId w:val="7"/>
        </w:numPr>
      </w:pPr>
      <w:r>
        <w:t>Wet dreams, sexual dysfunction and sexual lust were tied to witchcraft</w:t>
      </w:r>
    </w:p>
    <w:p w14:paraId="19A2BB0B" w14:textId="77777777" w:rsidR="00E82179" w:rsidRDefault="00E82179" w:rsidP="00E82179">
      <w:pPr>
        <w:pStyle w:val="NoteLevel1"/>
        <w:numPr>
          <w:ilvl w:val="0"/>
          <w:numId w:val="8"/>
        </w:numPr>
      </w:pPr>
      <w:r>
        <w:t>Muslims believe sexual intercourse is one of the finest pleasures of life</w:t>
      </w:r>
    </w:p>
    <w:p w14:paraId="12EE54C3" w14:textId="77777777" w:rsidR="00E82179" w:rsidRDefault="00E82179" w:rsidP="00E82179">
      <w:pPr>
        <w:pStyle w:val="NoteLevel2"/>
        <w:numPr>
          <w:ilvl w:val="1"/>
          <w:numId w:val="8"/>
        </w:numPr>
      </w:pPr>
      <w:r>
        <w:t>Sexuality is regarded as source of pleasure and a secondary means of reproduction</w:t>
      </w:r>
    </w:p>
    <w:p w14:paraId="5C36866B" w14:textId="77777777" w:rsidR="00E82179" w:rsidRDefault="00E82179" w:rsidP="00E82179">
      <w:pPr>
        <w:pStyle w:val="NoteLevel1"/>
      </w:pPr>
      <w:r>
        <w:t>LO3:</w:t>
      </w:r>
    </w:p>
    <w:p w14:paraId="32CF9EF3" w14:textId="77777777" w:rsidR="00E82179" w:rsidRDefault="00E82179" w:rsidP="00E82179">
      <w:pPr>
        <w:pStyle w:val="NoteLevel1"/>
        <w:numPr>
          <w:ilvl w:val="0"/>
          <w:numId w:val="9"/>
        </w:numPr>
      </w:pPr>
      <w:r>
        <w:t>Scientific study of sex began in 19</w:t>
      </w:r>
      <w:r w:rsidRPr="00E82179">
        <w:rPr>
          <w:vertAlign w:val="superscript"/>
        </w:rPr>
        <w:t>th</w:t>
      </w:r>
      <w:r>
        <w:t xml:space="preserve"> century</w:t>
      </w:r>
    </w:p>
    <w:p w14:paraId="62118F37" w14:textId="77777777" w:rsidR="00E82179" w:rsidRDefault="00E82179" w:rsidP="00E82179">
      <w:pPr>
        <w:pStyle w:val="NoteLevel1"/>
        <w:numPr>
          <w:ilvl w:val="0"/>
          <w:numId w:val="9"/>
        </w:numPr>
      </w:pPr>
      <w:r>
        <w:t xml:space="preserve">Dutch </w:t>
      </w:r>
      <w:proofErr w:type="spellStart"/>
      <w:r>
        <w:t>microscopist</w:t>
      </w:r>
      <w:proofErr w:type="spellEnd"/>
      <w:r>
        <w:t xml:space="preserve"> Anton van Leeuwenhoek </w:t>
      </w:r>
      <w:r w:rsidR="001C7B33">
        <w:t>discovered</w:t>
      </w:r>
      <w:r>
        <w:t xml:space="preserve"> sperm swimming in human semen</w:t>
      </w:r>
    </w:p>
    <w:p w14:paraId="56B020FF" w14:textId="77777777" w:rsidR="001C7B33" w:rsidRDefault="001C7B33" w:rsidP="00E82179">
      <w:pPr>
        <w:pStyle w:val="NoteLevel1"/>
        <w:numPr>
          <w:ilvl w:val="0"/>
          <w:numId w:val="9"/>
        </w:numPr>
      </w:pPr>
      <w:r>
        <w:lastRenderedPageBreak/>
        <w:t>Henry Havelock Ellis; forerunner of modern sex research, he believed men and women equal sexual creatures and that sexual deviations from the norm were often harmless</w:t>
      </w:r>
    </w:p>
    <w:p w14:paraId="3DEEC5AE" w14:textId="77777777" w:rsidR="001C7B33" w:rsidRDefault="001C7B33" w:rsidP="00E82179">
      <w:pPr>
        <w:pStyle w:val="NoteLevel1"/>
        <w:numPr>
          <w:ilvl w:val="0"/>
          <w:numId w:val="9"/>
        </w:numPr>
      </w:pPr>
      <w:r>
        <w:t>Richard von Krafft-Ebing; coined concepts of sadism, masochism, and pedophilia; heterosexuality and homosexuality</w:t>
      </w:r>
    </w:p>
    <w:p w14:paraId="0C228565" w14:textId="77777777" w:rsidR="001C7B33" w:rsidRDefault="001C7B33" w:rsidP="001C7B33">
      <w:pPr>
        <w:pStyle w:val="NoteLevel1"/>
        <w:numPr>
          <w:ilvl w:val="0"/>
          <w:numId w:val="0"/>
        </w:numPr>
      </w:pPr>
    </w:p>
    <w:p w14:paraId="23643DB9" w14:textId="77777777" w:rsidR="001C7B33" w:rsidRDefault="001C7B33" w:rsidP="001C7B33">
      <w:pPr>
        <w:pStyle w:val="NoteLevel1"/>
        <w:numPr>
          <w:ilvl w:val="0"/>
          <w:numId w:val="0"/>
        </w:numPr>
      </w:pPr>
      <w:r>
        <w:t>The media:</w:t>
      </w:r>
    </w:p>
    <w:p w14:paraId="57A0A75D" w14:textId="77777777" w:rsidR="001C7B33" w:rsidRDefault="001C7B33" w:rsidP="001C7B33">
      <w:pPr>
        <w:pStyle w:val="NoteLevel1"/>
        <w:numPr>
          <w:ilvl w:val="0"/>
          <w:numId w:val="5"/>
        </w:numPr>
      </w:pPr>
      <w:r>
        <w:t xml:space="preserve">Media can be compared to religion in the past in its </w:t>
      </w:r>
      <w:proofErr w:type="spellStart"/>
      <w:r>
        <w:t>potenency</w:t>
      </w:r>
      <w:proofErr w:type="spellEnd"/>
      <w:r>
        <w:t xml:space="preserve"> of influence in ones sexual practices</w:t>
      </w:r>
    </w:p>
    <w:p w14:paraId="49418DBA" w14:textId="77777777" w:rsidR="001C7B33" w:rsidRDefault="001C7B33" w:rsidP="001C7B33">
      <w:pPr>
        <w:pStyle w:val="NoteLevel2"/>
        <w:numPr>
          <w:ilvl w:val="1"/>
          <w:numId w:val="5"/>
        </w:numPr>
      </w:pPr>
      <w:r>
        <w:t>Average Canadian’s views about sexuality are more likely to be influenced by media than science</w:t>
      </w:r>
    </w:p>
    <w:p w14:paraId="72E6E478" w14:textId="77777777" w:rsidR="001C7B33" w:rsidRDefault="001C7B33" w:rsidP="001C7B33">
      <w:pPr>
        <w:pStyle w:val="NoteLevel1"/>
        <w:numPr>
          <w:ilvl w:val="0"/>
          <w:numId w:val="10"/>
        </w:numPr>
      </w:pPr>
      <w:r>
        <w:t>Media can have 3 types of influence:</w:t>
      </w:r>
    </w:p>
    <w:p w14:paraId="1ED7CFE0" w14:textId="77777777" w:rsidR="001C7B33" w:rsidRDefault="001C7B33" w:rsidP="001C7B33">
      <w:pPr>
        <w:pStyle w:val="NoteLevel2"/>
        <w:numPr>
          <w:ilvl w:val="1"/>
          <w:numId w:val="10"/>
        </w:numPr>
      </w:pPr>
      <w:r>
        <w:t xml:space="preserve">1. </w:t>
      </w:r>
      <w:r w:rsidRPr="001C7B33">
        <w:rPr>
          <w:b/>
        </w:rPr>
        <w:t>Cultivation:</w:t>
      </w:r>
      <w:r>
        <w:rPr>
          <w:b/>
        </w:rPr>
        <w:t xml:space="preserve"> </w:t>
      </w:r>
      <w:r>
        <w:t xml:space="preserve"> refers to the notion that </w:t>
      </w:r>
      <w:proofErr w:type="spellStart"/>
      <w:r>
        <w:t>peple</w:t>
      </w:r>
      <w:proofErr w:type="spellEnd"/>
      <w:r>
        <w:t xml:space="preserve"> begin to think that what they see on television represents main stream practices of ones culture</w:t>
      </w:r>
    </w:p>
    <w:p w14:paraId="584E76A7" w14:textId="77777777" w:rsidR="001C7B33" w:rsidRDefault="001C7B33" w:rsidP="001C7B33">
      <w:pPr>
        <w:pStyle w:val="NoteLevel2"/>
        <w:numPr>
          <w:ilvl w:val="1"/>
          <w:numId w:val="10"/>
        </w:numPr>
      </w:pPr>
      <w:r>
        <w:t xml:space="preserve">2. </w:t>
      </w:r>
      <w:r>
        <w:rPr>
          <w:b/>
        </w:rPr>
        <w:t xml:space="preserve">Agenda-setting: </w:t>
      </w:r>
      <w:r>
        <w:t xml:space="preserve">news reporters </w:t>
      </w:r>
      <w:proofErr w:type="spellStart"/>
      <w:r>
        <w:t>selet</w:t>
      </w:r>
      <w:proofErr w:type="spellEnd"/>
      <w:r>
        <w:t xml:space="preserve"> what to report and what to ignore and what to emphasize; this can suggest to the public what is important and what isn’t (US focusing on </w:t>
      </w:r>
      <w:proofErr w:type="spellStart"/>
      <w:r>
        <w:t>sexua</w:t>
      </w:r>
      <w:proofErr w:type="spellEnd"/>
      <w:r>
        <w:t xml:space="preserve"> agendas of politicians but not in Canada)</w:t>
      </w:r>
    </w:p>
    <w:p w14:paraId="552AB9EF" w14:textId="77777777" w:rsidR="001C7B33" w:rsidRDefault="001C7B33" w:rsidP="001C7B33">
      <w:pPr>
        <w:pStyle w:val="NoteLevel2"/>
        <w:numPr>
          <w:ilvl w:val="1"/>
          <w:numId w:val="10"/>
        </w:numPr>
      </w:pPr>
      <w:r>
        <w:t xml:space="preserve">3. </w:t>
      </w:r>
      <w:r>
        <w:rPr>
          <w:b/>
        </w:rPr>
        <w:t>Social learning:</w:t>
      </w:r>
      <w:r>
        <w:t xml:space="preserve"> characters may serve as people we imitate without realizing, envy</w:t>
      </w:r>
    </w:p>
    <w:p w14:paraId="632BFAC9" w14:textId="77777777" w:rsidR="00E424BA" w:rsidRDefault="00E424BA" w:rsidP="00E424BA">
      <w:pPr>
        <w:pStyle w:val="NoteLevel1"/>
      </w:pPr>
    </w:p>
    <w:p w14:paraId="2940DF9E" w14:textId="77777777" w:rsidR="00E424BA" w:rsidRDefault="00E424BA" w:rsidP="00E424BA">
      <w:pPr>
        <w:pStyle w:val="NoteLevel1"/>
      </w:pPr>
      <w:r>
        <w:t>LO4:</w:t>
      </w:r>
    </w:p>
    <w:p w14:paraId="38CF67C5" w14:textId="77777777" w:rsidR="00E424BA" w:rsidRDefault="0071352F" w:rsidP="00E424BA">
      <w:pPr>
        <w:pStyle w:val="NoteLevel1"/>
        <w:numPr>
          <w:ilvl w:val="0"/>
          <w:numId w:val="11"/>
        </w:numPr>
      </w:pPr>
      <w:r>
        <w:rPr>
          <w:b/>
        </w:rPr>
        <w:t xml:space="preserve">Ethnocentrism: </w:t>
      </w:r>
      <w:r>
        <w:t>tends to influence people’s understandings of human sexual behaviour</w:t>
      </w:r>
    </w:p>
    <w:p w14:paraId="07CCD353" w14:textId="77777777" w:rsidR="0071352F" w:rsidRDefault="0071352F" w:rsidP="0071352F">
      <w:pPr>
        <w:pStyle w:val="NoteLevel2"/>
        <w:numPr>
          <w:ilvl w:val="1"/>
          <w:numId w:val="11"/>
        </w:numPr>
      </w:pPr>
      <w:r>
        <w:t>Tend to view our experience of sexuality in Canada as the only practice of sexual expression/pattern everywhere</w:t>
      </w:r>
    </w:p>
    <w:p w14:paraId="57D3DA10" w14:textId="77777777" w:rsidR="0071352F" w:rsidRDefault="0071352F" w:rsidP="0071352F">
      <w:pPr>
        <w:pStyle w:val="NoteLevel1"/>
        <w:numPr>
          <w:ilvl w:val="0"/>
          <w:numId w:val="12"/>
        </w:numPr>
      </w:pPr>
      <w:r>
        <w:t xml:space="preserve">All societies regulate sexual behaviour in some way, </w:t>
      </w:r>
      <w:proofErr w:type="spellStart"/>
      <w:r>
        <w:t>tho</w:t>
      </w:r>
      <w:proofErr w:type="spellEnd"/>
      <w:r>
        <w:t xml:space="preserve"> the exact regulations vary greatly from country to country</w:t>
      </w:r>
    </w:p>
    <w:p w14:paraId="75617984" w14:textId="77777777" w:rsidR="0071352F" w:rsidRDefault="0071352F" w:rsidP="0071352F">
      <w:pPr>
        <w:pStyle w:val="NoteLevel2"/>
        <w:numPr>
          <w:ilvl w:val="1"/>
          <w:numId w:val="12"/>
        </w:numPr>
      </w:pPr>
      <w:r>
        <w:rPr>
          <w:b/>
        </w:rPr>
        <w:t xml:space="preserve">Incest taboo: </w:t>
      </w:r>
      <w:r>
        <w:t xml:space="preserve">a </w:t>
      </w:r>
      <w:proofErr w:type="spellStart"/>
      <w:r>
        <w:t>reglation</w:t>
      </w:r>
      <w:proofErr w:type="spellEnd"/>
      <w:r>
        <w:t xml:space="preserve"> prohibiting sexual interaction between close blood relatives</w:t>
      </w:r>
    </w:p>
    <w:p w14:paraId="377FB7C3" w14:textId="77777777" w:rsidR="0071352F" w:rsidRDefault="0071352F" w:rsidP="0071352F">
      <w:pPr>
        <w:pStyle w:val="NoteLevel1"/>
      </w:pPr>
    </w:p>
    <w:p w14:paraId="39E320FB" w14:textId="11116383" w:rsidR="00B71094" w:rsidRDefault="00B71094" w:rsidP="0071352F">
      <w:pPr>
        <w:pStyle w:val="NoteLevel1"/>
      </w:pPr>
      <w:r>
        <w:t>Same-sex partners</w:t>
      </w:r>
    </w:p>
    <w:p w14:paraId="63235F8C" w14:textId="5DBA49CE" w:rsidR="00B71094" w:rsidRDefault="00B71094" w:rsidP="00B71094">
      <w:pPr>
        <w:pStyle w:val="NoteLevel1"/>
        <w:numPr>
          <w:ilvl w:val="0"/>
          <w:numId w:val="13"/>
        </w:numPr>
      </w:pPr>
      <w:r>
        <w:t>Three general rules:</w:t>
      </w:r>
    </w:p>
    <w:p w14:paraId="19FB6E11" w14:textId="7717E211" w:rsidR="00B71094" w:rsidRDefault="00B71094" w:rsidP="00B71094">
      <w:pPr>
        <w:pStyle w:val="NoteLevel2"/>
        <w:numPr>
          <w:ilvl w:val="1"/>
          <w:numId w:val="13"/>
        </w:numPr>
      </w:pPr>
      <w:r>
        <w:t xml:space="preserve">1. No matter how a society views homosexuality it exists universally across all </w:t>
      </w:r>
      <w:proofErr w:type="spellStart"/>
      <w:r>
        <w:t>culturea</w:t>
      </w:r>
      <w:proofErr w:type="spellEnd"/>
    </w:p>
    <w:p w14:paraId="72BDD16B" w14:textId="4BD50085" w:rsidR="00B71094" w:rsidRDefault="00B71094" w:rsidP="00B71094">
      <w:pPr>
        <w:pStyle w:val="NoteLevel2"/>
        <w:numPr>
          <w:ilvl w:val="1"/>
          <w:numId w:val="13"/>
        </w:numPr>
      </w:pPr>
      <w:r>
        <w:lastRenderedPageBreak/>
        <w:t>2. Males are more likely to engage in same-sex sexual activity than females</w:t>
      </w:r>
    </w:p>
    <w:p w14:paraId="174BA3BB" w14:textId="504BD319" w:rsidR="00B71094" w:rsidRDefault="00B71094" w:rsidP="00B71094">
      <w:pPr>
        <w:pStyle w:val="NoteLevel2"/>
        <w:numPr>
          <w:ilvl w:val="1"/>
          <w:numId w:val="13"/>
        </w:numPr>
      </w:pPr>
      <w:r>
        <w:t>3. Same-sex sexual activity is never the predominant form of sexual behaviour</w:t>
      </w:r>
    </w:p>
    <w:p w14:paraId="609BB3C1" w14:textId="77777777" w:rsidR="00B71094" w:rsidRDefault="00B71094" w:rsidP="00B71094">
      <w:pPr>
        <w:pStyle w:val="NoteLevel1"/>
      </w:pPr>
    </w:p>
    <w:p w14:paraId="5842877C" w14:textId="7CA317F7" w:rsidR="00B71094" w:rsidRDefault="00276B57" w:rsidP="00B71094">
      <w:pPr>
        <w:pStyle w:val="NoteLevel1"/>
      </w:pPr>
      <w:r>
        <w:t>LO7</w:t>
      </w:r>
      <w:r w:rsidR="00B150A4">
        <w:t>:</w:t>
      </w:r>
    </w:p>
    <w:p w14:paraId="7129D8BD" w14:textId="253E0ABA" w:rsidR="00B150A4" w:rsidRDefault="00276B57" w:rsidP="00B150A4">
      <w:pPr>
        <w:pStyle w:val="NoteLevel1"/>
        <w:numPr>
          <w:ilvl w:val="0"/>
          <w:numId w:val="14"/>
        </w:numPr>
      </w:pPr>
      <w:r>
        <w:rPr>
          <w:b/>
        </w:rPr>
        <w:t xml:space="preserve">Sexual health: </w:t>
      </w:r>
      <w:r>
        <w:t xml:space="preserve"> a state of physical, emotional, mental and social well-being related to sexuality</w:t>
      </w:r>
    </w:p>
    <w:p w14:paraId="54463A79" w14:textId="508B93AA" w:rsidR="00276B57" w:rsidRDefault="00276B57" w:rsidP="00B150A4">
      <w:pPr>
        <w:pStyle w:val="NoteLevel1"/>
        <w:numPr>
          <w:ilvl w:val="0"/>
          <w:numId w:val="14"/>
        </w:numPr>
      </w:pPr>
      <w:r>
        <w:rPr>
          <w:b/>
        </w:rPr>
        <w:t>Sexual rights:</w:t>
      </w:r>
      <w:r>
        <w:t xml:space="preserve"> basic, inalienable right regarding sexuality, both positive and negative, such as rights to reproductive self-determination and sexual self-expression and freedom from sexual abuse and violence</w:t>
      </w:r>
    </w:p>
    <w:p w14:paraId="10420A23" w14:textId="77777777" w:rsidR="00276B57" w:rsidRDefault="00276B57" w:rsidP="00276B57">
      <w:pPr>
        <w:pStyle w:val="NoteLevel1"/>
        <w:numPr>
          <w:ilvl w:val="0"/>
          <w:numId w:val="0"/>
        </w:numPr>
      </w:pPr>
      <w:bookmarkStart w:id="0" w:name="_GoBack"/>
      <w:bookmarkEnd w:id="0"/>
    </w:p>
    <w:p w14:paraId="39B98297" w14:textId="77777777" w:rsidR="00ED3DBF" w:rsidRDefault="00ED3DBF">
      <w:pPr>
        <w:pStyle w:val="NoteLevel1"/>
        <w:sectPr w:rsidR="00ED3DBF" w:rsidSect="00ED3DBF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CD3B107" w14:textId="77777777" w:rsidR="00ED3DBF" w:rsidRDefault="00ED3DBF">
      <w:pPr>
        <w:pStyle w:val="NoteLevel1"/>
      </w:pPr>
    </w:p>
    <w:p w14:paraId="003B08AD" w14:textId="77777777" w:rsidR="00ED3DBF" w:rsidRDefault="00ED3DBF">
      <w:pPr>
        <w:pStyle w:val="NoteLevel1"/>
        <w:sectPr w:rsidR="00ED3DBF" w:rsidSect="00ED3DBF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3C891FC" w14:textId="77777777" w:rsidR="006B11F4" w:rsidRDefault="006B11F4">
      <w:pPr>
        <w:pStyle w:val="NoteLevel1"/>
      </w:pPr>
    </w:p>
    <w:sectPr w:rsidR="006B11F4" w:rsidSect="00ED3DBF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DFB5CC" w14:textId="77777777" w:rsidR="00B150A4" w:rsidRDefault="00B150A4" w:rsidP="00ED3DBF">
      <w:r>
        <w:separator/>
      </w:r>
    </w:p>
  </w:endnote>
  <w:endnote w:type="continuationSeparator" w:id="0">
    <w:p w14:paraId="1E94649C" w14:textId="77777777" w:rsidR="00B150A4" w:rsidRDefault="00B150A4" w:rsidP="00ED3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957924" w14:textId="77777777" w:rsidR="00B150A4" w:rsidRDefault="00B150A4" w:rsidP="00ED3DBF">
      <w:r>
        <w:separator/>
      </w:r>
    </w:p>
  </w:footnote>
  <w:footnote w:type="continuationSeparator" w:id="0">
    <w:p w14:paraId="2FA0EE7F" w14:textId="77777777" w:rsidR="00B150A4" w:rsidRDefault="00B150A4" w:rsidP="00ED3DB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7354D9" w14:textId="77777777" w:rsidR="00B150A4" w:rsidRDefault="00B150A4" w:rsidP="00ED3DB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proofErr w:type="spellStart"/>
    <w:r>
      <w:rPr>
        <w:rFonts w:ascii="Verdana" w:hAnsi="Verdana"/>
        <w:sz w:val="36"/>
        <w:szCs w:val="36"/>
      </w:rPr>
      <w:t>Ch</w:t>
    </w:r>
    <w:proofErr w:type="spellEnd"/>
    <w:r>
      <w:rPr>
        <w:rFonts w:ascii="Verdana" w:hAnsi="Verdana"/>
        <w:sz w:val="36"/>
        <w:szCs w:val="36"/>
      </w:rPr>
      <w:t xml:space="preserve"> 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13-01-11 1:29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DC7D3" w14:textId="77777777" w:rsidR="00B150A4" w:rsidRDefault="00B150A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13-01-11 1:29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BFD106" w14:textId="77777777" w:rsidR="00B150A4" w:rsidRDefault="00B150A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13-01-11 1:29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01A226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426334"/>
    <w:multiLevelType w:val="multilevel"/>
    <w:tmpl w:val="601A2264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1B062BA"/>
    <w:multiLevelType w:val="hybridMultilevel"/>
    <w:tmpl w:val="877C0E3C"/>
    <w:lvl w:ilvl="0" w:tplc="0409000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49200D9"/>
    <w:multiLevelType w:val="multilevel"/>
    <w:tmpl w:val="0409001D"/>
    <w:styleLink w:val="Common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10331DBC"/>
    <w:multiLevelType w:val="multilevel"/>
    <w:tmpl w:val="601A2264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25E636A"/>
    <w:multiLevelType w:val="multilevel"/>
    <w:tmpl w:val="601A2264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176D5677"/>
    <w:multiLevelType w:val="multilevel"/>
    <w:tmpl w:val="601A2264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3FB0D1D"/>
    <w:multiLevelType w:val="multilevel"/>
    <w:tmpl w:val="601A2264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E106A74"/>
    <w:multiLevelType w:val="multilevel"/>
    <w:tmpl w:val="601A2264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CBB1C74"/>
    <w:multiLevelType w:val="multilevel"/>
    <w:tmpl w:val="0409001D"/>
    <w:styleLink w:val="common0"/>
    <w:lvl w:ilvl="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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F1450E5"/>
    <w:multiLevelType w:val="multilevel"/>
    <w:tmpl w:val="601A2264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69CC7AD0"/>
    <w:multiLevelType w:val="multilevel"/>
    <w:tmpl w:val="601A2264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75807EBD"/>
    <w:multiLevelType w:val="multilevel"/>
    <w:tmpl w:val="601A2264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7D393ABB"/>
    <w:multiLevelType w:val="multilevel"/>
    <w:tmpl w:val="601A2264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6"/>
  </w:num>
  <w:num w:numId="5">
    <w:abstractNumId w:val="2"/>
  </w:num>
  <w:num w:numId="6">
    <w:abstractNumId w:val="1"/>
  </w:num>
  <w:num w:numId="7">
    <w:abstractNumId w:val="11"/>
  </w:num>
  <w:num w:numId="8">
    <w:abstractNumId w:val="5"/>
  </w:num>
  <w:num w:numId="9">
    <w:abstractNumId w:val="12"/>
  </w:num>
  <w:num w:numId="10">
    <w:abstractNumId w:val="7"/>
  </w:num>
  <w:num w:numId="11">
    <w:abstractNumId w:val="4"/>
  </w:num>
  <w:num w:numId="12">
    <w:abstractNumId w:val="8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ED3DBF"/>
    <w:rsid w:val="001C7B33"/>
    <w:rsid w:val="00276B57"/>
    <w:rsid w:val="00594AFC"/>
    <w:rsid w:val="006B11F4"/>
    <w:rsid w:val="0071352F"/>
    <w:rsid w:val="00B150A4"/>
    <w:rsid w:val="00B71094"/>
    <w:rsid w:val="00E424BA"/>
    <w:rsid w:val="00E82179"/>
    <w:rsid w:val="00ED3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8FC831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Common">
    <w:name w:val="Common"/>
    <w:uiPriority w:val="99"/>
    <w:rsid w:val="00594AFC"/>
    <w:pPr>
      <w:numPr>
        <w:numId w:val="1"/>
      </w:numPr>
    </w:pPr>
  </w:style>
  <w:style w:type="numbering" w:customStyle="1" w:styleId="common0">
    <w:name w:val="common"/>
    <w:uiPriority w:val="99"/>
    <w:rsid w:val="00594AFC"/>
    <w:pPr>
      <w:numPr>
        <w:numId w:val="2"/>
      </w:numPr>
    </w:pPr>
  </w:style>
  <w:style w:type="paragraph" w:styleId="NoteLevel1">
    <w:name w:val="Note Level 1"/>
    <w:basedOn w:val="Normal"/>
    <w:uiPriority w:val="99"/>
    <w:unhideWhenUsed/>
    <w:rsid w:val="00ED3DBF"/>
    <w:pPr>
      <w:keepNext/>
      <w:numPr>
        <w:numId w:val="3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D3DBF"/>
    <w:pPr>
      <w:keepNext/>
      <w:numPr>
        <w:ilvl w:val="1"/>
        <w:numId w:val="3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D3DBF"/>
    <w:pPr>
      <w:keepNext/>
      <w:numPr>
        <w:ilvl w:val="2"/>
        <w:numId w:val="3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ED3DBF"/>
    <w:pPr>
      <w:keepNext/>
      <w:numPr>
        <w:ilvl w:val="3"/>
        <w:numId w:val="3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ED3DBF"/>
    <w:pPr>
      <w:keepNext/>
      <w:numPr>
        <w:ilvl w:val="4"/>
        <w:numId w:val="3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ED3DBF"/>
    <w:pPr>
      <w:keepNext/>
      <w:numPr>
        <w:ilvl w:val="5"/>
        <w:numId w:val="3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ED3DBF"/>
    <w:pPr>
      <w:keepNext/>
      <w:numPr>
        <w:ilvl w:val="6"/>
        <w:numId w:val="3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ED3DBF"/>
    <w:pPr>
      <w:keepNext/>
      <w:numPr>
        <w:ilvl w:val="7"/>
        <w:numId w:val="3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ED3DBF"/>
    <w:pPr>
      <w:keepNext/>
      <w:numPr>
        <w:ilvl w:val="8"/>
        <w:numId w:val="3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ED3DB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3DBF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Common">
    <w:name w:val="Common"/>
    <w:uiPriority w:val="99"/>
    <w:rsid w:val="00594AFC"/>
    <w:pPr>
      <w:numPr>
        <w:numId w:val="1"/>
      </w:numPr>
    </w:pPr>
  </w:style>
  <w:style w:type="numbering" w:customStyle="1" w:styleId="common0">
    <w:name w:val="common"/>
    <w:uiPriority w:val="99"/>
    <w:rsid w:val="00594AFC"/>
    <w:pPr>
      <w:numPr>
        <w:numId w:val="2"/>
      </w:numPr>
    </w:pPr>
  </w:style>
  <w:style w:type="paragraph" w:styleId="NoteLevel1">
    <w:name w:val="Note Level 1"/>
    <w:basedOn w:val="Normal"/>
    <w:uiPriority w:val="99"/>
    <w:unhideWhenUsed/>
    <w:rsid w:val="00ED3DBF"/>
    <w:pPr>
      <w:keepNext/>
      <w:numPr>
        <w:numId w:val="3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D3DBF"/>
    <w:pPr>
      <w:keepNext/>
      <w:numPr>
        <w:ilvl w:val="1"/>
        <w:numId w:val="3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D3DBF"/>
    <w:pPr>
      <w:keepNext/>
      <w:numPr>
        <w:ilvl w:val="2"/>
        <w:numId w:val="3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ED3DBF"/>
    <w:pPr>
      <w:keepNext/>
      <w:numPr>
        <w:ilvl w:val="3"/>
        <w:numId w:val="3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ED3DBF"/>
    <w:pPr>
      <w:keepNext/>
      <w:numPr>
        <w:ilvl w:val="4"/>
        <w:numId w:val="3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ED3DBF"/>
    <w:pPr>
      <w:keepNext/>
      <w:numPr>
        <w:ilvl w:val="5"/>
        <w:numId w:val="3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ED3DBF"/>
    <w:pPr>
      <w:keepNext/>
      <w:numPr>
        <w:ilvl w:val="6"/>
        <w:numId w:val="3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ED3DBF"/>
    <w:pPr>
      <w:keepNext/>
      <w:numPr>
        <w:ilvl w:val="7"/>
        <w:numId w:val="3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ED3DBF"/>
    <w:pPr>
      <w:keepNext/>
      <w:numPr>
        <w:ilvl w:val="8"/>
        <w:numId w:val="3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ED3DB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3DBF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557</Words>
  <Characters>3181</Characters>
  <Application>Microsoft Macintosh Word</Application>
  <DocSecurity>0</DocSecurity>
  <Lines>26</Lines>
  <Paragraphs>7</Paragraphs>
  <ScaleCrop>false</ScaleCrop>
  <Company/>
  <LinksUpToDate>false</LinksUpToDate>
  <CharactersWithSpaces>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Budd</dc:creator>
  <cp:keywords/>
  <dc:description/>
  <cp:lastModifiedBy>Melanie Budd</cp:lastModifiedBy>
  <cp:revision>3</cp:revision>
  <dcterms:created xsi:type="dcterms:W3CDTF">2013-01-11T18:29:00Z</dcterms:created>
  <dcterms:modified xsi:type="dcterms:W3CDTF">2013-01-12T19:16:00Z</dcterms:modified>
</cp:coreProperties>
</file>