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875E26" w14:textId="77777777" w:rsidR="006F604F" w:rsidRDefault="006F604F" w:rsidP="00A81C0A">
      <w:pPr>
        <w:spacing w:after="0"/>
        <w:ind w:left="-567"/>
        <w:rPr>
          <w:sz w:val="20"/>
          <w:szCs w:val="20"/>
        </w:rPr>
      </w:pPr>
    </w:p>
    <w:p w14:paraId="02339E17" w14:textId="77777777" w:rsidR="00A81C0A" w:rsidRDefault="00A81C0A" w:rsidP="00A81C0A">
      <w:pPr>
        <w:spacing w:after="0"/>
        <w:ind w:left="-567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Sexual desires &amp; sexual identities are based on specific social practises</w:t>
      </w:r>
    </w:p>
    <w:p w14:paraId="11449A5F" w14:textId="77777777" w:rsidR="00A81C0A" w:rsidRDefault="00A81C0A" w:rsidP="00A81C0A">
      <w:pPr>
        <w:pStyle w:val="ListParagraph"/>
        <w:numPr>
          <w:ilvl w:val="0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Titian’s women were mediated by Venetian Renaissance culture </w:t>
      </w:r>
    </w:p>
    <w:p w14:paraId="0FE2E2F8" w14:textId="77777777" w:rsidR="00A81C0A" w:rsidRDefault="00A81C0A" w:rsidP="00A81C0A">
      <w:pPr>
        <w:spacing w:after="0"/>
        <w:ind w:left="-567"/>
        <w:rPr>
          <w:sz w:val="20"/>
          <w:szCs w:val="20"/>
        </w:rPr>
      </w:pPr>
      <w:r>
        <w:rPr>
          <w:sz w:val="20"/>
          <w:szCs w:val="20"/>
        </w:rPr>
        <w:t xml:space="preserve">For Titian, humanity was defined by sexuality, not merely by gender, &amp; human sexuality was interpreted as a powerful, positive quality central to the individual’s identity &amp; personality </w:t>
      </w:r>
    </w:p>
    <w:p w14:paraId="0E29EDE8" w14:textId="77777777" w:rsidR="00A81C0A" w:rsidRDefault="00A81C0A" w:rsidP="00A81C0A">
      <w:pPr>
        <w:pStyle w:val="ListParagraph"/>
        <w:numPr>
          <w:ilvl w:val="0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Titian’s definition of the female: emphasizes her sexuality, perceived w. reference to the masculine other, even when the male presence is merely invoked</w:t>
      </w:r>
    </w:p>
    <w:p w14:paraId="79989E64" w14:textId="77777777" w:rsidR="00A81C0A" w:rsidRDefault="00A81C0A" w:rsidP="00A81C0A">
      <w:pPr>
        <w:pStyle w:val="ListParagraph"/>
        <w:numPr>
          <w:ilvl w:val="0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As in </w:t>
      </w:r>
      <w:r>
        <w:rPr>
          <w:i/>
          <w:sz w:val="20"/>
          <w:szCs w:val="20"/>
        </w:rPr>
        <w:t>Sacred and Profane Love</w:t>
      </w:r>
    </w:p>
    <w:p w14:paraId="6F015C9C" w14:textId="77777777" w:rsidR="00A81C0A" w:rsidRDefault="00A81C0A" w:rsidP="00A81C0A">
      <w:pPr>
        <w:spacing w:after="0"/>
        <w:ind w:left="-567"/>
        <w:rPr>
          <w:sz w:val="20"/>
          <w:szCs w:val="20"/>
        </w:rPr>
      </w:pPr>
    </w:p>
    <w:p w14:paraId="224AB74C" w14:textId="77777777" w:rsidR="00A81C0A" w:rsidRDefault="00A81C0A" w:rsidP="00A81C0A">
      <w:pPr>
        <w:spacing w:after="0"/>
        <w:ind w:left="-567"/>
        <w:rPr>
          <w:sz w:val="20"/>
          <w:szCs w:val="20"/>
        </w:rPr>
      </w:pPr>
      <w:r>
        <w:rPr>
          <w:sz w:val="20"/>
          <w:szCs w:val="20"/>
        </w:rPr>
        <w:t>Depiction of the same women twice: clothed (16</w:t>
      </w:r>
      <w:r w:rsidRPr="00A81C0A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>c contemporary) &amp; nude (ancient goddess Venus)</w:t>
      </w:r>
    </w:p>
    <w:p w14:paraId="2766A45F" w14:textId="77777777" w:rsidR="00A81C0A" w:rsidRDefault="00A81C0A" w:rsidP="00A81C0A">
      <w:pPr>
        <w:pStyle w:val="ListParagraph"/>
        <w:numPr>
          <w:ilvl w:val="0"/>
          <w:numId w:val="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Not a question of which is lovelier, adorned or unadorned beauty</w:t>
      </w:r>
    </w:p>
    <w:p w14:paraId="27BC881C" w14:textId="77777777" w:rsidR="00A81C0A" w:rsidRDefault="00A81C0A" w:rsidP="00A81C0A">
      <w:pPr>
        <w:pStyle w:val="ListParagraph"/>
        <w:numPr>
          <w:ilvl w:val="0"/>
          <w:numId w:val="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Primary concern: reality &amp; ideality of women in marriage (not discourses on beauty)</w:t>
      </w:r>
    </w:p>
    <w:p w14:paraId="06BE6B79" w14:textId="2C9AB537" w:rsidR="00A81C0A" w:rsidRDefault="00A81C0A" w:rsidP="00A81C0A">
      <w:pPr>
        <w:spacing w:after="0"/>
        <w:ind w:left="-567"/>
        <w:rPr>
          <w:sz w:val="20"/>
          <w:szCs w:val="20"/>
        </w:rPr>
      </w:pPr>
      <w:r>
        <w:rPr>
          <w:sz w:val="20"/>
          <w:szCs w:val="20"/>
        </w:rPr>
        <w:t xml:space="preserve">Painting reflects particular social &amp; psychological concerns of the actual husband &amp; wife who </w:t>
      </w:r>
      <w:r w:rsidR="00B043D9">
        <w:rPr>
          <w:sz w:val="20"/>
          <w:szCs w:val="20"/>
        </w:rPr>
        <w:t>commissioned</w:t>
      </w:r>
      <w:r>
        <w:rPr>
          <w:sz w:val="20"/>
          <w:szCs w:val="20"/>
        </w:rPr>
        <w:t xml:space="preserve"> it </w:t>
      </w:r>
    </w:p>
    <w:p w14:paraId="522DB781" w14:textId="77777777" w:rsidR="00A81C0A" w:rsidRDefault="00A81C0A" w:rsidP="00A81C0A">
      <w:pPr>
        <w:pStyle w:val="ListParagraph"/>
        <w:numPr>
          <w:ilvl w:val="0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Venetian Nicolò Aurelio married Paduan Laura Bagarotto (1514) (her second marriage)</w:t>
      </w:r>
    </w:p>
    <w:p w14:paraId="3EE5B2B2" w14:textId="77777777" w:rsidR="00A81C0A" w:rsidRDefault="00A81C0A" w:rsidP="00A81C0A">
      <w:pPr>
        <w:spacing w:after="0"/>
        <w:ind w:left="-567"/>
        <w:rPr>
          <w:sz w:val="20"/>
          <w:szCs w:val="20"/>
        </w:rPr>
      </w:pPr>
    </w:p>
    <w:p w14:paraId="0D05208C" w14:textId="5B364383" w:rsidR="00A81C0A" w:rsidRDefault="00B043D9" w:rsidP="00A81C0A">
      <w:pPr>
        <w:spacing w:after="0"/>
        <w:ind w:left="-567"/>
        <w:rPr>
          <w:sz w:val="20"/>
          <w:szCs w:val="20"/>
        </w:rPr>
      </w:pPr>
      <w:r>
        <w:rPr>
          <w:sz w:val="20"/>
          <w:szCs w:val="20"/>
        </w:rPr>
        <w:t>Features</w:t>
      </w:r>
      <w:r w:rsidR="00A81C0A">
        <w:rPr>
          <w:sz w:val="20"/>
          <w:szCs w:val="20"/>
        </w:rPr>
        <w:t xml:space="preserve"> that refer to the marital context of the commission</w:t>
      </w:r>
    </w:p>
    <w:p w14:paraId="18BE5216" w14:textId="77777777" w:rsidR="00A81C0A" w:rsidRDefault="00A81C0A" w:rsidP="00A81C0A">
      <w:pPr>
        <w:pStyle w:val="ListParagraph"/>
        <w:numPr>
          <w:ilvl w:val="0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Inclusion of the Aurelio &amp; Bagarotto arms</w:t>
      </w:r>
    </w:p>
    <w:p w14:paraId="585FC472" w14:textId="77777777" w:rsidR="00A81C0A" w:rsidRDefault="00A81C0A" w:rsidP="00A81C0A">
      <w:pPr>
        <w:pStyle w:val="ListParagraph"/>
        <w:numPr>
          <w:ilvl w:val="0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Garments of the Profane Love (traditional dress of a Venetian &amp; Paduan bride)</w:t>
      </w:r>
    </w:p>
    <w:p w14:paraId="6D003AEE" w14:textId="77777777" w:rsidR="00191CC1" w:rsidRDefault="00A81C0A" w:rsidP="00191CC1">
      <w:pPr>
        <w:pStyle w:val="ListParagraph"/>
        <w:numPr>
          <w:ilvl w:val="1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White</w:t>
      </w:r>
      <w:r w:rsidR="00191CC1">
        <w:rPr>
          <w:sz w:val="20"/>
          <w:szCs w:val="20"/>
        </w:rPr>
        <w:t xml:space="preserve"> gown, belt, gloves, roses, myrtle wreath, </w:t>
      </w:r>
      <w:r w:rsidR="00191CC1" w:rsidRPr="00191CC1">
        <w:rPr>
          <w:sz w:val="20"/>
          <w:szCs w:val="20"/>
        </w:rPr>
        <w:t xml:space="preserve">Hair loose on the shoulders </w:t>
      </w:r>
    </w:p>
    <w:p w14:paraId="3CE19D6B" w14:textId="73D5C544" w:rsidR="00191CC1" w:rsidRDefault="00191CC1" w:rsidP="00191CC1">
      <w:pPr>
        <w:pStyle w:val="ListParagraph"/>
        <w:numPr>
          <w:ilvl w:val="0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Red sleeve on dress: red= bridal colour in </w:t>
      </w:r>
      <w:r w:rsidR="00B043D9">
        <w:rPr>
          <w:sz w:val="20"/>
          <w:szCs w:val="20"/>
        </w:rPr>
        <w:t>Venice,</w:t>
      </w:r>
      <w:r>
        <w:rPr>
          <w:sz w:val="20"/>
          <w:szCs w:val="20"/>
        </w:rPr>
        <w:t xml:space="preserve"> or intended to identify her as widow </w:t>
      </w:r>
    </w:p>
    <w:p w14:paraId="3660ED82" w14:textId="77777777" w:rsidR="00191CC1" w:rsidRDefault="00191CC1" w:rsidP="00191CC1">
      <w:pPr>
        <w:spacing w:after="0"/>
        <w:ind w:left="-567"/>
        <w:rPr>
          <w:sz w:val="20"/>
          <w:szCs w:val="20"/>
        </w:rPr>
      </w:pPr>
    </w:p>
    <w:p w14:paraId="3F8473B0" w14:textId="77777777" w:rsidR="00191CC1" w:rsidRDefault="00191CC1" w:rsidP="00191CC1">
      <w:pPr>
        <w:spacing w:after="0"/>
        <w:ind w:left="-567"/>
        <w:rPr>
          <w:sz w:val="20"/>
          <w:szCs w:val="20"/>
        </w:rPr>
      </w:pPr>
      <w:r>
        <w:rPr>
          <w:sz w:val="20"/>
          <w:szCs w:val="20"/>
        </w:rPr>
        <w:t>Titian effectively frees female sexuality from these familiar familial roles (asserting a new kind of dignity &amp; power)</w:t>
      </w:r>
    </w:p>
    <w:p w14:paraId="5756EA26" w14:textId="77777777" w:rsidR="00191CC1" w:rsidRDefault="00191CC1" w:rsidP="00191CC1">
      <w:pPr>
        <w:spacing w:after="0"/>
        <w:ind w:left="-567"/>
        <w:rPr>
          <w:sz w:val="20"/>
          <w:szCs w:val="20"/>
        </w:rPr>
      </w:pPr>
    </w:p>
    <w:p w14:paraId="3C618B06" w14:textId="77777777" w:rsidR="00191CC1" w:rsidRDefault="00191CC1" w:rsidP="00191CC1">
      <w:pPr>
        <w:spacing w:after="0"/>
        <w:ind w:left="-567"/>
        <w:rPr>
          <w:sz w:val="20"/>
          <w:szCs w:val="20"/>
        </w:rPr>
      </w:pPr>
      <w:r>
        <w:rPr>
          <w:sz w:val="20"/>
          <w:szCs w:val="20"/>
        </w:rPr>
        <w:t xml:space="preserve">The nude is conceived as superior (depicted &amp; metaphorically-status) </w:t>
      </w:r>
    </w:p>
    <w:p w14:paraId="051F2925" w14:textId="77777777" w:rsidR="00191CC1" w:rsidRDefault="00191CC1" w:rsidP="00191CC1">
      <w:pPr>
        <w:pStyle w:val="ListParagraph"/>
        <w:numPr>
          <w:ilvl w:val="0"/>
          <w:numId w:val="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Seated at higher level</w:t>
      </w:r>
    </w:p>
    <w:p w14:paraId="177A1A41" w14:textId="77777777" w:rsidR="00191CC1" w:rsidRDefault="00191CC1" w:rsidP="00191CC1">
      <w:pPr>
        <w:pStyle w:val="ListParagraph"/>
        <w:numPr>
          <w:ilvl w:val="0"/>
          <w:numId w:val="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Superior Status encapsulated in lamp she holds (exemplifying Celestial Love)</w:t>
      </w:r>
    </w:p>
    <w:p w14:paraId="424DF0BA" w14:textId="77777777" w:rsidR="00191CC1" w:rsidRDefault="00191CC1" w:rsidP="00191CC1">
      <w:pPr>
        <w:pStyle w:val="ListParagraph"/>
        <w:numPr>
          <w:ilvl w:val="1"/>
          <w:numId w:val="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The lamp, afire w. the flame of love</w:t>
      </w:r>
    </w:p>
    <w:p w14:paraId="4318E37D" w14:textId="77777777" w:rsidR="00191CC1" w:rsidRDefault="00191CC1" w:rsidP="00191CC1">
      <w:pPr>
        <w:spacing w:after="0"/>
        <w:ind w:left="-567"/>
        <w:rPr>
          <w:sz w:val="20"/>
          <w:szCs w:val="20"/>
        </w:rPr>
      </w:pPr>
      <w:r>
        <w:rPr>
          <w:sz w:val="20"/>
          <w:szCs w:val="20"/>
        </w:rPr>
        <w:t>The female nude is modest</w:t>
      </w:r>
    </w:p>
    <w:p w14:paraId="2CDC1D09" w14:textId="77777777" w:rsidR="00191CC1" w:rsidRDefault="00191CC1" w:rsidP="00191CC1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Her sex is covered not by the coy gesture of the </w:t>
      </w:r>
      <w:r>
        <w:rPr>
          <w:i/>
          <w:sz w:val="20"/>
          <w:szCs w:val="20"/>
        </w:rPr>
        <w:t>pudica</w:t>
      </w:r>
      <w:r>
        <w:rPr>
          <w:sz w:val="20"/>
          <w:szCs w:val="20"/>
        </w:rPr>
        <w:t xml:space="preserve"> but by the unambiguous means of a white drapery </w:t>
      </w:r>
    </w:p>
    <w:p w14:paraId="1352A7F5" w14:textId="77777777" w:rsidR="00191CC1" w:rsidRDefault="00191CC1" w:rsidP="00191CC1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Her legs are firmly locked together </w:t>
      </w:r>
    </w:p>
    <w:p w14:paraId="650212A1" w14:textId="77777777" w:rsidR="00171089" w:rsidRPr="00171089" w:rsidRDefault="00171089" w:rsidP="00171089">
      <w:pPr>
        <w:spacing w:after="0"/>
        <w:ind w:left="-567"/>
        <w:rPr>
          <w:sz w:val="20"/>
          <w:szCs w:val="20"/>
        </w:rPr>
      </w:pPr>
      <w:r>
        <w:rPr>
          <w:sz w:val="20"/>
          <w:szCs w:val="20"/>
        </w:rPr>
        <w:t>The female nude is pure</w:t>
      </w:r>
    </w:p>
    <w:p w14:paraId="1B91A646" w14:textId="77777777" w:rsidR="00191CC1" w:rsidRDefault="00191CC1" w:rsidP="00191CC1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Her turning away from us to glance at her companion underscores the nude’s purity</w:t>
      </w:r>
    </w:p>
    <w:p w14:paraId="3DA4819A" w14:textId="77777777" w:rsidR="00171089" w:rsidRDefault="00171089" w:rsidP="00191CC1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Her “antiquity” (her nudity- an antique device par excellence- suggests another, ideal level of being)</w:t>
      </w:r>
    </w:p>
    <w:p w14:paraId="6B0CD74C" w14:textId="77777777" w:rsidR="00171089" w:rsidRDefault="00171089" w:rsidP="00171089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The lamp is classical in design </w:t>
      </w:r>
    </w:p>
    <w:p w14:paraId="66AC5D18" w14:textId="77777777" w:rsidR="00171089" w:rsidRDefault="00171089" w:rsidP="00171089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Whereas everything associated directly with the bride is contemporary </w:t>
      </w:r>
    </w:p>
    <w:p w14:paraId="7D7C3D81" w14:textId="77777777" w:rsidR="00171089" w:rsidRDefault="00171089" w:rsidP="00171089">
      <w:pPr>
        <w:spacing w:after="0"/>
        <w:rPr>
          <w:sz w:val="20"/>
          <w:szCs w:val="20"/>
        </w:rPr>
      </w:pPr>
    </w:p>
    <w:p w14:paraId="22506B43" w14:textId="77777777" w:rsidR="00171089" w:rsidRDefault="00171089" w:rsidP="00171089">
      <w:pPr>
        <w:spacing w:after="0"/>
        <w:ind w:left="-567"/>
        <w:rPr>
          <w:sz w:val="20"/>
          <w:szCs w:val="20"/>
        </w:rPr>
      </w:pPr>
      <w:r>
        <w:rPr>
          <w:sz w:val="20"/>
          <w:szCs w:val="20"/>
        </w:rPr>
        <w:t>Does this mean, then, that 2 times are indicated &amp; that 2 women are present? Or is this 1 woman in 2 guises, embodying 2 aspects of herself?</w:t>
      </w:r>
    </w:p>
    <w:p w14:paraId="022FA450" w14:textId="77777777" w:rsidR="00171089" w:rsidRDefault="00171089" w:rsidP="00171089">
      <w:pPr>
        <w:pStyle w:val="ListParagraph"/>
        <w:numPr>
          <w:ilvl w:val="0"/>
          <w:numId w:val="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In the visual tradition, when 2 figures look alike, they most often represent the same person, usually in different moments of a narrative, sometimes in different conditions or states of being</w:t>
      </w:r>
    </w:p>
    <w:p w14:paraId="78BF42A9" w14:textId="77777777" w:rsidR="00171089" w:rsidRDefault="00171089" w:rsidP="00171089">
      <w:pPr>
        <w:pStyle w:val="ListParagraph"/>
        <w:numPr>
          <w:ilvl w:val="0"/>
          <w:numId w:val="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Repetition of red &amp; white, &amp; the juxtaposition of attributes confirm the single identity of the 2 women, figured as bride and as wife</w:t>
      </w:r>
    </w:p>
    <w:p w14:paraId="5C6D570A" w14:textId="77777777" w:rsidR="00171089" w:rsidRDefault="00171089" w:rsidP="00171089">
      <w:pPr>
        <w:spacing w:after="0"/>
        <w:ind w:left="-567"/>
        <w:rPr>
          <w:sz w:val="20"/>
          <w:szCs w:val="20"/>
        </w:rPr>
      </w:pPr>
      <w:r>
        <w:rPr>
          <w:sz w:val="20"/>
          <w:szCs w:val="20"/>
        </w:rPr>
        <w:t>As Bride</w:t>
      </w:r>
    </w:p>
    <w:p w14:paraId="69B0FEF6" w14:textId="77777777" w:rsidR="00171089" w:rsidRDefault="00171089" w:rsidP="00171089">
      <w:pPr>
        <w:pStyle w:val="ListParagraph"/>
        <w:numPr>
          <w:ilvl w:val="0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Crowned w. myrtle, she holds Venus’ roses &amp; the gift presented by her husband at marriage</w:t>
      </w:r>
    </w:p>
    <w:p w14:paraId="46320586" w14:textId="77777777" w:rsidR="00171089" w:rsidRDefault="00171089" w:rsidP="00171089">
      <w:pPr>
        <w:spacing w:after="0"/>
        <w:ind w:left="-567"/>
        <w:rPr>
          <w:sz w:val="20"/>
          <w:szCs w:val="20"/>
        </w:rPr>
      </w:pPr>
      <w:r>
        <w:rPr>
          <w:sz w:val="20"/>
          <w:szCs w:val="20"/>
        </w:rPr>
        <w:t>As Wife</w:t>
      </w:r>
    </w:p>
    <w:p w14:paraId="080ABD93" w14:textId="77777777" w:rsidR="00171089" w:rsidRDefault="006A6C22" w:rsidP="00171089">
      <w:pPr>
        <w:pStyle w:val="ListParagraph"/>
        <w:numPr>
          <w:ilvl w:val="0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Nude yet chaste, she turns to the bride as though t exhort herself to the Love symbolized by her lamp</w:t>
      </w:r>
    </w:p>
    <w:p w14:paraId="1F17665A" w14:textId="77777777" w:rsidR="006A6C22" w:rsidRDefault="006A6C22" w:rsidP="006A6C22">
      <w:pPr>
        <w:spacing w:after="0"/>
        <w:ind w:left="-567"/>
        <w:rPr>
          <w:sz w:val="20"/>
          <w:szCs w:val="20"/>
        </w:rPr>
      </w:pPr>
    </w:p>
    <w:p w14:paraId="5FBE5C24" w14:textId="77777777" w:rsidR="006A6C22" w:rsidRDefault="006A6C22" w:rsidP="006A6C22">
      <w:pPr>
        <w:spacing w:after="0"/>
        <w:ind w:left="-567"/>
        <w:rPr>
          <w:sz w:val="20"/>
          <w:szCs w:val="20"/>
        </w:rPr>
      </w:pPr>
      <w:r>
        <w:rPr>
          <w:sz w:val="20"/>
          <w:szCs w:val="20"/>
        </w:rPr>
        <w:t xml:space="preserve">The Landscape background </w:t>
      </w:r>
    </w:p>
    <w:p w14:paraId="24E1BBEE" w14:textId="77777777" w:rsidR="006A6C22" w:rsidRDefault="006A6C22" w:rsidP="006A6C22">
      <w:pPr>
        <w:pStyle w:val="ListParagraph"/>
        <w:numPr>
          <w:ilvl w:val="0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Incorporates elements appropriate to the bride &amp; wife</w:t>
      </w:r>
    </w:p>
    <w:p w14:paraId="02F34DB1" w14:textId="77777777" w:rsidR="006A6C22" w:rsidRDefault="006A6C22" w:rsidP="006A6C22">
      <w:pPr>
        <w:pStyle w:val="ListParagraph"/>
        <w:numPr>
          <w:ilvl w:val="1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2 preternaturally large rabbits behind the bride refer to fertility, hop for children </w:t>
      </w:r>
    </w:p>
    <w:p w14:paraId="4AF82391" w14:textId="227DC49E" w:rsidR="004B0E49" w:rsidRDefault="00B043D9" w:rsidP="004B0E49">
      <w:pPr>
        <w:pStyle w:val="ListParagraph"/>
        <w:numPr>
          <w:ilvl w:val="1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Horseman</w:t>
      </w:r>
      <w:r w:rsidR="004B0E49">
        <w:rPr>
          <w:sz w:val="20"/>
          <w:szCs w:val="20"/>
        </w:rPr>
        <w:t xml:space="preserve"> &amp; pedestrians enter city gate: fortified city reminds us that marriage is a social institution founded on female chastity </w:t>
      </w:r>
    </w:p>
    <w:p w14:paraId="2C794839" w14:textId="77777777" w:rsidR="004B0E49" w:rsidRDefault="004B0E49" w:rsidP="004B0E49">
      <w:pPr>
        <w:spacing w:after="0"/>
        <w:ind w:left="-567"/>
        <w:rPr>
          <w:sz w:val="20"/>
          <w:szCs w:val="20"/>
        </w:rPr>
      </w:pPr>
      <w:r w:rsidRPr="004B0E49">
        <w:rPr>
          <w:sz w:val="20"/>
          <w:szCs w:val="20"/>
        </w:rPr>
        <w:t xml:space="preserve">Titian has emphasized Laura’s womanliness (gender &amp; sexuality), but did little to reassure viewer of her chastity </w:t>
      </w:r>
    </w:p>
    <w:p w14:paraId="43D47552" w14:textId="6FA44503" w:rsidR="004B0E49" w:rsidRDefault="004B0E49" w:rsidP="004B0E49">
      <w:pPr>
        <w:pStyle w:val="ListParagraph"/>
        <w:numPr>
          <w:ilvl w:val="0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Yet, the Renaissance bride is chaste by definition, this virtue being foremost in any contemporary </w:t>
      </w:r>
      <w:r w:rsidR="00B043D9">
        <w:rPr>
          <w:sz w:val="20"/>
          <w:szCs w:val="20"/>
        </w:rPr>
        <w:t>recitation</w:t>
      </w:r>
      <w:r>
        <w:rPr>
          <w:sz w:val="20"/>
          <w:szCs w:val="20"/>
        </w:rPr>
        <w:t xml:space="preserve"> of her desired qualities </w:t>
      </w:r>
    </w:p>
    <w:p w14:paraId="48A5909F" w14:textId="77777777" w:rsidR="004B0E49" w:rsidRDefault="004B0E49" w:rsidP="004B0E49">
      <w:pPr>
        <w:pStyle w:val="ListParagraph"/>
        <w:numPr>
          <w:ilvl w:val="0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Titian appreciated the coincidence of chastity &amp; sexuality: they aren’t antagonistic, but sympathetic aspects of her character </w:t>
      </w:r>
    </w:p>
    <w:p w14:paraId="12AA08B1" w14:textId="77777777" w:rsidR="004B0E49" w:rsidRDefault="004B0E49" w:rsidP="004B0E49">
      <w:pPr>
        <w:pStyle w:val="ListParagraph"/>
        <w:numPr>
          <w:ilvl w:val="0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Visualization of the bride’s sexuality is here tantamount of her empowerment as a female, &amp; Titian magnifies this power through means more commonly associated (not coincidentally) w. male figures</w:t>
      </w:r>
    </w:p>
    <w:p w14:paraId="201C3B7B" w14:textId="77777777" w:rsidR="004B0E49" w:rsidRDefault="004B0E49" w:rsidP="004B0E49">
      <w:pPr>
        <w:pStyle w:val="ListParagraph"/>
        <w:numPr>
          <w:ilvl w:val="1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Through her posture= seated </w:t>
      </w:r>
      <w:r>
        <w:rPr>
          <w:i/>
          <w:sz w:val="20"/>
          <w:szCs w:val="20"/>
        </w:rPr>
        <w:t>contrapposto</w:t>
      </w:r>
      <w:r>
        <w:rPr>
          <w:sz w:val="20"/>
          <w:szCs w:val="20"/>
        </w:rPr>
        <w:t xml:space="preserve"> </w:t>
      </w:r>
    </w:p>
    <w:p w14:paraId="7622949A" w14:textId="55B07D2C" w:rsidR="004B0E49" w:rsidRDefault="004B0E49" w:rsidP="004B0E49">
      <w:pPr>
        <w:pStyle w:val="ListParagraph"/>
        <w:numPr>
          <w:ilvl w:val="0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This physical </w:t>
      </w:r>
      <w:r w:rsidR="00B043D9">
        <w:rPr>
          <w:sz w:val="20"/>
          <w:szCs w:val="20"/>
        </w:rPr>
        <w:t>embodiment</w:t>
      </w:r>
      <w:r>
        <w:rPr>
          <w:sz w:val="20"/>
          <w:szCs w:val="20"/>
        </w:rPr>
        <w:t xml:space="preserve"> of female power is matched by the psychological aspect</w:t>
      </w:r>
    </w:p>
    <w:p w14:paraId="27ABDD9F" w14:textId="77777777" w:rsidR="004B0E49" w:rsidRDefault="004B0E49" w:rsidP="004B0E49">
      <w:pPr>
        <w:pStyle w:val="ListParagraph"/>
        <w:numPr>
          <w:ilvl w:val="1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Visualized by bride’s glance (she invites us to envision original beholder of her image: her husband)</w:t>
      </w:r>
    </w:p>
    <w:p w14:paraId="0761D20A" w14:textId="29AFCFE8" w:rsidR="004B0E49" w:rsidRDefault="00B043D9" w:rsidP="004B0E49">
      <w:pPr>
        <w:pStyle w:val="ListParagraph"/>
        <w:numPr>
          <w:ilvl w:val="1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Glance</w:t>
      </w:r>
      <w:r w:rsidR="004B0E49">
        <w:rPr>
          <w:sz w:val="20"/>
          <w:szCs w:val="20"/>
        </w:rPr>
        <w:t xml:space="preserve"> implies reciprocation (not objectification) &amp; signifies love communicated through sight, the highest sense (b/c the eyes are the windows to the soul)</w:t>
      </w:r>
    </w:p>
    <w:p w14:paraId="4EC382BA" w14:textId="007B544E" w:rsidR="004B0E49" w:rsidRDefault="004B0E49" w:rsidP="004B0E49">
      <w:pPr>
        <w:spacing w:after="0"/>
        <w:ind w:left="-567"/>
        <w:rPr>
          <w:sz w:val="20"/>
          <w:szCs w:val="20"/>
        </w:rPr>
      </w:pPr>
      <w:r>
        <w:rPr>
          <w:sz w:val="20"/>
          <w:szCs w:val="20"/>
        </w:rPr>
        <w:t>Beholding her husband as he stands before her image</w:t>
      </w:r>
      <w:r w:rsidR="00EB5BBC">
        <w:rPr>
          <w:sz w:val="20"/>
          <w:szCs w:val="20"/>
        </w:rPr>
        <w:t xml:space="preserve">, the bride promises marital love, a joining of souls, which is the justification of the sexual </w:t>
      </w:r>
      <w:r w:rsidR="00B043D9">
        <w:rPr>
          <w:sz w:val="20"/>
          <w:szCs w:val="20"/>
        </w:rPr>
        <w:t>fulfillment</w:t>
      </w:r>
      <w:r w:rsidR="00EB5BBC">
        <w:rPr>
          <w:sz w:val="20"/>
          <w:szCs w:val="20"/>
        </w:rPr>
        <w:t xml:space="preserve"> promised by her body, her garments &amp; her pose</w:t>
      </w:r>
    </w:p>
    <w:p w14:paraId="333479A9" w14:textId="77777777" w:rsidR="00EB5BBC" w:rsidRDefault="00EB5BBC" w:rsidP="00CA2E49">
      <w:pPr>
        <w:spacing w:after="0"/>
        <w:rPr>
          <w:sz w:val="20"/>
          <w:szCs w:val="20"/>
        </w:rPr>
      </w:pPr>
    </w:p>
    <w:p w14:paraId="7F2C0C5A" w14:textId="77777777" w:rsidR="00EB5BBC" w:rsidRDefault="00EB5BBC" w:rsidP="004B0E49">
      <w:pPr>
        <w:spacing w:after="0"/>
        <w:ind w:left="-567"/>
        <w:rPr>
          <w:sz w:val="20"/>
          <w:szCs w:val="20"/>
        </w:rPr>
      </w:pPr>
      <w:r>
        <w:rPr>
          <w:sz w:val="20"/>
          <w:szCs w:val="20"/>
        </w:rPr>
        <w:t>Placing the nude to the right of the bride</w:t>
      </w:r>
    </w:p>
    <w:p w14:paraId="57E2CF3B" w14:textId="2C845D60" w:rsidR="00EB5BBC" w:rsidRDefault="00EB5BBC" w:rsidP="00EB5BBC">
      <w:pPr>
        <w:pStyle w:val="ListParagraph"/>
        <w:numPr>
          <w:ilvl w:val="0"/>
          <w:numId w:val="8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Titian underscores the </w:t>
      </w:r>
      <w:r w:rsidR="00B043D9">
        <w:rPr>
          <w:sz w:val="20"/>
          <w:szCs w:val="20"/>
        </w:rPr>
        <w:t>sexual</w:t>
      </w:r>
      <w:r>
        <w:rPr>
          <w:sz w:val="20"/>
          <w:szCs w:val="20"/>
        </w:rPr>
        <w:t xml:space="preserve"> tension, suggesting the removal of the clothes that can arouse the beholder’s desire </w:t>
      </w:r>
    </w:p>
    <w:p w14:paraId="3334F20F" w14:textId="77777777" w:rsidR="00EB5BBC" w:rsidRDefault="00EB5BBC" w:rsidP="00EB5BBC">
      <w:pPr>
        <w:pStyle w:val="ListParagraph"/>
        <w:numPr>
          <w:ilvl w:val="0"/>
          <w:numId w:val="8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Yet, nude counters left-to-right inclination by turning toward the bride, which implies simultaneity rather than sequential progression </w:t>
      </w:r>
    </w:p>
    <w:p w14:paraId="11370B4F" w14:textId="77777777" w:rsidR="00EB5BBC" w:rsidRDefault="00EB5BBC" w:rsidP="00EB5BBC">
      <w:pPr>
        <w:spacing w:after="0"/>
        <w:ind w:left="-567"/>
        <w:rPr>
          <w:sz w:val="20"/>
          <w:szCs w:val="20"/>
        </w:rPr>
      </w:pPr>
    </w:p>
    <w:p w14:paraId="07B991B8" w14:textId="77777777" w:rsidR="00EB5BBC" w:rsidRDefault="00EB5BBC" w:rsidP="00EB5BBC">
      <w:pPr>
        <w:spacing w:after="0"/>
        <w:ind w:left="-567"/>
        <w:rPr>
          <w:sz w:val="20"/>
          <w:szCs w:val="20"/>
        </w:rPr>
      </w:pPr>
      <w:r>
        <w:rPr>
          <w:sz w:val="20"/>
          <w:szCs w:val="20"/>
        </w:rPr>
        <w:t>The Church asserted these marital conditions as obligatory:</w:t>
      </w:r>
    </w:p>
    <w:p w14:paraId="75180646" w14:textId="77777777" w:rsidR="00EB5BBC" w:rsidRDefault="00EB5BBC" w:rsidP="00EB5BBC">
      <w:pPr>
        <w:pStyle w:val="ListParagraph"/>
        <w:numPr>
          <w:ilvl w:val="0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Consent, publicity, consummation, bride be dowered </w:t>
      </w:r>
    </w:p>
    <w:p w14:paraId="35B5A1BE" w14:textId="77777777" w:rsidR="00EB5BBC" w:rsidRDefault="00EB5BBC" w:rsidP="00EB5BBC">
      <w:pPr>
        <w:spacing w:after="0"/>
        <w:ind w:left="-567"/>
        <w:rPr>
          <w:sz w:val="20"/>
          <w:szCs w:val="20"/>
        </w:rPr>
      </w:pPr>
    </w:p>
    <w:p w14:paraId="140AC8AC" w14:textId="77777777" w:rsidR="00EB5BBC" w:rsidRDefault="00EB5BBC" w:rsidP="00EB5BBC">
      <w:pPr>
        <w:spacing w:after="0"/>
        <w:ind w:left="-567"/>
        <w:rPr>
          <w:sz w:val="20"/>
          <w:szCs w:val="20"/>
        </w:rPr>
      </w:pPr>
      <w:r>
        <w:rPr>
          <w:sz w:val="20"/>
          <w:szCs w:val="20"/>
        </w:rPr>
        <w:t xml:space="preserve">The 2 protagonists in </w:t>
      </w:r>
      <w:r>
        <w:rPr>
          <w:i/>
          <w:sz w:val="20"/>
          <w:szCs w:val="20"/>
        </w:rPr>
        <w:t>Sacred and Profane Love</w:t>
      </w:r>
      <w:r>
        <w:rPr>
          <w:sz w:val="20"/>
          <w:szCs w:val="20"/>
        </w:rPr>
        <w:t xml:space="preserve"> are female: represents remarkable departure from tradition</w:t>
      </w:r>
    </w:p>
    <w:p w14:paraId="7CC12F5E" w14:textId="77777777" w:rsidR="00EB5BBC" w:rsidRDefault="00EB5BBC" w:rsidP="00EB5BBC">
      <w:pPr>
        <w:pStyle w:val="ListParagraph"/>
        <w:numPr>
          <w:ilvl w:val="0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Wedding pictures characteristically &amp; appropriately represent couples, not women alone</w:t>
      </w:r>
    </w:p>
    <w:p w14:paraId="1A4334E4" w14:textId="77777777" w:rsidR="00EB5BBC" w:rsidRDefault="00EB5BBC" w:rsidP="00EB5BBC">
      <w:pPr>
        <w:pStyle w:val="ListParagraph"/>
        <w:numPr>
          <w:ilvl w:val="1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Wedding portraits present visual documentation of marriage </w:t>
      </w:r>
    </w:p>
    <w:p w14:paraId="1F50DF87" w14:textId="77777777" w:rsidR="00EB5BBC" w:rsidRDefault="00EB5BBC" w:rsidP="00EB5BBC">
      <w:pPr>
        <w:pStyle w:val="ListParagraph"/>
        <w:numPr>
          <w:ilvl w:val="0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But, there is a male figure: Cupid (but, he doesn't relate directly to the women or the viewer)</w:t>
      </w:r>
    </w:p>
    <w:p w14:paraId="7C9C0991" w14:textId="0A50CFD9" w:rsidR="00EB5BBC" w:rsidRDefault="00EB5BBC" w:rsidP="00EB5BBC">
      <w:pPr>
        <w:pStyle w:val="ListParagraph"/>
        <w:numPr>
          <w:ilvl w:val="0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Titian’s image of bridal consent is very different from traditional </w:t>
      </w:r>
      <w:r w:rsidR="00B043D9">
        <w:rPr>
          <w:sz w:val="20"/>
          <w:szCs w:val="20"/>
        </w:rPr>
        <w:t>Renaissance</w:t>
      </w:r>
      <w:r>
        <w:rPr>
          <w:sz w:val="20"/>
          <w:szCs w:val="20"/>
        </w:rPr>
        <w:t xml:space="preserve"> man’s picture of marriage as a property </w:t>
      </w:r>
    </w:p>
    <w:p w14:paraId="0928037A" w14:textId="77777777" w:rsidR="00EB5BBC" w:rsidRDefault="00EB5BBC" w:rsidP="00EB5BBC">
      <w:pPr>
        <w:pStyle w:val="ListParagraph"/>
        <w:numPr>
          <w:ilvl w:val="0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Perhaps the bride’s involvement in the creation of Titian’s picture of marriage, both as subject &amp; as client (poor husband), determined his innovative characterization of women</w:t>
      </w:r>
    </w:p>
    <w:p w14:paraId="5F1A2647" w14:textId="77777777" w:rsidR="00EB5BBC" w:rsidRDefault="00EB5BBC" w:rsidP="00334B16">
      <w:pPr>
        <w:spacing w:after="0"/>
        <w:ind w:left="-567"/>
        <w:rPr>
          <w:sz w:val="20"/>
          <w:szCs w:val="20"/>
        </w:rPr>
      </w:pPr>
    </w:p>
    <w:p w14:paraId="093B4C29" w14:textId="77777777" w:rsidR="00334B16" w:rsidRPr="00334B16" w:rsidRDefault="00334B16" w:rsidP="00334B16">
      <w:pPr>
        <w:spacing w:after="0"/>
        <w:ind w:left="-567"/>
        <w:rPr>
          <w:sz w:val="20"/>
          <w:szCs w:val="20"/>
        </w:rPr>
      </w:pPr>
      <w:r>
        <w:rPr>
          <w:sz w:val="20"/>
          <w:szCs w:val="20"/>
        </w:rPr>
        <w:t xml:space="preserve">Titian’s </w:t>
      </w:r>
      <w:r>
        <w:rPr>
          <w:i/>
          <w:sz w:val="20"/>
          <w:szCs w:val="20"/>
        </w:rPr>
        <w:t>Sacred and Profane Love</w:t>
      </w:r>
      <w:r>
        <w:rPr>
          <w:sz w:val="20"/>
          <w:szCs w:val="20"/>
        </w:rPr>
        <w:t xml:space="preserve"> introduces: new personality in art </w:t>
      </w:r>
      <w:r w:rsidRPr="00334B16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a woman as a fully realized individual, the decisive protagonist of her own life</w:t>
      </w:r>
    </w:p>
    <w:p w14:paraId="42E5769E" w14:textId="77777777" w:rsidR="00EB5BBC" w:rsidRDefault="00EB5BBC" w:rsidP="00EB5BBC">
      <w:pPr>
        <w:spacing w:after="0"/>
        <w:rPr>
          <w:sz w:val="20"/>
          <w:szCs w:val="20"/>
        </w:rPr>
      </w:pPr>
    </w:p>
    <w:p w14:paraId="78046E4D" w14:textId="77777777" w:rsidR="00EB5BBC" w:rsidRPr="00EB5BBC" w:rsidRDefault="00EB5BBC" w:rsidP="00EB5BBC">
      <w:pPr>
        <w:spacing w:after="0"/>
        <w:rPr>
          <w:sz w:val="20"/>
          <w:szCs w:val="20"/>
        </w:rPr>
      </w:pPr>
    </w:p>
    <w:p w14:paraId="5D08772F" w14:textId="77777777" w:rsidR="00171089" w:rsidRPr="00171089" w:rsidRDefault="00171089" w:rsidP="00171089">
      <w:pPr>
        <w:spacing w:after="0"/>
        <w:ind w:left="-567"/>
        <w:rPr>
          <w:sz w:val="20"/>
          <w:szCs w:val="20"/>
        </w:rPr>
      </w:pPr>
    </w:p>
    <w:p w14:paraId="28D11F9E" w14:textId="77777777" w:rsidR="00191CC1" w:rsidRPr="00191CC1" w:rsidRDefault="00191CC1" w:rsidP="00191CC1">
      <w:pPr>
        <w:spacing w:after="0"/>
        <w:rPr>
          <w:sz w:val="20"/>
          <w:szCs w:val="20"/>
        </w:rPr>
      </w:pPr>
    </w:p>
    <w:sectPr w:rsidR="00191CC1" w:rsidRPr="00191CC1" w:rsidSect="00C801EB">
      <w:headerReference w:type="default" r:id="rId8"/>
      <w:pgSz w:w="12240" w:h="15840"/>
      <w:pgMar w:top="1135" w:right="9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2296C6" w14:textId="77777777" w:rsidR="00EB5BBC" w:rsidRDefault="00EB5BBC" w:rsidP="00A81C0A">
      <w:pPr>
        <w:spacing w:after="0"/>
      </w:pPr>
      <w:r>
        <w:separator/>
      </w:r>
    </w:p>
  </w:endnote>
  <w:endnote w:type="continuationSeparator" w:id="0">
    <w:p w14:paraId="089F757C" w14:textId="77777777" w:rsidR="00EB5BBC" w:rsidRDefault="00EB5BBC" w:rsidP="00A81C0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B6A632" w14:textId="77777777" w:rsidR="00EB5BBC" w:rsidRDefault="00EB5BBC" w:rsidP="00A81C0A">
      <w:pPr>
        <w:spacing w:after="0"/>
      </w:pPr>
      <w:r>
        <w:separator/>
      </w:r>
    </w:p>
  </w:footnote>
  <w:footnote w:type="continuationSeparator" w:id="0">
    <w:p w14:paraId="3BDE6A6F" w14:textId="77777777" w:rsidR="00EB5BBC" w:rsidRDefault="00EB5BBC" w:rsidP="00A81C0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C7AB17" w14:textId="77777777" w:rsidR="00EB5BBC" w:rsidRPr="004B0E49" w:rsidRDefault="00EB5BBC">
    <w:pPr>
      <w:pStyle w:val="Header"/>
      <w:rPr>
        <w:sz w:val="18"/>
        <w:szCs w:val="18"/>
      </w:rPr>
    </w:pPr>
    <w:r w:rsidRPr="004B0E49">
      <w:rPr>
        <w:sz w:val="18"/>
        <w:szCs w:val="18"/>
      </w:rPr>
      <w:t>ARTH 207</w:t>
    </w:r>
  </w:p>
  <w:p w14:paraId="7DFB88DD" w14:textId="77777777" w:rsidR="00EB5BBC" w:rsidRPr="004B0E49" w:rsidRDefault="00EB5BBC">
    <w:pPr>
      <w:pStyle w:val="Header"/>
      <w:rPr>
        <w:sz w:val="18"/>
        <w:szCs w:val="18"/>
      </w:rPr>
    </w:pPr>
    <w:r w:rsidRPr="004B0E49">
      <w:rPr>
        <w:sz w:val="18"/>
        <w:szCs w:val="18"/>
      </w:rPr>
      <w:t xml:space="preserve">“Titian’s </w:t>
    </w:r>
    <w:r w:rsidRPr="004B0E49">
      <w:rPr>
        <w:i/>
        <w:sz w:val="18"/>
        <w:szCs w:val="18"/>
      </w:rPr>
      <w:t>Sacred and Profane Love:</w:t>
    </w:r>
    <w:r w:rsidRPr="004B0E49">
      <w:rPr>
        <w:sz w:val="18"/>
        <w:szCs w:val="18"/>
      </w:rPr>
      <w:t xml:space="preserve"> Individuality and Sexuality in a Renaissance Marriage Picture” by Rona Goffen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9366C8"/>
    <w:multiLevelType w:val="hybridMultilevel"/>
    <w:tmpl w:val="AE4ACC06"/>
    <w:lvl w:ilvl="0" w:tplc="04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>
    <w:nsid w:val="4284014C"/>
    <w:multiLevelType w:val="hybridMultilevel"/>
    <w:tmpl w:val="8E7A7AEA"/>
    <w:lvl w:ilvl="0" w:tplc="04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>
    <w:nsid w:val="500216CD"/>
    <w:multiLevelType w:val="hybridMultilevel"/>
    <w:tmpl w:val="B5561B4A"/>
    <w:lvl w:ilvl="0" w:tplc="04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>
    <w:nsid w:val="54CD1200"/>
    <w:multiLevelType w:val="hybridMultilevel"/>
    <w:tmpl w:val="9282F1B8"/>
    <w:lvl w:ilvl="0" w:tplc="04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>
    <w:nsid w:val="5D391D15"/>
    <w:multiLevelType w:val="hybridMultilevel"/>
    <w:tmpl w:val="E2102A0E"/>
    <w:lvl w:ilvl="0" w:tplc="04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5">
    <w:nsid w:val="5EBA43AD"/>
    <w:multiLevelType w:val="hybridMultilevel"/>
    <w:tmpl w:val="821C0AE8"/>
    <w:lvl w:ilvl="0" w:tplc="04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>
    <w:nsid w:val="5ED96A9C"/>
    <w:multiLevelType w:val="hybridMultilevel"/>
    <w:tmpl w:val="3BDA7EC8"/>
    <w:lvl w:ilvl="0" w:tplc="04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>
    <w:nsid w:val="64F262DA"/>
    <w:multiLevelType w:val="hybridMultilevel"/>
    <w:tmpl w:val="5538BBC8"/>
    <w:lvl w:ilvl="0" w:tplc="04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8">
    <w:nsid w:val="760161B2"/>
    <w:multiLevelType w:val="hybridMultilevel"/>
    <w:tmpl w:val="9BFA718E"/>
    <w:lvl w:ilvl="0" w:tplc="04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C0A"/>
    <w:rsid w:val="00171089"/>
    <w:rsid w:val="00191CC1"/>
    <w:rsid w:val="002934BE"/>
    <w:rsid w:val="00334B16"/>
    <w:rsid w:val="004B0E49"/>
    <w:rsid w:val="005E7B57"/>
    <w:rsid w:val="00626DAE"/>
    <w:rsid w:val="006A6C22"/>
    <w:rsid w:val="006F604F"/>
    <w:rsid w:val="007301C7"/>
    <w:rsid w:val="00791BAF"/>
    <w:rsid w:val="00A81C0A"/>
    <w:rsid w:val="00B043D9"/>
    <w:rsid w:val="00B22CE0"/>
    <w:rsid w:val="00C801EB"/>
    <w:rsid w:val="00CA2E49"/>
    <w:rsid w:val="00EB5BBC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oNotEmbedSmartTags/>
  <w:decimalSymbol w:val="."/>
  <w:listSeparator w:val=","/>
  <w14:docId w14:val="6F51EA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1BAF"/>
    <w:rPr>
      <w:sz w:val="24"/>
      <w:szCs w:val="24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81C0A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A81C0A"/>
    <w:rPr>
      <w:sz w:val="24"/>
      <w:szCs w:val="24"/>
      <w:lang w:val="en-CA"/>
    </w:rPr>
  </w:style>
  <w:style w:type="paragraph" w:styleId="Footer">
    <w:name w:val="footer"/>
    <w:basedOn w:val="Normal"/>
    <w:link w:val="FooterChar"/>
    <w:uiPriority w:val="99"/>
    <w:unhideWhenUsed/>
    <w:rsid w:val="00A81C0A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A81C0A"/>
    <w:rPr>
      <w:sz w:val="24"/>
      <w:szCs w:val="24"/>
      <w:lang w:val="en-CA"/>
    </w:rPr>
  </w:style>
  <w:style w:type="paragraph" w:styleId="ListParagraph">
    <w:name w:val="List Paragraph"/>
    <w:basedOn w:val="Normal"/>
    <w:uiPriority w:val="34"/>
    <w:qFormat/>
    <w:rsid w:val="00A81C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1BAF"/>
    <w:rPr>
      <w:sz w:val="24"/>
      <w:szCs w:val="24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81C0A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A81C0A"/>
    <w:rPr>
      <w:sz w:val="24"/>
      <w:szCs w:val="24"/>
      <w:lang w:val="en-CA"/>
    </w:rPr>
  </w:style>
  <w:style w:type="paragraph" w:styleId="Footer">
    <w:name w:val="footer"/>
    <w:basedOn w:val="Normal"/>
    <w:link w:val="FooterChar"/>
    <w:uiPriority w:val="99"/>
    <w:unhideWhenUsed/>
    <w:rsid w:val="00A81C0A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A81C0A"/>
    <w:rPr>
      <w:sz w:val="24"/>
      <w:szCs w:val="24"/>
      <w:lang w:val="en-CA"/>
    </w:rPr>
  </w:style>
  <w:style w:type="paragraph" w:styleId="ListParagraph">
    <w:name w:val="List Paragraph"/>
    <w:basedOn w:val="Normal"/>
    <w:uiPriority w:val="34"/>
    <w:qFormat/>
    <w:rsid w:val="00A81C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814</Words>
  <Characters>4643</Characters>
  <Application>Microsoft Macintosh Word</Application>
  <DocSecurity>0</DocSecurity>
  <Lines>38</Lines>
  <Paragraphs>10</Paragraphs>
  <ScaleCrop>false</ScaleCrop>
  <Company>R.S.G.C</Company>
  <LinksUpToDate>false</LinksUpToDate>
  <CharactersWithSpaces>5447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 Wilson</dc:creator>
  <cp:keywords/>
  <dc:description/>
  <cp:lastModifiedBy>Jeff Wilson</cp:lastModifiedBy>
  <cp:revision>5</cp:revision>
  <dcterms:created xsi:type="dcterms:W3CDTF">2011-10-05T21:11:00Z</dcterms:created>
  <dcterms:modified xsi:type="dcterms:W3CDTF">2011-10-05T22:04:00Z</dcterms:modified>
</cp:coreProperties>
</file>