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0600" w:rsidRPr="0000304C" w:rsidRDefault="005B461C">
      <w:pPr>
        <w:rPr>
          <w:color w:val="0F243E" w:themeColor="text2" w:themeShade="80"/>
        </w:rPr>
      </w:pPr>
      <w:r w:rsidRPr="0000304C">
        <w:rPr>
          <w:color w:val="0F243E" w:themeColor="text2" w:themeShade="80"/>
        </w:rPr>
        <w:t>Philosophy Lecture Notes</w:t>
      </w:r>
    </w:p>
    <w:p w:rsidR="005B461C" w:rsidRPr="0000304C" w:rsidRDefault="005B461C">
      <w:pPr>
        <w:rPr>
          <w:color w:val="0F243E" w:themeColor="text2" w:themeShade="80"/>
        </w:rPr>
      </w:pPr>
      <w:r w:rsidRPr="0000304C">
        <w:rPr>
          <w:color w:val="0F243E" w:themeColor="text2" w:themeShade="80"/>
        </w:rPr>
        <w:t>Lecture 1 (Based on Callahan Reading)</w:t>
      </w:r>
    </w:p>
    <w:p w:rsidR="005B461C" w:rsidRPr="0000304C" w:rsidRDefault="005B461C" w:rsidP="005B461C">
      <w:pPr>
        <w:pStyle w:val="ListParagraph"/>
        <w:numPr>
          <w:ilvl w:val="0"/>
          <w:numId w:val="1"/>
        </w:numPr>
        <w:rPr>
          <w:color w:val="0F243E" w:themeColor="text2" w:themeShade="80"/>
        </w:rPr>
      </w:pPr>
      <w:r w:rsidRPr="0000304C">
        <w:rPr>
          <w:color w:val="0F243E" w:themeColor="text2" w:themeShade="80"/>
        </w:rPr>
        <w:t>Moral questions are normative—what ought to be the case—ones that are moral in nature focus on what is morally good or bad, right or wrong</w:t>
      </w:r>
    </w:p>
    <w:p w:rsidR="005B461C" w:rsidRPr="0000304C" w:rsidRDefault="005B461C" w:rsidP="005B461C">
      <w:pPr>
        <w:pStyle w:val="ListParagraph"/>
        <w:numPr>
          <w:ilvl w:val="1"/>
          <w:numId w:val="1"/>
        </w:numPr>
        <w:rPr>
          <w:color w:val="0F243E" w:themeColor="text2" w:themeShade="80"/>
        </w:rPr>
      </w:pPr>
      <w:r w:rsidRPr="0000304C">
        <w:rPr>
          <w:color w:val="0F243E" w:themeColor="text2" w:themeShade="80"/>
        </w:rPr>
        <w:t xml:space="preserve">Callahan’s example, did </w:t>
      </w:r>
      <w:proofErr w:type="spellStart"/>
      <w:r w:rsidRPr="0000304C">
        <w:rPr>
          <w:color w:val="0F243E" w:themeColor="text2" w:themeShade="80"/>
        </w:rPr>
        <w:t>jane</w:t>
      </w:r>
      <w:proofErr w:type="spellEnd"/>
      <w:r w:rsidRPr="0000304C">
        <w:rPr>
          <w:color w:val="0F243E" w:themeColor="text2" w:themeShade="80"/>
        </w:rPr>
        <w:t xml:space="preserve"> have an abortion (descriptive) or should </w:t>
      </w:r>
      <w:proofErr w:type="spellStart"/>
      <w:r w:rsidRPr="0000304C">
        <w:rPr>
          <w:color w:val="0F243E" w:themeColor="text2" w:themeShade="80"/>
        </w:rPr>
        <w:t>jane</w:t>
      </w:r>
      <w:proofErr w:type="spellEnd"/>
      <w:r w:rsidRPr="0000304C">
        <w:rPr>
          <w:color w:val="0F243E" w:themeColor="text2" w:themeShade="80"/>
        </w:rPr>
        <w:t xml:space="preserve"> ought to have an abortion (moral)</w:t>
      </w:r>
    </w:p>
    <w:p w:rsidR="005B461C" w:rsidRPr="0000304C" w:rsidRDefault="00870600" w:rsidP="005B461C">
      <w:pPr>
        <w:pStyle w:val="ListParagraph"/>
        <w:numPr>
          <w:ilvl w:val="0"/>
          <w:numId w:val="1"/>
        </w:numPr>
        <w:rPr>
          <w:color w:val="0F243E" w:themeColor="text2" w:themeShade="80"/>
        </w:rPr>
      </w:pPr>
      <w:r w:rsidRPr="0000304C">
        <w:rPr>
          <w:color w:val="0F243E" w:themeColor="text2" w:themeShade="80"/>
        </w:rPr>
        <w:t>How to engage in moral deliberation</w:t>
      </w:r>
    </w:p>
    <w:p w:rsidR="00870600" w:rsidRPr="0000304C" w:rsidRDefault="00870600" w:rsidP="00870600">
      <w:pPr>
        <w:pStyle w:val="ListParagraph"/>
        <w:numPr>
          <w:ilvl w:val="1"/>
          <w:numId w:val="1"/>
        </w:numPr>
        <w:rPr>
          <w:color w:val="0F243E" w:themeColor="text2" w:themeShade="80"/>
        </w:rPr>
      </w:pPr>
      <w:r w:rsidRPr="0000304C">
        <w:rPr>
          <w:color w:val="0F243E" w:themeColor="text2" w:themeShade="80"/>
        </w:rPr>
        <w:t xml:space="preserve">Method </w:t>
      </w:r>
      <w:proofErr w:type="spellStart"/>
      <w:r w:rsidRPr="0000304C">
        <w:rPr>
          <w:color w:val="0F243E" w:themeColor="text2" w:themeShade="80"/>
        </w:rPr>
        <w:t>cant</w:t>
      </w:r>
      <w:proofErr w:type="spellEnd"/>
      <w:r w:rsidRPr="0000304C">
        <w:rPr>
          <w:color w:val="0F243E" w:themeColor="text2" w:themeShade="80"/>
        </w:rPr>
        <w:t xml:space="preserve"> be empirical</w:t>
      </w:r>
    </w:p>
    <w:p w:rsidR="00870600" w:rsidRPr="0000304C" w:rsidRDefault="00870600" w:rsidP="00870600">
      <w:pPr>
        <w:pStyle w:val="ListParagraph"/>
        <w:numPr>
          <w:ilvl w:val="1"/>
          <w:numId w:val="1"/>
        </w:numPr>
        <w:rPr>
          <w:color w:val="0F243E" w:themeColor="text2" w:themeShade="80"/>
        </w:rPr>
      </w:pPr>
      <w:r w:rsidRPr="0000304C">
        <w:rPr>
          <w:color w:val="0F243E" w:themeColor="text2" w:themeShade="80"/>
        </w:rPr>
        <w:t xml:space="preserve">Better </w:t>
      </w:r>
      <w:proofErr w:type="spellStart"/>
      <w:r w:rsidRPr="0000304C">
        <w:rPr>
          <w:color w:val="0F243E" w:themeColor="text2" w:themeShade="80"/>
        </w:rPr>
        <w:t>vs</w:t>
      </w:r>
      <w:proofErr w:type="spellEnd"/>
      <w:r w:rsidRPr="0000304C">
        <w:rPr>
          <w:color w:val="0F243E" w:themeColor="text2" w:themeShade="80"/>
        </w:rPr>
        <w:t xml:space="preserve"> worse solutions, no perfect solutions</w:t>
      </w:r>
    </w:p>
    <w:p w:rsidR="00870600" w:rsidRPr="0000304C" w:rsidRDefault="00870600" w:rsidP="00870600">
      <w:pPr>
        <w:pStyle w:val="ListParagraph"/>
        <w:numPr>
          <w:ilvl w:val="1"/>
          <w:numId w:val="1"/>
        </w:numPr>
        <w:rPr>
          <w:color w:val="0F243E" w:themeColor="text2" w:themeShade="80"/>
        </w:rPr>
      </w:pPr>
      <w:r w:rsidRPr="0000304C">
        <w:rPr>
          <w:color w:val="0F243E" w:themeColor="text2" w:themeShade="80"/>
        </w:rPr>
        <w:t>Need to use our intuitions</w:t>
      </w:r>
    </w:p>
    <w:p w:rsidR="00870600" w:rsidRPr="0000304C" w:rsidRDefault="00870600" w:rsidP="00870600">
      <w:pPr>
        <w:pStyle w:val="ListParagraph"/>
        <w:numPr>
          <w:ilvl w:val="1"/>
          <w:numId w:val="1"/>
        </w:numPr>
        <w:rPr>
          <w:color w:val="0F243E" w:themeColor="text2" w:themeShade="80"/>
        </w:rPr>
      </w:pPr>
      <w:r w:rsidRPr="0000304C">
        <w:rPr>
          <w:color w:val="0F243E" w:themeColor="text2" w:themeShade="80"/>
        </w:rPr>
        <w:t>Need to go further</w:t>
      </w:r>
    </w:p>
    <w:p w:rsidR="00870600" w:rsidRPr="0000304C" w:rsidRDefault="00870600" w:rsidP="00870600">
      <w:pPr>
        <w:pStyle w:val="ListParagraph"/>
        <w:numPr>
          <w:ilvl w:val="0"/>
          <w:numId w:val="1"/>
        </w:numPr>
        <w:rPr>
          <w:color w:val="0F243E" w:themeColor="text2" w:themeShade="80"/>
        </w:rPr>
      </w:pPr>
      <w:r w:rsidRPr="0000304C">
        <w:rPr>
          <w:color w:val="0F243E" w:themeColor="text2" w:themeShade="80"/>
        </w:rPr>
        <w:t>Moral dilemmas</w:t>
      </w:r>
    </w:p>
    <w:p w:rsidR="003C1F50" w:rsidRPr="0000304C" w:rsidRDefault="003C1F50" w:rsidP="00F77CCD">
      <w:pPr>
        <w:rPr>
          <w:color w:val="0F243E" w:themeColor="text2" w:themeShade="80"/>
        </w:rPr>
      </w:pPr>
      <w:r w:rsidRPr="0000304C">
        <w:rPr>
          <w:color w:val="0F243E" w:themeColor="text2" w:themeShade="80"/>
        </w:rPr>
        <w:t>Lecture 2</w:t>
      </w:r>
    </w:p>
    <w:p w:rsidR="003C1F50" w:rsidRPr="0000304C" w:rsidRDefault="003C1F50" w:rsidP="003C1F50">
      <w:pPr>
        <w:pStyle w:val="ListParagraph"/>
        <w:numPr>
          <w:ilvl w:val="0"/>
          <w:numId w:val="9"/>
        </w:numPr>
        <w:rPr>
          <w:color w:val="0F243E" w:themeColor="text2" w:themeShade="80"/>
        </w:rPr>
      </w:pPr>
      <w:r w:rsidRPr="0000304C">
        <w:rPr>
          <w:color w:val="0F243E" w:themeColor="text2" w:themeShade="80"/>
        </w:rPr>
        <w:t>When deliberating moral cases, we get clear on whether the relevant behaviour is right or wrong, and what justifies our belief: some kind of principle</w:t>
      </w:r>
    </w:p>
    <w:p w:rsidR="003C1F50" w:rsidRPr="0000304C" w:rsidRDefault="003C1F50" w:rsidP="003C1F50">
      <w:pPr>
        <w:pStyle w:val="ListParagraph"/>
        <w:numPr>
          <w:ilvl w:val="1"/>
          <w:numId w:val="9"/>
        </w:numPr>
        <w:rPr>
          <w:color w:val="0F243E" w:themeColor="text2" w:themeShade="80"/>
        </w:rPr>
      </w:pPr>
      <w:r w:rsidRPr="0000304C">
        <w:rPr>
          <w:color w:val="0F243E" w:themeColor="text2" w:themeShade="80"/>
        </w:rPr>
        <w:t>Callahan states in moral deliberation, we try to reach a state of “reflective equilibrium”</w:t>
      </w:r>
    </w:p>
    <w:p w:rsidR="003C1F50" w:rsidRPr="0000304C" w:rsidRDefault="003C1F50" w:rsidP="003C1F50">
      <w:pPr>
        <w:pStyle w:val="ListParagraph"/>
        <w:numPr>
          <w:ilvl w:val="1"/>
          <w:numId w:val="9"/>
        </w:numPr>
        <w:rPr>
          <w:color w:val="0F243E" w:themeColor="text2" w:themeShade="80"/>
        </w:rPr>
      </w:pPr>
      <w:r w:rsidRPr="0000304C">
        <w:rPr>
          <w:color w:val="0F243E" w:themeColor="text2" w:themeShade="80"/>
        </w:rPr>
        <w:t xml:space="preserve">When you are in reflective equilibrium, your values and beliefs are stable, not in conflict, and provide consistent practical guidance towards moral </w:t>
      </w:r>
      <w:proofErr w:type="spellStart"/>
      <w:r w:rsidRPr="0000304C">
        <w:rPr>
          <w:color w:val="0F243E" w:themeColor="text2" w:themeShade="80"/>
        </w:rPr>
        <w:t>dillemmas</w:t>
      </w:r>
      <w:proofErr w:type="spellEnd"/>
    </w:p>
    <w:p w:rsidR="003C1F50" w:rsidRPr="0000304C" w:rsidRDefault="003C1F50" w:rsidP="003C1F50">
      <w:pPr>
        <w:pStyle w:val="ListParagraph"/>
        <w:numPr>
          <w:ilvl w:val="0"/>
          <w:numId w:val="9"/>
        </w:numPr>
        <w:rPr>
          <w:color w:val="0F243E" w:themeColor="text2" w:themeShade="80"/>
        </w:rPr>
      </w:pPr>
      <w:r w:rsidRPr="0000304C">
        <w:rPr>
          <w:color w:val="0F243E" w:themeColor="text2" w:themeShade="80"/>
        </w:rPr>
        <w:t>Moral deliberation is most successful when done collaboratively</w:t>
      </w:r>
    </w:p>
    <w:p w:rsidR="003C1F50" w:rsidRPr="0000304C" w:rsidRDefault="003C1F50" w:rsidP="003C1F50">
      <w:pPr>
        <w:pStyle w:val="ListParagraph"/>
        <w:numPr>
          <w:ilvl w:val="0"/>
          <w:numId w:val="9"/>
        </w:numPr>
        <w:rPr>
          <w:color w:val="0F243E" w:themeColor="text2" w:themeShade="80"/>
        </w:rPr>
      </w:pPr>
      <w:r w:rsidRPr="0000304C">
        <w:rPr>
          <w:color w:val="0F243E" w:themeColor="text2" w:themeShade="80"/>
        </w:rPr>
        <w:t xml:space="preserve">Moral principles: consequences, duty or respect, rights, virtue, caring </w:t>
      </w:r>
      <w:proofErr w:type="spellStart"/>
      <w:r w:rsidRPr="0000304C">
        <w:rPr>
          <w:color w:val="0F243E" w:themeColor="text2" w:themeShade="80"/>
        </w:rPr>
        <w:t>etc</w:t>
      </w:r>
      <w:proofErr w:type="spellEnd"/>
    </w:p>
    <w:p w:rsidR="003C1F50" w:rsidRPr="0000304C" w:rsidRDefault="003C1F50" w:rsidP="003C1F50">
      <w:pPr>
        <w:pStyle w:val="ListParagraph"/>
        <w:numPr>
          <w:ilvl w:val="0"/>
          <w:numId w:val="9"/>
        </w:numPr>
        <w:rPr>
          <w:color w:val="0F243E" w:themeColor="text2" w:themeShade="80"/>
        </w:rPr>
      </w:pPr>
      <w:r w:rsidRPr="0000304C">
        <w:rPr>
          <w:color w:val="0F243E" w:themeColor="text2" w:themeShade="80"/>
        </w:rPr>
        <w:t>Through moral deliberation, we want to arrive at an argument in favour of a conclusion</w:t>
      </w:r>
    </w:p>
    <w:p w:rsidR="003C1F50" w:rsidRPr="0000304C" w:rsidRDefault="003C1F50" w:rsidP="003C1F50">
      <w:pPr>
        <w:pStyle w:val="ListParagraph"/>
        <w:numPr>
          <w:ilvl w:val="1"/>
          <w:numId w:val="9"/>
        </w:numPr>
        <w:rPr>
          <w:color w:val="0F243E" w:themeColor="text2" w:themeShade="80"/>
        </w:rPr>
      </w:pPr>
      <w:r w:rsidRPr="0000304C">
        <w:rPr>
          <w:color w:val="0F243E" w:themeColor="text2" w:themeShade="80"/>
        </w:rPr>
        <w:t>Premises of moral arguments normally include moral principles and factual claims (Callahan 14)</w:t>
      </w:r>
    </w:p>
    <w:p w:rsidR="003C1F50" w:rsidRPr="0000304C" w:rsidRDefault="003C1F50" w:rsidP="003C1F50">
      <w:pPr>
        <w:pStyle w:val="ListParagraph"/>
        <w:numPr>
          <w:ilvl w:val="1"/>
          <w:numId w:val="9"/>
        </w:numPr>
        <w:rPr>
          <w:color w:val="0F243E" w:themeColor="text2" w:themeShade="80"/>
        </w:rPr>
      </w:pPr>
      <w:r w:rsidRPr="0000304C">
        <w:rPr>
          <w:color w:val="0F243E" w:themeColor="text2" w:themeShade="80"/>
        </w:rPr>
        <w:t>Ex. 1) that which is unnatural is immoral 2) homosexual behaviour is unnatural, therefore homosexual behaviour is immoral</w:t>
      </w:r>
    </w:p>
    <w:p w:rsidR="003C1F50" w:rsidRPr="0000304C" w:rsidRDefault="004C6E86" w:rsidP="003C1F50">
      <w:pPr>
        <w:pStyle w:val="ListParagraph"/>
        <w:numPr>
          <w:ilvl w:val="1"/>
          <w:numId w:val="9"/>
        </w:numPr>
        <w:rPr>
          <w:color w:val="0F243E" w:themeColor="text2" w:themeShade="80"/>
        </w:rPr>
      </w:pPr>
      <w:r w:rsidRPr="0000304C">
        <w:rPr>
          <w:color w:val="0F243E" w:themeColor="text2" w:themeShade="80"/>
        </w:rPr>
        <w:t>Moral principles involve a conceptual confusion, over generalize and are inconsistent with settled beliefs we have</w:t>
      </w:r>
    </w:p>
    <w:p w:rsidR="004C6E86" w:rsidRPr="0000304C" w:rsidRDefault="004C6E86" w:rsidP="004C6E86">
      <w:pPr>
        <w:pStyle w:val="ListParagraph"/>
        <w:numPr>
          <w:ilvl w:val="1"/>
          <w:numId w:val="9"/>
        </w:numPr>
        <w:rPr>
          <w:color w:val="0F243E" w:themeColor="text2" w:themeShade="80"/>
        </w:rPr>
      </w:pPr>
      <w:r w:rsidRPr="0000304C">
        <w:rPr>
          <w:color w:val="0F243E" w:themeColor="text2" w:themeShade="80"/>
        </w:rPr>
        <w:t>Factual claims are not factual at all, they are normative, and they are simply false</w:t>
      </w:r>
    </w:p>
    <w:p w:rsidR="00F77CCD" w:rsidRPr="0000304C" w:rsidRDefault="00F77CCD" w:rsidP="00F77CCD">
      <w:pPr>
        <w:rPr>
          <w:color w:val="0F243E" w:themeColor="text2" w:themeShade="80"/>
        </w:rPr>
      </w:pPr>
      <w:r w:rsidRPr="0000304C">
        <w:rPr>
          <w:color w:val="0F243E" w:themeColor="text2" w:themeShade="80"/>
        </w:rPr>
        <w:t>Lecture 3 (</w:t>
      </w:r>
      <w:proofErr w:type="spellStart"/>
      <w:r w:rsidRPr="0000304C">
        <w:rPr>
          <w:color w:val="0F243E" w:themeColor="text2" w:themeShade="80"/>
        </w:rPr>
        <w:t>Bayles</w:t>
      </w:r>
      <w:proofErr w:type="spellEnd"/>
      <w:r w:rsidRPr="0000304C">
        <w:rPr>
          <w:color w:val="0F243E" w:themeColor="text2" w:themeShade="80"/>
        </w:rPr>
        <w:t xml:space="preserve"> and W. May readings)</w:t>
      </w:r>
    </w:p>
    <w:p w:rsidR="00F77CCD" w:rsidRPr="0000304C" w:rsidRDefault="004314A1" w:rsidP="004314A1">
      <w:pPr>
        <w:rPr>
          <w:color w:val="0F243E" w:themeColor="text2" w:themeShade="80"/>
        </w:rPr>
      </w:pPr>
      <w:proofErr w:type="spellStart"/>
      <w:r w:rsidRPr="0000304C">
        <w:rPr>
          <w:color w:val="0F243E" w:themeColor="text2" w:themeShade="80"/>
        </w:rPr>
        <w:t>Bayles</w:t>
      </w:r>
      <w:proofErr w:type="spellEnd"/>
    </w:p>
    <w:p w:rsidR="004314A1" w:rsidRPr="0000304C" w:rsidRDefault="004314A1" w:rsidP="004314A1">
      <w:pPr>
        <w:pStyle w:val="ListParagraph"/>
        <w:numPr>
          <w:ilvl w:val="0"/>
          <w:numId w:val="3"/>
        </w:numPr>
        <w:rPr>
          <w:color w:val="0F243E" w:themeColor="text2" w:themeShade="80"/>
        </w:rPr>
      </w:pPr>
      <w:r w:rsidRPr="0000304C">
        <w:rPr>
          <w:color w:val="0F243E" w:themeColor="text2" w:themeShade="80"/>
        </w:rPr>
        <w:t xml:space="preserve">Does he think all professions are by nature the same? What does he say are three necessary features of a profession? Common </w:t>
      </w:r>
      <w:proofErr w:type="spellStart"/>
      <w:r w:rsidRPr="0000304C">
        <w:rPr>
          <w:color w:val="0F243E" w:themeColor="text2" w:themeShade="80"/>
        </w:rPr>
        <w:t>vs</w:t>
      </w:r>
      <w:proofErr w:type="spellEnd"/>
      <w:r w:rsidRPr="0000304C">
        <w:rPr>
          <w:color w:val="0F243E" w:themeColor="text2" w:themeShade="80"/>
        </w:rPr>
        <w:t xml:space="preserve"> necessary</w:t>
      </w:r>
    </w:p>
    <w:p w:rsidR="004314A1" w:rsidRPr="0000304C" w:rsidRDefault="004314A1" w:rsidP="004314A1">
      <w:pPr>
        <w:pStyle w:val="ListParagraph"/>
        <w:numPr>
          <w:ilvl w:val="0"/>
          <w:numId w:val="3"/>
        </w:numPr>
        <w:rPr>
          <w:color w:val="0F243E" w:themeColor="text2" w:themeShade="80"/>
        </w:rPr>
      </w:pPr>
      <w:r w:rsidRPr="0000304C">
        <w:rPr>
          <w:color w:val="0F243E" w:themeColor="text2" w:themeShade="80"/>
        </w:rPr>
        <w:t xml:space="preserve">If p, then q; so p is sufficient for q and q is necessary for p (necessary </w:t>
      </w:r>
      <w:proofErr w:type="spellStart"/>
      <w:r w:rsidRPr="0000304C">
        <w:rPr>
          <w:color w:val="0F243E" w:themeColor="text2" w:themeShade="80"/>
        </w:rPr>
        <w:t>vs</w:t>
      </w:r>
      <w:proofErr w:type="spellEnd"/>
      <w:r w:rsidRPr="0000304C">
        <w:rPr>
          <w:color w:val="0F243E" w:themeColor="text2" w:themeShade="80"/>
        </w:rPr>
        <w:t xml:space="preserve"> sufficient conditions)</w:t>
      </w:r>
    </w:p>
    <w:p w:rsidR="004314A1" w:rsidRPr="0000304C" w:rsidRDefault="004314A1" w:rsidP="004314A1">
      <w:pPr>
        <w:pStyle w:val="ListParagraph"/>
        <w:numPr>
          <w:ilvl w:val="0"/>
          <w:numId w:val="3"/>
        </w:numPr>
        <w:rPr>
          <w:color w:val="0F243E" w:themeColor="text2" w:themeShade="80"/>
        </w:rPr>
      </w:pPr>
      <w:r w:rsidRPr="0000304C">
        <w:rPr>
          <w:color w:val="0F243E" w:themeColor="text2" w:themeShade="80"/>
        </w:rPr>
        <w:t xml:space="preserve">Degree of similarity: </w:t>
      </w:r>
      <w:proofErr w:type="spellStart"/>
      <w:r w:rsidRPr="0000304C">
        <w:rPr>
          <w:color w:val="0F243E" w:themeColor="text2" w:themeShade="80"/>
        </w:rPr>
        <w:t>Bayles</w:t>
      </w:r>
      <w:proofErr w:type="spellEnd"/>
      <w:r w:rsidRPr="0000304C">
        <w:rPr>
          <w:color w:val="0F243E" w:themeColor="text2" w:themeShade="80"/>
        </w:rPr>
        <w:t xml:space="preserve"> believes that 3 necessary features and other common features are what allow us to classify many jobs or skills as professions</w:t>
      </w:r>
    </w:p>
    <w:p w:rsidR="004314A1" w:rsidRPr="0000304C" w:rsidRDefault="004314A1" w:rsidP="004314A1">
      <w:pPr>
        <w:pStyle w:val="ListParagraph"/>
        <w:numPr>
          <w:ilvl w:val="1"/>
          <w:numId w:val="3"/>
        </w:numPr>
        <w:rPr>
          <w:color w:val="0F243E" w:themeColor="text2" w:themeShade="80"/>
        </w:rPr>
      </w:pPr>
      <w:r w:rsidRPr="0000304C">
        <w:rPr>
          <w:color w:val="0F243E" w:themeColor="text2" w:themeShade="80"/>
        </w:rPr>
        <w:t>Necessary features:</w:t>
      </w:r>
    </w:p>
    <w:p w:rsidR="004314A1" w:rsidRPr="0000304C" w:rsidRDefault="004314A1" w:rsidP="004314A1">
      <w:pPr>
        <w:pStyle w:val="ListParagraph"/>
        <w:numPr>
          <w:ilvl w:val="2"/>
          <w:numId w:val="3"/>
        </w:numPr>
        <w:rPr>
          <w:color w:val="0F243E" w:themeColor="text2" w:themeShade="80"/>
        </w:rPr>
      </w:pPr>
      <w:r w:rsidRPr="0000304C">
        <w:rPr>
          <w:color w:val="0F243E" w:themeColor="text2" w:themeShade="80"/>
        </w:rPr>
        <w:t>Extensive training required to practice</w:t>
      </w:r>
    </w:p>
    <w:p w:rsidR="004314A1" w:rsidRPr="0000304C" w:rsidRDefault="004314A1" w:rsidP="004314A1">
      <w:pPr>
        <w:pStyle w:val="ListParagraph"/>
        <w:numPr>
          <w:ilvl w:val="2"/>
          <w:numId w:val="3"/>
        </w:numPr>
        <w:rPr>
          <w:color w:val="0F243E" w:themeColor="text2" w:themeShade="80"/>
        </w:rPr>
      </w:pPr>
      <w:r w:rsidRPr="0000304C">
        <w:rPr>
          <w:color w:val="0F243E" w:themeColor="text2" w:themeShade="80"/>
        </w:rPr>
        <w:t>Significant intellectual component</w:t>
      </w:r>
    </w:p>
    <w:p w:rsidR="004314A1" w:rsidRPr="0000304C" w:rsidRDefault="004314A1" w:rsidP="004314A1">
      <w:pPr>
        <w:pStyle w:val="ListParagraph"/>
        <w:numPr>
          <w:ilvl w:val="2"/>
          <w:numId w:val="3"/>
        </w:numPr>
        <w:rPr>
          <w:color w:val="0F243E" w:themeColor="text2" w:themeShade="80"/>
        </w:rPr>
      </w:pPr>
      <w:r w:rsidRPr="0000304C">
        <w:rPr>
          <w:color w:val="0F243E" w:themeColor="text2" w:themeShade="80"/>
        </w:rPr>
        <w:lastRenderedPageBreak/>
        <w:t>Provide an important service to society</w:t>
      </w:r>
    </w:p>
    <w:p w:rsidR="00E13AF5" w:rsidRPr="0000304C" w:rsidRDefault="00E13AF5" w:rsidP="00E13AF5">
      <w:pPr>
        <w:pStyle w:val="ListParagraph"/>
        <w:numPr>
          <w:ilvl w:val="1"/>
          <w:numId w:val="3"/>
        </w:numPr>
        <w:rPr>
          <w:color w:val="0F243E" w:themeColor="text2" w:themeShade="80"/>
        </w:rPr>
      </w:pPr>
      <w:r w:rsidRPr="0000304C">
        <w:rPr>
          <w:color w:val="0F243E" w:themeColor="text2" w:themeShade="80"/>
        </w:rPr>
        <w:t>Common features</w:t>
      </w:r>
      <w:r w:rsidR="00FE09C2" w:rsidRPr="0000304C">
        <w:rPr>
          <w:color w:val="0F243E" w:themeColor="text2" w:themeShade="80"/>
        </w:rPr>
        <w:t>:</w:t>
      </w:r>
    </w:p>
    <w:p w:rsidR="00FE09C2" w:rsidRPr="0000304C" w:rsidRDefault="00FE09C2" w:rsidP="00FE09C2">
      <w:pPr>
        <w:pStyle w:val="ListParagraph"/>
        <w:numPr>
          <w:ilvl w:val="2"/>
          <w:numId w:val="3"/>
        </w:numPr>
        <w:rPr>
          <w:color w:val="0F243E" w:themeColor="text2" w:themeShade="80"/>
        </w:rPr>
      </w:pPr>
      <w:r w:rsidRPr="0000304C">
        <w:rPr>
          <w:color w:val="0F243E" w:themeColor="text2" w:themeShade="80"/>
        </w:rPr>
        <w:t>A process of certification or licensing</w:t>
      </w:r>
    </w:p>
    <w:p w:rsidR="00FE09C2" w:rsidRPr="0000304C" w:rsidRDefault="00FE09C2" w:rsidP="00FE09C2">
      <w:pPr>
        <w:pStyle w:val="ListParagraph"/>
        <w:numPr>
          <w:ilvl w:val="2"/>
          <w:numId w:val="3"/>
        </w:numPr>
        <w:rPr>
          <w:color w:val="0F243E" w:themeColor="text2" w:themeShade="80"/>
        </w:rPr>
      </w:pPr>
      <w:r w:rsidRPr="0000304C">
        <w:rPr>
          <w:color w:val="0F243E" w:themeColor="text2" w:themeShade="80"/>
        </w:rPr>
        <w:t>Organization of members</w:t>
      </w:r>
      <w:r w:rsidR="0043135C" w:rsidRPr="0000304C">
        <w:rPr>
          <w:color w:val="0F243E" w:themeColor="text2" w:themeShade="80"/>
        </w:rPr>
        <w:t>, representation of the profession</w:t>
      </w:r>
    </w:p>
    <w:p w:rsidR="00FE09C2" w:rsidRPr="0000304C" w:rsidRDefault="00FE09C2" w:rsidP="00FE09C2">
      <w:pPr>
        <w:pStyle w:val="ListParagraph"/>
        <w:numPr>
          <w:ilvl w:val="2"/>
          <w:numId w:val="3"/>
        </w:numPr>
        <w:rPr>
          <w:color w:val="0F243E" w:themeColor="text2" w:themeShade="80"/>
        </w:rPr>
      </w:pPr>
      <w:r w:rsidRPr="0000304C">
        <w:rPr>
          <w:color w:val="0F243E" w:themeColor="text2" w:themeShade="80"/>
        </w:rPr>
        <w:t>Autonomy in the work</w:t>
      </w:r>
      <w:r w:rsidR="0043135C" w:rsidRPr="0000304C">
        <w:rPr>
          <w:color w:val="0F243E" w:themeColor="text2" w:themeShade="80"/>
        </w:rPr>
        <w:t xml:space="preserve"> which can be limited if a professional works in a large bureaucratic organization where superiors direct their activity and overrule their judgements</w:t>
      </w:r>
    </w:p>
    <w:p w:rsidR="00AD743A" w:rsidRPr="0000304C" w:rsidRDefault="00AD743A" w:rsidP="00AD743A">
      <w:pPr>
        <w:pStyle w:val="ListParagraph"/>
        <w:numPr>
          <w:ilvl w:val="1"/>
          <w:numId w:val="3"/>
        </w:numPr>
        <w:rPr>
          <w:color w:val="0F243E" w:themeColor="text2" w:themeShade="80"/>
        </w:rPr>
      </w:pPr>
      <w:r w:rsidRPr="0000304C">
        <w:rPr>
          <w:color w:val="0F243E" w:themeColor="text2" w:themeShade="80"/>
        </w:rPr>
        <w:t>Are any of the common features actually necessary rather than merely common to a profession?</w:t>
      </w:r>
    </w:p>
    <w:p w:rsidR="0065252A" w:rsidRPr="0000304C" w:rsidRDefault="0065252A" w:rsidP="00AD743A">
      <w:pPr>
        <w:pStyle w:val="ListParagraph"/>
        <w:numPr>
          <w:ilvl w:val="1"/>
          <w:numId w:val="3"/>
        </w:numPr>
        <w:rPr>
          <w:color w:val="0F243E" w:themeColor="text2" w:themeShade="80"/>
        </w:rPr>
      </w:pPr>
      <w:r w:rsidRPr="0000304C">
        <w:rPr>
          <w:color w:val="0F243E" w:themeColor="text2" w:themeShade="80"/>
        </w:rPr>
        <w:t xml:space="preserve">Find distinction </w:t>
      </w:r>
      <w:proofErr w:type="spellStart"/>
      <w:r w:rsidRPr="0000304C">
        <w:rPr>
          <w:color w:val="0F243E" w:themeColor="text2" w:themeShade="80"/>
        </w:rPr>
        <w:t>bayles</w:t>
      </w:r>
      <w:proofErr w:type="spellEnd"/>
      <w:r w:rsidRPr="0000304C">
        <w:rPr>
          <w:color w:val="0F243E" w:themeColor="text2" w:themeShade="80"/>
        </w:rPr>
        <w:t xml:space="preserve"> draws between consulting and scholarly professions</w:t>
      </w:r>
    </w:p>
    <w:p w:rsidR="003F083C" w:rsidRPr="0000304C" w:rsidRDefault="003F083C" w:rsidP="003F083C">
      <w:pPr>
        <w:pStyle w:val="ListParagraph"/>
        <w:numPr>
          <w:ilvl w:val="2"/>
          <w:numId w:val="3"/>
        </w:numPr>
        <w:rPr>
          <w:color w:val="0F243E" w:themeColor="text2" w:themeShade="80"/>
        </w:rPr>
      </w:pPr>
      <w:proofErr w:type="spellStart"/>
      <w:r w:rsidRPr="0000304C">
        <w:rPr>
          <w:color w:val="0F243E" w:themeColor="text2" w:themeShade="80"/>
        </w:rPr>
        <w:t>Bayles</w:t>
      </w:r>
      <w:proofErr w:type="spellEnd"/>
      <w:r w:rsidRPr="0000304C">
        <w:rPr>
          <w:color w:val="0F243E" w:themeColor="text2" w:themeShade="80"/>
        </w:rPr>
        <w:t xml:space="preserve"> believes consulting professions are distinct from scholarly professions due to the way they are compensated (fee-for-service basis versus salary), consultants act primarily on behalf of an individual client </w:t>
      </w:r>
      <w:proofErr w:type="spellStart"/>
      <w:r w:rsidRPr="0000304C">
        <w:rPr>
          <w:color w:val="0F243E" w:themeColor="text2" w:themeShade="80"/>
        </w:rPr>
        <w:t>wheras</w:t>
      </w:r>
      <w:proofErr w:type="spellEnd"/>
      <w:r w:rsidRPr="0000304C">
        <w:rPr>
          <w:color w:val="0F243E" w:themeColor="text2" w:themeShade="80"/>
        </w:rPr>
        <w:t xml:space="preserve"> a scholarly profession usually has many clients (students) or no personal clients</w:t>
      </w:r>
    </w:p>
    <w:p w:rsidR="0065252A" w:rsidRPr="0000304C" w:rsidRDefault="0065252A" w:rsidP="00AD743A">
      <w:pPr>
        <w:pStyle w:val="ListParagraph"/>
        <w:numPr>
          <w:ilvl w:val="1"/>
          <w:numId w:val="3"/>
        </w:numPr>
        <w:rPr>
          <w:color w:val="0F243E" w:themeColor="text2" w:themeShade="80"/>
        </w:rPr>
      </w:pPr>
      <w:proofErr w:type="spellStart"/>
      <w:r w:rsidRPr="0000304C">
        <w:rPr>
          <w:color w:val="0F243E" w:themeColor="text2" w:themeShade="80"/>
        </w:rPr>
        <w:t>Bayles</w:t>
      </w:r>
      <w:proofErr w:type="spellEnd"/>
      <w:r w:rsidRPr="0000304C">
        <w:rPr>
          <w:color w:val="0F243E" w:themeColor="text2" w:themeShade="80"/>
        </w:rPr>
        <w:t xml:space="preserve"> believes there are two common features specifically to consulting professions: (are either or both necessary?)</w:t>
      </w:r>
    </w:p>
    <w:p w:rsidR="0065252A" w:rsidRPr="0000304C" w:rsidRDefault="0065252A" w:rsidP="0065252A">
      <w:pPr>
        <w:pStyle w:val="ListParagraph"/>
        <w:numPr>
          <w:ilvl w:val="2"/>
          <w:numId w:val="3"/>
        </w:numPr>
        <w:rPr>
          <w:color w:val="0F243E" w:themeColor="text2" w:themeShade="80"/>
        </w:rPr>
      </w:pPr>
      <w:r w:rsidRPr="0000304C">
        <w:rPr>
          <w:color w:val="0F243E" w:themeColor="text2" w:themeShade="80"/>
        </w:rPr>
        <w:t>Legal monopoly over provision of services (practicing is a “privilege conferred by the state”)</w:t>
      </w:r>
    </w:p>
    <w:p w:rsidR="0065252A" w:rsidRPr="0000304C" w:rsidRDefault="0065252A" w:rsidP="0065252A">
      <w:pPr>
        <w:pStyle w:val="ListParagraph"/>
        <w:numPr>
          <w:ilvl w:val="2"/>
          <w:numId w:val="3"/>
        </w:numPr>
        <w:rPr>
          <w:color w:val="0F243E" w:themeColor="text2" w:themeShade="80"/>
        </w:rPr>
      </w:pPr>
      <w:r w:rsidRPr="0000304C">
        <w:rPr>
          <w:color w:val="0F243E" w:themeColor="text2" w:themeShade="80"/>
        </w:rPr>
        <w:t>Large degree of self-regulation</w:t>
      </w:r>
    </w:p>
    <w:p w:rsidR="003F083C" w:rsidRPr="0000304C" w:rsidRDefault="003F083C" w:rsidP="003F083C">
      <w:pPr>
        <w:pStyle w:val="ListParagraph"/>
        <w:numPr>
          <w:ilvl w:val="1"/>
          <w:numId w:val="3"/>
        </w:numPr>
        <w:rPr>
          <w:color w:val="0F243E" w:themeColor="text2" w:themeShade="80"/>
        </w:rPr>
      </w:pPr>
      <w:r w:rsidRPr="0000304C">
        <w:rPr>
          <w:color w:val="0F243E" w:themeColor="text2" w:themeShade="80"/>
        </w:rPr>
        <w:t>One doesn’t have a right to practice a profession, it is a privilege conferred by the state</w:t>
      </w:r>
    </w:p>
    <w:p w:rsidR="004C6E86" w:rsidRPr="0000304C" w:rsidRDefault="004C6E86" w:rsidP="006E04EC">
      <w:pPr>
        <w:rPr>
          <w:color w:val="0F243E" w:themeColor="text2" w:themeShade="80"/>
        </w:rPr>
      </w:pPr>
      <w:r w:rsidRPr="0000304C">
        <w:rPr>
          <w:color w:val="0F243E" w:themeColor="text2" w:themeShade="80"/>
        </w:rPr>
        <w:t>Lecture 4 (May)</w:t>
      </w:r>
    </w:p>
    <w:p w:rsidR="004C6E86" w:rsidRPr="0000304C" w:rsidRDefault="004C6E86" w:rsidP="004C6E86">
      <w:pPr>
        <w:pStyle w:val="ListParagraph"/>
        <w:numPr>
          <w:ilvl w:val="0"/>
          <w:numId w:val="10"/>
        </w:numPr>
        <w:rPr>
          <w:color w:val="0F243E" w:themeColor="text2" w:themeShade="80"/>
        </w:rPr>
      </w:pPr>
      <w:r w:rsidRPr="0000304C">
        <w:rPr>
          <w:color w:val="0F243E" w:themeColor="text2" w:themeShade="80"/>
        </w:rPr>
        <w:t>Are professionals dedicated to serving common good? Do they have public duties?</w:t>
      </w:r>
    </w:p>
    <w:p w:rsidR="004C6E86" w:rsidRPr="0000304C" w:rsidRDefault="004C6E86" w:rsidP="004C6E86">
      <w:pPr>
        <w:pStyle w:val="ListParagraph"/>
        <w:numPr>
          <w:ilvl w:val="0"/>
          <w:numId w:val="10"/>
        </w:numPr>
        <w:rPr>
          <w:color w:val="0F243E" w:themeColor="text2" w:themeShade="80"/>
        </w:rPr>
      </w:pPr>
      <w:r w:rsidRPr="0000304C">
        <w:rPr>
          <w:color w:val="0F243E" w:themeColor="text2" w:themeShade="80"/>
        </w:rPr>
        <w:t>Professionals are committed to the public good according to May</w:t>
      </w:r>
    </w:p>
    <w:p w:rsidR="004C6E86" w:rsidRPr="0000304C" w:rsidRDefault="004C6E86" w:rsidP="004C6E86">
      <w:pPr>
        <w:pStyle w:val="ListParagraph"/>
        <w:numPr>
          <w:ilvl w:val="0"/>
          <w:numId w:val="10"/>
        </w:numPr>
        <w:rPr>
          <w:color w:val="0F243E" w:themeColor="text2" w:themeShade="80"/>
        </w:rPr>
      </w:pPr>
      <w:r w:rsidRPr="0000304C">
        <w:rPr>
          <w:color w:val="0F243E" w:themeColor="text2" w:themeShade="80"/>
        </w:rPr>
        <w:t>May’s conceptual analysis: the term profession implies a commitment to the public good</w:t>
      </w:r>
    </w:p>
    <w:p w:rsidR="004C6E86" w:rsidRPr="0000304C" w:rsidRDefault="004C6E86" w:rsidP="004C6E86">
      <w:pPr>
        <w:pStyle w:val="ListParagraph"/>
        <w:numPr>
          <w:ilvl w:val="1"/>
          <w:numId w:val="10"/>
        </w:numPr>
        <w:rPr>
          <w:color w:val="0F243E" w:themeColor="text2" w:themeShade="80"/>
        </w:rPr>
      </w:pPr>
      <w:r w:rsidRPr="0000304C">
        <w:rPr>
          <w:color w:val="0F243E" w:themeColor="text2" w:themeShade="80"/>
        </w:rPr>
        <w:t>Profession also called vocation, or calling, has a moral and public ring to them (May 28)</w:t>
      </w:r>
    </w:p>
    <w:p w:rsidR="004C6E86" w:rsidRPr="0000304C" w:rsidRDefault="004C6E86" w:rsidP="004C6E86">
      <w:pPr>
        <w:pStyle w:val="ListParagraph"/>
        <w:numPr>
          <w:ilvl w:val="1"/>
          <w:numId w:val="10"/>
        </w:numPr>
        <w:rPr>
          <w:color w:val="0F243E" w:themeColor="text2" w:themeShade="80"/>
        </w:rPr>
      </w:pPr>
      <w:r w:rsidRPr="0000304C">
        <w:rPr>
          <w:color w:val="0F243E" w:themeColor="text2" w:themeShade="80"/>
        </w:rPr>
        <w:t>Profession differs from a career which is more centred on self-fulfillment</w:t>
      </w:r>
    </w:p>
    <w:p w:rsidR="004C6E86" w:rsidRPr="0000304C" w:rsidRDefault="004C6E86" w:rsidP="004C6E86">
      <w:pPr>
        <w:pStyle w:val="ListParagraph"/>
        <w:numPr>
          <w:ilvl w:val="1"/>
          <w:numId w:val="10"/>
        </w:numPr>
        <w:rPr>
          <w:color w:val="0F243E" w:themeColor="text2" w:themeShade="80"/>
        </w:rPr>
      </w:pPr>
      <w:r w:rsidRPr="0000304C">
        <w:rPr>
          <w:color w:val="0F243E" w:themeColor="text2" w:themeShade="80"/>
        </w:rPr>
        <w:t xml:space="preserve">The etymology of the term (its </w:t>
      </w:r>
      <w:proofErr w:type="spellStart"/>
      <w:r w:rsidRPr="0000304C">
        <w:rPr>
          <w:color w:val="0F243E" w:themeColor="text2" w:themeShade="80"/>
        </w:rPr>
        <w:t>orgins</w:t>
      </w:r>
      <w:proofErr w:type="spellEnd"/>
      <w:r w:rsidRPr="0000304C">
        <w:rPr>
          <w:color w:val="0F243E" w:themeColor="text2" w:themeShade="80"/>
        </w:rPr>
        <w:t xml:space="preserve"> or history) profession</w:t>
      </w:r>
    </w:p>
    <w:p w:rsidR="004C6E86" w:rsidRPr="0000304C" w:rsidRDefault="004C6E86" w:rsidP="004C6E86">
      <w:pPr>
        <w:pStyle w:val="ListParagraph"/>
        <w:numPr>
          <w:ilvl w:val="2"/>
          <w:numId w:val="10"/>
        </w:numPr>
        <w:rPr>
          <w:color w:val="0F243E" w:themeColor="text2" w:themeShade="80"/>
        </w:rPr>
      </w:pPr>
      <w:r w:rsidRPr="0000304C">
        <w:rPr>
          <w:color w:val="0F243E" w:themeColor="text2" w:themeShade="80"/>
        </w:rPr>
        <w:t>Historically applied to work in which people used expert knowledge to serve public ends</w:t>
      </w:r>
    </w:p>
    <w:p w:rsidR="004C6E86" w:rsidRPr="0000304C" w:rsidRDefault="004C6E86" w:rsidP="004C6E86">
      <w:pPr>
        <w:pStyle w:val="ListParagraph"/>
        <w:numPr>
          <w:ilvl w:val="2"/>
          <w:numId w:val="10"/>
        </w:numPr>
        <w:rPr>
          <w:color w:val="0F243E" w:themeColor="text2" w:themeShade="80"/>
        </w:rPr>
      </w:pPr>
      <w:r w:rsidRPr="0000304C">
        <w:rPr>
          <w:color w:val="0F243E" w:themeColor="text2" w:themeShade="80"/>
        </w:rPr>
        <w:t>The term “means to testify on behalf of or to stand for something, to profess something that defines one’s fundamental commitment (28)</w:t>
      </w:r>
    </w:p>
    <w:p w:rsidR="004C6E86" w:rsidRPr="0000304C" w:rsidRDefault="004C6E86" w:rsidP="004C6E86">
      <w:pPr>
        <w:pStyle w:val="ListParagraph"/>
        <w:numPr>
          <w:ilvl w:val="0"/>
          <w:numId w:val="10"/>
        </w:numPr>
        <w:rPr>
          <w:color w:val="0F243E" w:themeColor="text2" w:themeShade="80"/>
        </w:rPr>
      </w:pPr>
      <w:r w:rsidRPr="0000304C">
        <w:rPr>
          <w:color w:val="0F243E" w:themeColor="text2" w:themeShade="80"/>
        </w:rPr>
        <w:t>May’s normative analysis: reasons why professionals owe something to the public:</w:t>
      </w:r>
    </w:p>
    <w:p w:rsidR="004C6E86" w:rsidRPr="0000304C" w:rsidRDefault="004C6E86" w:rsidP="004C6E86">
      <w:pPr>
        <w:pStyle w:val="ListParagraph"/>
        <w:numPr>
          <w:ilvl w:val="1"/>
          <w:numId w:val="10"/>
        </w:numPr>
        <w:rPr>
          <w:color w:val="0F243E" w:themeColor="text2" w:themeShade="80"/>
        </w:rPr>
      </w:pPr>
      <w:r w:rsidRPr="0000304C">
        <w:rPr>
          <w:color w:val="0F243E" w:themeColor="text2" w:themeShade="80"/>
        </w:rPr>
        <w:t>In licensing them and giving them a monopoly over the relevant service, the state expects public service in return</w:t>
      </w:r>
    </w:p>
    <w:p w:rsidR="004C6E86" w:rsidRPr="0000304C" w:rsidRDefault="004C6E86" w:rsidP="004C6E86">
      <w:pPr>
        <w:pStyle w:val="ListParagraph"/>
        <w:numPr>
          <w:ilvl w:val="1"/>
          <w:numId w:val="10"/>
        </w:numPr>
        <w:rPr>
          <w:color w:val="0F243E" w:themeColor="text2" w:themeShade="80"/>
        </w:rPr>
      </w:pPr>
      <w:r w:rsidRPr="0000304C">
        <w:rPr>
          <w:color w:val="0F243E" w:themeColor="text2" w:themeShade="80"/>
        </w:rPr>
        <w:t>The public power they wield is vast; “what they do fatefully affects society at large” (34)</w:t>
      </w:r>
    </w:p>
    <w:p w:rsidR="004C6E86" w:rsidRPr="0000304C" w:rsidRDefault="004C6E86" w:rsidP="004C6E86">
      <w:pPr>
        <w:pStyle w:val="ListParagraph"/>
        <w:numPr>
          <w:ilvl w:val="1"/>
          <w:numId w:val="10"/>
        </w:numPr>
        <w:rPr>
          <w:color w:val="0F243E" w:themeColor="text2" w:themeShade="80"/>
        </w:rPr>
      </w:pPr>
      <w:r w:rsidRPr="0000304C">
        <w:rPr>
          <w:color w:val="0F243E" w:themeColor="text2" w:themeShade="80"/>
        </w:rPr>
        <w:t>They “derive their power from knowledge acquired in a university, which inescapably generates an indebtedness to society” (34)</w:t>
      </w:r>
    </w:p>
    <w:p w:rsidR="004C6E86" w:rsidRPr="0000304C" w:rsidRDefault="004C6E86" w:rsidP="004C6E86">
      <w:pPr>
        <w:pStyle w:val="ListParagraph"/>
        <w:numPr>
          <w:ilvl w:val="1"/>
          <w:numId w:val="10"/>
        </w:numPr>
        <w:rPr>
          <w:color w:val="0F243E" w:themeColor="text2" w:themeShade="80"/>
        </w:rPr>
      </w:pPr>
    </w:p>
    <w:p w:rsidR="006E04EC" w:rsidRPr="0000304C" w:rsidRDefault="006E04EC" w:rsidP="006E04EC">
      <w:pPr>
        <w:rPr>
          <w:color w:val="0F243E" w:themeColor="text2" w:themeShade="80"/>
        </w:rPr>
      </w:pPr>
      <w:r w:rsidRPr="0000304C">
        <w:rPr>
          <w:color w:val="0F243E" w:themeColor="text2" w:themeShade="80"/>
        </w:rPr>
        <w:t>Lecture 5 (</w:t>
      </w:r>
      <w:proofErr w:type="spellStart"/>
      <w:r w:rsidRPr="0000304C">
        <w:rPr>
          <w:color w:val="0F243E" w:themeColor="text2" w:themeShade="80"/>
        </w:rPr>
        <w:t>W.May</w:t>
      </w:r>
      <w:proofErr w:type="spellEnd"/>
      <w:r w:rsidRPr="0000304C">
        <w:rPr>
          <w:color w:val="0F243E" w:themeColor="text2" w:themeShade="80"/>
        </w:rPr>
        <w:t>)</w:t>
      </w:r>
    </w:p>
    <w:p w:rsidR="006E04EC" w:rsidRPr="0000304C" w:rsidRDefault="006E04EC" w:rsidP="006E04EC">
      <w:pPr>
        <w:pStyle w:val="ListParagraph"/>
        <w:numPr>
          <w:ilvl w:val="0"/>
          <w:numId w:val="4"/>
        </w:numPr>
        <w:rPr>
          <w:color w:val="0F243E" w:themeColor="text2" w:themeShade="80"/>
        </w:rPr>
      </w:pPr>
      <w:r w:rsidRPr="0000304C">
        <w:rPr>
          <w:color w:val="0F243E" w:themeColor="text2" w:themeShade="80"/>
        </w:rPr>
        <w:t>Assuming professionals have obligations—how extensive are they? How do they relate to obligations toward patients or clients? What should we do to get beleaguered professionals to take their public obligations more seriously?</w:t>
      </w:r>
    </w:p>
    <w:p w:rsidR="006E04EC" w:rsidRPr="0000304C" w:rsidRDefault="007765ED" w:rsidP="006E04EC">
      <w:pPr>
        <w:pStyle w:val="ListParagraph"/>
        <w:numPr>
          <w:ilvl w:val="0"/>
          <w:numId w:val="4"/>
        </w:numPr>
        <w:rPr>
          <w:color w:val="0F243E" w:themeColor="text2" w:themeShade="80"/>
        </w:rPr>
      </w:pPr>
      <w:r w:rsidRPr="0000304C">
        <w:rPr>
          <w:color w:val="0F243E" w:themeColor="text2" w:themeShade="80"/>
        </w:rPr>
        <w:lastRenderedPageBreak/>
        <w:t>Should professionals be willing to do some pro-bono work if they are paid hourly (</w:t>
      </w:r>
      <w:proofErr w:type="spellStart"/>
      <w:r w:rsidRPr="0000304C">
        <w:rPr>
          <w:color w:val="0F243E" w:themeColor="text2" w:themeShade="80"/>
        </w:rPr>
        <w:t>ex consulting</w:t>
      </w:r>
      <w:proofErr w:type="spellEnd"/>
      <w:r w:rsidRPr="0000304C">
        <w:rPr>
          <w:color w:val="0F243E" w:themeColor="text2" w:themeShade="80"/>
        </w:rPr>
        <w:t>) or go beyond the terms in their contract (teachers)</w:t>
      </w:r>
    </w:p>
    <w:p w:rsidR="007765ED" w:rsidRPr="0000304C" w:rsidRDefault="007765ED" w:rsidP="006E04EC">
      <w:pPr>
        <w:pStyle w:val="ListParagraph"/>
        <w:numPr>
          <w:ilvl w:val="0"/>
          <w:numId w:val="4"/>
        </w:numPr>
        <w:rPr>
          <w:color w:val="0F243E" w:themeColor="text2" w:themeShade="80"/>
        </w:rPr>
      </w:pPr>
      <w:r w:rsidRPr="0000304C">
        <w:rPr>
          <w:color w:val="0F243E" w:themeColor="text2" w:themeShade="80"/>
        </w:rPr>
        <w:t>Are their duties separate and distinct from public duties?</w:t>
      </w:r>
    </w:p>
    <w:p w:rsidR="007765ED" w:rsidRPr="0000304C" w:rsidRDefault="007765ED" w:rsidP="007765ED">
      <w:pPr>
        <w:pStyle w:val="ListParagraph"/>
        <w:numPr>
          <w:ilvl w:val="1"/>
          <w:numId w:val="4"/>
        </w:numPr>
        <w:rPr>
          <w:color w:val="0F243E" w:themeColor="text2" w:themeShade="80"/>
        </w:rPr>
      </w:pPr>
      <w:r w:rsidRPr="0000304C">
        <w:rPr>
          <w:color w:val="0F243E" w:themeColor="text2" w:themeShade="80"/>
        </w:rPr>
        <w:t>They sometimes seem to conflict with public duties</w:t>
      </w:r>
    </w:p>
    <w:p w:rsidR="007765ED" w:rsidRPr="0000304C" w:rsidRDefault="007765ED" w:rsidP="007765ED">
      <w:pPr>
        <w:pStyle w:val="ListParagraph"/>
        <w:numPr>
          <w:ilvl w:val="1"/>
          <w:numId w:val="4"/>
        </w:numPr>
        <w:rPr>
          <w:color w:val="0F243E" w:themeColor="text2" w:themeShade="80"/>
        </w:rPr>
      </w:pPr>
      <w:r w:rsidRPr="0000304C">
        <w:rPr>
          <w:color w:val="0F243E" w:themeColor="text2" w:themeShade="80"/>
        </w:rPr>
        <w:t>May insists that duties to patients/clients are themselves public duties</w:t>
      </w:r>
      <w:r w:rsidR="00B312BC" w:rsidRPr="0000304C">
        <w:rPr>
          <w:color w:val="0F243E" w:themeColor="text2" w:themeShade="80"/>
        </w:rPr>
        <w:t>, then one will fulfill public duties by fulfilling duties to clients or patients</w:t>
      </w:r>
    </w:p>
    <w:p w:rsidR="00B312BC" w:rsidRPr="0000304C" w:rsidRDefault="00B312BC" w:rsidP="00B312BC">
      <w:pPr>
        <w:pStyle w:val="ListParagraph"/>
        <w:numPr>
          <w:ilvl w:val="1"/>
          <w:numId w:val="4"/>
        </w:numPr>
        <w:rPr>
          <w:color w:val="0F243E" w:themeColor="text2" w:themeShade="80"/>
        </w:rPr>
      </w:pPr>
      <w:r w:rsidRPr="0000304C">
        <w:rPr>
          <w:color w:val="0F243E" w:themeColor="text2" w:themeShade="80"/>
        </w:rPr>
        <w:t>May also explains that “the professional’s self-interest must yield to the…client’s well-being” (37)</w:t>
      </w:r>
    </w:p>
    <w:p w:rsidR="00B312BC" w:rsidRPr="0000304C" w:rsidRDefault="00B312BC" w:rsidP="00B312BC">
      <w:pPr>
        <w:pStyle w:val="ListParagraph"/>
        <w:numPr>
          <w:ilvl w:val="1"/>
          <w:numId w:val="4"/>
        </w:numPr>
        <w:rPr>
          <w:color w:val="0F243E" w:themeColor="text2" w:themeShade="80"/>
        </w:rPr>
      </w:pPr>
      <w:r w:rsidRPr="0000304C">
        <w:rPr>
          <w:color w:val="0F243E" w:themeColor="text2" w:themeShade="80"/>
        </w:rPr>
        <w:t>Relevant to how extensive the professional’s public duties are, and so brings us back to our first question</w:t>
      </w:r>
    </w:p>
    <w:p w:rsidR="00B312BC" w:rsidRPr="0000304C" w:rsidRDefault="00B312BC" w:rsidP="00B312BC">
      <w:pPr>
        <w:pStyle w:val="ListParagraph"/>
        <w:numPr>
          <w:ilvl w:val="0"/>
          <w:numId w:val="4"/>
        </w:numPr>
        <w:rPr>
          <w:color w:val="0F243E" w:themeColor="text2" w:themeShade="80"/>
        </w:rPr>
      </w:pPr>
      <w:r w:rsidRPr="0000304C">
        <w:rPr>
          <w:color w:val="0F243E" w:themeColor="text2" w:themeShade="80"/>
        </w:rPr>
        <w:t>May believes professionals are beleaguered rulers (constantly harassed) and as a result, they tend not to take their public obligations seriously enough</w:t>
      </w:r>
    </w:p>
    <w:p w:rsidR="00352CD5" w:rsidRPr="0000304C" w:rsidRDefault="00352CD5" w:rsidP="003E335D">
      <w:pPr>
        <w:pStyle w:val="ListParagraph"/>
        <w:numPr>
          <w:ilvl w:val="1"/>
          <w:numId w:val="4"/>
        </w:numPr>
        <w:rPr>
          <w:color w:val="0F243E" w:themeColor="text2" w:themeShade="80"/>
        </w:rPr>
      </w:pPr>
      <w:r w:rsidRPr="0000304C">
        <w:rPr>
          <w:color w:val="0F243E" w:themeColor="text2" w:themeShade="80"/>
        </w:rPr>
        <w:t>They feel marginal so they obscure their public duties</w:t>
      </w:r>
    </w:p>
    <w:p w:rsidR="003E335D" w:rsidRPr="0000304C" w:rsidRDefault="003E335D" w:rsidP="003E335D">
      <w:pPr>
        <w:pStyle w:val="ListParagraph"/>
        <w:numPr>
          <w:ilvl w:val="1"/>
          <w:numId w:val="4"/>
        </w:numPr>
        <w:rPr>
          <w:color w:val="0F243E" w:themeColor="text2" w:themeShade="80"/>
        </w:rPr>
      </w:pPr>
      <w:r w:rsidRPr="0000304C">
        <w:rPr>
          <w:color w:val="0F243E" w:themeColor="text2" w:themeShade="80"/>
        </w:rPr>
        <w:t>A cause of this beleaguerment might be a lack of public trust towards the professions</w:t>
      </w:r>
      <w:r w:rsidR="00352CD5" w:rsidRPr="0000304C">
        <w:rPr>
          <w:color w:val="0F243E" w:themeColor="text2" w:themeShade="80"/>
        </w:rPr>
        <w:t>, or due to their other obligations they must fulfill such as to the bureaucratic firm, or colleagues and family</w:t>
      </w:r>
    </w:p>
    <w:p w:rsidR="00352CD5" w:rsidRPr="0000304C" w:rsidRDefault="00352CD5" w:rsidP="003E335D">
      <w:pPr>
        <w:pStyle w:val="ListParagraph"/>
        <w:numPr>
          <w:ilvl w:val="1"/>
          <w:numId w:val="4"/>
        </w:numPr>
        <w:rPr>
          <w:color w:val="0F243E" w:themeColor="text2" w:themeShade="80"/>
        </w:rPr>
      </w:pPr>
      <w:r w:rsidRPr="0000304C">
        <w:rPr>
          <w:color w:val="0F243E" w:themeColor="text2" w:themeShade="80"/>
        </w:rPr>
        <w:t xml:space="preserve">Modern </w:t>
      </w:r>
      <w:proofErr w:type="spellStart"/>
      <w:r w:rsidRPr="0000304C">
        <w:rPr>
          <w:color w:val="0F243E" w:themeColor="text2" w:themeShade="80"/>
        </w:rPr>
        <w:t>carrerists</w:t>
      </w:r>
      <w:proofErr w:type="spellEnd"/>
      <w:r w:rsidRPr="0000304C">
        <w:rPr>
          <w:color w:val="0F243E" w:themeColor="text2" w:themeShade="80"/>
        </w:rPr>
        <w:t xml:space="preserve"> now think privately even in public situations, when choosing a profession the reasons are of all individual concern (how much money I will make, what moves should I make, where do I want to be in 20 years?)</w:t>
      </w:r>
    </w:p>
    <w:p w:rsidR="002C7171" w:rsidRPr="0000304C" w:rsidRDefault="003C3DE6" w:rsidP="002C7171">
      <w:pPr>
        <w:rPr>
          <w:color w:val="0F243E" w:themeColor="text2" w:themeShade="80"/>
        </w:rPr>
      </w:pPr>
      <w:r w:rsidRPr="0000304C">
        <w:rPr>
          <w:color w:val="0F243E" w:themeColor="text2" w:themeShade="80"/>
        </w:rPr>
        <w:t>Lecture 6 (</w:t>
      </w:r>
      <w:proofErr w:type="spellStart"/>
      <w:r w:rsidRPr="0000304C">
        <w:rPr>
          <w:color w:val="0F243E" w:themeColor="text2" w:themeShade="80"/>
        </w:rPr>
        <w:t>Waserstrom</w:t>
      </w:r>
      <w:proofErr w:type="spellEnd"/>
      <w:r w:rsidR="002C7171" w:rsidRPr="0000304C">
        <w:rPr>
          <w:color w:val="0F243E" w:themeColor="text2" w:themeShade="80"/>
        </w:rPr>
        <w:t>)</w:t>
      </w:r>
    </w:p>
    <w:p w:rsidR="002C7171" w:rsidRPr="0000304C" w:rsidRDefault="002C7171" w:rsidP="002C7171">
      <w:pPr>
        <w:pStyle w:val="ListParagraph"/>
        <w:numPr>
          <w:ilvl w:val="0"/>
          <w:numId w:val="5"/>
        </w:numPr>
        <w:rPr>
          <w:color w:val="0F243E" w:themeColor="text2" w:themeShade="80"/>
        </w:rPr>
      </w:pPr>
      <w:proofErr w:type="spellStart"/>
      <w:r w:rsidRPr="0000304C">
        <w:rPr>
          <w:color w:val="0F243E" w:themeColor="text2" w:themeShade="80"/>
        </w:rPr>
        <w:t>Wasserstrom</w:t>
      </w:r>
      <w:proofErr w:type="spellEnd"/>
      <w:r w:rsidRPr="0000304C">
        <w:rPr>
          <w:color w:val="0F243E" w:themeColor="text2" w:themeShade="80"/>
        </w:rPr>
        <w:t xml:space="preserve"> says “the lawyer is at best systematically amoral and at worst more than occasionally immoral in his or her dealings with the rest of mankind”</w:t>
      </w:r>
    </w:p>
    <w:p w:rsidR="002C7171" w:rsidRPr="0000304C" w:rsidRDefault="002C7171" w:rsidP="002C7171">
      <w:pPr>
        <w:pStyle w:val="ListParagraph"/>
        <w:numPr>
          <w:ilvl w:val="0"/>
          <w:numId w:val="5"/>
        </w:numPr>
        <w:rPr>
          <w:color w:val="0F243E" w:themeColor="text2" w:themeShade="80"/>
        </w:rPr>
      </w:pPr>
      <w:r w:rsidRPr="0000304C">
        <w:rPr>
          <w:color w:val="0F243E" w:themeColor="text2" w:themeShade="80"/>
        </w:rPr>
        <w:t>Being a professional makes one the subject of moral criticism</w:t>
      </w:r>
    </w:p>
    <w:p w:rsidR="002C7171" w:rsidRPr="0000304C" w:rsidRDefault="002C7171" w:rsidP="002C7171">
      <w:pPr>
        <w:pStyle w:val="ListParagraph"/>
        <w:numPr>
          <w:ilvl w:val="0"/>
          <w:numId w:val="5"/>
        </w:numPr>
        <w:rPr>
          <w:color w:val="0F243E" w:themeColor="text2" w:themeShade="80"/>
        </w:rPr>
      </w:pPr>
      <w:r w:rsidRPr="0000304C">
        <w:rPr>
          <w:color w:val="0F243E" w:themeColor="text2" w:themeShade="80"/>
        </w:rPr>
        <w:t>The reason has to do largely with the “role-differentiated behaviour” of the professional</w:t>
      </w:r>
    </w:p>
    <w:p w:rsidR="002C7171" w:rsidRPr="0000304C" w:rsidRDefault="002C7171" w:rsidP="00163B4C">
      <w:pPr>
        <w:pStyle w:val="ListParagraph"/>
        <w:numPr>
          <w:ilvl w:val="1"/>
          <w:numId w:val="5"/>
        </w:numPr>
        <w:rPr>
          <w:color w:val="0F243E" w:themeColor="text2" w:themeShade="80"/>
        </w:rPr>
      </w:pPr>
      <w:r w:rsidRPr="0000304C">
        <w:rPr>
          <w:color w:val="0F243E" w:themeColor="text2" w:themeShade="80"/>
        </w:rPr>
        <w:t>“</w:t>
      </w:r>
      <w:proofErr w:type="gramStart"/>
      <w:r w:rsidRPr="0000304C">
        <w:rPr>
          <w:color w:val="0F243E" w:themeColor="text2" w:themeShade="80"/>
        </w:rPr>
        <w:t>it</w:t>
      </w:r>
      <w:proofErr w:type="gramEnd"/>
      <w:r w:rsidRPr="0000304C">
        <w:rPr>
          <w:color w:val="0F243E" w:themeColor="text2" w:themeShade="80"/>
        </w:rPr>
        <w:t xml:space="preserve"> is the nature of role-differentiated behaviour that it often makes it both appropriate and desirable for the person in a particular role to put to one side…</w:t>
      </w:r>
    </w:p>
    <w:p w:rsidR="00163B4C" w:rsidRPr="0000304C" w:rsidRDefault="00163B4C" w:rsidP="00163B4C">
      <w:pPr>
        <w:pStyle w:val="ListParagraph"/>
        <w:numPr>
          <w:ilvl w:val="1"/>
          <w:numId w:val="5"/>
        </w:numPr>
        <w:rPr>
          <w:color w:val="0F243E" w:themeColor="text2" w:themeShade="80"/>
        </w:rPr>
      </w:pPr>
      <w:r w:rsidRPr="0000304C">
        <w:rPr>
          <w:color w:val="0F243E" w:themeColor="text2" w:themeShade="80"/>
        </w:rPr>
        <w:t>Role differentiated character of the situation alters the relevant moral point of view enormously (deciding how to distribute assets to children that you don’t know, compared to when your own children are in that group)</w:t>
      </w:r>
    </w:p>
    <w:p w:rsidR="00163B4C" w:rsidRPr="0000304C" w:rsidRDefault="00163B4C" w:rsidP="00163B4C">
      <w:pPr>
        <w:pStyle w:val="ListParagraph"/>
        <w:numPr>
          <w:ilvl w:val="1"/>
          <w:numId w:val="5"/>
        </w:numPr>
        <w:rPr>
          <w:color w:val="0F243E" w:themeColor="text2" w:themeShade="80"/>
        </w:rPr>
      </w:pPr>
      <w:r w:rsidRPr="0000304C">
        <w:rPr>
          <w:color w:val="0F243E" w:themeColor="text2" w:themeShade="80"/>
        </w:rPr>
        <w:t>The role of the professional (like that of a parent) is to prefer in a variety of ways the interests of the client or patient over those of individuals generally</w:t>
      </w:r>
    </w:p>
    <w:p w:rsidR="002C7171" w:rsidRPr="0000304C" w:rsidRDefault="003C3DE6" w:rsidP="002C7171">
      <w:pPr>
        <w:pStyle w:val="ListParagraph"/>
        <w:numPr>
          <w:ilvl w:val="0"/>
          <w:numId w:val="5"/>
        </w:numPr>
        <w:rPr>
          <w:color w:val="0F243E" w:themeColor="text2" w:themeShade="80"/>
        </w:rPr>
      </w:pPr>
      <w:r w:rsidRPr="0000304C">
        <w:rPr>
          <w:color w:val="0F243E" w:themeColor="text2" w:themeShade="80"/>
        </w:rPr>
        <w:t>What moral considerations does their role allow them to put aside?</w:t>
      </w:r>
    </w:p>
    <w:p w:rsidR="003C3DE6" w:rsidRPr="0000304C" w:rsidRDefault="003C3DE6" w:rsidP="003C3DE6">
      <w:pPr>
        <w:pStyle w:val="ListParagraph"/>
        <w:numPr>
          <w:ilvl w:val="1"/>
          <w:numId w:val="5"/>
        </w:numPr>
        <w:rPr>
          <w:color w:val="0F243E" w:themeColor="text2" w:themeShade="80"/>
        </w:rPr>
      </w:pPr>
      <w:r w:rsidRPr="0000304C">
        <w:rPr>
          <w:color w:val="0F243E" w:themeColor="text2" w:themeShade="80"/>
        </w:rPr>
        <w:t>Moral worth of the end to which their expertise is put</w:t>
      </w:r>
    </w:p>
    <w:p w:rsidR="003C3DE6" w:rsidRPr="0000304C" w:rsidRDefault="003C3DE6" w:rsidP="003C3DE6">
      <w:pPr>
        <w:pStyle w:val="ListParagraph"/>
        <w:numPr>
          <w:ilvl w:val="1"/>
          <w:numId w:val="5"/>
        </w:numPr>
        <w:rPr>
          <w:color w:val="0F243E" w:themeColor="text2" w:themeShade="80"/>
        </w:rPr>
      </w:pPr>
      <w:r w:rsidRPr="0000304C">
        <w:rPr>
          <w:color w:val="0F243E" w:themeColor="text2" w:themeShade="80"/>
        </w:rPr>
        <w:t>Moral character of the person they are trying to help</w:t>
      </w:r>
    </w:p>
    <w:p w:rsidR="003C3DE6" w:rsidRPr="0000304C" w:rsidRDefault="003C3DE6" w:rsidP="003C3DE6">
      <w:pPr>
        <w:pStyle w:val="ListParagraph"/>
        <w:numPr>
          <w:ilvl w:val="1"/>
          <w:numId w:val="5"/>
        </w:numPr>
        <w:rPr>
          <w:color w:val="0F243E" w:themeColor="text2" w:themeShade="80"/>
        </w:rPr>
      </w:pPr>
      <w:r w:rsidRPr="0000304C">
        <w:rPr>
          <w:color w:val="0F243E" w:themeColor="text2" w:themeShade="80"/>
        </w:rPr>
        <w:t>Guilt or innocence of that person</w:t>
      </w:r>
    </w:p>
    <w:p w:rsidR="003C3DE6" w:rsidRPr="0000304C" w:rsidRDefault="003C3DE6" w:rsidP="003C3DE6">
      <w:pPr>
        <w:pStyle w:val="ListParagraph"/>
        <w:numPr>
          <w:ilvl w:val="1"/>
          <w:numId w:val="5"/>
        </w:numPr>
        <w:rPr>
          <w:color w:val="0F243E" w:themeColor="text2" w:themeShade="80"/>
        </w:rPr>
      </w:pPr>
      <w:r w:rsidRPr="0000304C">
        <w:rPr>
          <w:color w:val="0F243E" w:themeColor="text2" w:themeShade="80"/>
        </w:rPr>
        <w:t>Moral value of the means they use to help this person</w:t>
      </w:r>
    </w:p>
    <w:p w:rsidR="00153F25" w:rsidRPr="0000304C" w:rsidRDefault="00A44891" w:rsidP="00153F25">
      <w:pPr>
        <w:pStyle w:val="ListParagraph"/>
        <w:numPr>
          <w:ilvl w:val="0"/>
          <w:numId w:val="5"/>
        </w:numPr>
        <w:rPr>
          <w:color w:val="0F243E" w:themeColor="text2" w:themeShade="80"/>
        </w:rPr>
      </w:pPr>
      <w:r w:rsidRPr="0000304C">
        <w:rPr>
          <w:color w:val="0F243E" w:themeColor="text2" w:themeShade="80"/>
        </w:rPr>
        <w:t>“</w:t>
      </w:r>
      <w:r w:rsidR="00153F25" w:rsidRPr="0000304C">
        <w:rPr>
          <w:color w:val="0F243E" w:themeColor="text2" w:themeShade="80"/>
        </w:rPr>
        <w:t>The lawyer is, in essence, an amoral technician whose peculiar skills and knowledge in respect to the law are available to those with whom the relationship of client is established</w:t>
      </w:r>
      <w:r w:rsidRPr="0000304C">
        <w:rPr>
          <w:color w:val="0F243E" w:themeColor="text2" w:themeShade="80"/>
        </w:rPr>
        <w:t>” (W 29)</w:t>
      </w:r>
    </w:p>
    <w:p w:rsidR="00A44891" w:rsidRPr="0000304C" w:rsidRDefault="00A44891" w:rsidP="00153F25">
      <w:pPr>
        <w:pStyle w:val="ListParagraph"/>
        <w:numPr>
          <w:ilvl w:val="0"/>
          <w:numId w:val="5"/>
        </w:numPr>
        <w:rPr>
          <w:color w:val="0F243E" w:themeColor="text2" w:themeShade="80"/>
        </w:rPr>
      </w:pPr>
      <w:proofErr w:type="spellStart"/>
      <w:r w:rsidRPr="0000304C">
        <w:rPr>
          <w:color w:val="0F243E" w:themeColor="text2" w:themeShade="80"/>
        </w:rPr>
        <w:t>Wasserstrom</w:t>
      </w:r>
      <w:proofErr w:type="spellEnd"/>
      <w:r w:rsidRPr="0000304C">
        <w:rPr>
          <w:color w:val="0F243E" w:themeColor="text2" w:themeShade="80"/>
        </w:rPr>
        <w:t xml:space="preserve"> associates professionalism with the narrowly role-differentiated behaviour. Are professionals, in essence, amoral technicians?</w:t>
      </w:r>
    </w:p>
    <w:p w:rsidR="00F86DBE" w:rsidRPr="0000304C" w:rsidRDefault="00F86DBE" w:rsidP="00F86DBE">
      <w:pPr>
        <w:pStyle w:val="ListParagraph"/>
        <w:numPr>
          <w:ilvl w:val="1"/>
          <w:numId w:val="5"/>
        </w:numPr>
        <w:rPr>
          <w:color w:val="0F243E" w:themeColor="text2" w:themeShade="80"/>
        </w:rPr>
      </w:pPr>
      <w:r w:rsidRPr="0000304C">
        <w:rPr>
          <w:color w:val="0F243E" w:themeColor="text2" w:themeShade="80"/>
        </w:rPr>
        <w:t xml:space="preserve">They get to set aside many moral dilemmas to serve their client, if they were required to figure out these moral dilemmas, then the private judgement of lawyers would be substituted for the public </w:t>
      </w:r>
      <w:r w:rsidRPr="0000304C">
        <w:rPr>
          <w:color w:val="0F243E" w:themeColor="text2" w:themeShade="80"/>
        </w:rPr>
        <w:lastRenderedPageBreak/>
        <w:t>institutional judgement (being amoral allows professions to run smoother and allows every criminal their day in court)</w:t>
      </w:r>
    </w:p>
    <w:p w:rsidR="00A44891" w:rsidRPr="0000304C" w:rsidRDefault="00A44891" w:rsidP="00153F25">
      <w:pPr>
        <w:pStyle w:val="ListParagraph"/>
        <w:numPr>
          <w:ilvl w:val="0"/>
          <w:numId w:val="5"/>
        </w:numPr>
        <w:rPr>
          <w:color w:val="0F243E" w:themeColor="text2" w:themeShade="80"/>
        </w:rPr>
      </w:pPr>
      <w:r w:rsidRPr="0000304C">
        <w:rPr>
          <w:color w:val="0F243E" w:themeColor="text2" w:themeShade="80"/>
        </w:rPr>
        <w:t xml:space="preserve">Is the role-differentiated amorality of the lawyer justifiable according to </w:t>
      </w:r>
      <w:proofErr w:type="spellStart"/>
      <w:r w:rsidRPr="0000304C">
        <w:rPr>
          <w:color w:val="0F243E" w:themeColor="text2" w:themeShade="80"/>
        </w:rPr>
        <w:t>wasserstrom</w:t>
      </w:r>
      <w:proofErr w:type="spellEnd"/>
      <w:r w:rsidRPr="0000304C">
        <w:rPr>
          <w:color w:val="0F243E" w:themeColor="text2" w:themeShade="80"/>
        </w:rPr>
        <w:t>? (W 32)</w:t>
      </w:r>
    </w:p>
    <w:p w:rsidR="00F86DBE" w:rsidRPr="0000304C" w:rsidRDefault="00F86DBE" w:rsidP="00F86DBE">
      <w:pPr>
        <w:pStyle w:val="ListParagraph"/>
        <w:numPr>
          <w:ilvl w:val="1"/>
          <w:numId w:val="5"/>
        </w:numPr>
        <w:rPr>
          <w:color w:val="0F243E" w:themeColor="text2" w:themeShade="80"/>
        </w:rPr>
      </w:pPr>
      <w:r w:rsidRPr="0000304C">
        <w:rPr>
          <w:color w:val="0F243E" w:themeColor="text2" w:themeShade="80"/>
        </w:rPr>
        <w:t>He believes its justifiable</w:t>
      </w:r>
      <w:r w:rsidR="0019509E" w:rsidRPr="0000304C">
        <w:rPr>
          <w:color w:val="0F243E" w:themeColor="text2" w:themeShade="80"/>
        </w:rPr>
        <w:t xml:space="preserve"> for criminal defense lawyers, but other professions and lawyers generally, the role differentiated amorality of the lawyer is almost certainly excessive and at times inappropriate</w:t>
      </w:r>
    </w:p>
    <w:p w:rsidR="00C4508E" w:rsidRPr="0000304C" w:rsidRDefault="00C4508E" w:rsidP="00C4508E">
      <w:pPr>
        <w:rPr>
          <w:color w:val="0F243E" w:themeColor="text2" w:themeShade="80"/>
        </w:rPr>
      </w:pPr>
      <w:r w:rsidRPr="0000304C">
        <w:rPr>
          <w:color w:val="0F243E" w:themeColor="text2" w:themeShade="80"/>
        </w:rPr>
        <w:t>Lecture 7 ()</w:t>
      </w:r>
    </w:p>
    <w:p w:rsidR="00C4508E" w:rsidRPr="0000304C" w:rsidRDefault="00C4508E" w:rsidP="00C4508E">
      <w:pPr>
        <w:pStyle w:val="ListParagraph"/>
        <w:numPr>
          <w:ilvl w:val="0"/>
          <w:numId w:val="6"/>
        </w:numPr>
        <w:rPr>
          <w:color w:val="0F243E" w:themeColor="text2" w:themeShade="80"/>
        </w:rPr>
      </w:pPr>
      <w:r w:rsidRPr="0000304C">
        <w:rPr>
          <w:color w:val="0F243E" w:themeColor="text2" w:themeShade="80"/>
        </w:rPr>
        <w:t xml:space="preserve">Moral demands of professions—how do the moral worlds of different professions differ, if at all? Does being a good lawyer differ from being a good doctor? </w:t>
      </w:r>
    </w:p>
    <w:p w:rsidR="00C4508E" w:rsidRPr="0000304C" w:rsidRDefault="00C4508E" w:rsidP="00C4508E">
      <w:pPr>
        <w:pStyle w:val="ListParagraph"/>
        <w:numPr>
          <w:ilvl w:val="0"/>
          <w:numId w:val="6"/>
        </w:numPr>
        <w:rPr>
          <w:color w:val="0F243E" w:themeColor="text2" w:themeShade="80"/>
        </w:rPr>
      </w:pPr>
      <w:proofErr w:type="spellStart"/>
      <w:r w:rsidRPr="0000304C">
        <w:rPr>
          <w:color w:val="0F243E" w:themeColor="text2" w:themeShade="80"/>
        </w:rPr>
        <w:t>Wasserstrom</w:t>
      </w:r>
      <w:proofErr w:type="spellEnd"/>
      <w:r w:rsidRPr="0000304C">
        <w:rPr>
          <w:color w:val="0F243E" w:themeColor="text2" w:themeShade="80"/>
        </w:rPr>
        <w:t xml:space="preserve"> says that the “lawyer dominates and…typically, and perhaps inevitably, treats the client in both an impersonal and paternalistic fashion (27)</w:t>
      </w:r>
    </w:p>
    <w:p w:rsidR="00C4508E" w:rsidRPr="0000304C" w:rsidRDefault="00C4508E" w:rsidP="00C4508E">
      <w:pPr>
        <w:pStyle w:val="ListParagraph"/>
        <w:numPr>
          <w:ilvl w:val="1"/>
          <w:numId w:val="6"/>
        </w:numPr>
        <w:rPr>
          <w:color w:val="0F243E" w:themeColor="text2" w:themeShade="80"/>
        </w:rPr>
      </w:pPr>
      <w:r w:rsidRPr="0000304C">
        <w:rPr>
          <w:color w:val="0F243E" w:themeColor="text2" w:themeShade="80"/>
        </w:rPr>
        <w:t>At the same time, the lawyer is excessively preoccupied with the client’s interests (33)</w:t>
      </w:r>
    </w:p>
    <w:p w:rsidR="00C4508E" w:rsidRPr="0000304C" w:rsidRDefault="00C4508E" w:rsidP="00C4508E">
      <w:pPr>
        <w:pStyle w:val="ListParagraph"/>
        <w:numPr>
          <w:ilvl w:val="0"/>
          <w:numId w:val="6"/>
        </w:numPr>
        <w:rPr>
          <w:color w:val="0F243E" w:themeColor="text2" w:themeShade="80"/>
        </w:rPr>
      </w:pPr>
      <w:r w:rsidRPr="0000304C">
        <w:rPr>
          <w:color w:val="0F243E" w:themeColor="text2" w:themeShade="80"/>
        </w:rPr>
        <w:t>Being impersonal—one doesn’t identify with the client or empathize with him, emotionally detached</w:t>
      </w:r>
    </w:p>
    <w:p w:rsidR="00C4508E" w:rsidRPr="0000304C" w:rsidRDefault="00C4508E" w:rsidP="00C4508E">
      <w:pPr>
        <w:pStyle w:val="ListParagraph"/>
        <w:numPr>
          <w:ilvl w:val="1"/>
          <w:numId w:val="6"/>
        </w:numPr>
        <w:rPr>
          <w:color w:val="0F243E" w:themeColor="text2" w:themeShade="80"/>
        </w:rPr>
      </w:pPr>
      <w:r w:rsidRPr="0000304C">
        <w:rPr>
          <w:color w:val="0F243E" w:themeColor="text2" w:themeShade="80"/>
        </w:rPr>
        <w:t>One doesn’t treat him as a whole person, but rather “as a segment or aspect of a person…a routine marijuana possession case” (35)</w:t>
      </w:r>
    </w:p>
    <w:p w:rsidR="00C4508E" w:rsidRPr="0000304C" w:rsidRDefault="00965101" w:rsidP="00C4508E">
      <w:pPr>
        <w:pStyle w:val="ListParagraph"/>
        <w:numPr>
          <w:ilvl w:val="0"/>
          <w:numId w:val="6"/>
        </w:numPr>
        <w:rPr>
          <w:color w:val="0F243E" w:themeColor="text2" w:themeShade="80"/>
        </w:rPr>
      </w:pPr>
      <w:r w:rsidRPr="0000304C">
        <w:rPr>
          <w:color w:val="0F243E" w:themeColor="text2" w:themeShade="80"/>
        </w:rPr>
        <w:t>Being paternalistic—one assumes one knows what is best for one’s clients</w:t>
      </w:r>
    </w:p>
    <w:p w:rsidR="00965101" w:rsidRPr="0000304C" w:rsidRDefault="00965101" w:rsidP="00965101">
      <w:pPr>
        <w:pStyle w:val="ListParagraph"/>
        <w:numPr>
          <w:ilvl w:val="1"/>
          <w:numId w:val="6"/>
        </w:numPr>
        <w:rPr>
          <w:color w:val="0F243E" w:themeColor="text2" w:themeShade="80"/>
        </w:rPr>
      </w:pPr>
      <w:r w:rsidRPr="0000304C">
        <w:rPr>
          <w:color w:val="0F243E" w:themeColor="text2" w:themeShade="80"/>
        </w:rPr>
        <w:t>One ignores/overrides their preferences with “the goal of benefiting or of preventing…harm” to them (from another text)</w:t>
      </w:r>
    </w:p>
    <w:p w:rsidR="00965101" w:rsidRPr="0000304C" w:rsidRDefault="00495F5C" w:rsidP="00495F5C">
      <w:pPr>
        <w:pStyle w:val="ListParagraph"/>
        <w:numPr>
          <w:ilvl w:val="1"/>
          <w:numId w:val="6"/>
        </w:numPr>
        <w:rPr>
          <w:color w:val="0F243E" w:themeColor="text2" w:themeShade="80"/>
        </w:rPr>
      </w:pPr>
      <w:r w:rsidRPr="0000304C">
        <w:rPr>
          <w:color w:val="0F243E" w:themeColor="text2" w:themeShade="80"/>
        </w:rPr>
        <w:t>One overrides their preferences by refusing to satisfy them or by changing them using methods such as deception, lying, manipulation, or coercion</w:t>
      </w:r>
    </w:p>
    <w:p w:rsidR="00495F5C" w:rsidRPr="0000304C" w:rsidRDefault="00495F5C" w:rsidP="00495F5C">
      <w:pPr>
        <w:pStyle w:val="ListParagraph"/>
        <w:numPr>
          <w:ilvl w:val="1"/>
          <w:numId w:val="6"/>
        </w:numPr>
        <w:rPr>
          <w:color w:val="0F243E" w:themeColor="text2" w:themeShade="80"/>
        </w:rPr>
      </w:pPr>
      <w:r w:rsidRPr="0000304C">
        <w:rPr>
          <w:color w:val="0F243E" w:themeColor="text2" w:themeShade="80"/>
        </w:rPr>
        <w:t>If one attempted to change one’s clients’ minds using persuasion, would one necessarily be acting paternalistically?</w:t>
      </w:r>
    </w:p>
    <w:p w:rsidR="00495F5C" w:rsidRPr="0000304C" w:rsidRDefault="00495F5C" w:rsidP="00495F5C">
      <w:pPr>
        <w:pStyle w:val="ListParagraph"/>
        <w:numPr>
          <w:ilvl w:val="0"/>
          <w:numId w:val="6"/>
        </w:numPr>
        <w:rPr>
          <w:color w:val="0F243E" w:themeColor="text2" w:themeShade="80"/>
        </w:rPr>
      </w:pPr>
      <w:r w:rsidRPr="0000304C">
        <w:rPr>
          <w:color w:val="0F243E" w:themeColor="text2" w:themeShade="80"/>
        </w:rPr>
        <w:t>Being singularly focused on the client—one has developed the traits needed to have this focus and to succeed in the adversary system (competitiveness, aggression, ruthlessness, W 32)</w:t>
      </w:r>
    </w:p>
    <w:p w:rsidR="00495F5C" w:rsidRPr="0000304C" w:rsidRDefault="00495F5C" w:rsidP="00495F5C">
      <w:pPr>
        <w:pStyle w:val="ListParagraph"/>
        <w:numPr>
          <w:ilvl w:val="0"/>
          <w:numId w:val="6"/>
        </w:numPr>
        <w:rPr>
          <w:color w:val="0F243E" w:themeColor="text2" w:themeShade="80"/>
        </w:rPr>
      </w:pPr>
      <w:r w:rsidRPr="0000304C">
        <w:rPr>
          <w:color w:val="0F243E" w:themeColor="text2" w:themeShade="80"/>
        </w:rPr>
        <w:t>One ignores other concerns</w:t>
      </w:r>
      <w:r w:rsidR="00AC0D46" w:rsidRPr="0000304C">
        <w:rPr>
          <w:color w:val="0F243E" w:themeColor="text2" w:themeShade="80"/>
        </w:rPr>
        <w:t>, such as moral qualms one has, or injustices in the system</w:t>
      </w:r>
    </w:p>
    <w:p w:rsidR="004B6495" w:rsidRPr="0000304C" w:rsidRDefault="004B6495" w:rsidP="00F633FA">
      <w:pPr>
        <w:rPr>
          <w:color w:val="0F243E" w:themeColor="text2" w:themeShade="80"/>
        </w:rPr>
      </w:pPr>
      <w:r w:rsidRPr="0000304C">
        <w:rPr>
          <w:color w:val="0F243E" w:themeColor="text2" w:themeShade="80"/>
        </w:rPr>
        <w:t>Lecture 8 (</w:t>
      </w:r>
      <w:proofErr w:type="spellStart"/>
      <w:r w:rsidRPr="0000304C">
        <w:rPr>
          <w:color w:val="0F243E" w:themeColor="text2" w:themeShade="80"/>
        </w:rPr>
        <w:t>Gorrovitz</w:t>
      </w:r>
      <w:proofErr w:type="spellEnd"/>
      <w:r w:rsidRPr="0000304C">
        <w:rPr>
          <w:color w:val="0F243E" w:themeColor="text2" w:themeShade="80"/>
        </w:rPr>
        <w:t>)</w:t>
      </w:r>
    </w:p>
    <w:p w:rsidR="004B6495" w:rsidRPr="0000304C" w:rsidRDefault="004B6495" w:rsidP="004B6495">
      <w:pPr>
        <w:pStyle w:val="ListParagraph"/>
        <w:numPr>
          <w:ilvl w:val="0"/>
          <w:numId w:val="11"/>
        </w:numPr>
        <w:rPr>
          <w:color w:val="0F243E" w:themeColor="text2" w:themeShade="80"/>
        </w:rPr>
      </w:pPr>
      <w:r w:rsidRPr="0000304C">
        <w:rPr>
          <w:color w:val="0F243E" w:themeColor="text2" w:themeShade="80"/>
        </w:rPr>
        <w:t>Training in professional ethics: how important is it? If it is important, then what form should it take?</w:t>
      </w:r>
    </w:p>
    <w:p w:rsidR="004B6495" w:rsidRPr="0000304C" w:rsidRDefault="004B6495" w:rsidP="004B6495">
      <w:pPr>
        <w:pStyle w:val="ListParagraph"/>
        <w:numPr>
          <w:ilvl w:val="0"/>
          <w:numId w:val="11"/>
        </w:numPr>
        <w:rPr>
          <w:color w:val="0F243E" w:themeColor="text2" w:themeShade="80"/>
        </w:rPr>
      </w:pPr>
      <w:r w:rsidRPr="0000304C">
        <w:rPr>
          <w:color w:val="0F243E" w:themeColor="text2" w:themeShade="80"/>
        </w:rPr>
        <w:t xml:space="preserve">Training in professional ethics is important for physicians for 2 main reasons </w:t>
      </w:r>
      <w:proofErr w:type="spellStart"/>
      <w:r w:rsidRPr="0000304C">
        <w:rPr>
          <w:color w:val="0F243E" w:themeColor="text2" w:themeShade="80"/>
        </w:rPr>
        <w:t>Gorrovitz</w:t>
      </w:r>
      <w:proofErr w:type="spellEnd"/>
      <w:r w:rsidRPr="0000304C">
        <w:rPr>
          <w:color w:val="0F243E" w:themeColor="text2" w:themeShade="80"/>
        </w:rPr>
        <w:t xml:space="preserve"> points out</w:t>
      </w:r>
    </w:p>
    <w:p w:rsidR="004B6495" w:rsidRPr="0000304C" w:rsidRDefault="004B6495" w:rsidP="004B6495">
      <w:pPr>
        <w:pStyle w:val="ListParagraph"/>
        <w:numPr>
          <w:ilvl w:val="1"/>
          <w:numId w:val="11"/>
        </w:numPr>
        <w:rPr>
          <w:color w:val="0F243E" w:themeColor="text2" w:themeShade="80"/>
        </w:rPr>
      </w:pPr>
      <w:r w:rsidRPr="0000304C">
        <w:rPr>
          <w:color w:val="0F243E" w:themeColor="text2" w:themeShade="80"/>
        </w:rPr>
        <w:t>Good physicians are not amoral technicians, but rather are reflective moral agents, they have a good moral character and sound moral judgement</w:t>
      </w:r>
    </w:p>
    <w:p w:rsidR="004B6495" w:rsidRPr="0000304C" w:rsidRDefault="004B6495" w:rsidP="004B6495">
      <w:pPr>
        <w:pStyle w:val="ListParagraph"/>
        <w:numPr>
          <w:ilvl w:val="1"/>
          <w:numId w:val="11"/>
        </w:numPr>
        <w:rPr>
          <w:color w:val="0F243E" w:themeColor="text2" w:themeShade="80"/>
        </w:rPr>
      </w:pPr>
      <w:r w:rsidRPr="0000304C">
        <w:rPr>
          <w:color w:val="0F243E" w:themeColor="text2" w:themeShade="80"/>
        </w:rPr>
        <w:t>It is possible through education to become, or more closely resemble, a good physician (38)</w:t>
      </w:r>
    </w:p>
    <w:p w:rsidR="004B6495" w:rsidRPr="0000304C" w:rsidRDefault="004B6495" w:rsidP="004B6495">
      <w:pPr>
        <w:pStyle w:val="ListParagraph"/>
        <w:numPr>
          <w:ilvl w:val="0"/>
          <w:numId w:val="11"/>
        </w:numPr>
        <w:rPr>
          <w:color w:val="0F243E" w:themeColor="text2" w:themeShade="80"/>
        </w:rPr>
      </w:pPr>
      <w:r w:rsidRPr="0000304C">
        <w:rPr>
          <w:color w:val="0F243E" w:themeColor="text2" w:themeShade="80"/>
        </w:rPr>
        <w:t>Different forms that PE training could take place; abstract discussion, concrete experience, and a mixture of the two</w:t>
      </w:r>
    </w:p>
    <w:p w:rsidR="004B6495" w:rsidRPr="0000304C" w:rsidRDefault="004B6495" w:rsidP="004B6495">
      <w:pPr>
        <w:pStyle w:val="ListParagraph"/>
        <w:numPr>
          <w:ilvl w:val="1"/>
          <w:numId w:val="11"/>
        </w:numPr>
        <w:rPr>
          <w:color w:val="0F243E" w:themeColor="text2" w:themeShade="80"/>
        </w:rPr>
      </w:pPr>
      <w:proofErr w:type="spellStart"/>
      <w:r w:rsidRPr="0000304C">
        <w:rPr>
          <w:color w:val="0F243E" w:themeColor="text2" w:themeShade="80"/>
        </w:rPr>
        <w:t>Gorrovitz</w:t>
      </w:r>
      <w:proofErr w:type="spellEnd"/>
      <w:r w:rsidRPr="0000304C">
        <w:rPr>
          <w:color w:val="0F243E" w:themeColor="text2" w:themeShade="80"/>
        </w:rPr>
        <w:t xml:space="preserve"> argues in favour of the mixed model</w:t>
      </w:r>
    </w:p>
    <w:p w:rsidR="004B6495" w:rsidRPr="0000304C" w:rsidRDefault="004B6495" w:rsidP="004B6495">
      <w:pPr>
        <w:pStyle w:val="ListParagraph"/>
        <w:numPr>
          <w:ilvl w:val="0"/>
          <w:numId w:val="11"/>
        </w:numPr>
        <w:rPr>
          <w:color w:val="0F243E" w:themeColor="text2" w:themeShade="80"/>
        </w:rPr>
      </w:pPr>
      <w:r w:rsidRPr="0000304C">
        <w:rPr>
          <w:color w:val="0F243E" w:themeColor="text2" w:themeShade="80"/>
        </w:rPr>
        <w:t xml:space="preserve">Abstract discussion: one presents ethical issues in class and theories or concepts that </w:t>
      </w:r>
      <w:r w:rsidR="00166567" w:rsidRPr="0000304C">
        <w:rPr>
          <w:color w:val="0F243E" w:themeColor="text2" w:themeShade="80"/>
        </w:rPr>
        <w:t>might help in understanding them</w:t>
      </w:r>
    </w:p>
    <w:p w:rsidR="00166567" w:rsidRPr="0000304C" w:rsidRDefault="00166567" w:rsidP="00166567">
      <w:pPr>
        <w:pStyle w:val="ListParagraph"/>
        <w:numPr>
          <w:ilvl w:val="1"/>
          <w:numId w:val="11"/>
        </w:numPr>
        <w:rPr>
          <w:color w:val="0F243E" w:themeColor="text2" w:themeShade="80"/>
        </w:rPr>
      </w:pPr>
      <w:r w:rsidRPr="0000304C">
        <w:rPr>
          <w:color w:val="0F243E" w:themeColor="text2" w:themeShade="80"/>
        </w:rPr>
        <w:t>One introduces cases in written form and encourages an intellectual engagement with the moral dimensions of them</w:t>
      </w:r>
    </w:p>
    <w:p w:rsidR="00166567" w:rsidRPr="0000304C" w:rsidRDefault="00166567" w:rsidP="00166567">
      <w:pPr>
        <w:pStyle w:val="ListParagraph"/>
        <w:numPr>
          <w:ilvl w:val="1"/>
          <w:numId w:val="11"/>
        </w:numPr>
        <w:rPr>
          <w:color w:val="0F243E" w:themeColor="text2" w:themeShade="80"/>
        </w:rPr>
      </w:pPr>
      <w:r w:rsidRPr="0000304C">
        <w:rPr>
          <w:color w:val="0F243E" w:themeColor="text2" w:themeShade="80"/>
        </w:rPr>
        <w:lastRenderedPageBreak/>
        <w:t>In discussing his concerns, he mentions the phenomenon of detachment, and the importance of striking a balance between letting emotions run rampant and suppressing them to a point that dehumanizes the physician (40)</w:t>
      </w:r>
    </w:p>
    <w:p w:rsidR="00166567" w:rsidRPr="0000304C" w:rsidRDefault="00166567" w:rsidP="00166567">
      <w:pPr>
        <w:pStyle w:val="ListParagraph"/>
        <w:numPr>
          <w:ilvl w:val="2"/>
          <w:numId w:val="11"/>
        </w:numPr>
        <w:rPr>
          <w:color w:val="0F243E" w:themeColor="text2" w:themeShade="80"/>
        </w:rPr>
      </w:pPr>
      <w:r w:rsidRPr="0000304C">
        <w:rPr>
          <w:color w:val="0F243E" w:themeColor="text2" w:themeShade="80"/>
        </w:rPr>
        <w:t>This is relevant because abstract discussion won’t help potential doctors manage these emotions, can only be done in real world situations</w:t>
      </w:r>
    </w:p>
    <w:p w:rsidR="00166567" w:rsidRPr="0000304C" w:rsidRDefault="00166567" w:rsidP="00166567">
      <w:pPr>
        <w:pStyle w:val="ListParagraph"/>
        <w:numPr>
          <w:ilvl w:val="0"/>
          <w:numId w:val="11"/>
        </w:numPr>
        <w:rPr>
          <w:color w:val="0F243E" w:themeColor="text2" w:themeShade="80"/>
        </w:rPr>
      </w:pPr>
      <w:r w:rsidRPr="0000304C">
        <w:rPr>
          <w:color w:val="0F243E" w:themeColor="text2" w:themeShade="80"/>
        </w:rPr>
        <w:t>Concrete experience: one has students face moral dilemmas head on (in reality or through as realistic a simulation as possible) and feel the impact of them (41)</w:t>
      </w:r>
    </w:p>
    <w:p w:rsidR="00166567" w:rsidRPr="0000304C" w:rsidRDefault="00166567" w:rsidP="00166567">
      <w:pPr>
        <w:pStyle w:val="ListParagraph"/>
        <w:numPr>
          <w:ilvl w:val="1"/>
          <w:numId w:val="11"/>
        </w:numPr>
        <w:rPr>
          <w:color w:val="0F243E" w:themeColor="text2" w:themeShade="80"/>
        </w:rPr>
      </w:pPr>
      <w:r w:rsidRPr="0000304C">
        <w:rPr>
          <w:color w:val="0F243E" w:themeColor="text2" w:themeShade="80"/>
        </w:rPr>
        <w:t>One does this repeatedly in the hopes that students will develop appropriate emotional responses to cases</w:t>
      </w:r>
    </w:p>
    <w:p w:rsidR="00166567" w:rsidRPr="0000304C" w:rsidRDefault="00166567" w:rsidP="00166567">
      <w:pPr>
        <w:pStyle w:val="ListParagraph"/>
        <w:numPr>
          <w:ilvl w:val="1"/>
          <w:numId w:val="11"/>
        </w:numPr>
        <w:rPr>
          <w:color w:val="0F243E" w:themeColor="text2" w:themeShade="80"/>
        </w:rPr>
      </w:pPr>
      <w:proofErr w:type="spellStart"/>
      <w:r w:rsidRPr="0000304C">
        <w:rPr>
          <w:color w:val="0F243E" w:themeColor="text2" w:themeShade="80"/>
        </w:rPr>
        <w:t>Gorrovitz</w:t>
      </w:r>
      <w:proofErr w:type="spellEnd"/>
      <w:r w:rsidRPr="0000304C">
        <w:rPr>
          <w:color w:val="0F243E" w:themeColor="text2" w:themeShade="80"/>
        </w:rPr>
        <w:t xml:space="preserve"> rejects this method, and in doing so, claims that there are both cognitive and affective (emotional) dimensions to learning to be a good physician </w:t>
      </w:r>
    </w:p>
    <w:p w:rsidR="00166567" w:rsidRPr="0000304C" w:rsidRDefault="00166567" w:rsidP="00166567">
      <w:pPr>
        <w:pStyle w:val="ListParagraph"/>
        <w:numPr>
          <w:ilvl w:val="2"/>
          <w:numId w:val="11"/>
        </w:numPr>
        <w:rPr>
          <w:color w:val="0F243E" w:themeColor="text2" w:themeShade="80"/>
        </w:rPr>
      </w:pPr>
      <w:r w:rsidRPr="0000304C">
        <w:rPr>
          <w:color w:val="0F243E" w:themeColor="text2" w:themeShade="80"/>
        </w:rPr>
        <w:t>This means that not only do doctors have to learn all the knowledge behind the practice, they must get in touch with the emotional side to be able to manage moral dilemmas</w:t>
      </w:r>
    </w:p>
    <w:p w:rsidR="00166567" w:rsidRPr="0000304C" w:rsidRDefault="00166567" w:rsidP="00166567">
      <w:pPr>
        <w:pStyle w:val="ListParagraph"/>
        <w:numPr>
          <w:ilvl w:val="0"/>
          <w:numId w:val="11"/>
        </w:numPr>
        <w:rPr>
          <w:color w:val="0F243E" w:themeColor="text2" w:themeShade="80"/>
        </w:rPr>
      </w:pPr>
      <w:r w:rsidRPr="0000304C">
        <w:rPr>
          <w:color w:val="0F243E" w:themeColor="text2" w:themeShade="80"/>
        </w:rPr>
        <w:t>mixed method: thinking about moral conflicts in medicine will not by itself prepare physicians to deal with them…Neither will feeling the impact of such cases by itself enhance the capacity to confront them wisely. Rather what is required is a prolonged interplay of thinking about problems</w:t>
      </w:r>
      <w:r w:rsidR="008015EE" w:rsidRPr="0000304C">
        <w:rPr>
          <w:color w:val="0F243E" w:themeColor="text2" w:themeShade="80"/>
        </w:rPr>
        <w:t>, facing them and then thinking about them again with others who can bring critical scrutiny to bear on the quality of that thought (G 41)</w:t>
      </w:r>
    </w:p>
    <w:p w:rsidR="00F633FA" w:rsidRPr="0000304C" w:rsidRDefault="008015EE" w:rsidP="00F633FA">
      <w:pPr>
        <w:rPr>
          <w:color w:val="0F243E" w:themeColor="text2" w:themeShade="80"/>
        </w:rPr>
      </w:pPr>
      <w:r w:rsidRPr="0000304C">
        <w:rPr>
          <w:color w:val="0F243E" w:themeColor="text2" w:themeShade="80"/>
        </w:rPr>
        <w:t>Lecture 9 (Davis</w:t>
      </w:r>
      <w:proofErr w:type="gramStart"/>
      <w:r w:rsidR="00F633FA" w:rsidRPr="0000304C">
        <w:rPr>
          <w:color w:val="0F243E" w:themeColor="text2" w:themeShade="80"/>
        </w:rPr>
        <w:t>)</w:t>
      </w:r>
      <w:r w:rsidR="00500F4D">
        <w:rPr>
          <w:color w:val="0F243E" w:themeColor="text2" w:themeShade="80"/>
        </w:rPr>
        <w:t>-</w:t>
      </w:r>
      <w:proofErr w:type="gramEnd"/>
      <w:r w:rsidR="00500F4D">
        <w:rPr>
          <w:color w:val="0F243E" w:themeColor="text2" w:themeShade="80"/>
        </w:rPr>
        <w:t xml:space="preserve"> Codes of ethics</w:t>
      </w:r>
    </w:p>
    <w:p w:rsidR="00F633FA" w:rsidRPr="0000304C" w:rsidRDefault="00F633FA" w:rsidP="00F633FA">
      <w:pPr>
        <w:pStyle w:val="ListParagraph"/>
        <w:numPr>
          <w:ilvl w:val="0"/>
          <w:numId w:val="7"/>
        </w:numPr>
        <w:rPr>
          <w:color w:val="0F243E" w:themeColor="text2" w:themeShade="80"/>
        </w:rPr>
      </w:pPr>
      <w:r w:rsidRPr="0000304C">
        <w:rPr>
          <w:color w:val="0F243E" w:themeColor="text2" w:themeShade="80"/>
        </w:rPr>
        <w:t>Codes of ethics this week, next week the professional-client relationship</w:t>
      </w:r>
    </w:p>
    <w:p w:rsidR="00F633FA" w:rsidRPr="0000304C" w:rsidRDefault="00B03740" w:rsidP="00F633FA">
      <w:pPr>
        <w:pStyle w:val="ListParagraph"/>
        <w:numPr>
          <w:ilvl w:val="0"/>
          <w:numId w:val="7"/>
        </w:numPr>
        <w:rPr>
          <w:color w:val="0F243E" w:themeColor="text2" w:themeShade="80"/>
        </w:rPr>
      </w:pPr>
      <w:r w:rsidRPr="0000304C">
        <w:rPr>
          <w:color w:val="0F243E" w:themeColor="text2" w:themeShade="80"/>
        </w:rPr>
        <w:t>Primary question: are professionals morally obligated to adhere to these codes? What purpose do the codes serve?</w:t>
      </w:r>
    </w:p>
    <w:p w:rsidR="00B03740" w:rsidRPr="0000304C" w:rsidRDefault="00B03740" w:rsidP="00F633FA">
      <w:pPr>
        <w:pStyle w:val="ListParagraph"/>
        <w:numPr>
          <w:ilvl w:val="0"/>
          <w:numId w:val="7"/>
        </w:numPr>
        <w:rPr>
          <w:color w:val="0F243E" w:themeColor="text2" w:themeShade="80"/>
        </w:rPr>
      </w:pPr>
      <w:r w:rsidRPr="0000304C">
        <w:rPr>
          <w:color w:val="0F243E" w:themeColor="text2" w:themeShade="80"/>
        </w:rPr>
        <w:t>Negative perspective of Davis—purpose of the codes: to “enhance the profession’s status” (Harris 77); by giving the impression it cares about ethics</w:t>
      </w:r>
    </w:p>
    <w:p w:rsidR="00B03740" w:rsidRPr="0000304C" w:rsidRDefault="00B03740" w:rsidP="00B03740">
      <w:pPr>
        <w:pStyle w:val="ListParagraph"/>
        <w:numPr>
          <w:ilvl w:val="1"/>
          <w:numId w:val="7"/>
        </w:numPr>
        <w:rPr>
          <w:color w:val="0F243E" w:themeColor="text2" w:themeShade="80"/>
        </w:rPr>
      </w:pPr>
      <w:r w:rsidRPr="0000304C">
        <w:rPr>
          <w:color w:val="0F243E" w:themeColor="text2" w:themeShade="80"/>
        </w:rPr>
        <w:t>He believes professionals have no moral obligation to adhere to them because they have no moral purpose and are vague &amp; inconsistent</w:t>
      </w:r>
    </w:p>
    <w:p w:rsidR="008015EE" w:rsidRPr="0000304C" w:rsidRDefault="008015EE" w:rsidP="00B03740">
      <w:pPr>
        <w:pStyle w:val="ListParagraph"/>
        <w:numPr>
          <w:ilvl w:val="1"/>
          <w:numId w:val="7"/>
        </w:numPr>
        <w:rPr>
          <w:color w:val="0F243E" w:themeColor="text2" w:themeShade="80"/>
        </w:rPr>
      </w:pPr>
      <w:r w:rsidRPr="0000304C">
        <w:rPr>
          <w:color w:val="0F243E" w:themeColor="text2" w:themeShade="80"/>
        </w:rPr>
        <w:t xml:space="preserve">This argument based on rational </w:t>
      </w:r>
      <w:proofErr w:type="spellStart"/>
      <w:r w:rsidRPr="0000304C">
        <w:rPr>
          <w:color w:val="0F243E" w:themeColor="text2" w:themeShade="80"/>
        </w:rPr>
        <w:t>self interest</w:t>
      </w:r>
      <w:proofErr w:type="spellEnd"/>
      <w:r w:rsidRPr="0000304C">
        <w:rPr>
          <w:color w:val="0F243E" w:themeColor="text2" w:themeShade="80"/>
        </w:rPr>
        <w:t>, promoting the ideal that the profession serves</w:t>
      </w:r>
    </w:p>
    <w:p w:rsidR="00B03740" w:rsidRPr="0000304C" w:rsidRDefault="00B03740" w:rsidP="00B03740">
      <w:pPr>
        <w:pStyle w:val="ListParagraph"/>
        <w:numPr>
          <w:ilvl w:val="0"/>
          <w:numId w:val="7"/>
        </w:numPr>
        <w:rPr>
          <w:color w:val="0F243E" w:themeColor="text2" w:themeShade="80"/>
        </w:rPr>
      </w:pPr>
      <w:r w:rsidRPr="0000304C">
        <w:rPr>
          <w:color w:val="0F243E" w:themeColor="text2" w:themeShade="80"/>
        </w:rPr>
        <w:t>Positive perspective of Davis—purpose of the codes: to allow professionals to cooperate in serving a mutual ideal</w:t>
      </w:r>
    </w:p>
    <w:p w:rsidR="00B03740" w:rsidRPr="0000304C" w:rsidRDefault="00B03740" w:rsidP="00B03740">
      <w:pPr>
        <w:pStyle w:val="ListParagraph"/>
        <w:numPr>
          <w:ilvl w:val="1"/>
          <w:numId w:val="7"/>
        </w:numPr>
        <w:rPr>
          <w:color w:val="0F243E" w:themeColor="text2" w:themeShade="80"/>
        </w:rPr>
      </w:pPr>
      <w:r w:rsidRPr="0000304C">
        <w:rPr>
          <w:color w:val="0F243E" w:themeColor="text2" w:themeShade="80"/>
        </w:rPr>
        <w:t>To solve “a coordination problem” (154), for example a problem in which people can realize mutual goals, but only by making mutually consistent decisions</w:t>
      </w:r>
    </w:p>
    <w:p w:rsidR="008015EE" w:rsidRPr="0000304C" w:rsidRDefault="008015EE" w:rsidP="00B03740">
      <w:pPr>
        <w:pStyle w:val="ListParagraph"/>
        <w:numPr>
          <w:ilvl w:val="1"/>
          <w:numId w:val="7"/>
        </w:numPr>
        <w:rPr>
          <w:color w:val="0F243E" w:themeColor="text2" w:themeShade="80"/>
        </w:rPr>
      </w:pPr>
      <w:r w:rsidRPr="0000304C">
        <w:rPr>
          <w:color w:val="0F243E" w:themeColor="text2" w:themeShade="80"/>
        </w:rPr>
        <w:t>Argument in favour of fairness, both negative and positive perspectives argue in favour of a moral obligation to obey codes of ethics</w:t>
      </w:r>
    </w:p>
    <w:p w:rsidR="00B03740" w:rsidRPr="0000304C" w:rsidRDefault="00B03740" w:rsidP="00B03740">
      <w:pPr>
        <w:pStyle w:val="ListParagraph"/>
        <w:numPr>
          <w:ilvl w:val="0"/>
          <w:numId w:val="7"/>
        </w:numPr>
        <w:rPr>
          <w:color w:val="0F243E" w:themeColor="text2" w:themeShade="80"/>
        </w:rPr>
      </w:pPr>
      <w:r w:rsidRPr="0000304C">
        <w:rPr>
          <w:color w:val="0F243E" w:themeColor="text2" w:themeShade="80"/>
        </w:rPr>
        <w:t>he does believe there is a moral obligation to adhere to the codes</w:t>
      </w:r>
    </w:p>
    <w:p w:rsidR="00B03740" w:rsidRPr="0000304C" w:rsidRDefault="00B03740" w:rsidP="00B03740">
      <w:pPr>
        <w:pStyle w:val="ListParagraph"/>
        <w:numPr>
          <w:ilvl w:val="1"/>
          <w:numId w:val="7"/>
        </w:numPr>
        <w:rPr>
          <w:color w:val="0F243E" w:themeColor="text2" w:themeShade="80"/>
        </w:rPr>
      </w:pPr>
      <w:r w:rsidRPr="0000304C">
        <w:rPr>
          <w:color w:val="0F243E" w:themeColor="text2" w:themeShade="80"/>
        </w:rPr>
        <w:t>It is rational to adhere to them, given the benefits they provide (157-9)</w:t>
      </w:r>
    </w:p>
    <w:p w:rsidR="00B03740" w:rsidRPr="0000304C" w:rsidRDefault="00B03740" w:rsidP="00B03740">
      <w:pPr>
        <w:pStyle w:val="ListParagraph"/>
        <w:numPr>
          <w:ilvl w:val="1"/>
          <w:numId w:val="7"/>
        </w:numPr>
        <w:rPr>
          <w:color w:val="0F243E" w:themeColor="text2" w:themeShade="80"/>
        </w:rPr>
      </w:pPr>
      <w:r w:rsidRPr="0000304C">
        <w:rPr>
          <w:color w:val="0F243E" w:themeColor="text2" w:themeShade="80"/>
        </w:rPr>
        <w:t>It is only fair that one adhere to them, given those benefits (160)</w:t>
      </w:r>
    </w:p>
    <w:p w:rsidR="0007623C" w:rsidRPr="0000304C" w:rsidRDefault="0007623C" w:rsidP="00B03740">
      <w:pPr>
        <w:pStyle w:val="ListParagraph"/>
        <w:numPr>
          <w:ilvl w:val="1"/>
          <w:numId w:val="7"/>
        </w:numPr>
        <w:rPr>
          <w:color w:val="0F243E" w:themeColor="text2" w:themeShade="80"/>
        </w:rPr>
      </w:pPr>
      <w:r w:rsidRPr="0000304C">
        <w:rPr>
          <w:color w:val="0F243E" w:themeColor="text2" w:themeShade="80"/>
        </w:rPr>
        <w:t>Once someone accepts the benefits of being a professional, he is morally obliged to follow the (morally permissible) convention that helps to make those benefits possible</w:t>
      </w:r>
    </w:p>
    <w:p w:rsidR="0062441F" w:rsidRPr="0000304C" w:rsidRDefault="0062441F" w:rsidP="0062441F">
      <w:pPr>
        <w:pStyle w:val="ListParagraph"/>
        <w:numPr>
          <w:ilvl w:val="0"/>
          <w:numId w:val="7"/>
        </w:numPr>
        <w:rPr>
          <w:color w:val="0F243E" w:themeColor="text2" w:themeShade="80"/>
        </w:rPr>
      </w:pPr>
      <w:r w:rsidRPr="0000304C">
        <w:rPr>
          <w:color w:val="0F243E" w:themeColor="text2" w:themeShade="80"/>
        </w:rPr>
        <w:t>Davis’ view about the nature of the codes: a code of ethics is “a convention between professionals” (153), one “that is supposed to win the support of professionals because the rules help them do what they want to do.” (162-3)</w:t>
      </w:r>
    </w:p>
    <w:p w:rsidR="00E9203F" w:rsidRPr="0000304C" w:rsidRDefault="00E9203F" w:rsidP="0062441F">
      <w:pPr>
        <w:pStyle w:val="ListParagraph"/>
        <w:numPr>
          <w:ilvl w:val="0"/>
          <w:numId w:val="7"/>
        </w:numPr>
        <w:rPr>
          <w:color w:val="0F243E" w:themeColor="text2" w:themeShade="80"/>
        </w:rPr>
      </w:pPr>
      <w:r w:rsidRPr="0000304C">
        <w:rPr>
          <w:color w:val="0F243E" w:themeColor="text2" w:themeShade="80"/>
        </w:rPr>
        <w:lastRenderedPageBreak/>
        <w:t>He suggests that having a code of ethics allows a profession to identify as such</w:t>
      </w:r>
    </w:p>
    <w:p w:rsidR="00E9203F" w:rsidRPr="0000304C" w:rsidRDefault="00E9203F" w:rsidP="0062441F">
      <w:pPr>
        <w:pStyle w:val="ListParagraph"/>
        <w:numPr>
          <w:ilvl w:val="0"/>
          <w:numId w:val="7"/>
        </w:numPr>
        <w:rPr>
          <w:color w:val="0F243E" w:themeColor="text2" w:themeShade="80"/>
        </w:rPr>
      </w:pPr>
      <w:r w:rsidRPr="0000304C">
        <w:rPr>
          <w:color w:val="0F243E" w:themeColor="text2" w:themeShade="80"/>
        </w:rPr>
        <w:t>How does he approach the problem of vagueness or inconsistency in codes of ethics? (section IV)</w:t>
      </w:r>
    </w:p>
    <w:p w:rsidR="006446AE" w:rsidRPr="0000304C" w:rsidRDefault="006446AE" w:rsidP="006446AE">
      <w:pPr>
        <w:pStyle w:val="ListParagraph"/>
        <w:numPr>
          <w:ilvl w:val="1"/>
          <w:numId w:val="7"/>
        </w:numPr>
        <w:rPr>
          <w:color w:val="0F243E" w:themeColor="text2" w:themeShade="80"/>
        </w:rPr>
      </w:pPr>
      <w:r w:rsidRPr="0000304C">
        <w:rPr>
          <w:color w:val="0F243E" w:themeColor="text2" w:themeShade="80"/>
        </w:rPr>
        <w:t>By interpreting the word “public” as referring to those persons whose lack of info, technical knowledge, or time for deliberation renders them more or less vulnerable</w:t>
      </w:r>
    </w:p>
    <w:p w:rsidR="006446AE" w:rsidRPr="0000304C" w:rsidRDefault="006446AE" w:rsidP="006446AE">
      <w:pPr>
        <w:pStyle w:val="ListParagraph"/>
        <w:numPr>
          <w:ilvl w:val="2"/>
          <w:numId w:val="7"/>
        </w:numPr>
        <w:rPr>
          <w:color w:val="0F243E" w:themeColor="text2" w:themeShade="80"/>
        </w:rPr>
      </w:pPr>
      <w:r w:rsidRPr="0000304C">
        <w:rPr>
          <w:color w:val="0F243E" w:themeColor="text2" w:themeShade="80"/>
        </w:rPr>
        <w:t xml:space="preserve">In the space launch example, the astronauts would be the “public” because they did not know about the possible O-ring malfunction, therefore Lund owed a duty to them to inform them of the problem, ultimately allowing them to be rational beings and make their own call </w:t>
      </w:r>
    </w:p>
    <w:p w:rsidR="00166EA6" w:rsidRPr="0000304C" w:rsidRDefault="008015EE" w:rsidP="00166EA6">
      <w:pPr>
        <w:rPr>
          <w:color w:val="0F243E" w:themeColor="text2" w:themeShade="80"/>
        </w:rPr>
      </w:pPr>
      <w:r w:rsidRPr="0000304C">
        <w:rPr>
          <w:color w:val="0F243E" w:themeColor="text2" w:themeShade="80"/>
        </w:rPr>
        <w:t>Lecture 10 (start with objections to Davis’ overall argument, then argument from Harris)</w:t>
      </w:r>
    </w:p>
    <w:p w:rsidR="008015EE" w:rsidRPr="0000304C" w:rsidRDefault="008015EE" w:rsidP="008015EE">
      <w:pPr>
        <w:pStyle w:val="ListParagraph"/>
        <w:numPr>
          <w:ilvl w:val="0"/>
          <w:numId w:val="12"/>
        </w:numPr>
        <w:rPr>
          <w:color w:val="0F243E" w:themeColor="text2" w:themeShade="80"/>
        </w:rPr>
      </w:pPr>
      <w:r w:rsidRPr="0000304C">
        <w:rPr>
          <w:color w:val="0F243E" w:themeColor="text2" w:themeShade="80"/>
        </w:rPr>
        <w:t>Objections to Davis</w:t>
      </w:r>
    </w:p>
    <w:p w:rsidR="008015EE" w:rsidRPr="0000304C" w:rsidRDefault="008015EE" w:rsidP="008015EE">
      <w:pPr>
        <w:pStyle w:val="ListParagraph"/>
        <w:numPr>
          <w:ilvl w:val="1"/>
          <w:numId w:val="12"/>
        </w:numPr>
        <w:rPr>
          <w:color w:val="0F243E" w:themeColor="text2" w:themeShade="80"/>
        </w:rPr>
      </w:pPr>
      <w:r w:rsidRPr="0000304C">
        <w:rPr>
          <w:color w:val="0F243E" w:themeColor="text2" w:themeShade="80"/>
        </w:rPr>
        <w:t>Rational self-interest: dictates not that one follow the rules, but that one make an exception of oneself</w:t>
      </w:r>
    </w:p>
    <w:p w:rsidR="008015EE" w:rsidRPr="0000304C" w:rsidRDefault="008015EE" w:rsidP="008015EE">
      <w:pPr>
        <w:pStyle w:val="ListParagraph"/>
        <w:numPr>
          <w:ilvl w:val="2"/>
          <w:numId w:val="12"/>
        </w:numPr>
        <w:rPr>
          <w:color w:val="0F243E" w:themeColor="text2" w:themeShade="80"/>
        </w:rPr>
      </w:pPr>
      <w:r w:rsidRPr="0000304C">
        <w:rPr>
          <w:color w:val="0F243E" w:themeColor="text2" w:themeShade="80"/>
        </w:rPr>
        <w:t>And free ride on efforts of others to serve the ideal</w:t>
      </w:r>
    </w:p>
    <w:p w:rsidR="008015EE" w:rsidRPr="0000304C" w:rsidRDefault="008015EE" w:rsidP="008015EE">
      <w:pPr>
        <w:pStyle w:val="ListParagraph"/>
        <w:numPr>
          <w:ilvl w:val="2"/>
          <w:numId w:val="12"/>
        </w:numPr>
        <w:rPr>
          <w:color w:val="0F243E" w:themeColor="text2" w:themeShade="80"/>
        </w:rPr>
      </w:pPr>
      <w:r w:rsidRPr="0000304C">
        <w:rPr>
          <w:color w:val="0F243E" w:themeColor="text2" w:themeShade="80"/>
        </w:rPr>
        <w:t>Does not ground moral behaviour, a moral person does what se morally ought to do because it’s the right thing to do, not because it promotes her interests (</w:t>
      </w:r>
      <w:proofErr w:type="spellStart"/>
      <w:r w:rsidRPr="0000304C">
        <w:rPr>
          <w:color w:val="0F243E" w:themeColor="text2" w:themeShade="80"/>
        </w:rPr>
        <w:t>harris</w:t>
      </w:r>
      <w:proofErr w:type="spellEnd"/>
      <w:r w:rsidRPr="0000304C">
        <w:rPr>
          <w:color w:val="0F243E" w:themeColor="text2" w:themeShade="80"/>
        </w:rPr>
        <w:t xml:space="preserve"> 79)</w:t>
      </w:r>
    </w:p>
    <w:p w:rsidR="008015EE" w:rsidRPr="0000304C" w:rsidRDefault="00AC4246" w:rsidP="008015EE">
      <w:pPr>
        <w:pStyle w:val="ListParagraph"/>
        <w:numPr>
          <w:ilvl w:val="2"/>
          <w:numId w:val="12"/>
        </w:numPr>
        <w:rPr>
          <w:color w:val="0F243E" w:themeColor="text2" w:themeShade="80"/>
        </w:rPr>
      </w:pPr>
      <w:r w:rsidRPr="0000304C">
        <w:rPr>
          <w:color w:val="0F243E" w:themeColor="text2" w:themeShade="80"/>
        </w:rPr>
        <w:t xml:space="preserve">Reply by </w:t>
      </w:r>
      <w:proofErr w:type="spellStart"/>
      <w:r w:rsidRPr="0000304C">
        <w:rPr>
          <w:color w:val="0F243E" w:themeColor="text2" w:themeShade="80"/>
        </w:rPr>
        <w:t>davis</w:t>
      </w:r>
      <w:proofErr w:type="spellEnd"/>
      <w:r w:rsidRPr="0000304C">
        <w:rPr>
          <w:color w:val="0F243E" w:themeColor="text2" w:themeShade="80"/>
        </w:rPr>
        <w:t>, appeal fairness instead of rational self-interest</w:t>
      </w:r>
    </w:p>
    <w:p w:rsidR="00AC4246" w:rsidRPr="0000304C" w:rsidRDefault="00AC4246" w:rsidP="00AC4246">
      <w:pPr>
        <w:pStyle w:val="ListParagraph"/>
        <w:numPr>
          <w:ilvl w:val="0"/>
          <w:numId w:val="12"/>
        </w:numPr>
        <w:rPr>
          <w:color w:val="0F243E" w:themeColor="text2" w:themeShade="80"/>
        </w:rPr>
      </w:pPr>
      <w:r w:rsidRPr="0000304C">
        <w:rPr>
          <w:color w:val="0F243E" w:themeColor="text2" w:themeShade="80"/>
        </w:rPr>
        <w:t>Harris interprets codes of ethics using Kantian deontology</w:t>
      </w:r>
    </w:p>
    <w:p w:rsidR="00AC4246" w:rsidRPr="0000304C" w:rsidRDefault="00AC4246" w:rsidP="00AC4246">
      <w:pPr>
        <w:pStyle w:val="ListParagraph"/>
        <w:numPr>
          <w:ilvl w:val="1"/>
          <w:numId w:val="12"/>
        </w:numPr>
        <w:rPr>
          <w:color w:val="0F243E" w:themeColor="text2" w:themeShade="80"/>
        </w:rPr>
      </w:pPr>
      <w:r w:rsidRPr="0000304C">
        <w:rPr>
          <w:color w:val="0F243E" w:themeColor="text2" w:themeShade="80"/>
        </w:rPr>
        <w:t>Why might that be a good idea?</w:t>
      </w:r>
    </w:p>
    <w:p w:rsidR="00AC4246" w:rsidRPr="0000304C" w:rsidRDefault="00AC4246" w:rsidP="00AC4246">
      <w:pPr>
        <w:pStyle w:val="ListParagraph"/>
        <w:numPr>
          <w:ilvl w:val="0"/>
          <w:numId w:val="12"/>
        </w:numPr>
        <w:rPr>
          <w:color w:val="0F243E" w:themeColor="text2" w:themeShade="80"/>
        </w:rPr>
      </w:pPr>
      <w:r w:rsidRPr="0000304C">
        <w:rPr>
          <w:color w:val="0F243E" w:themeColor="text2" w:themeShade="80"/>
        </w:rPr>
        <w:t xml:space="preserve">Kantian deontology: from the Greek </w:t>
      </w:r>
      <w:proofErr w:type="spellStart"/>
      <w:r w:rsidRPr="0000304C">
        <w:rPr>
          <w:color w:val="0F243E" w:themeColor="text2" w:themeShade="80"/>
        </w:rPr>
        <w:t>deon</w:t>
      </w:r>
      <w:proofErr w:type="spellEnd"/>
      <w:r w:rsidRPr="0000304C">
        <w:rPr>
          <w:color w:val="0F243E" w:themeColor="text2" w:themeShade="80"/>
        </w:rPr>
        <w:t>, meaning duty or “that which is binding”</w:t>
      </w:r>
    </w:p>
    <w:p w:rsidR="00AC4246" w:rsidRPr="0000304C" w:rsidRDefault="00AC4246" w:rsidP="00AC4246">
      <w:pPr>
        <w:pStyle w:val="ListParagraph"/>
        <w:numPr>
          <w:ilvl w:val="1"/>
          <w:numId w:val="12"/>
        </w:numPr>
        <w:rPr>
          <w:color w:val="0F243E" w:themeColor="text2" w:themeShade="80"/>
        </w:rPr>
      </w:pPr>
      <w:r w:rsidRPr="0000304C">
        <w:rPr>
          <w:color w:val="0F243E" w:themeColor="text2" w:themeShade="80"/>
        </w:rPr>
        <w:t>Morality is binding on everyone, it must be expressed in terms of categorical imperatives (“Do X”), not hypothetical ones (“Do X, if you want Y”)</w:t>
      </w:r>
    </w:p>
    <w:p w:rsidR="00AC4246" w:rsidRPr="0000304C" w:rsidRDefault="00AC4246" w:rsidP="00AC4246">
      <w:pPr>
        <w:pStyle w:val="ListParagraph"/>
        <w:numPr>
          <w:ilvl w:val="1"/>
          <w:numId w:val="12"/>
        </w:numPr>
        <w:rPr>
          <w:color w:val="0F243E" w:themeColor="text2" w:themeShade="80"/>
        </w:rPr>
      </w:pPr>
      <w:r w:rsidRPr="0000304C">
        <w:rPr>
          <w:color w:val="0F243E" w:themeColor="text2" w:themeShade="80"/>
        </w:rPr>
        <w:t>Act in such a way that you treat humanity, whether in your own person or in the person of another, always as an end and never simply as a means (</w:t>
      </w:r>
      <w:proofErr w:type="spellStart"/>
      <w:r w:rsidRPr="0000304C">
        <w:rPr>
          <w:color w:val="0F243E" w:themeColor="text2" w:themeShade="80"/>
        </w:rPr>
        <w:t>kants</w:t>
      </w:r>
      <w:proofErr w:type="spellEnd"/>
      <w:r w:rsidRPr="0000304C">
        <w:rPr>
          <w:color w:val="0F243E" w:themeColor="text2" w:themeShade="80"/>
        </w:rPr>
        <w:t xml:space="preserve"> philosophy)</w:t>
      </w:r>
    </w:p>
    <w:p w:rsidR="00AC4246" w:rsidRPr="0000304C" w:rsidRDefault="00AC4246" w:rsidP="00AC4246">
      <w:pPr>
        <w:pStyle w:val="ListParagraph"/>
        <w:numPr>
          <w:ilvl w:val="0"/>
          <w:numId w:val="12"/>
        </w:numPr>
        <w:rPr>
          <w:color w:val="0F243E" w:themeColor="text2" w:themeShade="80"/>
        </w:rPr>
      </w:pPr>
      <w:r w:rsidRPr="0000304C">
        <w:rPr>
          <w:color w:val="0F243E" w:themeColor="text2" w:themeShade="80"/>
        </w:rPr>
        <w:t>Why assume that something like Kantian deontology underlies codes of ethics rather than concern for self-interest?</w:t>
      </w:r>
    </w:p>
    <w:p w:rsidR="00AC4246" w:rsidRPr="0000304C" w:rsidRDefault="00AC4246" w:rsidP="00AC4246">
      <w:pPr>
        <w:pStyle w:val="ListParagraph"/>
        <w:numPr>
          <w:ilvl w:val="1"/>
          <w:numId w:val="12"/>
        </w:numPr>
        <w:rPr>
          <w:color w:val="0F243E" w:themeColor="text2" w:themeShade="80"/>
        </w:rPr>
      </w:pPr>
      <w:r w:rsidRPr="0000304C">
        <w:rPr>
          <w:color w:val="0F243E" w:themeColor="text2" w:themeShade="80"/>
        </w:rPr>
        <w:t>Imperatives in them are categorical, not hypothetical (</w:t>
      </w:r>
      <w:proofErr w:type="spellStart"/>
      <w:r w:rsidRPr="0000304C">
        <w:rPr>
          <w:color w:val="0F243E" w:themeColor="text2" w:themeShade="80"/>
        </w:rPr>
        <w:t>harris</w:t>
      </w:r>
      <w:proofErr w:type="spellEnd"/>
      <w:r w:rsidRPr="0000304C">
        <w:rPr>
          <w:color w:val="0F243E" w:themeColor="text2" w:themeShade="80"/>
        </w:rPr>
        <w:t xml:space="preserve"> 78)</w:t>
      </w:r>
    </w:p>
    <w:p w:rsidR="00AC4246" w:rsidRPr="0000304C" w:rsidRDefault="00AC4246" w:rsidP="00AC4246">
      <w:pPr>
        <w:pStyle w:val="ListParagraph"/>
        <w:numPr>
          <w:ilvl w:val="1"/>
          <w:numId w:val="12"/>
        </w:numPr>
        <w:rPr>
          <w:color w:val="0F243E" w:themeColor="text2" w:themeShade="80"/>
        </w:rPr>
      </w:pPr>
      <w:r w:rsidRPr="0000304C">
        <w:rPr>
          <w:color w:val="0F243E" w:themeColor="text2" w:themeShade="80"/>
        </w:rPr>
        <w:t>They protect interest of clients as much as or more than those of professionals (78)</w:t>
      </w:r>
    </w:p>
    <w:p w:rsidR="00AC4246" w:rsidRPr="0000304C" w:rsidRDefault="00AC4246" w:rsidP="00AC4246">
      <w:pPr>
        <w:pStyle w:val="ListParagraph"/>
        <w:numPr>
          <w:ilvl w:val="1"/>
          <w:numId w:val="12"/>
        </w:numPr>
        <w:rPr>
          <w:color w:val="0F243E" w:themeColor="text2" w:themeShade="80"/>
        </w:rPr>
      </w:pPr>
      <w:r w:rsidRPr="0000304C">
        <w:rPr>
          <w:color w:val="0F243E" w:themeColor="text2" w:themeShade="80"/>
        </w:rPr>
        <w:t>Their content is truly moral, which is not necessarily the case with a code grounded in self-interest (79)</w:t>
      </w:r>
    </w:p>
    <w:p w:rsidR="00AC4246" w:rsidRPr="0000304C" w:rsidRDefault="00AC4246" w:rsidP="00AC4246">
      <w:pPr>
        <w:rPr>
          <w:color w:val="0F243E" w:themeColor="text2" w:themeShade="80"/>
        </w:rPr>
      </w:pPr>
      <w:r w:rsidRPr="0000304C">
        <w:rPr>
          <w:color w:val="0F243E" w:themeColor="text2" w:themeShade="80"/>
        </w:rPr>
        <w:t>Lecture 11 Essay Writing</w:t>
      </w:r>
    </w:p>
    <w:p w:rsidR="00166EA6" w:rsidRPr="0000304C" w:rsidRDefault="00166EA6" w:rsidP="00166EA6">
      <w:pPr>
        <w:rPr>
          <w:color w:val="0F243E" w:themeColor="text2" w:themeShade="80"/>
        </w:rPr>
      </w:pPr>
      <w:r w:rsidRPr="0000304C">
        <w:rPr>
          <w:color w:val="0F243E" w:themeColor="text2" w:themeShade="80"/>
        </w:rPr>
        <w:t>Lecture 12 (</w:t>
      </w:r>
      <w:proofErr w:type="spellStart"/>
      <w:r w:rsidRPr="0000304C">
        <w:rPr>
          <w:color w:val="0F243E" w:themeColor="text2" w:themeShade="80"/>
        </w:rPr>
        <w:t>Bayles</w:t>
      </w:r>
      <w:proofErr w:type="spellEnd"/>
      <w:r w:rsidR="00B710CB" w:rsidRPr="0000304C">
        <w:rPr>
          <w:color w:val="0F243E" w:themeColor="text2" w:themeShade="80"/>
        </w:rPr>
        <w:t xml:space="preserve">, </w:t>
      </w:r>
      <w:proofErr w:type="spellStart"/>
      <w:r w:rsidR="00B710CB" w:rsidRPr="0000304C">
        <w:rPr>
          <w:color w:val="0F243E" w:themeColor="text2" w:themeShade="80"/>
        </w:rPr>
        <w:t>Ellin</w:t>
      </w:r>
      <w:proofErr w:type="spellEnd"/>
      <w:r w:rsidRPr="0000304C">
        <w:rPr>
          <w:color w:val="0F243E" w:themeColor="text2" w:themeShade="80"/>
        </w:rPr>
        <w:t>)</w:t>
      </w:r>
    </w:p>
    <w:p w:rsidR="00166EA6" w:rsidRPr="0000304C" w:rsidRDefault="00166EA6" w:rsidP="00166EA6">
      <w:pPr>
        <w:pStyle w:val="ListParagraph"/>
        <w:numPr>
          <w:ilvl w:val="0"/>
          <w:numId w:val="8"/>
        </w:numPr>
        <w:rPr>
          <w:color w:val="0F243E" w:themeColor="text2" w:themeShade="80"/>
        </w:rPr>
      </w:pPr>
      <w:r w:rsidRPr="0000304C">
        <w:rPr>
          <w:color w:val="0F243E" w:themeColor="text2" w:themeShade="80"/>
        </w:rPr>
        <w:t>The professional client relationship; primary goal is to understand the fiduciary nature of this relationship</w:t>
      </w:r>
    </w:p>
    <w:p w:rsidR="00166EA6" w:rsidRPr="0000304C" w:rsidRDefault="00166EA6" w:rsidP="00166EA6">
      <w:pPr>
        <w:pStyle w:val="ListParagraph"/>
        <w:numPr>
          <w:ilvl w:val="1"/>
          <w:numId w:val="8"/>
        </w:numPr>
        <w:rPr>
          <w:color w:val="0F243E" w:themeColor="text2" w:themeShade="80"/>
        </w:rPr>
      </w:pPr>
      <w:r w:rsidRPr="0000304C">
        <w:rPr>
          <w:color w:val="0F243E" w:themeColor="text2" w:themeShade="80"/>
        </w:rPr>
        <w:t>Secondary goal: to begin discussing truth telling</w:t>
      </w:r>
    </w:p>
    <w:p w:rsidR="00B710CB" w:rsidRPr="0000304C" w:rsidRDefault="00B710CB" w:rsidP="00B710CB">
      <w:pPr>
        <w:pStyle w:val="ListParagraph"/>
        <w:numPr>
          <w:ilvl w:val="0"/>
          <w:numId w:val="8"/>
        </w:numPr>
        <w:rPr>
          <w:color w:val="0F243E" w:themeColor="text2" w:themeShade="80"/>
        </w:rPr>
      </w:pPr>
      <w:r w:rsidRPr="0000304C">
        <w:rPr>
          <w:color w:val="0F243E" w:themeColor="text2" w:themeShade="80"/>
        </w:rPr>
        <w:t>Models of the relationship describe what the relationship is like or should be like (</w:t>
      </w:r>
      <w:proofErr w:type="spellStart"/>
      <w:r w:rsidRPr="0000304C">
        <w:rPr>
          <w:color w:val="0F243E" w:themeColor="text2" w:themeShade="80"/>
        </w:rPr>
        <w:t>Bayles</w:t>
      </w:r>
      <w:proofErr w:type="spellEnd"/>
      <w:r w:rsidRPr="0000304C">
        <w:rPr>
          <w:color w:val="0F243E" w:themeColor="text2" w:themeShade="80"/>
        </w:rPr>
        <w:t xml:space="preserve"> 97)</w:t>
      </w:r>
    </w:p>
    <w:p w:rsidR="00B710CB" w:rsidRPr="0000304C" w:rsidRDefault="00B710CB" w:rsidP="00B710CB">
      <w:pPr>
        <w:pStyle w:val="ListParagraph"/>
        <w:numPr>
          <w:ilvl w:val="0"/>
          <w:numId w:val="8"/>
        </w:numPr>
        <w:rPr>
          <w:color w:val="0F243E" w:themeColor="text2" w:themeShade="80"/>
        </w:rPr>
      </w:pPr>
      <w:r w:rsidRPr="0000304C">
        <w:rPr>
          <w:color w:val="0F243E" w:themeColor="text2" w:themeShade="80"/>
        </w:rPr>
        <w:t>Do that by representing the relationship “as something else, presumably more easily understood” (</w:t>
      </w:r>
      <w:proofErr w:type="spellStart"/>
      <w:r w:rsidRPr="0000304C">
        <w:rPr>
          <w:color w:val="0F243E" w:themeColor="text2" w:themeShade="80"/>
        </w:rPr>
        <w:t>Ellin</w:t>
      </w:r>
      <w:proofErr w:type="spellEnd"/>
      <w:r w:rsidRPr="0000304C">
        <w:rPr>
          <w:color w:val="0F243E" w:themeColor="text2" w:themeShade="80"/>
        </w:rPr>
        <w:t xml:space="preserve"> 171)</w:t>
      </w:r>
    </w:p>
    <w:p w:rsidR="00B710CB" w:rsidRPr="0000304C" w:rsidRDefault="00B710CB" w:rsidP="00B710CB">
      <w:pPr>
        <w:pStyle w:val="ListParagraph"/>
        <w:numPr>
          <w:ilvl w:val="0"/>
          <w:numId w:val="8"/>
        </w:numPr>
        <w:rPr>
          <w:color w:val="0F243E" w:themeColor="text2" w:themeShade="80"/>
        </w:rPr>
      </w:pPr>
      <w:proofErr w:type="spellStart"/>
      <w:r w:rsidRPr="0000304C">
        <w:rPr>
          <w:color w:val="0F243E" w:themeColor="text2" w:themeShade="80"/>
        </w:rPr>
        <w:t>Eg</w:t>
      </w:r>
      <w:proofErr w:type="spellEnd"/>
      <w:r w:rsidRPr="0000304C">
        <w:rPr>
          <w:color w:val="0F243E" w:themeColor="text2" w:themeShade="80"/>
        </w:rPr>
        <w:t>. Agency model (</w:t>
      </w:r>
      <w:proofErr w:type="spellStart"/>
      <w:r w:rsidRPr="0000304C">
        <w:rPr>
          <w:color w:val="0F243E" w:themeColor="text2" w:themeShade="80"/>
        </w:rPr>
        <w:t>Bayles</w:t>
      </w:r>
      <w:proofErr w:type="spellEnd"/>
      <w:r w:rsidRPr="0000304C">
        <w:rPr>
          <w:color w:val="0F243E" w:themeColor="text2" w:themeShade="80"/>
        </w:rPr>
        <w:t xml:space="preserve"> 98): professional is the client’s agent, hired to act under the client’s direction</w:t>
      </w:r>
    </w:p>
    <w:p w:rsidR="00B710CB" w:rsidRPr="0000304C" w:rsidRDefault="00B710CB" w:rsidP="00B710CB">
      <w:pPr>
        <w:pStyle w:val="ListParagraph"/>
        <w:numPr>
          <w:ilvl w:val="0"/>
          <w:numId w:val="8"/>
        </w:numPr>
        <w:rPr>
          <w:color w:val="0F243E" w:themeColor="text2" w:themeShade="80"/>
        </w:rPr>
      </w:pPr>
      <w:r w:rsidRPr="0000304C">
        <w:rPr>
          <w:color w:val="0F243E" w:themeColor="text2" w:themeShade="80"/>
        </w:rPr>
        <w:t xml:space="preserve">Empirical models </w:t>
      </w:r>
      <w:proofErr w:type="spellStart"/>
      <w:r w:rsidRPr="0000304C">
        <w:rPr>
          <w:color w:val="0F243E" w:themeColor="text2" w:themeShade="80"/>
        </w:rPr>
        <w:t>vs</w:t>
      </w:r>
      <w:proofErr w:type="spellEnd"/>
      <w:r w:rsidRPr="0000304C">
        <w:rPr>
          <w:color w:val="0F243E" w:themeColor="text2" w:themeShade="80"/>
        </w:rPr>
        <w:t xml:space="preserve"> ethical ones (</w:t>
      </w:r>
      <w:proofErr w:type="spellStart"/>
      <w:r w:rsidRPr="0000304C">
        <w:rPr>
          <w:color w:val="0F243E" w:themeColor="text2" w:themeShade="80"/>
        </w:rPr>
        <w:t>Bayles</w:t>
      </w:r>
      <w:proofErr w:type="spellEnd"/>
      <w:r w:rsidRPr="0000304C">
        <w:rPr>
          <w:color w:val="0F243E" w:themeColor="text2" w:themeShade="80"/>
        </w:rPr>
        <w:t xml:space="preserve"> 97), </w:t>
      </w:r>
      <w:proofErr w:type="spellStart"/>
      <w:r w:rsidRPr="0000304C">
        <w:rPr>
          <w:color w:val="0F243E" w:themeColor="text2" w:themeShade="80"/>
        </w:rPr>
        <w:t>Bayles</w:t>
      </w:r>
      <w:proofErr w:type="spellEnd"/>
      <w:r w:rsidRPr="0000304C">
        <w:rPr>
          <w:color w:val="0F243E" w:themeColor="text2" w:themeShade="80"/>
        </w:rPr>
        <w:t xml:space="preserve"> clearly talks about ethical models</w:t>
      </w:r>
    </w:p>
    <w:p w:rsidR="00B710CB" w:rsidRPr="0000304C" w:rsidRDefault="00B710CB" w:rsidP="00B710CB">
      <w:pPr>
        <w:pStyle w:val="ListParagraph"/>
        <w:numPr>
          <w:ilvl w:val="1"/>
          <w:numId w:val="8"/>
        </w:numPr>
        <w:rPr>
          <w:color w:val="0F243E" w:themeColor="text2" w:themeShade="80"/>
        </w:rPr>
      </w:pPr>
      <w:proofErr w:type="spellStart"/>
      <w:r w:rsidRPr="0000304C">
        <w:rPr>
          <w:color w:val="0F243E" w:themeColor="text2" w:themeShade="80"/>
        </w:rPr>
        <w:t>Ellin</w:t>
      </w:r>
      <w:proofErr w:type="spellEnd"/>
      <w:r w:rsidRPr="0000304C">
        <w:rPr>
          <w:color w:val="0F243E" w:themeColor="text2" w:themeShade="80"/>
        </w:rPr>
        <w:t xml:space="preserve"> deals with empirical models</w:t>
      </w:r>
    </w:p>
    <w:p w:rsidR="00B710CB" w:rsidRPr="0000304C" w:rsidRDefault="00B710CB" w:rsidP="00B710CB">
      <w:pPr>
        <w:pStyle w:val="ListParagraph"/>
        <w:numPr>
          <w:ilvl w:val="0"/>
          <w:numId w:val="8"/>
        </w:numPr>
        <w:rPr>
          <w:color w:val="0F243E" w:themeColor="text2" w:themeShade="80"/>
        </w:rPr>
      </w:pPr>
      <w:r w:rsidRPr="0000304C">
        <w:rPr>
          <w:color w:val="0F243E" w:themeColor="text2" w:themeShade="80"/>
        </w:rPr>
        <w:t>Good ethical models are empirically accurate and broad in scope</w:t>
      </w:r>
    </w:p>
    <w:p w:rsidR="00B710CB" w:rsidRPr="0000304C" w:rsidRDefault="00B710CB" w:rsidP="00B710CB">
      <w:pPr>
        <w:pStyle w:val="ListParagraph"/>
        <w:numPr>
          <w:ilvl w:val="1"/>
          <w:numId w:val="8"/>
        </w:numPr>
        <w:rPr>
          <w:color w:val="0F243E" w:themeColor="text2" w:themeShade="80"/>
        </w:rPr>
      </w:pPr>
      <w:r w:rsidRPr="0000304C">
        <w:rPr>
          <w:color w:val="0F243E" w:themeColor="text2" w:themeShade="80"/>
        </w:rPr>
        <w:lastRenderedPageBreak/>
        <w:t>Also persuasive in how they allocate authority and responsibility</w:t>
      </w:r>
    </w:p>
    <w:p w:rsidR="00B710CB" w:rsidRPr="0000304C" w:rsidRDefault="00B710CB" w:rsidP="00B710CB">
      <w:pPr>
        <w:pStyle w:val="ListParagraph"/>
        <w:numPr>
          <w:ilvl w:val="0"/>
          <w:numId w:val="8"/>
        </w:numPr>
        <w:rPr>
          <w:color w:val="0F243E" w:themeColor="text2" w:themeShade="80"/>
        </w:rPr>
      </w:pPr>
      <w:proofErr w:type="spellStart"/>
      <w:r w:rsidRPr="0000304C">
        <w:rPr>
          <w:color w:val="0F243E" w:themeColor="text2" w:themeShade="80"/>
        </w:rPr>
        <w:t>Bayles</w:t>
      </w:r>
      <w:proofErr w:type="spellEnd"/>
      <w:r w:rsidRPr="0000304C">
        <w:rPr>
          <w:color w:val="0F243E" w:themeColor="text2" w:themeShade="80"/>
        </w:rPr>
        <w:t xml:space="preserve"> rejects models according to which authority and responsibility of client are greater than, or equal to, that of professional</w:t>
      </w:r>
    </w:p>
    <w:p w:rsidR="00B710CB" w:rsidRPr="0000304C" w:rsidRDefault="00B710CB" w:rsidP="00B710CB">
      <w:pPr>
        <w:pStyle w:val="ListParagraph"/>
        <w:numPr>
          <w:ilvl w:val="1"/>
          <w:numId w:val="8"/>
        </w:numPr>
        <w:rPr>
          <w:color w:val="0F243E" w:themeColor="text2" w:themeShade="80"/>
        </w:rPr>
      </w:pPr>
      <w:r w:rsidRPr="0000304C">
        <w:rPr>
          <w:color w:val="0F243E" w:themeColor="text2" w:themeShade="80"/>
        </w:rPr>
        <w:t xml:space="preserve">Agency, contract and friendship models </w:t>
      </w:r>
    </w:p>
    <w:p w:rsidR="00B710CB" w:rsidRPr="0000304C" w:rsidRDefault="00B710CB" w:rsidP="00B710CB">
      <w:pPr>
        <w:pStyle w:val="ListParagraph"/>
        <w:numPr>
          <w:ilvl w:val="1"/>
          <w:numId w:val="8"/>
        </w:numPr>
        <w:rPr>
          <w:color w:val="0F243E" w:themeColor="text2" w:themeShade="80"/>
        </w:rPr>
      </w:pPr>
      <w:r w:rsidRPr="0000304C">
        <w:rPr>
          <w:color w:val="0F243E" w:themeColor="text2" w:themeShade="80"/>
        </w:rPr>
        <w:t xml:space="preserve">Then he contrasts the remaining 2 models; </w:t>
      </w:r>
      <w:r w:rsidR="002A7233" w:rsidRPr="0000304C">
        <w:rPr>
          <w:color w:val="0F243E" w:themeColor="text2" w:themeShade="80"/>
        </w:rPr>
        <w:t>paternalism and fiduciary</w:t>
      </w:r>
    </w:p>
    <w:p w:rsidR="002A7233" w:rsidRPr="0000304C" w:rsidRDefault="002A7233" w:rsidP="002A7233">
      <w:pPr>
        <w:pStyle w:val="ListParagraph"/>
        <w:numPr>
          <w:ilvl w:val="0"/>
          <w:numId w:val="8"/>
        </w:numPr>
        <w:rPr>
          <w:color w:val="0F243E" w:themeColor="text2" w:themeShade="80"/>
        </w:rPr>
      </w:pPr>
      <w:r w:rsidRPr="0000304C">
        <w:rPr>
          <w:color w:val="0F243E" w:themeColor="text2" w:themeShade="80"/>
        </w:rPr>
        <w:t>Paternalism—what does it mean for professionals to be paternalistic?</w:t>
      </w:r>
    </w:p>
    <w:p w:rsidR="002A7233" w:rsidRPr="0000304C" w:rsidRDefault="002A7233" w:rsidP="002A7233">
      <w:pPr>
        <w:pStyle w:val="ListParagraph"/>
        <w:numPr>
          <w:ilvl w:val="1"/>
          <w:numId w:val="8"/>
        </w:numPr>
        <w:rPr>
          <w:color w:val="0F243E" w:themeColor="text2" w:themeShade="80"/>
        </w:rPr>
      </w:pPr>
      <w:r w:rsidRPr="0000304C">
        <w:rPr>
          <w:color w:val="0F243E" w:themeColor="text2" w:themeShade="80"/>
        </w:rPr>
        <w:t>Might involve manipulating the truth to explain why something is necessary or the right thing to do for a client</w:t>
      </w:r>
    </w:p>
    <w:p w:rsidR="002A7233" w:rsidRPr="0000304C" w:rsidRDefault="002A7233" w:rsidP="002A7233">
      <w:pPr>
        <w:pStyle w:val="ListParagraph"/>
        <w:numPr>
          <w:ilvl w:val="0"/>
          <w:numId w:val="8"/>
        </w:numPr>
        <w:rPr>
          <w:color w:val="0F243E" w:themeColor="text2" w:themeShade="80"/>
        </w:rPr>
      </w:pPr>
      <w:proofErr w:type="spellStart"/>
      <w:r w:rsidRPr="0000304C">
        <w:rPr>
          <w:color w:val="0F243E" w:themeColor="text2" w:themeShade="80"/>
        </w:rPr>
        <w:t>Bayles</w:t>
      </w:r>
      <w:proofErr w:type="spellEnd"/>
      <w:r w:rsidRPr="0000304C">
        <w:rPr>
          <w:color w:val="0F243E" w:themeColor="text2" w:themeShade="80"/>
        </w:rPr>
        <w:t xml:space="preserve"> uses three commonly used arguments to justify paternalism (</w:t>
      </w:r>
      <w:proofErr w:type="spellStart"/>
      <w:r w:rsidRPr="0000304C">
        <w:rPr>
          <w:color w:val="0F243E" w:themeColor="text2" w:themeShade="80"/>
        </w:rPr>
        <w:t>Bayles</w:t>
      </w:r>
      <w:proofErr w:type="spellEnd"/>
      <w:r w:rsidRPr="0000304C">
        <w:rPr>
          <w:color w:val="0F243E" w:themeColor="text2" w:themeShade="80"/>
        </w:rPr>
        <w:t xml:space="preserve"> 101)</w:t>
      </w:r>
    </w:p>
    <w:p w:rsidR="002A7233" w:rsidRPr="0000304C" w:rsidRDefault="002A7233" w:rsidP="002A7233">
      <w:pPr>
        <w:pStyle w:val="ListParagraph"/>
        <w:numPr>
          <w:ilvl w:val="1"/>
          <w:numId w:val="8"/>
        </w:numPr>
        <w:rPr>
          <w:color w:val="0F243E" w:themeColor="text2" w:themeShade="80"/>
        </w:rPr>
      </w:pPr>
      <w:r w:rsidRPr="0000304C">
        <w:rPr>
          <w:color w:val="0F243E" w:themeColor="text2" w:themeShade="80"/>
        </w:rPr>
        <w:t>The professional knows best what is in the client’s interests</w:t>
      </w:r>
    </w:p>
    <w:p w:rsidR="002A7233" w:rsidRPr="0000304C" w:rsidRDefault="002A7233" w:rsidP="002A7233">
      <w:pPr>
        <w:pStyle w:val="ListParagraph"/>
        <w:numPr>
          <w:ilvl w:val="1"/>
          <w:numId w:val="8"/>
        </w:numPr>
        <w:rPr>
          <w:color w:val="0F243E" w:themeColor="text2" w:themeShade="80"/>
        </w:rPr>
      </w:pPr>
      <w:r w:rsidRPr="0000304C">
        <w:rPr>
          <w:color w:val="0F243E" w:themeColor="text2" w:themeShade="80"/>
        </w:rPr>
        <w:t>The client is incapable of giving a fully free and informed consent</w:t>
      </w:r>
    </w:p>
    <w:p w:rsidR="002A7233" w:rsidRPr="0000304C" w:rsidRDefault="002A7233" w:rsidP="002A7233">
      <w:pPr>
        <w:pStyle w:val="ListParagraph"/>
        <w:numPr>
          <w:ilvl w:val="1"/>
          <w:numId w:val="8"/>
        </w:numPr>
        <w:rPr>
          <w:color w:val="0F243E" w:themeColor="text2" w:themeShade="80"/>
        </w:rPr>
      </w:pPr>
      <w:r w:rsidRPr="0000304C">
        <w:rPr>
          <w:color w:val="0F243E" w:themeColor="text2" w:themeShade="80"/>
        </w:rPr>
        <w:t>The client will eventually agree with what the professional decides anyway</w:t>
      </w:r>
    </w:p>
    <w:p w:rsidR="002A7233" w:rsidRPr="0000304C" w:rsidRDefault="002A7233" w:rsidP="002A7233">
      <w:pPr>
        <w:pStyle w:val="ListParagraph"/>
        <w:numPr>
          <w:ilvl w:val="0"/>
          <w:numId w:val="8"/>
        </w:numPr>
        <w:rPr>
          <w:color w:val="0F243E" w:themeColor="text2" w:themeShade="80"/>
        </w:rPr>
      </w:pPr>
      <w:r w:rsidRPr="0000304C">
        <w:rPr>
          <w:color w:val="0F243E" w:themeColor="text2" w:themeShade="80"/>
        </w:rPr>
        <w:t xml:space="preserve">What considerations does </w:t>
      </w:r>
      <w:proofErr w:type="spellStart"/>
      <w:r w:rsidRPr="0000304C">
        <w:rPr>
          <w:color w:val="0F243E" w:themeColor="text2" w:themeShade="80"/>
        </w:rPr>
        <w:t>Bayles</w:t>
      </w:r>
      <w:proofErr w:type="spellEnd"/>
      <w:r w:rsidRPr="0000304C">
        <w:rPr>
          <w:color w:val="0F243E" w:themeColor="text2" w:themeShade="80"/>
        </w:rPr>
        <w:t xml:space="preserve"> present against each of these arguments?</w:t>
      </w:r>
    </w:p>
    <w:p w:rsidR="002A7233" w:rsidRPr="0000304C" w:rsidRDefault="002A7233" w:rsidP="002A7233">
      <w:pPr>
        <w:pStyle w:val="ListParagraph"/>
        <w:numPr>
          <w:ilvl w:val="0"/>
          <w:numId w:val="8"/>
        </w:numPr>
        <w:rPr>
          <w:color w:val="0F243E" w:themeColor="text2" w:themeShade="80"/>
        </w:rPr>
      </w:pPr>
      <w:r w:rsidRPr="0000304C">
        <w:rPr>
          <w:color w:val="0F243E" w:themeColor="text2" w:themeShade="80"/>
        </w:rPr>
        <w:t xml:space="preserve">We are left with the fiduciary model, from the </w:t>
      </w:r>
      <w:proofErr w:type="spellStart"/>
      <w:r w:rsidRPr="0000304C">
        <w:rPr>
          <w:color w:val="0F243E" w:themeColor="text2" w:themeShade="80"/>
        </w:rPr>
        <w:t>latin</w:t>
      </w:r>
      <w:proofErr w:type="spellEnd"/>
      <w:r w:rsidRPr="0000304C">
        <w:rPr>
          <w:color w:val="0F243E" w:themeColor="text2" w:themeShade="80"/>
        </w:rPr>
        <w:t xml:space="preserve"> </w:t>
      </w:r>
      <w:proofErr w:type="spellStart"/>
      <w:r w:rsidRPr="0000304C">
        <w:rPr>
          <w:color w:val="0F243E" w:themeColor="text2" w:themeShade="80"/>
        </w:rPr>
        <w:t>fiducia</w:t>
      </w:r>
      <w:proofErr w:type="spellEnd"/>
      <w:r w:rsidRPr="0000304C">
        <w:rPr>
          <w:color w:val="0F243E" w:themeColor="text2" w:themeShade="80"/>
        </w:rPr>
        <w:t xml:space="preserve"> which means “trust”</w:t>
      </w:r>
    </w:p>
    <w:p w:rsidR="002A7233" w:rsidRPr="0000304C" w:rsidRDefault="002A7233" w:rsidP="002A7233">
      <w:pPr>
        <w:pStyle w:val="ListParagraph"/>
        <w:numPr>
          <w:ilvl w:val="1"/>
          <w:numId w:val="8"/>
        </w:numPr>
        <w:rPr>
          <w:color w:val="0F243E" w:themeColor="text2" w:themeShade="80"/>
        </w:rPr>
      </w:pPr>
      <w:r w:rsidRPr="0000304C">
        <w:rPr>
          <w:color w:val="0F243E" w:themeColor="text2" w:themeShade="80"/>
        </w:rPr>
        <w:t>In a position of trust, expected always to act in best interests of other party</w:t>
      </w:r>
    </w:p>
    <w:p w:rsidR="00DC6649" w:rsidRPr="0000304C" w:rsidRDefault="00DC6649" w:rsidP="002A7233">
      <w:pPr>
        <w:pStyle w:val="ListParagraph"/>
        <w:numPr>
          <w:ilvl w:val="1"/>
          <w:numId w:val="8"/>
        </w:numPr>
        <w:rPr>
          <w:color w:val="0F243E" w:themeColor="text2" w:themeShade="80"/>
        </w:rPr>
      </w:pPr>
      <w:proofErr w:type="spellStart"/>
      <w:r w:rsidRPr="0000304C">
        <w:rPr>
          <w:color w:val="0F243E" w:themeColor="text2" w:themeShade="80"/>
        </w:rPr>
        <w:t>Bayles</w:t>
      </w:r>
      <w:proofErr w:type="spellEnd"/>
      <w:r w:rsidRPr="0000304C">
        <w:rPr>
          <w:color w:val="0F243E" w:themeColor="text2" w:themeShade="80"/>
        </w:rPr>
        <w:t xml:space="preserve"> says we are left with this </w:t>
      </w:r>
      <w:r w:rsidR="00AC4246" w:rsidRPr="0000304C">
        <w:rPr>
          <w:color w:val="0F243E" w:themeColor="text2" w:themeShade="80"/>
        </w:rPr>
        <w:t>model as it fits better with our</w:t>
      </w:r>
      <w:r w:rsidRPr="0000304C">
        <w:rPr>
          <w:color w:val="0F243E" w:themeColor="text2" w:themeShade="80"/>
        </w:rPr>
        <w:t xml:space="preserve"> intuitions</w:t>
      </w:r>
    </w:p>
    <w:p w:rsidR="002A7233" w:rsidRPr="0000304C" w:rsidRDefault="002A7233" w:rsidP="002A7233">
      <w:pPr>
        <w:pStyle w:val="ListParagraph"/>
        <w:numPr>
          <w:ilvl w:val="0"/>
          <w:numId w:val="8"/>
        </w:numPr>
        <w:rPr>
          <w:color w:val="0F243E" w:themeColor="text2" w:themeShade="80"/>
        </w:rPr>
      </w:pPr>
      <w:r w:rsidRPr="0000304C">
        <w:rPr>
          <w:color w:val="0F243E" w:themeColor="text2" w:themeShade="80"/>
        </w:rPr>
        <w:t>Sounds like paternalism, how do the two models differ?</w:t>
      </w:r>
    </w:p>
    <w:p w:rsidR="00DC6649" w:rsidRPr="0000304C" w:rsidRDefault="00DC6649" w:rsidP="00DC6649">
      <w:pPr>
        <w:pStyle w:val="ListParagraph"/>
        <w:numPr>
          <w:ilvl w:val="1"/>
          <w:numId w:val="8"/>
        </w:numPr>
        <w:rPr>
          <w:color w:val="0F243E" w:themeColor="text2" w:themeShade="80"/>
        </w:rPr>
      </w:pPr>
      <w:r w:rsidRPr="0000304C">
        <w:rPr>
          <w:color w:val="0F243E" w:themeColor="text2" w:themeShade="80"/>
        </w:rPr>
        <w:t>More like a partnership</w:t>
      </w:r>
    </w:p>
    <w:p w:rsidR="002A7233" w:rsidRPr="0000304C" w:rsidRDefault="002A7233" w:rsidP="002A7233">
      <w:pPr>
        <w:pStyle w:val="ListParagraph"/>
        <w:numPr>
          <w:ilvl w:val="0"/>
          <w:numId w:val="8"/>
        </w:numPr>
        <w:rPr>
          <w:color w:val="0F243E" w:themeColor="text2" w:themeShade="80"/>
        </w:rPr>
      </w:pPr>
      <w:r w:rsidRPr="0000304C">
        <w:rPr>
          <w:color w:val="0F243E" w:themeColor="text2" w:themeShade="80"/>
        </w:rPr>
        <w:t>What does the client trust the professional to do and why is trust necessary?</w:t>
      </w:r>
    </w:p>
    <w:p w:rsidR="002A7233" w:rsidRPr="0000304C" w:rsidRDefault="002A7233" w:rsidP="002A7233">
      <w:pPr>
        <w:pStyle w:val="ListParagraph"/>
        <w:numPr>
          <w:ilvl w:val="1"/>
          <w:numId w:val="8"/>
        </w:numPr>
        <w:rPr>
          <w:color w:val="0F243E" w:themeColor="text2" w:themeShade="80"/>
        </w:rPr>
      </w:pPr>
      <w:r w:rsidRPr="0000304C">
        <w:rPr>
          <w:color w:val="0F243E" w:themeColor="text2" w:themeShade="80"/>
        </w:rPr>
        <w:t>Trust is necessary or else the professional-client relationship doesn’t exist, because if a client doesn’t trust the professional’s abilities, the relationship will be tense and the client would continually question what the professional thinks is right</w:t>
      </w:r>
    </w:p>
    <w:p w:rsidR="002A7233" w:rsidRPr="0000304C" w:rsidRDefault="002A7233" w:rsidP="002A7233">
      <w:pPr>
        <w:pStyle w:val="ListParagraph"/>
        <w:numPr>
          <w:ilvl w:val="0"/>
          <w:numId w:val="8"/>
        </w:numPr>
        <w:rPr>
          <w:color w:val="0F243E" w:themeColor="text2" w:themeShade="80"/>
        </w:rPr>
      </w:pPr>
      <w:r w:rsidRPr="0000304C">
        <w:rPr>
          <w:color w:val="0F243E" w:themeColor="text2" w:themeShade="80"/>
        </w:rPr>
        <w:t>Is the best ethical model for the professional-client relationship</w:t>
      </w:r>
      <w:r w:rsidR="008015EE" w:rsidRPr="0000304C">
        <w:rPr>
          <w:color w:val="0F243E" w:themeColor="text2" w:themeShade="80"/>
        </w:rPr>
        <w:t xml:space="preserve"> or</w:t>
      </w:r>
      <w:r w:rsidRPr="0000304C">
        <w:rPr>
          <w:color w:val="0F243E" w:themeColor="text2" w:themeShade="80"/>
        </w:rPr>
        <w:t xml:space="preserve"> the fiduciary one?</w:t>
      </w:r>
    </w:p>
    <w:p w:rsidR="002A7233" w:rsidRPr="0000304C" w:rsidRDefault="002A7233" w:rsidP="002A7233">
      <w:pPr>
        <w:pStyle w:val="ListParagraph"/>
        <w:numPr>
          <w:ilvl w:val="0"/>
          <w:numId w:val="8"/>
        </w:numPr>
        <w:rPr>
          <w:color w:val="0F243E" w:themeColor="text2" w:themeShade="80"/>
        </w:rPr>
      </w:pPr>
      <w:r w:rsidRPr="0000304C">
        <w:rPr>
          <w:color w:val="0F243E" w:themeColor="text2" w:themeShade="80"/>
        </w:rPr>
        <w:t xml:space="preserve">One possibility that </w:t>
      </w:r>
      <w:proofErr w:type="spellStart"/>
      <w:proofErr w:type="gramStart"/>
      <w:r w:rsidRPr="0000304C">
        <w:rPr>
          <w:color w:val="0F243E" w:themeColor="text2" w:themeShade="80"/>
        </w:rPr>
        <w:t>bayles</w:t>
      </w:r>
      <w:proofErr w:type="spellEnd"/>
      <w:proofErr w:type="gramEnd"/>
      <w:r w:rsidRPr="0000304C">
        <w:rPr>
          <w:color w:val="0F243E" w:themeColor="text2" w:themeShade="80"/>
        </w:rPr>
        <w:t xml:space="preserve"> ignores is having some kind of mixed model. Should we entertain this possibility?</w:t>
      </w:r>
    </w:p>
    <w:p w:rsidR="00AC4246" w:rsidRPr="0000304C" w:rsidRDefault="00F8658C" w:rsidP="00F8658C">
      <w:pPr>
        <w:rPr>
          <w:color w:val="0F243E" w:themeColor="text2" w:themeShade="80"/>
        </w:rPr>
      </w:pPr>
      <w:r w:rsidRPr="0000304C">
        <w:rPr>
          <w:color w:val="0F243E" w:themeColor="text2" w:themeShade="80"/>
        </w:rPr>
        <w:t>Lecture 13 (</w:t>
      </w:r>
      <w:proofErr w:type="spellStart"/>
      <w:r w:rsidRPr="0000304C">
        <w:rPr>
          <w:color w:val="0F243E" w:themeColor="text2" w:themeShade="80"/>
        </w:rPr>
        <w:t>Bayles</w:t>
      </w:r>
      <w:proofErr w:type="spellEnd"/>
      <w:r w:rsidRPr="0000304C">
        <w:rPr>
          <w:color w:val="0F243E" w:themeColor="text2" w:themeShade="80"/>
        </w:rPr>
        <w:t xml:space="preserve">, </w:t>
      </w:r>
      <w:proofErr w:type="spellStart"/>
      <w:r w:rsidRPr="0000304C">
        <w:rPr>
          <w:color w:val="0F243E" w:themeColor="text2" w:themeShade="80"/>
        </w:rPr>
        <w:t>Ellin</w:t>
      </w:r>
      <w:proofErr w:type="spellEnd"/>
      <w:r w:rsidRPr="0000304C">
        <w:rPr>
          <w:color w:val="0F243E" w:themeColor="text2" w:themeShade="80"/>
        </w:rPr>
        <w:t>)</w:t>
      </w:r>
    </w:p>
    <w:p w:rsidR="00F8658C" w:rsidRPr="0000304C" w:rsidRDefault="00F8658C" w:rsidP="00F8658C">
      <w:pPr>
        <w:pStyle w:val="ListParagraph"/>
        <w:numPr>
          <w:ilvl w:val="0"/>
          <w:numId w:val="13"/>
        </w:numPr>
        <w:rPr>
          <w:color w:val="0F243E" w:themeColor="text2" w:themeShade="80"/>
        </w:rPr>
      </w:pPr>
      <w:r w:rsidRPr="0000304C">
        <w:rPr>
          <w:color w:val="0F243E" w:themeColor="text2" w:themeShade="80"/>
        </w:rPr>
        <w:t>Clarifying nature of fiduciary model of professional client relationship, and beginning discussion about truth telling in professional ethics</w:t>
      </w:r>
    </w:p>
    <w:p w:rsidR="00F8658C" w:rsidRPr="0000304C" w:rsidRDefault="00F8658C" w:rsidP="00F8658C">
      <w:pPr>
        <w:pStyle w:val="ListParagraph"/>
        <w:numPr>
          <w:ilvl w:val="0"/>
          <w:numId w:val="13"/>
        </w:numPr>
        <w:rPr>
          <w:color w:val="0F243E" w:themeColor="text2" w:themeShade="80"/>
        </w:rPr>
      </w:pPr>
      <w:r w:rsidRPr="0000304C">
        <w:rPr>
          <w:color w:val="0F243E" w:themeColor="text2" w:themeShade="80"/>
        </w:rPr>
        <w:t xml:space="preserve">Fiduciary model: both </w:t>
      </w:r>
      <w:proofErr w:type="spellStart"/>
      <w:r w:rsidRPr="0000304C">
        <w:rPr>
          <w:color w:val="0F243E" w:themeColor="text2" w:themeShade="80"/>
        </w:rPr>
        <w:t>bayles</w:t>
      </w:r>
      <w:proofErr w:type="spellEnd"/>
      <w:r w:rsidRPr="0000304C">
        <w:rPr>
          <w:color w:val="0F243E" w:themeColor="text2" w:themeShade="80"/>
        </w:rPr>
        <w:t xml:space="preserve"> and </w:t>
      </w:r>
      <w:proofErr w:type="spellStart"/>
      <w:r w:rsidRPr="0000304C">
        <w:rPr>
          <w:color w:val="0F243E" w:themeColor="text2" w:themeShade="80"/>
        </w:rPr>
        <w:t>ellin</w:t>
      </w:r>
      <w:proofErr w:type="spellEnd"/>
      <w:r w:rsidRPr="0000304C">
        <w:rPr>
          <w:color w:val="0F243E" w:themeColor="text2" w:themeShade="80"/>
        </w:rPr>
        <w:t xml:space="preserve"> endorse it</w:t>
      </w:r>
    </w:p>
    <w:p w:rsidR="00F8658C" w:rsidRPr="0000304C" w:rsidRDefault="00F8658C" w:rsidP="00F8658C">
      <w:pPr>
        <w:pStyle w:val="ListParagraph"/>
        <w:numPr>
          <w:ilvl w:val="1"/>
          <w:numId w:val="13"/>
        </w:numPr>
        <w:rPr>
          <w:color w:val="0F243E" w:themeColor="text2" w:themeShade="80"/>
        </w:rPr>
      </w:pPr>
      <w:r w:rsidRPr="0000304C">
        <w:rPr>
          <w:color w:val="0F243E" w:themeColor="text2" w:themeShade="80"/>
        </w:rPr>
        <w:t>One contrasts it mainly with Paternalism (</w:t>
      </w:r>
      <w:proofErr w:type="spellStart"/>
      <w:r w:rsidRPr="0000304C">
        <w:rPr>
          <w:color w:val="0F243E" w:themeColor="text2" w:themeShade="80"/>
        </w:rPr>
        <w:t>Bayles</w:t>
      </w:r>
      <w:proofErr w:type="spellEnd"/>
      <w:r w:rsidRPr="0000304C">
        <w:rPr>
          <w:color w:val="0F243E" w:themeColor="text2" w:themeShade="80"/>
        </w:rPr>
        <w:t>) and the other with agency (</w:t>
      </w:r>
      <w:proofErr w:type="spellStart"/>
      <w:r w:rsidRPr="0000304C">
        <w:rPr>
          <w:color w:val="0F243E" w:themeColor="text2" w:themeShade="80"/>
        </w:rPr>
        <w:t>Ellin</w:t>
      </w:r>
      <w:proofErr w:type="spellEnd"/>
      <w:r w:rsidRPr="0000304C">
        <w:rPr>
          <w:color w:val="0F243E" w:themeColor="text2" w:themeShade="80"/>
        </w:rPr>
        <w:t>)</w:t>
      </w:r>
    </w:p>
    <w:p w:rsidR="00F8658C" w:rsidRPr="0000304C" w:rsidRDefault="00F8658C" w:rsidP="00F8658C">
      <w:pPr>
        <w:pStyle w:val="ListParagraph"/>
        <w:numPr>
          <w:ilvl w:val="1"/>
          <w:numId w:val="13"/>
        </w:numPr>
        <w:rPr>
          <w:color w:val="0F243E" w:themeColor="text2" w:themeShade="80"/>
        </w:rPr>
      </w:pPr>
      <w:r w:rsidRPr="0000304C">
        <w:rPr>
          <w:color w:val="0F243E" w:themeColor="text2" w:themeShade="80"/>
        </w:rPr>
        <w:t>What makes the fiduciary model distinct from these two other models and what makes it better?</w:t>
      </w:r>
    </w:p>
    <w:p w:rsidR="00F8658C" w:rsidRPr="0000304C" w:rsidRDefault="00F8658C" w:rsidP="00F8658C">
      <w:pPr>
        <w:pStyle w:val="ListParagraph"/>
        <w:numPr>
          <w:ilvl w:val="0"/>
          <w:numId w:val="13"/>
        </w:numPr>
        <w:rPr>
          <w:color w:val="0F243E" w:themeColor="text2" w:themeShade="80"/>
        </w:rPr>
      </w:pPr>
      <w:r w:rsidRPr="0000304C">
        <w:rPr>
          <w:color w:val="0F243E" w:themeColor="text2" w:themeShade="80"/>
        </w:rPr>
        <w:t>Agency: client has most authority and responsibility</w:t>
      </w:r>
    </w:p>
    <w:p w:rsidR="00F8658C" w:rsidRPr="0000304C" w:rsidRDefault="00F8658C" w:rsidP="00F8658C">
      <w:pPr>
        <w:pStyle w:val="ListParagraph"/>
        <w:numPr>
          <w:ilvl w:val="1"/>
          <w:numId w:val="13"/>
        </w:numPr>
        <w:rPr>
          <w:color w:val="0F243E" w:themeColor="text2" w:themeShade="80"/>
        </w:rPr>
      </w:pPr>
      <w:r w:rsidRPr="0000304C">
        <w:rPr>
          <w:color w:val="0F243E" w:themeColor="text2" w:themeShade="80"/>
        </w:rPr>
        <w:t>Client makes decisions, professional acts at direction of client</w:t>
      </w:r>
    </w:p>
    <w:p w:rsidR="00F8658C" w:rsidRPr="0000304C" w:rsidRDefault="00F8658C" w:rsidP="00F8658C">
      <w:pPr>
        <w:pStyle w:val="ListParagraph"/>
        <w:numPr>
          <w:ilvl w:val="1"/>
          <w:numId w:val="13"/>
        </w:numPr>
        <w:rPr>
          <w:color w:val="0F243E" w:themeColor="text2" w:themeShade="80"/>
        </w:rPr>
      </w:pPr>
      <w:r w:rsidRPr="0000304C">
        <w:rPr>
          <w:color w:val="0F243E" w:themeColor="text2" w:themeShade="80"/>
        </w:rPr>
        <w:t>Professional is neutral with respect to client’s purposes</w:t>
      </w:r>
    </w:p>
    <w:p w:rsidR="00F8658C" w:rsidRPr="0000304C" w:rsidRDefault="00F8658C" w:rsidP="00F8658C">
      <w:pPr>
        <w:pStyle w:val="ListParagraph"/>
        <w:numPr>
          <w:ilvl w:val="0"/>
          <w:numId w:val="13"/>
        </w:numPr>
        <w:rPr>
          <w:color w:val="0F243E" w:themeColor="text2" w:themeShade="80"/>
        </w:rPr>
      </w:pPr>
      <w:r w:rsidRPr="0000304C">
        <w:rPr>
          <w:color w:val="0F243E" w:themeColor="text2" w:themeShade="80"/>
        </w:rPr>
        <w:t>Paternalism: professional has most authority and responsibility</w:t>
      </w:r>
    </w:p>
    <w:p w:rsidR="00F8658C" w:rsidRPr="0000304C" w:rsidRDefault="00F8658C" w:rsidP="00F8658C">
      <w:pPr>
        <w:pStyle w:val="ListParagraph"/>
        <w:numPr>
          <w:ilvl w:val="1"/>
          <w:numId w:val="13"/>
        </w:numPr>
        <w:rPr>
          <w:color w:val="0F243E" w:themeColor="text2" w:themeShade="80"/>
        </w:rPr>
      </w:pPr>
      <w:r w:rsidRPr="0000304C">
        <w:rPr>
          <w:color w:val="0F243E" w:themeColor="text2" w:themeShade="80"/>
        </w:rPr>
        <w:t>Professional makes decisions, based on what professional takes client’s best interests to be</w:t>
      </w:r>
    </w:p>
    <w:p w:rsidR="00F8658C" w:rsidRPr="0000304C" w:rsidRDefault="00F8658C" w:rsidP="00F8658C">
      <w:pPr>
        <w:pStyle w:val="ListParagraph"/>
        <w:numPr>
          <w:ilvl w:val="1"/>
          <w:numId w:val="13"/>
        </w:numPr>
        <w:rPr>
          <w:color w:val="0F243E" w:themeColor="text2" w:themeShade="80"/>
        </w:rPr>
      </w:pPr>
      <w:r w:rsidRPr="0000304C">
        <w:rPr>
          <w:color w:val="0F243E" w:themeColor="text2" w:themeShade="80"/>
        </w:rPr>
        <w:t>Professional ignores client’s purposes if they don’t match professional’s judgement about best interests</w:t>
      </w:r>
    </w:p>
    <w:p w:rsidR="00F8658C" w:rsidRPr="0000304C" w:rsidRDefault="00F8658C" w:rsidP="00F8658C">
      <w:pPr>
        <w:pStyle w:val="ListParagraph"/>
        <w:numPr>
          <w:ilvl w:val="0"/>
          <w:numId w:val="13"/>
        </w:numPr>
        <w:rPr>
          <w:color w:val="0F243E" w:themeColor="text2" w:themeShade="80"/>
        </w:rPr>
      </w:pPr>
      <w:r w:rsidRPr="0000304C">
        <w:rPr>
          <w:color w:val="0F243E" w:themeColor="text2" w:themeShade="80"/>
        </w:rPr>
        <w:t>Fiduciary model: based on trust and it gives equal authority and responsibility to both parties</w:t>
      </w:r>
    </w:p>
    <w:p w:rsidR="008651FC" w:rsidRDefault="00F8658C" w:rsidP="008651FC">
      <w:pPr>
        <w:pStyle w:val="ListParagraph"/>
        <w:numPr>
          <w:ilvl w:val="1"/>
          <w:numId w:val="13"/>
        </w:numPr>
        <w:rPr>
          <w:color w:val="0F243E" w:themeColor="text2" w:themeShade="80"/>
        </w:rPr>
      </w:pPr>
      <w:r w:rsidRPr="0000304C">
        <w:rPr>
          <w:color w:val="0F243E" w:themeColor="text2" w:themeShade="80"/>
        </w:rPr>
        <w:t>Patient has to trust a doctor that he will give the best options and the doctor has to trust that the patient interests in that they are not farfetched</w:t>
      </w:r>
    </w:p>
    <w:p w:rsidR="00F8658C" w:rsidRPr="008651FC" w:rsidRDefault="00F8658C" w:rsidP="008651FC">
      <w:pPr>
        <w:pStyle w:val="ListParagraph"/>
        <w:numPr>
          <w:ilvl w:val="1"/>
          <w:numId w:val="13"/>
        </w:numPr>
        <w:rPr>
          <w:color w:val="0F243E" w:themeColor="text2" w:themeShade="80"/>
        </w:rPr>
      </w:pPr>
      <w:r w:rsidRPr="008651FC">
        <w:rPr>
          <w:color w:val="0F243E" w:themeColor="text2" w:themeShade="80"/>
        </w:rPr>
        <w:lastRenderedPageBreak/>
        <w:t>The professional cares about the client’s purposes because he has to trust that the purposes are moral</w:t>
      </w:r>
    </w:p>
    <w:p w:rsidR="000C50B0" w:rsidRPr="0000304C" w:rsidRDefault="000C50B0" w:rsidP="000C50B0">
      <w:pPr>
        <w:pStyle w:val="ListParagraph"/>
        <w:numPr>
          <w:ilvl w:val="0"/>
          <w:numId w:val="13"/>
        </w:numPr>
        <w:rPr>
          <w:color w:val="0F243E" w:themeColor="text2" w:themeShade="80"/>
        </w:rPr>
      </w:pPr>
      <w:r w:rsidRPr="0000304C">
        <w:rPr>
          <w:color w:val="0F243E" w:themeColor="text2" w:themeShade="80"/>
        </w:rPr>
        <w:t>On what grounds might the fiduciary model be better than the other 2?</w:t>
      </w:r>
    </w:p>
    <w:p w:rsidR="000C50B0" w:rsidRPr="0000304C" w:rsidRDefault="000C50B0" w:rsidP="000C50B0">
      <w:pPr>
        <w:pStyle w:val="ListParagraph"/>
        <w:numPr>
          <w:ilvl w:val="1"/>
          <w:numId w:val="13"/>
        </w:numPr>
        <w:rPr>
          <w:color w:val="0F243E" w:themeColor="text2" w:themeShade="80"/>
        </w:rPr>
      </w:pPr>
      <w:r w:rsidRPr="0000304C">
        <w:rPr>
          <w:color w:val="0F243E" w:themeColor="text2" w:themeShade="80"/>
        </w:rPr>
        <w:t>Truth telling: important in the professional client relationship and very important for fiduciary model</w:t>
      </w:r>
    </w:p>
    <w:p w:rsidR="000C50B0" w:rsidRPr="0000304C" w:rsidRDefault="000C50B0" w:rsidP="000C50B0">
      <w:pPr>
        <w:pStyle w:val="ListParagraph"/>
        <w:numPr>
          <w:ilvl w:val="2"/>
          <w:numId w:val="13"/>
        </w:numPr>
        <w:rPr>
          <w:color w:val="0F243E" w:themeColor="text2" w:themeShade="80"/>
        </w:rPr>
      </w:pPr>
      <w:proofErr w:type="spellStart"/>
      <w:r w:rsidRPr="0000304C">
        <w:rPr>
          <w:color w:val="0F243E" w:themeColor="text2" w:themeShade="80"/>
        </w:rPr>
        <w:t>Ellin</w:t>
      </w:r>
      <w:proofErr w:type="spellEnd"/>
      <w:r w:rsidRPr="0000304C">
        <w:rPr>
          <w:color w:val="0F243E" w:themeColor="text2" w:themeShade="80"/>
        </w:rPr>
        <w:t xml:space="preserve"> on lying and deception (167): “to lie is to utter a knowingly false statement”</w:t>
      </w:r>
    </w:p>
    <w:p w:rsidR="000C50B0" w:rsidRPr="0000304C" w:rsidRDefault="000C50B0" w:rsidP="000C50B0">
      <w:pPr>
        <w:pStyle w:val="ListParagraph"/>
        <w:numPr>
          <w:ilvl w:val="2"/>
          <w:numId w:val="13"/>
        </w:numPr>
        <w:rPr>
          <w:color w:val="0F243E" w:themeColor="text2" w:themeShade="80"/>
        </w:rPr>
      </w:pPr>
      <w:r w:rsidRPr="0000304C">
        <w:rPr>
          <w:color w:val="0F243E" w:themeColor="text2" w:themeShade="80"/>
        </w:rPr>
        <w:t>“to deceive is to make a true statement that is misleading, to give a false impression, or to withhold information in a way that is misleading”</w:t>
      </w:r>
    </w:p>
    <w:p w:rsidR="000C50B0" w:rsidRPr="0000304C" w:rsidRDefault="000C50B0" w:rsidP="000C50B0">
      <w:pPr>
        <w:pStyle w:val="ListParagraph"/>
        <w:numPr>
          <w:ilvl w:val="2"/>
          <w:numId w:val="13"/>
        </w:numPr>
        <w:rPr>
          <w:color w:val="0F243E" w:themeColor="text2" w:themeShade="80"/>
        </w:rPr>
      </w:pPr>
      <w:r w:rsidRPr="0000304C">
        <w:rPr>
          <w:color w:val="0F243E" w:themeColor="text2" w:themeShade="80"/>
        </w:rPr>
        <w:t>All of which encourages the other to draw a false conclusion</w:t>
      </w:r>
    </w:p>
    <w:p w:rsidR="000C50B0" w:rsidRPr="0000304C" w:rsidRDefault="000C50B0" w:rsidP="000C50B0">
      <w:pPr>
        <w:pStyle w:val="ListParagraph"/>
        <w:numPr>
          <w:ilvl w:val="1"/>
          <w:numId w:val="13"/>
        </w:numPr>
        <w:rPr>
          <w:color w:val="0F243E" w:themeColor="text2" w:themeShade="80"/>
        </w:rPr>
      </w:pPr>
      <w:proofErr w:type="spellStart"/>
      <w:r w:rsidRPr="0000304C">
        <w:rPr>
          <w:color w:val="0F243E" w:themeColor="text2" w:themeShade="80"/>
        </w:rPr>
        <w:t>Ellin</w:t>
      </w:r>
      <w:proofErr w:type="spellEnd"/>
      <w:r w:rsidRPr="0000304C">
        <w:rPr>
          <w:color w:val="0F243E" w:themeColor="text2" w:themeShade="80"/>
        </w:rPr>
        <w:t xml:space="preserve"> refers to ordinary morality and professional morality, and says in both types there is a “moral gap” between lying and deception, but gap is wider in professional morality</w:t>
      </w:r>
    </w:p>
    <w:p w:rsidR="000C50B0" w:rsidRPr="0000304C" w:rsidRDefault="000C50B0" w:rsidP="000C50B0">
      <w:pPr>
        <w:pStyle w:val="ListParagraph"/>
        <w:numPr>
          <w:ilvl w:val="1"/>
          <w:numId w:val="13"/>
        </w:numPr>
        <w:rPr>
          <w:color w:val="0F243E" w:themeColor="text2" w:themeShade="80"/>
        </w:rPr>
      </w:pPr>
      <w:r w:rsidRPr="0000304C">
        <w:rPr>
          <w:color w:val="0F243E" w:themeColor="text2" w:themeShade="80"/>
        </w:rPr>
        <w:t>To explain this gap, he draws on his particular understanding of the professional-client relationship</w:t>
      </w:r>
    </w:p>
    <w:p w:rsidR="000C50B0" w:rsidRPr="0000304C" w:rsidRDefault="000C50B0" w:rsidP="000C50B0">
      <w:pPr>
        <w:pStyle w:val="ListParagraph"/>
        <w:numPr>
          <w:ilvl w:val="2"/>
          <w:numId w:val="13"/>
        </w:numPr>
        <w:rPr>
          <w:color w:val="0F243E" w:themeColor="text2" w:themeShade="80"/>
        </w:rPr>
      </w:pPr>
      <w:r w:rsidRPr="0000304C">
        <w:rPr>
          <w:color w:val="0F243E" w:themeColor="text2" w:themeShade="80"/>
        </w:rPr>
        <w:t>A fiduciary professional: trusted to act in client best interests</w:t>
      </w:r>
    </w:p>
    <w:p w:rsidR="000C50B0" w:rsidRDefault="000C50B0" w:rsidP="000C50B0">
      <w:pPr>
        <w:pStyle w:val="ListParagraph"/>
        <w:numPr>
          <w:ilvl w:val="2"/>
          <w:numId w:val="13"/>
        </w:numPr>
        <w:rPr>
          <w:color w:val="0F243E" w:themeColor="text2" w:themeShade="80"/>
        </w:rPr>
      </w:pPr>
      <w:r w:rsidRPr="0000304C">
        <w:rPr>
          <w:color w:val="0F243E" w:themeColor="text2" w:themeShade="80"/>
        </w:rPr>
        <w:t>At that same time, professional is obligated to protect “only those interests for which the professional relationship exists” (172)</w:t>
      </w:r>
    </w:p>
    <w:p w:rsidR="008651FC" w:rsidRDefault="008651FC" w:rsidP="008651FC">
      <w:pPr>
        <w:rPr>
          <w:color w:val="0F243E" w:themeColor="text2" w:themeShade="80"/>
        </w:rPr>
      </w:pPr>
    </w:p>
    <w:p w:rsidR="008651FC" w:rsidRDefault="008651FC" w:rsidP="008651FC">
      <w:pPr>
        <w:rPr>
          <w:color w:val="0F243E" w:themeColor="text2" w:themeShade="80"/>
        </w:rPr>
      </w:pPr>
      <w:r>
        <w:rPr>
          <w:color w:val="0F243E" w:themeColor="text2" w:themeShade="80"/>
        </w:rPr>
        <w:t xml:space="preserve">Lecture- </w:t>
      </w:r>
      <w:proofErr w:type="spellStart"/>
      <w:proofErr w:type="gramStart"/>
      <w:r>
        <w:rPr>
          <w:color w:val="0F243E" w:themeColor="text2" w:themeShade="80"/>
        </w:rPr>
        <w:t>feb</w:t>
      </w:r>
      <w:proofErr w:type="spellEnd"/>
      <w:proofErr w:type="gramEnd"/>
      <w:r>
        <w:rPr>
          <w:color w:val="0F243E" w:themeColor="text2" w:themeShade="80"/>
        </w:rPr>
        <w:t xml:space="preserve"> 13, 15 (Collins and Freedman’s articles)</w:t>
      </w:r>
    </w:p>
    <w:p w:rsidR="00724B5A" w:rsidRDefault="00724B5A" w:rsidP="00724B5A">
      <w:pPr>
        <w:pStyle w:val="ListParagraph"/>
        <w:numPr>
          <w:ilvl w:val="0"/>
          <w:numId w:val="27"/>
        </w:numPr>
        <w:rPr>
          <w:color w:val="0F243E" w:themeColor="text2" w:themeShade="80"/>
        </w:rPr>
      </w:pPr>
      <w:r>
        <w:rPr>
          <w:color w:val="0F243E" w:themeColor="text2" w:themeShade="80"/>
        </w:rPr>
        <w:t>Subject of first ethics essay</w:t>
      </w:r>
    </w:p>
    <w:p w:rsidR="00724B5A" w:rsidRDefault="00724B5A" w:rsidP="00724B5A">
      <w:pPr>
        <w:pStyle w:val="ListParagraph"/>
        <w:numPr>
          <w:ilvl w:val="0"/>
          <w:numId w:val="27"/>
        </w:numPr>
        <w:rPr>
          <w:color w:val="0F243E" w:themeColor="text2" w:themeShade="80"/>
        </w:rPr>
      </w:pPr>
      <w:r>
        <w:rPr>
          <w:color w:val="0F243E" w:themeColor="text2" w:themeShade="80"/>
        </w:rPr>
        <w:t>Collins: believes no possible good can flow from informing a patient that they are in a grave condition and may not survive</w:t>
      </w:r>
    </w:p>
    <w:p w:rsidR="00724B5A" w:rsidRDefault="00724B5A" w:rsidP="00724B5A">
      <w:pPr>
        <w:pStyle w:val="ListParagraph"/>
        <w:numPr>
          <w:ilvl w:val="1"/>
          <w:numId w:val="27"/>
        </w:numPr>
        <w:rPr>
          <w:color w:val="0F243E" w:themeColor="text2" w:themeShade="80"/>
        </w:rPr>
      </w:pPr>
      <w:r>
        <w:rPr>
          <w:color w:val="0F243E" w:themeColor="text2" w:themeShade="80"/>
        </w:rPr>
        <w:t>Due to the fact it would cause more stress, or has symbolic factors towards that person’s culture or religion</w:t>
      </w:r>
    </w:p>
    <w:p w:rsidR="00724B5A" w:rsidRDefault="00724B5A" w:rsidP="00724B5A">
      <w:pPr>
        <w:pStyle w:val="ListParagraph"/>
        <w:numPr>
          <w:ilvl w:val="1"/>
          <w:numId w:val="27"/>
        </w:numPr>
        <w:rPr>
          <w:color w:val="0F243E" w:themeColor="text2" w:themeShade="80"/>
        </w:rPr>
      </w:pPr>
      <w:r>
        <w:rPr>
          <w:color w:val="0F243E" w:themeColor="text2" w:themeShade="80"/>
        </w:rPr>
        <w:t xml:space="preserve">The patient is also already more silent </w:t>
      </w:r>
      <w:r w:rsidR="001E7247">
        <w:rPr>
          <w:color w:val="0F243E" w:themeColor="text2" w:themeShade="80"/>
        </w:rPr>
        <w:t>when they know how serious the disease is</w:t>
      </w:r>
    </w:p>
    <w:p w:rsidR="001E7247" w:rsidRDefault="001E7247" w:rsidP="00724B5A">
      <w:pPr>
        <w:pStyle w:val="ListParagraph"/>
        <w:numPr>
          <w:ilvl w:val="1"/>
          <w:numId w:val="27"/>
        </w:numPr>
        <w:rPr>
          <w:color w:val="0F243E" w:themeColor="text2" w:themeShade="80"/>
        </w:rPr>
      </w:pPr>
      <w:r>
        <w:rPr>
          <w:color w:val="0F243E" w:themeColor="text2" w:themeShade="80"/>
        </w:rPr>
        <w:t>No one can stand the whole truth about themselves, so why should we think he can tolerate it about his health</w:t>
      </w:r>
    </w:p>
    <w:p w:rsidR="001E7247" w:rsidRDefault="001E7247" w:rsidP="00724B5A">
      <w:pPr>
        <w:pStyle w:val="ListParagraph"/>
        <w:numPr>
          <w:ilvl w:val="1"/>
          <w:numId w:val="27"/>
        </w:numPr>
        <w:rPr>
          <w:color w:val="0F243E" w:themeColor="text2" w:themeShade="80"/>
        </w:rPr>
      </w:pPr>
      <w:r>
        <w:rPr>
          <w:color w:val="0F243E" w:themeColor="text2" w:themeShade="80"/>
        </w:rPr>
        <w:t>Doctors should be detectives and counsellors, not juries and judges</w:t>
      </w:r>
    </w:p>
    <w:p w:rsidR="001E7247" w:rsidRDefault="001E7247" w:rsidP="001E7247">
      <w:pPr>
        <w:pStyle w:val="ListParagraph"/>
        <w:numPr>
          <w:ilvl w:val="0"/>
          <w:numId w:val="27"/>
        </w:numPr>
        <w:rPr>
          <w:color w:val="0F243E" w:themeColor="text2" w:themeShade="80"/>
        </w:rPr>
      </w:pPr>
      <w:r>
        <w:rPr>
          <w:color w:val="0F243E" w:themeColor="text2" w:themeShade="80"/>
        </w:rPr>
        <w:t>Freedman: offering truth to patients with cancer, affords a means of satisfying legal and ethical norms of patient autonomy, ameliorating conflicts between families and physicians, and acknowledging the cultural norms that underlie family desires</w:t>
      </w:r>
    </w:p>
    <w:p w:rsidR="001E7247" w:rsidRDefault="001E7247" w:rsidP="001E7247">
      <w:pPr>
        <w:pStyle w:val="ListParagraph"/>
        <w:numPr>
          <w:ilvl w:val="1"/>
          <w:numId w:val="27"/>
        </w:numPr>
        <w:rPr>
          <w:color w:val="0F243E" w:themeColor="text2" w:themeShade="80"/>
        </w:rPr>
      </w:pPr>
      <w:r>
        <w:rPr>
          <w:color w:val="0F243E" w:themeColor="text2" w:themeShade="80"/>
        </w:rPr>
        <w:t>Patient does not have autonomy if they do not know the extent of their condition; “a patient cannot validly consent to the passing of a tube into the kidney without being informed that her urinary tract is blocked, or of the reason for that blockage” (204)</w:t>
      </w:r>
    </w:p>
    <w:p w:rsidR="001E7247" w:rsidRDefault="001E7247" w:rsidP="001E7247">
      <w:pPr>
        <w:pStyle w:val="ListParagraph"/>
        <w:numPr>
          <w:ilvl w:val="1"/>
          <w:numId w:val="27"/>
        </w:numPr>
        <w:rPr>
          <w:color w:val="0F243E" w:themeColor="text2" w:themeShade="80"/>
        </w:rPr>
      </w:pPr>
      <w:r>
        <w:rPr>
          <w:color w:val="0F243E" w:themeColor="text2" w:themeShade="80"/>
        </w:rPr>
        <w:t>In many cases, greater injury can be caused by withholding the truth from the patient</w:t>
      </w:r>
    </w:p>
    <w:p w:rsidR="001E7247" w:rsidRDefault="001E7247" w:rsidP="001E7247">
      <w:pPr>
        <w:pStyle w:val="ListParagraph"/>
        <w:numPr>
          <w:ilvl w:val="1"/>
          <w:numId w:val="27"/>
        </w:numPr>
        <w:rPr>
          <w:color w:val="0F243E" w:themeColor="text2" w:themeShade="80"/>
        </w:rPr>
      </w:pPr>
      <w:r>
        <w:rPr>
          <w:color w:val="0F243E" w:themeColor="text2" w:themeShade="80"/>
        </w:rPr>
        <w:t>Doctors should grant the patient the autonomy of how much they want to know about their illness, giving them preference and complete autonomy</w:t>
      </w:r>
    </w:p>
    <w:p w:rsidR="001E7247" w:rsidRPr="00724B5A" w:rsidRDefault="001E7247" w:rsidP="001E7247">
      <w:pPr>
        <w:pStyle w:val="ListParagraph"/>
        <w:numPr>
          <w:ilvl w:val="1"/>
          <w:numId w:val="27"/>
        </w:numPr>
        <w:rPr>
          <w:color w:val="0F243E" w:themeColor="text2" w:themeShade="80"/>
        </w:rPr>
      </w:pPr>
      <w:r>
        <w:rPr>
          <w:color w:val="0F243E" w:themeColor="text2" w:themeShade="80"/>
        </w:rPr>
        <w:t>The well-being of the patient should always be the main goal</w:t>
      </w:r>
    </w:p>
    <w:p w:rsidR="008651FC" w:rsidRDefault="00A51704" w:rsidP="008651FC">
      <w:pPr>
        <w:rPr>
          <w:color w:val="0F243E" w:themeColor="text2" w:themeShade="80"/>
        </w:rPr>
      </w:pPr>
      <w:r>
        <w:rPr>
          <w:color w:val="0F243E" w:themeColor="text2" w:themeShade="80"/>
        </w:rPr>
        <w:t>Lecture- Feb 25</w:t>
      </w:r>
      <w:r w:rsidRPr="00A51704">
        <w:rPr>
          <w:color w:val="0F243E" w:themeColor="text2" w:themeShade="80"/>
          <w:vertAlign w:val="superscript"/>
        </w:rPr>
        <w:t>th</w:t>
      </w:r>
      <w:r w:rsidR="001E7247">
        <w:rPr>
          <w:color w:val="0F243E" w:themeColor="text2" w:themeShade="80"/>
          <w:vertAlign w:val="superscript"/>
        </w:rPr>
        <w:t xml:space="preserve"> </w:t>
      </w:r>
      <w:r w:rsidR="001E7247">
        <w:rPr>
          <w:color w:val="0F243E" w:themeColor="text2" w:themeShade="80"/>
        </w:rPr>
        <w:t>(Solomon &amp; Flores</w:t>
      </w:r>
      <w:r w:rsidR="00545911">
        <w:rPr>
          <w:color w:val="0F243E" w:themeColor="text2" w:themeShade="80"/>
        </w:rPr>
        <w:t>)</w:t>
      </w:r>
    </w:p>
    <w:p w:rsidR="00A51704" w:rsidRDefault="00A51704" w:rsidP="00A51704">
      <w:pPr>
        <w:pStyle w:val="ListParagraph"/>
        <w:numPr>
          <w:ilvl w:val="0"/>
          <w:numId w:val="15"/>
        </w:numPr>
        <w:rPr>
          <w:color w:val="0F243E" w:themeColor="text2" w:themeShade="80"/>
        </w:rPr>
      </w:pPr>
      <w:r>
        <w:rPr>
          <w:color w:val="0F243E" w:themeColor="text2" w:themeShade="80"/>
        </w:rPr>
        <w:t>Trust—important topic, because it is tied to so many other topics in professional ethics</w:t>
      </w:r>
    </w:p>
    <w:p w:rsidR="00A51704" w:rsidRDefault="00A51704" w:rsidP="00A51704">
      <w:pPr>
        <w:pStyle w:val="ListParagraph"/>
        <w:numPr>
          <w:ilvl w:val="1"/>
          <w:numId w:val="15"/>
        </w:numPr>
        <w:rPr>
          <w:color w:val="0F243E" w:themeColor="text2" w:themeShade="80"/>
        </w:rPr>
      </w:pPr>
      <w:r>
        <w:rPr>
          <w:color w:val="0F243E" w:themeColor="text2" w:themeShade="80"/>
        </w:rPr>
        <w:lastRenderedPageBreak/>
        <w:t xml:space="preserve">To the fiduciary nature of professional-client relationships and to truth-telling, confidentiality, integrity, refusals to provide services, </w:t>
      </w:r>
      <w:proofErr w:type="spellStart"/>
      <w:r>
        <w:rPr>
          <w:color w:val="0F243E" w:themeColor="text2" w:themeShade="80"/>
        </w:rPr>
        <w:t>etc</w:t>
      </w:r>
      <w:proofErr w:type="spellEnd"/>
    </w:p>
    <w:p w:rsidR="00A51704" w:rsidRDefault="00A51704" w:rsidP="00A51704">
      <w:pPr>
        <w:pStyle w:val="ListParagraph"/>
        <w:numPr>
          <w:ilvl w:val="0"/>
          <w:numId w:val="15"/>
        </w:numPr>
        <w:rPr>
          <w:color w:val="0F243E" w:themeColor="text2" w:themeShade="80"/>
        </w:rPr>
      </w:pPr>
      <w:r>
        <w:rPr>
          <w:color w:val="0F243E" w:themeColor="text2" w:themeShade="80"/>
        </w:rPr>
        <w:t>Today—discuss trust in professional-client relationships</w:t>
      </w:r>
    </w:p>
    <w:p w:rsidR="00A51704" w:rsidRDefault="00A51704" w:rsidP="00A51704">
      <w:pPr>
        <w:pStyle w:val="ListParagraph"/>
        <w:numPr>
          <w:ilvl w:val="0"/>
          <w:numId w:val="15"/>
        </w:numPr>
        <w:rPr>
          <w:color w:val="0F243E" w:themeColor="text2" w:themeShade="80"/>
        </w:rPr>
      </w:pPr>
      <w:r>
        <w:rPr>
          <w:color w:val="0F243E" w:themeColor="text2" w:themeShade="80"/>
        </w:rPr>
        <w:t>Recall the claim about an asymmetry between professional and client in terms of power or authority and responsibility</w:t>
      </w:r>
    </w:p>
    <w:p w:rsidR="00A51704" w:rsidRDefault="00A51704" w:rsidP="00A51704">
      <w:pPr>
        <w:pStyle w:val="ListParagraph"/>
        <w:numPr>
          <w:ilvl w:val="1"/>
          <w:numId w:val="15"/>
        </w:numPr>
        <w:rPr>
          <w:color w:val="0F243E" w:themeColor="text2" w:themeShade="80"/>
        </w:rPr>
      </w:pPr>
      <w:r>
        <w:rPr>
          <w:color w:val="0F243E" w:themeColor="text2" w:themeShade="80"/>
        </w:rPr>
        <w:t>We can understand this claim better if we understand trust and how it manifests itself in the professional client relationship</w:t>
      </w:r>
    </w:p>
    <w:p w:rsidR="00A51704" w:rsidRDefault="00A51704" w:rsidP="00A51704">
      <w:pPr>
        <w:pStyle w:val="ListParagraph"/>
        <w:numPr>
          <w:ilvl w:val="0"/>
          <w:numId w:val="15"/>
        </w:numPr>
        <w:rPr>
          <w:color w:val="0F243E" w:themeColor="text2" w:themeShade="80"/>
        </w:rPr>
      </w:pPr>
      <w:r>
        <w:rPr>
          <w:color w:val="0F243E" w:themeColor="text2" w:themeShade="80"/>
        </w:rPr>
        <w:t>Nature of trust: 3 elements</w:t>
      </w:r>
    </w:p>
    <w:p w:rsidR="00A51704" w:rsidRDefault="00A51704" w:rsidP="00A51704">
      <w:pPr>
        <w:pStyle w:val="ListParagraph"/>
        <w:numPr>
          <w:ilvl w:val="1"/>
          <w:numId w:val="15"/>
        </w:numPr>
        <w:rPr>
          <w:color w:val="0F243E" w:themeColor="text2" w:themeShade="80"/>
        </w:rPr>
      </w:pPr>
      <w:r>
        <w:rPr>
          <w:color w:val="0F243E" w:themeColor="text2" w:themeShade="80"/>
        </w:rPr>
        <w:t>Person trusted must have some freedom or discretion</w:t>
      </w:r>
    </w:p>
    <w:p w:rsidR="00A51704" w:rsidRDefault="00A51704" w:rsidP="00A51704">
      <w:pPr>
        <w:pStyle w:val="ListParagraph"/>
        <w:numPr>
          <w:ilvl w:val="1"/>
          <w:numId w:val="15"/>
        </w:numPr>
        <w:rPr>
          <w:color w:val="0F243E" w:themeColor="text2" w:themeShade="80"/>
        </w:rPr>
      </w:pPr>
      <w:r>
        <w:rPr>
          <w:color w:val="0F243E" w:themeColor="text2" w:themeShade="80"/>
        </w:rPr>
        <w:t>Trusting makes one vulnerable</w:t>
      </w:r>
    </w:p>
    <w:p w:rsidR="00A51704" w:rsidRDefault="00A51704" w:rsidP="00A51704">
      <w:pPr>
        <w:pStyle w:val="ListParagraph"/>
        <w:numPr>
          <w:ilvl w:val="1"/>
          <w:numId w:val="15"/>
        </w:numPr>
        <w:rPr>
          <w:color w:val="0F243E" w:themeColor="text2" w:themeShade="80"/>
        </w:rPr>
      </w:pPr>
      <w:r>
        <w:rPr>
          <w:color w:val="0F243E" w:themeColor="text2" w:themeShade="80"/>
        </w:rPr>
        <w:t>In trusting, one usually entrusts some good to the trustee</w:t>
      </w:r>
    </w:p>
    <w:p w:rsidR="00A51704" w:rsidRDefault="00A2336F" w:rsidP="00A51704">
      <w:pPr>
        <w:pStyle w:val="ListParagraph"/>
        <w:numPr>
          <w:ilvl w:val="0"/>
          <w:numId w:val="15"/>
        </w:numPr>
        <w:rPr>
          <w:color w:val="0F243E" w:themeColor="text2" w:themeShade="80"/>
        </w:rPr>
      </w:pPr>
      <w:r>
        <w:rPr>
          <w:color w:val="0F243E" w:themeColor="text2" w:themeShade="80"/>
        </w:rPr>
        <w:t>Trustee must have some freedom or discretion; otherwise trust is out of place</w:t>
      </w:r>
    </w:p>
    <w:p w:rsidR="00A2336F" w:rsidRDefault="00A2336F" w:rsidP="00A2336F">
      <w:pPr>
        <w:pStyle w:val="ListParagraph"/>
        <w:numPr>
          <w:ilvl w:val="1"/>
          <w:numId w:val="15"/>
        </w:numPr>
        <w:rPr>
          <w:color w:val="0F243E" w:themeColor="text2" w:themeShade="80"/>
        </w:rPr>
      </w:pPr>
      <w:r>
        <w:rPr>
          <w:color w:val="0F243E" w:themeColor="text2" w:themeShade="80"/>
        </w:rPr>
        <w:t>Relevant here is that trust “is the very opposite of control,”  and it both reduces complexity and increases efficiency (S&amp;F 234-236)</w:t>
      </w:r>
    </w:p>
    <w:p w:rsidR="00A2336F" w:rsidRDefault="00A2336F" w:rsidP="00A2336F">
      <w:pPr>
        <w:pStyle w:val="ListParagraph"/>
        <w:numPr>
          <w:ilvl w:val="0"/>
          <w:numId w:val="15"/>
        </w:numPr>
        <w:rPr>
          <w:color w:val="0F243E" w:themeColor="text2" w:themeShade="80"/>
        </w:rPr>
      </w:pPr>
      <w:r>
        <w:rPr>
          <w:color w:val="0F243E" w:themeColor="text2" w:themeShade="80"/>
        </w:rPr>
        <w:t>Degrees of trust: the more freedom or discretion the trustee has, the more one has to trust her, and the more vulnerable one is</w:t>
      </w:r>
    </w:p>
    <w:p w:rsidR="00A2336F" w:rsidRDefault="00A2336F" w:rsidP="00A2336F">
      <w:pPr>
        <w:pStyle w:val="ListParagraph"/>
        <w:numPr>
          <w:ilvl w:val="1"/>
          <w:numId w:val="15"/>
        </w:numPr>
        <w:rPr>
          <w:color w:val="0F243E" w:themeColor="text2" w:themeShade="80"/>
        </w:rPr>
      </w:pPr>
      <w:r>
        <w:rPr>
          <w:color w:val="0F243E" w:themeColor="text2" w:themeShade="80"/>
        </w:rPr>
        <w:t>The more valuable the good is that one entrusts to the trustee, the more one has to trust her</w:t>
      </w:r>
    </w:p>
    <w:p w:rsidR="00C36FC9" w:rsidRDefault="00C36FC9" w:rsidP="00C36FC9">
      <w:pPr>
        <w:pStyle w:val="ListParagraph"/>
        <w:numPr>
          <w:ilvl w:val="0"/>
          <w:numId w:val="15"/>
        </w:numPr>
        <w:rPr>
          <w:color w:val="0F243E" w:themeColor="text2" w:themeShade="80"/>
        </w:rPr>
      </w:pPr>
      <w:r>
        <w:rPr>
          <w:color w:val="0F243E" w:themeColor="text2" w:themeShade="80"/>
        </w:rPr>
        <w:t>S&amp;F’s different forms of trust</w:t>
      </w:r>
    </w:p>
    <w:p w:rsidR="00C36FC9" w:rsidRDefault="00C36FC9" w:rsidP="00C36FC9">
      <w:pPr>
        <w:pStyle w:val="ListParagraph"/>
        <w:numPr>
          <w:ilvl w:val="1"/>
          <w:numId w:val="15"/>
        </w:numPr>
        <w:rPr>
          <w:color w:val="0F243E" w:themeColor="text2" w:themeShade="80"/>
        </w:rPr>
      </w:pPr>
      <w:r>
        <w:rPr>
          <w:color w:val="0F243E" w:themeColor="text2" w:themeShade="80"/>
        </w:rPr>
        <w:t>Simple trust: naïve trust, trust as yet unchallenged</w:t>
      </w:r>
    </w:p>
    <w:p w:rsidR="00C36FC9" w:rsidRDefault="00C36FC9" w:rsidP="00C36FC9">
      <w:pPr>
        <w:pStyle w:val="ListParagraph"/>
        <w:numPr>
          <w:ilvl w:val="1"/>
          <w:numId w:val="15"/>
        </w:numPr>
        <w:rPr>
          <w:color w:val="0F243E" w:themeColor="text2" w:themeShade="80"/>
        </w:rPr>
      </w:pPr>
      <w:r>
        <w:rPr>
          <w:color w:val="0F243E" w:themeColor="text2" w:themeShade="80"/>
        </w:rPr>
        <w:t>Blind trust: stubborn trust, possibly even self-deluding</w:t>
      </w:r>
    </w:p>
    <w:p w:rsidR="00C36FC9" w:rsidRDefault="00C36FC9" w:rsidP="00C36FC9">
      <w:pPr>
        <w:pStyle w:val="ListParagraph"/>
        <w:numPr>
          <w:ilvl w:val="1"/>
          <w:numId w:val="15"/>
        </w:numPr>
        <w:rPr>
          <w:color w:val="0F243E" w:themeColor="text2" w:themeShade="80"/>
        </w:rPr>
      </w:pPr>
      <w:r>
        <w:rPr>
          <w:color w:val="0F243E" w:themeColor="text2" w:themeShade="80"/>
        </w:rPr>
        <w:t>Basic trust: consists in the sense of physical and emotional security which most of us happily take for granted</w:t>
      </w:r>
    </w:p>
    <w:p w:rsidR="00C36FC9" w:rsidRDefault="00C36FC9" w:rsidP="00C36FC9">
      <w:pPr>
        <w:pStyle w:val="ListParagraph"/>
        <w:numPr>
          <w:ilvl w:val="1"/>
          <w:numId w:val="15"/>
        </w:numPr>
        <w:rPr>
          <w:color w:val="0F243E" w:themeColor="text2" w:themeShade="80"/>
        </w:rPr>
      </w:pPr>
      <w:r>
        <w:rPr>
          <w:color w:val="0F243E" w:themeColor="text2" w:themeShade="80"/>
        </w:rPr>
        <w:t>Authentic trust: trust reflected upon, its risks and vulnerabilities understood, with distrust held in balance (accepts distrust, even embraces it, absorbs it and overcomes it); authentic trust can be betrayed of course, but it is a betrayal that was foreseen as a possibility</w:t>
      </w:r>
    </w:p>
    <w:p w:rsidR="00A2336F" w:rsidRDefault="00A2336F" w:rsidP="00A2336F">
      <w:pPr>
        <w:rPr>
          <w:color w:val="0F243E" w:themeColor="text2" w:themeShade="80"/>
        </w:rPr>
      </w:pPr>
      <w:r>
        <w:rPr>
          <w:color w:val="0F243E" w:themeColor="text2" w:themeShade="80"/>
        </w:rPr>
        <w:t>Lecture- Feb 27</w:t>
      </w:r>
      <w:r w:rsidR="00C36FC9">
        <w:rPr>
          <w:color w:val="0F243E" w:themeColor="text2" w:themeShade="80"/>
        </w:rPr>
        <w:t xml:space="preserve"> (Start with S&amp;F, then </w:t>
      </w:r>
      <w:proofErr w:type="spellStart"/>
      <w:r w:rsidR="00C36FC9">
        <w:rPr>
          <w:color w:val="0F243E" w:themeColor="text2" w:themeShade="80"/>
        </w:rPr>
        <w:t>Anette</w:t>
      </w:r>
      <w:proofErr w:type="spellEnd"/>
      <w:r w:rsidR="00C36FC9">
        <w:rPr>
          <w:color w:val="0F243E" w:themeColor="text2" w:themeShade="80"/>
        </w:rPr>
        <w:t xml:space="preserve"> </w:t>
      </w:r>
      <w:proofErr w:type="spellStart"/>
      <w:r w:rsidR="00C36FC9">
        <w:rPr>
          <w:color w:val="0F243E" w:themeColor="text2" w:themeShade="80"/>
        </w:rPr>
        <w:t>Baier</w:t>
      </w:r>
      <w:proofErr w:type="spellEnd"/>
      <w:r w:rsidR="00C36FC9">
        <w:rPr>
          <w:color w:val="0F243E" w:themeColor="text2" w:themeShade="80"/>
        </w:rPr>
        <w:t xml:space="preserve"> on trust)</w:t>
      </w:r>
    </w:p>
    <w:p w:rsidR="00A2336F" w:rsidRDefault="00A2336F" w:rsidP="00A2336F">
      <w:pPr>
        <w:pStyle w:val="ListParagraph"/>
        <w:numPr>
          <w:ilvl w:val="0"/>
          <w:numId w:val="16"/>
        </w:numPr>
        <w:rPr>
          <w:color w:val="0F243E" w:themeColor="text2" w:themeShade="80"/>
        </w:rPr>
      </w:pPr>
      <w:r>
        <w:rPr>
          <w:color w:val="0F243E" w:themeColor="text2" w:themeShade="80"/>
        </w:rPr>
        <w:t>Trust scenario: imagine a company that is suffering because of a lack of trust among people working for it—is such a problem fixable? If so, how can it be fixed and what is the best way to fix it?</w:t>
      </w:r>
    </w:p>
    <w:p w:rsidR="00A2336F" w:rsidRDefault="00A2336F" w:rsidP="00A2336F">
      <w:pPr>
        <w:pStyle w:val="ListParagraph"/>
        <w:numPr>
          <w:ilvl w:val="0"/>
          <w:numId w:val="16"/>
        </w:numPr>
        <w:rPr>
          <w:color w:val="0F243E" w:themeColor="text2" w:themeShade="80"/>
        </w:rPr>
      </w:pPr>
      <w:r>
        <w:rPr>
          <w:color w:val="0F243E" w:themeColor="text2" w:themeShade="80"/>
        </w:rPr>
        <w:t>A fixable problem? Not if trust is “inert, simply there or not there, rather than a dynamic aspect of human interaction” (S&amp;F 235)</w:t>
      </w:r>
    </w:p>
    <w:p w:rsidR="00A2336F" w:rsidRDefault="00A2336F" w:rsidP="00A2336F">
      <w:pPr>
        <w:pStyle w:val="ListParagraph"/>
        <w:numPr>
          <w:ilvl w:val="0"/>
          <w:numId w:val="16"/>
        </w:numPr>
        <w:rPr>
          <w:color w:val="0F243E" w:themeColor="text2" w:themeShade="80"/>
        </w:rPr>
      </w:pPr>
      <w:r>
        <w:rPr>
          <w:color w:val="0F243E" w:themeColor="text2" w:themeShade="80"/>
        </w:rPr>
        <w:t>Solomon and Flores (S&amp;F): they reject both of the preceding views about trust—they say “by talking through trust, trust can be created, distrust mitigated” (235)</w:t>
      </w:r>
    </w:p>
    <w:p w:rsidR="00A2336F" w:rsidRDefault="00A2336F" w:rsidP="00A2336F">
      <w:pPr>
        <w:pStyle w:val="ListParagraph"/>
        <w:numPr>
          <w:ilvl w:val="1"/>
          <w:numId w:val="16"/>
        </w:numPr>
        <w:rPr>
          <w:color w:val="0F243E" w:themeColor="text2" w:themeShade="80"/>
        </w:rPr>
      </w:pPr>
      <w:r>
        <w:rPr>
          <w:color w:val="0F243E" w:themeColor="text2" w:themeShade="80"/>
        </w:rPr>
        <w:t>However, one needn’t reject the second view in order to think that problems with trust can be remedied—</w:t>
      </w:r>
      <w:proofErr w:type="gramStart"/>
      <w:r>
        <w:rPr>
          <w:color w:val="0F243E" w:themeColor="text2" w:themeShade="80"/>
        </w:rPr>
        <w:t>Why</w:t>
      </w:r>
      <w:proofErr w:type="gramEnd"/>
      <w:r>
        <w:rPr>
          <w:color w:val="0F243E" w:themeColor="text2" w:themeShade="80"/>
        </w:rPr>
        <w:t>? Because one can bolster trust without talking about it directly</w:t>
      </w:r>
    </w:p>
    <w:p w:rsidR="00A2336F" w:rsidRDefault="00A2336F" w:rsidP="00A2336F">
      <w:pPr>
        <w:pStyle w:val="ListParagraph"/>
        <w:numPr>
          <w:ilvl w:val="0"/>
          <w:numId w:val="16"/>
        </w:numPr>
        <w:rPr>
          <w:color w:val="0F243E" w:themeColor="text2" w:themeShade="80"/>
        </w:rPr>
      </w:pPr>
      <w:r>
        <w:rPr>
          <w:color w:val="0F243E" w:themeColor="text2" w:themeShade="80"/>
        </w:rPr>
        <w:t>Direct talk: “an invitation we cannot accept at will—either we do already trust the one who says it…or it is properly responded with, ‘why should and how can I, until I have cause to?” (</w:t>
      </w:r>
      <w:proofErr w:type="spellStart"/>
      <w:r>
        <w:rPr>
          <w:color w:val="0F243E" w:themeColor="text2" w:themeShade="80"/>
        </w:rPr>
        <w:t>Baier</w:t>
      </w:r>
      <w:proofErr w:type="spellEnd"/>
      <w:r>
        <w:rPr>
          <w:color w:val="0F243E" w:themeColor="text2" w:themeShade="80"/>
        </w:rPr>
        <w:t xml:space="preserve"> 244)</w:t>
      </w:r>
    </w:p>
    <w:p w:rsidR="00A2336F" w:rsidRDefault="00A2336F" w:rsidP="00A2336F">
      <w:pPr>
        <w:pStyle w:val="ListParagraph"/>
        <w:numPr>
          <w:ilvl w:val="1"/>
          <w:numId w:val="16"/>
        </w:numPr>
        <w:rPr>
          <w:color w:val="0F243E" w:themeColor="text2" w:themeShade="80"/>
        </w:rPr>
      </w:pPr>
      <w:r>
        <w:rPr>
          <w:color w:val="0F243E" w:themeColor="text2" w:themeShade="80"/>
        </w:rPr>
        <w:t>Importance of giving people cause to trust</w:t>
      </w:r>
    </w:p>
    <w:p w:rsidR="00A2336F" w:rsidRDefault="001E7247" w:rsidP="00A2336F">
      <w:pPr>
        <w:pStyle w:val="ListParagraph"/>
        <w:numPr>
          <w:ilvl w:val="0"/>
          <w:numId w:val="16"/>
        </w:numPr>
        <w:rPr>
          <w:color w:val="0F243E" w:themeColor="text2" w:themeShade="80"/>
        </w:rPr>
      </w:pPr>
      <w:r>
        <w:rPr>
          <w:color w:val="0F243E" w:themeColor="text2" w:themeShade="80"/>
        </w:rPr>
        <w:t xml:space="preserve">Nature of trust: according to </w:t>
      </w:r>
      <w:proofErr w:type="spellStart"/>
      <w:r>
        <w:rPr>
          <w:color w:val="0F243E" w:themeColor="text2" w:themeShade="80"/>
        </w:rPr>
        <w:t>Ba</w:t>
      </w:r>
      <w:r w:rsidR="00A2336F">
        <w:rPr>
          <w:color w:val="0F243E" w:themeColor="text2" w:themeShade="80"/>
        </w:rPr>
        <w:t>ier</w:t>
      </w:r>
      <w:proofErr w:type="spellEnd"/>
      <w:r w:rsidR="00A2336F">
        <w:rPr>
          <w:color w:val="0F243E" w:themeColor="text2" w:themeShade="80"/>
        </w:rPr>
        <w:t>, to trust is to rely on the goodwill and competence of others</w:t>
      </w:r>
    </w:p>
    <w:p w:rsidR="00A2336F" w:rsidRDefault="00A2336F" w:rsidP="00A2336F">
      <w:pPr>
        <w:pStyle w:val="ListParagraph"/>
        <w:numPr>
          <w:ilvl w:val="1"/>
          <w:numId w:val="16"/>
        </w:numPr>
        <w:rPr>
          <w:color w:val="0F243E" w:themeColor="text2" w:themeShade="80"/>
        </w:rPr>
      </w:pPr>
      <w:r>
        <w:rPr>
          <w:color w:val="0F243E" w:themeColor="text2" w:themeShade="80"/>
        </w:rPr>
        <w:t>And promoting trust involves persuading others of one’s goodwill and competence</w:t>
      </w:r>
    </w:p>
    <w:p w:rsidR="00545911" w:rsidRPr="00545911" w:rsidRDefault="00545911" w:rsidP="00545911">
      <w:pPr>
        <w:pStyle w:val="ListParagraph"/>
        <w:numPr>
          <w:ilvl w:val="1"/>
          <w:numId w:val="16"/>
        </w:numPr>
        <w:rPr>
          <w:color w:val="0F243E" w:themeColor="text2" w:themeShade="80"/>
        </w:rPr>
      </w:pPr>
      <w:r>
        <w:rPr>
          <w:color w:val="0F243E" w:themeColor="text2" w:themeShade="80"/>
        </w:rPr>
        <w:lastRenderedPageBreak/>
        <w:t>“</w:t>
      </w:r>
      <w:r w:rsidRPr="00545911">
        <w:rPr>
          <w:color w:val="0F243E" w:themeColor="text2" w:themeShade="80"/>
        </w:rPr>
        <w:t>Where one depends on another's goo</w:t>
      </w:r>
      <w:r>
        <w:rPr>
          <w:color w:val="0F243E" w:themeColor="text2" w:themeShade="80"/>
        </w:rPr>
        <w:t>d will, one is necessarily vul</w:t>
      </w:r>
      <w:r w:rsidRPr="00545911">
        <w:rPr>
          <w:color w:val="0F243E" w:themeColor="text2" w:themeShade="80"/>
        </w:rPr>
        <w:t>nerable to the limits of that good will</w:t>
      </w:r>
      <w:r>
        <w:rPr>
          <w:color w:val="0F243E" w:themeColor="text2" w:themeShade="80"/>
        </w:rPr>
        <w:t>” (</w:t>
      </w:r>
      <w:proofErr w:type="spellStart"/>
      <w:r>
        <w:rPr>
          <w:color w:val="0F243E" w:themeColor="text2" w:themeShade="80"/>
        </w:rPr>
        <w:t>Baier</w:t>
      </w:r>
      <w:proofErr w:type="spellEnd"/>
      <w:r>
        <w:rPr>
          <w:color w:val="0F243E" w:themeColor="text2" w:themeShade="80"/>
        </w:rPr>
        <w:t xml:space="preserve"> 235)</w:t>
      </w:r>
    </w:p>
    <w:p w:rsidR="00A2336F" w:rsidRDefault="00A2336F" w:rsidP="00A2336F">
      <w:pPr>
        <w:pStyle w:val="ListParagraph"/>
        <w:numPr>
          <w:ilvl w:val="0"/>
          <w:numId w:val="16"/>
        </w:numPr>
        <w:rPr>
          <w:color w:val="0F243E" w:themeColor="text2" w:themeShade="80"/>
        </w:rPr>
      </w:pPr>
      <w:r>
        <w:rPr>
          <w:color w:val="0F243E" w:themeColor="text2" w:themeShade="80"/>
        </w:rPr>
        <w:t>Reliance on goodwill: helps to explain the difference between trust and mere reliance</w:t>
      </w:r>
    </w:p>
    <w:p w:rsidR="00A2336F" w:rsidRDefault="00A2336F" w:rsidP="00A2336F">
      <w:pPr>
        <w:pStyle w:val="ListParagraph"/>
        <w:numPr>
          <w:ilvl w:val="1"/>
          <w:numId w:val="16"/>
        </w:numPr>
        <w:rPr>
          <w:color w:val="0F243E" w:themeColor="text2" w:themeShade="80"/>
        </w:rPr>
      </w:pPr>
      <w:r>
        <w:rPr>
          <w:color w:val="0F243E" w:themeColor="text2" w:themeShade="80"/>
        </w:rPr>
        <w:t xml:space="preserve">Examples of the latter in </w:t>
      </w:r>
      <w:proofErr w:type="spellStart"/>
      <w:r>
        <w:rPr>
          <w:color w:val="0F243E" w:themeColor="text2" w:themeShade="80"/>
        </w:rPr>
        <w:t>Baier</w:t>
      </w:r>
      <w:proofErr w:type="spellEnd"/>
      <w:r>
        <w:rPr>
          <w:color w:val="0F243E" w:themeColor="text2" w:themeShade="80"/>
        </w:rPr>
        <w:t xml:space="preserve">: “relying on another’s fear (of getting caught </w:t>
      </w:r>
      <w:proofErr w:type="spellStart"/>
      <w:r>
        <w:rPr>
          <w:color w:val="0F243E" w:themeColor="text2" w:themeShade="80"/>
        </w:rPr>
        <w:t>poisioning</w:t>
      </w:r>
      <w:proofErr w:type="spellEnd"/>
      <w:r>
        <w:rPr>
          <w:color w:val="0F243E" w:themeColor="text2" w:themeShade="80"/>
        </w:rPr>
        <w:t xml:space="preserve"> food 234) or dependable habits (Kant’s daily walks 235)</w:t>
      </w:r>
    </w:p>
    <w:p w:rsidR="00A2336F" w:rsidRDefault="00A2336F" w:rsidP="00A2336F">
      <w:pPr>
        <w:pStyle w:val="ListParagraph"/>
        <w:numPr>
          <w:ilvl w:val="1"/>
          <w:numId w:val="16"/>
        </w:numPr>
        <w:rPr>
          <w:color w:val="0F243E" w:themeColor="text2" w:themeShade="80"/>
        </w:rPr>
      </w:pPr>
      <w:r>
        <w:rPr>
          <w:color w:val="0F243E" w:themeColor="text2" w:themeShade="80"/>
        </w:rPr>
        <w:t>Unlike mere reliance, trust can be betrayed</w:t>
      </w:r>
    </w:p>
    <w:p w:rsidR="00A2336F" w:rsidRDefault="00A2336F" w:rsidP="00A2336F">
      <w:pPr>
        <w:pStyle w:val="ListParagraph"/>
        <w:numPr>
          <w:ilvl w:val="0"/>
          <w:numId w:val="16"/>
        </w:numPr>
        <w:rPr>
          <w:color w:val="0F243E" w:themeColor="text2" w:themeShade="80"/>
        </w:rPr>
      </w:pPr>
      <w:r>
        <w:rPr>
          <w:color w:val="0F243E" w:themeColor="text2" w:themeShade="80"/>
        </w:rPr>
        <w:t>Reliance on competence: we also would not trust others if we thought they were not competent to do what we are trusting them to do</w:t>
      </w:r>
      <w:r w:rsidR="00FC7AB5">
        <w:rPr>
          <w:color w:val="0F243E" w:themeColor="text2" w:themeShade="80"/>
        </w:rPr>
        <w:t>—different types of competence may be relevant, including technical and moral competence</w:t>
      </w:r>
    </w:p>
    <w:p w:rsidR="00FC7AB5" w:rsidRDefault="00FC7AB5" w:rsidP="00A2336F">
      <w:pPr>
        <w:pStyle w:val="ListParagraph"/>
        <w:numPr>
          <w:ilvl w:val="0"/>
          <w:numId w:val="16"/>
        </w:numPr>
        <w:rPr>
          <w:color w:val="0F243E" w:themeColor="text2" w:themeShade="80"/>
        </w:rPr>
      </w:pPr>
      <w:r>
        <w:rPr>
          <w:color w:val="0F243E" w:themeColor="text2" w:themeShade="80"/>
        </w:rPr>
        <w:t>Back to scenario: people in the company could try to engender trust I one another by providing their goodwill and competence to one another</w:t>
      </w:r>
    </w:p>
    <w:p w:rsidR="00FC7AB5" w:rsidRDefault="00FC7AB5" w:rsidP="00FC7AB5">
      <w:pPr>
        <w:rPr>
          <w:color w:val="0F243E" w:themeColor="text2" w:themeShade="80"/>
        </w:rPr>
      </w:pPr>
      <w:r>
        <w:rPr>
          <w:color w:val="0F243E" w:themeColor="text2" w:themeShade="80"/>
        </w:rPr>
        <w:t>Lecture- Mar 4</w:t>
      </w:r>
      <w:r w:rsidRPr="00FC7AB5">
        <w:rPr>
          <w:color w:val="0F243E" w:themeColor="text2" w:themeShade="80"/>
          <w:vertAlign w:val="superscript"/>
        </w:rPr>
        <w:t>th</w:t>
      </w:r>
      <w:r w:rsidR="006D6F3F">
        <w:rPr>
          <w:color w:val="0F243E" w:themeColor="text2" w:themeShade="80"/>
          <w:vertAlign w:val="superscript"/>
        </w:rPr>
        <w:t xml:space="preserve"> </w:t>
      </w:r>
      <w:r w:rsidR="006D6F3F">
        <w:rPr>
          <w:color w:val="0F243E" w:themeColor="text2" w:themeShade="80"/>
        </w:rPr>
        <w:t>(</w:t>
      </w:r>
      <w:proofErr w:type="spellStart"/>
      <w:r w:rsidR="006D6F3F">
        <w:rPr>
          <w:color w:val="0F243E" w:themeColor="text2" w:themeShade="80"/>
        </w:rPr>
        <w:t>Sissela</w:t>
      </w:r>
      <w:proofErr w:type="spellEnd"/>
      <w:r w:rsidR="006D6F3F">
        <w:rPr>
          <w:color w:val="0F243E" w:themeColor="text2" w:themeShade="80"/>
        </w:rPr>
        <w:t xml:space="preserve"> Bok)</w:t>
      </w:r>
    </w:p>
    <w:p w:rsidR="00FC7AB5" w:rsidRDefault="00FC7AB5" w:rsidP="00FC7AB5">
      <w:pPr>
        <w:pStyle w:val="ListParagraph"/>
        <w:numPr>
          <w:ilvl w:val="0"/>
          <w:numId w:val="17"/>
        </w:numPr>
        <w:rPr>
          <w:color w:val="0F243E" w:themeColor="text2" w:themeShade="80"/>
        </w:rPr>
      </w:pPr>
      <w:r>
        <w:rPr>
          <w:color w:val="0F243E" w:themeColor="text2" w:themeShade="80"/>
        </w:rPr>
        <w:t>Confidentiality and trust: clients trust professionals to keep information they share confidential</w:t>
      </w:r>
    </w:p>
    <w:p w:rsidR="00FC7AB5" w:rsidRDefault="00FC7AB5" w:rsidP="00FC7AB5">
      <w:pPr>
        <w:pStyle w:val="ListParagraph"/>
        <w:numPr>
          <w:ilvl w:val="1"/>
          <w:numId w:val="17"/>
        </w:numPr>
        <w:rPr>
          <w:color w:val="0F243E" w:themeColor="text2" w:themeShade="80"/>
        </w:rPr>
      </w:pPr>
      <w:r>
        <w:rPr>
          <w:color w:val="0F243E" w:themeColor="text2" w:themeShade="80"/>
        </w:rPr>
        <w:t>Breaches of confidentiality tend  to be serious violations of trust</w:t>
      </w:r>
    </w:p>
    <w:p w:rsidR="00FC7AB5" w:rsidRDefault="00FC7AB5" w:rsidP="00FC7AB5">
      <w:pPr>
        <w:pStyle w:val="ListParagraph"/>
        <w:numPr>
          <w:ilvl w:val="0"/>
          <w:numId w:val="17"/>
        </w:numPr>
        <w:rPr>
          <w:color w:val="0F243E" w:themeColor="text2" w:themeShade="80"/>
        </w:rPr>
      </w:pPr>
      <w:r>
        <w:rPr>
          <w:color w:val="0F243E" w:themeColor="text2" w:themeShade="80"/>
        </w:rPr>
        <w:t>Nature of confidentiality: confidential information is information that one intends “to be kept secret”</w:t>
      </w:r>
    </w:p>
    <w:p w:rsidR="00FC7AB5" w:rsidRDefault="00FC7AB5" w:rsidP="00FC7AB5">
      <w:pPr>
        <w:pStyle w:val="ListParagraph"/>
        <w:numPr>
          <w:ilvl w:val="1"/>
          <w:numId w:val="17"/>
        </w:numPr>
        <w:rPr>
          <w:color w:val="0F243E" w:themeColor="text2" w:themeShade="80"/>
        </w:rPr>
      </w:pPr>
      <w:r>
        <w:rPr>
          <w:color w:val="0F243E" w:themeColor="text2" w:themeShade="80"/>
        </w:rPr>
        <w:t>“confidentiality refers to the boundaries surrounding shared secrets and to the process of guarding these boundaries” (Bok 244)</w:t>
      </w:r>
    </w:p>
    <w:p w:rsidR="00FC7AB5" w:rsidRDefault="00FC7AB5" w:rsidP="00FC7AB5">
      <w:pPr>
        <w:pStyle w:val="ListParagraph"/>
        <w:numPr>
          <w:ilvl w:val="0"/>
          <w:numId w:val="17"/>
        </w:numPr>
        <w:rPr>
          <w:color w:val="0F243E" w:themeColor="text2" w:themeShade="80"/>
        </w:rPr>
      </w:pPr>
      <w:r>
        <w:rPr>
          <w:color w:val="0F243E" w:themeColor="text2" w:themeShade="80"/>
        </w:rPr>
        <w:t>Protecting confidentiality: through professional silence, through the use of aliases in conversation, through secure data management</w:t>
      </w:r>
    </w:p>
    <w:p w:rsidR="00FC7AB5" w:rsidRDefault="00FC7AB5" w:rsidP="00FC7AB5">
      <w:pPr>
        <w:pStyle w:val="ListParagraph"/>
        <w:numPr>
          <w:ilvl w:val="0"/>
          <w:numId w:val="17"/>
        </w:numPr>
        <w:rPr>
          <w:color w:val="0F243E" w:themeColor="text2" w:themeShade="80"/>
        </w:rPr>
      </w:pPr>
      <w:r>
        <w:rPr>
          <w:color w:val="0F243E" w:themeColor="text2" w:themeShade="80"/>
        </w:rPr>
        <w:t>Confusion around confidentiality: what info needs to be kept confidential? Who is meant to have access to this info? Cone of Silence?</w:t>
      </w:r>
    </w:p>
    <w:p w:rsidR="00FC7AB5" w:rsidRDefault="00FC7AB5" w:rsidP="00FC7AB5">
      <w:pPr>
        <w:pStyle w:val="ListParagraph"/>
        <w:numPr>
          <w:ilvl w:val="0"/>
          <w:numId w:val="17"/>
        </w:numPr>
        <w:rPr>
          <w:color w:val="0F243E" w:themeColor="text2" w:themeShade="80"/>
        </w:rPr>
      </w:pPr>
      <w:r>
        <w:rPr>
          <w:color w:val="0F243E" w:themeColor="text2" w:themeShade="80"/>
        </w:rPr>
        <w:t>Rationale for the duty: understanding the rationale behind the duty to maintain confidentiality might help to settle some of the confusion around confidentiality</w:t>
      </w:r>
    </w:p>
    <w:p w:rsidR="00545911" w:rsidRDefault="00545911" w:rsidP="00545911">
      <w:pPr>
        <w:pStyle w:val="ListParagraph"/>
        <w:numPr>
          <w:ilvl w:val="0"/>
          <w:numId w:val="17"/>
        </w:numPr>
        <w:rPr>
          <w:color w:val="0F243E" w:themeColor="text2" w:themeShade="80"/>
        </w:rPr>
      </w:pPr>
      <w:r>
        <w:rPr>
          <w:color w:val="0F243E" w:themeColor="text2" w:themeShade="80"/>
        </w:rPr>
        <w:t>Bok gives four premises that support confidentiality, including “individual and social utility” (246)</w:t>
      </w:r>
    </w:p>
    <w:p w:rsidR="00545911" w:rsidRDefault="00545911" w:rsidP="00545911">
      <w:pPr>
        <w:pStyle w:val="ListParagraph"/>
        <w:numPr>
          <w:ilvl w:val="1"/>
          <w:numId w:val="17"/>
        </w:numPr>
        <w:rPr>
          <w:color w:val="0F243E" w:themeColor="text2" w:themeShade="80"/>
        </w:rPr>
      </w:pPr>
      <w:r>
        <w:rPr>
          <w:color w:val="0F243E" w:themeColor="text2" w:themeShade="80"/>
        </w:rPr>
        <w:t>First premise: individual autonomy over personal info; it asks that we respect individuals as capable of having secrets</w:t>
      </w:r>
    </w:p>
    <w:p w:rsidR="00545911" w:rsidRDefault="00545911" w:rsidP="00545911">
      <w:pPr>
        <w:pStyle w:val="ListParagraph"/>
        <w:numPr>
          <w:ilvl w:val="1"/>
          <w:numId w:val="17"/>
        </w:numPr>
        <w:rPr>
          <w:color w:val="0F243E" w:themeColor="text2" w:themeShade="80"/>
        </w:rPr>
      </w:pPr>
      <w:r>
        <w:rPr>
          <w:color w:val="0F243E" w:themeColor="text2" w:themeShade="80"/>
        </w:rPr>
        <w:t>Second premise:</w:t>
      </w:r>
      <w:r w:rsidR="006D6F3F">
        <w:rPr>
          <w:color w:val="0F243E" w:themeColor="text2" w:themeShade="80"/>
        </w:rPr>
        <w:t xml:space="preserve"> building on the sense of loyalty, it holds that it is not only natural but often also right to respect the secrets of intimates and associates, and human relationships could not survive without such respect</w:t>
      </w:r>
    </w:p>
    <w:p w:rsidR="006D6F3F" w:rsidRDefault="006D6F3F" w:rsidP="00545911">
      <w:pPr>
        <w:pStyle w:val="ListParagraph"/>
        <w:numPr>
          <w:ilvl w:val="1"/>
          <w:numId w:val="17"/>
        </w:numPr>
        <w:rPr>
          <w:color w:val="0F243E" w:themeColor="text2" w:themeShade="80"/>
        </w:rPr>
      </w:pPr>
      <w:r>
        <w:rPr>
          <w:color w:val="0F243E" w:themeColor="text2" w:themeShade="80"/>
        </w:rPr>
        <w:t>Third premise: holds that a pledge of silence creates an obligation beyond respect due to persons and to existing relationships; “a promise involves their integrity and can create a bond that is closer than kinship” (245)</w:t>
      </w:r>
    </w:p>
    <w:p w:rsidR="006D6F3F" w:rsidRDefault="006D6F3F" w:rsidP="00545911">
      <w:pPr>
        <w:pStyle w:val="ListParagraph"/>
        <w:numPr>
          <w:ilvl w:val="1"/>
          <w:numId w:val="17"/>
        </w:numPr>
        <w:rPr>
          <w:color w:val="0F243E" w:themeColor="text2" w:themeShade="80"/>
        </w:rPr>
      </w:pPr>
      <w:r>
        <w:rPr>
          <w:color w:val="0F243E" w:themeColor="text2" w:themeShade="80"/>
        </w:rPr>
        <w:t>Fourth premise: utility to persons and to society, individuals benefit from such confidentiality because it allows them to seek help they might otherwise fear to ask for</w:t>
      </w:r>
    </w:p>
    <w:p w:rsidR="00545911" w:rsidRDefault="00545911" w:rsidP="006D6F3F">
      <w:pPr>
        <w:pStyle w:val="ListParagraph"/>
        <w:numPr>
          <w:ilvl w:val="2"/>
          <w:numId w:val="17"/>
        </w:numPr>
        <w:rPr>
          <w:color w:val="0F243E" w:themeColor="text2" w:themeShade="80"/>
        </w:rPr>
      </w:pPr>
      <w:r>
        <w:rPr>
          <w:color w:val="0F243E" w:themeColor="text2" w:themeShade="80"/>
        </w:rPr>
        <w:t>Says that the premise about utility “assigns weight beyond ordinary loyalty to professional confidentiality” (246)</w:t>
      </w:r>
    </w:p>
    <w:p w:rsidR="00545911" w:rsidRPr="006D6F3F" w:rsidRDefault="00545911" w:rsidP="006D6F3F">
      <w:pPr>
        <w:pStyle w:val="ListParagraph"/>
        <w:numPr>
          <w:ilvl w:val="2"/>
          <w:numId w:val="17"/>
        </w:numPr>
        <w:rPr>
          <w:color w:val="0F243E" w:themeColor="text2" w:themeShade="80"/>
        </w:rPr>
      </w:pPr>
      <w:r>
        <w:rPr>
          <w:color w:val="0F243E" w:themeColor="text2" w:themeShade="80"/>
        </w:rPr>
        <w:t>Seems that for her, this premise explains the special strength of the duty of confidentiality for professionals</w:t>
      </w:r>
    </w:p>
    <w:p w:rsidR="00FC7AB5" w:rsidRDefault="00FC7AB5" w:rsidP="00FC7AB5">
      <w:pPr>
        <w:rPr>
          <w:color w:val="0F243E" w:themeColor="text2" w:themeShade="80"/>
        </w:rPr>
      </w:pPr>
      <w:r>
        <w:rPr>
          <w:color w:val="0F243E" w:themeColor="text2" w:themeShade="80"/>
        </w:rPr>
        <w:t>Lecture- Mar 8</w:t>
      </w:r>
      <w:r w:rsidRPr="006D6F3F">
        <w:rPr>
          <w:color w:val="0F243E" w:themeColor="text2" w:themeShade="80"/>
          <w:vertAlign w:val="superscript"/>
        </w:rPr>
        <w:t>th</w:t>
      </w:r>
      <w:r w:rsidR="006D6F3F">
        <w:rPr>
          <w:color w:val="0F243E" w:themeColor="text2" w:themeShade="80"/>
        </w:rPr>
        <w:t xml:space="preserve"> (Alan </w:t>
      </w:r>
      <w:proofErr w:type="spellStart"/>
      <w:r w:rsidR="006D6F3F">
        <w:rPr>
          <w:color w:val="0F243E" w:themeColor="text2" w:themeShade="80"/>
        </w:rPr>
        <w:t>Donagan</w:t>
      </w:r>
      <w:proofErr w:type="spellEnd"/>
      <w:r w:rsidR="006D6F3F">
        <w:rPr>
          <w:color w:val="0F243E" w:themeColor="text2" w:themeShade="80"/>
        </w:rPr>
        <w:t>)</w:t>
      </w:r>
    </w:p>
    <w:p w:rsidR="00FC7AB5" w:rsidRDefault="00FC7AB5" w:rsidP="00FC7AB5">
      <w:pPr>
        <w:pStyle w:val="ListParagraph"/>
        <w:numPr>
          <w:ilvl w:val="0"/>
          <w:numId w:val="18"/>
        </w:numPr>
        <w:rPr>
          <w:color w:val="0F243E" w:themeColor="text2" w:themeShade="80"/>
        </w:rPr>
      </w:pPr>
      <w:r>
        <w:rPr>
          <w:color w:val="0F243E" w:themeColor="text2" w:themeShade="80"/>
        </w:rPr>
        <w:lastRenderedPageBreak/>
        <w:t>“What reasons…can be given for maintaining that the…relation of professional to client justifies a professional in keeping secrets confided by the client, even though no ordinary duty of confidentiality could justify it?” (</w:t>
      </w:r>
      <w:proofErr w:type="spellStart"/>
      <w:r>
        <w:rPr>
          <w:color w:val="0F243E" w:themeColor="text2" w:themeShade="80"/>
        </w:rPr>
        <w:t>Donagan</w:t>
      </w:r>
      <w:proofErr w:type="spellEnd"/>
      <w:r>
        <w:rPr>
          <w:color w:val="0F243E" w:themeColor="text2" w:themeShade="80"/>
        </w:rPr>
        <w:t xml:space="preserve"> 255)</w:t>
      </w:r>
    </w:p>
    <w:p w:rsidR="00FC7AB5" w:rsidRDefault="00FC7AB5" w:rsidP="00FC7AB5">
      <w:pPr>
        <w:pStyle w:val="ListParagraph"/>
        <w:numPr>
          <w:ilvl w:val="0"/>
          <w:numId w:val="18"/>
        </w:numPr>
        <w:rPr>
          <w:color w:val="0F243E" w:themeColor="text2" w:themeShade="80"/>
        </w:rPr>
      </w:pPr>
      <w:r>
        <w:rPr>
          <w:color w:val="0F243E" w:themeColor="text2" w:themeShade="80"/>
        </w:rPr>
        <w:t xml:space="preserve">One reason: without a strict duty of confidentiality for professionals, clients would not seek help from professionals or would not be frank about their reasons for doing so, which would prevent them from getting the help they need (Bok 246; </w:t>
      </w:r>
      <w:proofErr w:type="spellStart"/>
      <w:r>
        <w:rPr>
          <w:color w:val="0F243E" w:themeColor="text2" w:themeShade="80"/>
        </w:rPr>
        <w:t>Donagan</w:t>
      </w:r>
      <w:proofErr w:type="spellEnd"/>
      <w:r>
        <w:rPr>
          <w:color w:val="0F243E" w:themeColor="text2" w:themeShade="80"/>
        </w:rPr>
        <w:t xml:space="preserve"> 256)</w:t>
      </w:r>
    </w:p>
    <w:p w:rsidR="00FC7AB5" w:rsidRDefault="00FC7AB5" w:rsidP="00FC7AB5">
      <w:pPr>
        <w:pStyle w:val="ListParagraph"/>
        <w:numPr>
          <w:ilvl w:val="1"/>
          <w:numId w:val="18"/>
        </w:numPr>
        <w:rPr>
          <w:color w:val="0F243E" w:themeColor="text2" w:themeShade="80"/>
        </w:rPr>
      </w:pPr>
      <w:r>
        <w:rPr>
          <w:color w:val="0F243E" w:themeColor="text2" w:themeShade="80"/>
        </w:rPr>
        <w:t>One could argue that when the above happens—people don’t get the help they need from professionals—their dignity is violated (</w:t>
      </w:r>
      <w:proofErr w:type="spellStart"/>
      <w:r>
        <w:rPr>
          <w:color w:val="0F243E" w:themeColor="text2" w:themeShade="80"/>
        </w:rPr>
        <w:t>Donagan</w:t>
      </w:r>
      <w:proofErr w:type="spellEnd"/>
      <w:r>
        <w:rPr>
          <w:color w:val="0F243E" w:themeColor="text2" w:themeShade="80"/>
        </w:rPr>
        <w:t xml:space="preserve"> 256 citing freedman)</w:t>
      </w:r>
    </w:p>
    <w:p w:rsidR="00FC7AB5" w:rsidRDefault="00FC7AB5" w:rsidP="00FC7AB5">
      <w:pPr>
        <w:pStyle w:val="ListParagraph"/>
        <w:numPr>
          <w:ilvl w:val="1"/>
          <w:numId w:val="18"/>
        </w:numPr>
        <w:rPr>
          <w:color w:val="0F243E" w:themeColor="text2" w:themeShade="80"/>
        </w:rPr>
      </w:pPr>
      <w:r>
        <w:rPr>
          <w:color w:val="0F243E" w:themeColor="text2" w:themeShade="80"/>
        </w:rPr>
        <w:t>At a minimum, their welfare is compromised</w:t>
      </w:r>
    </w:p>
    <w:p w:rsidR="00FC7AB5" w:rsidRDefault="00FC7AB5" w:rsidP="00FC7AB5">
      <w:pPr>
        <w:pStyle w:val="ListParagraph"/>
        <w:numPr>
          <w:ilvl w:val="1"/>
          <w:numId w:val="18"/>
        </w:numPr>
        <w:rPr>
          <w:color w:val="0F243E" w:themeColor="text2" w:themeShade="80"/>
        </w:rPr>
      </w:pPr>
      <w:r>
        <w:rPr>
          <w:color w:val="0F243E" w:themeColor="text2" w:themeShade="80"/>
        </w:rPr>
        <w:t>A strict duty of confidentiality promotes their welfare or “utility” and also that of society (Bok 246)</w:t>
      </w:r>
    </w:p>
    <w:p w:rsidR="004F08D2" w:rsidRDefault="004F08D2" w:rsidP="004F08D2">
      <w:pPr>
        <w:pStyle w:val="ListParagraph"/>
        <w:numPr>
          <w:ilvl w:val="0"/>
          <w:numId w:val="18"/>
        </w:numPr>
        <w:rPr>
          <w:color w:val="0F243E" w:themeColor="text2" w:themeShade="80"/>
        </w:rPr>
      </w:pPr>
      <w:proofErr w:type="spellStart"/>
      <w:r>
        <w:rPr>
          <w:color w:val="0F243E" w:themeColor="text2" w:themeShade="80"/>
        </w:rPr>
        <w:t>Donagan</w:t>
      </w:r>
      <w:proofErr w:type="spellEnd"/>
      <w:r>
        <w:rPr>
          <w:color w:val="0F243E" w:themeColor="text2" w:themeShade="80"/>
        </w:rPr>
        <w:t xml:space="preserve"> believes no such reasons exist for the first question, in the context of the law at least</w:t>
      </w:r>
    </w:p>
    <w:p w:rsidR="004F08D2" w:rsidRDefault="004F08D2" w:rsidP="004F08D2">
      <w:pPr>
        <w:pStyle w:val="ListParagraph"/>
        <w:numPr>
          <w:ilvl w:val="1"/>
          <w:numId w:val="18"/>
        </w:numPr>
        <w:rPr>
          <w:color w:val="0F243E" w:themeColor="text2" w:themeShade="80"/>
        </w:rPr>
      </w:pPr>
      <w:r>
        <w:rPr>
          <w:color w:val="0F243E" w:themeColor="text2" w:themeShade="80"/>
        </w:rPr>
        <w:t>He is critical of the worry that clients of lawyers will withhold crucial information if they cannot be guaranteed strict confidentiality</w:t>
      </w:r>
    </w:p>
    <w:p w:rsidR="004F08D2" w:rsidRDefault="004F08D2" w:rsidP="004F08D2">
      <w:pPr>
        <w:pStyle w:val="ListParagraph"/>
        <w:numPr>
          <w:ilvl w:val="0"/>
          <w:numId w:val="18"/>
        </w:numPr>
        <w:rPr>
          <w:color w:val="0F243E" w:themeColor="text2" w:themeShade="80"/>
        </w:rPr>
      </w:pPr>
      <w:proofErr w:type="spellStart"/>
      <w:r>
        <w:rPr>
          <w:color w:val="0F243E" w:themeColor="text2" w:themeShade="80"/>
        </w:rPr>
        <w:t>Donagan</w:t>
      </w:r>
      <w:proofErr w:type="spellEnd"/>
      <w:r>
        <w:rPr>
          <w:color w:val="0F243E" w:themeColor="text2" w:themeShade="80"/>
        </w:rPr>
        <w:t>: “there is no reason to believe that, with reasonably competent lawyers, innocent clients will be deterred from confiding in them” (257)</w:t>
      </w:r>
    </w:p>
    <w:p w:rsidR="004F08D2" w:rsidRDefault="004F08D2" w:rsidP="004F08D2">
      <w:pPr>
        <w:pStyle w:val="ListParagraph"/>
        <w:numPr>
          <w:ilvl w:val="1"/>
          <w:numId w:val="18"/>
        </w:numPr>
        <w:rPr>
          <w:color w:val="0F243E" w:themeColor="text2" w:themeShade="80"/>
        </w:rPr>
      </w:pPr>
      <w:r>
        <w:rPr>
          <w:color w:val="0F243E" w:themeColor="text2" w:themeShade="80"/>
        </w:rPr>
        <w:t>Guilty clients cannot insist that morally decent lawyers keep incriminating info confidential, because these clients have no moral right to “escape incrimination” (256)</w:t>
      </w:r>
    </w:p>
    <w:p w:rsidR="004F08D2" w:rsidRDefault="004F08D2" w:rsidP="004F08D2">
      <w:pPr>
        <w:rPr>
          <w:color w:val="0F243E" w:themeColor="text2" w:themeShade="80"/>
        </w:rPr>
      </w:pPr>
      <w:r>
        <w:rPr>
          <w:color w:val="0F243E" w:themeColor="text2" w:themeShade="80"/>
        </w:rPr>
        <w:t>Lecture- Mar 11</w:t>
      </w:r>
      <w:r w:rsidRPr="004F08D2">
        <w:rPr>
          <w:color w:val="0F243E" w:themeColor="text2" w:themeShade="80"/>
          <w:vertAlign w:val="superscript"/>
        </w:rPr>
        <w:t>th</w:t>
      </w:r>
      <w:r w:rsidR="00BD0B49">
        <w:rPr>
          <w:color w:val="0F243E" w:themeColor="text2" w:themeShade="80"/>
          <w:vertAlign w:val="superscript"/>
        </w:rPr>
        <w:t xml:space="preserve"> </w:t>
      </w:r>
      <w:r w:rsidR="00BD0B49">
        <w:rPr>
          <w:color w:val="0F243E" w:themeColor="text2" w:themeShade="80"/>
        </w:rPr>
        <w:t>(</w:t>
      </w:r>
      <w:proofErr w:type="spellStart"/>
      <w:r w:rsidR="00BD0B49">
        <w:rPr>
          <w:color w:val="0F243E" w:themeColor="text2" w:themeShade="80"/>
        </w:rPr>
        <w:t>McFall</w:t>
      </w:r>
      <w:proofErr w:type="spellEnd"/>
      <w:r w:rsidR="00BD0B49">
        <w:rPr>
          <w:color w:val="0F243E" w:themeColor="text2" w:themeShade="80"/>
        </w:rPr>
        <w:t>)</w:t>
      </w:r>
    </w:p>
    <w:p w:rsidR="004F08D2" w:rsidRDefault="009B1D61" w:rsidP="004F08D2">
      <w:pPr>
        <w:pStyle w:val="ListParagraph"/>
        <w:numPr>
          <w:ilvl w:val="0"/>
          <w:numId w:val="19"/>
        </w:numPr>
        <w:rPr>
          <w:color w:val="0F243E" w:themeColor="text2" w:themeShade="80"/>
        </w:rPr>
      </w:pPr>
      <w:r>
        <w:rPr>
          <w:color w:val="0F243E" w:themeColor="text2" w:themeShade="80"/>
        </w:rPr>
        <w:t>Integrity—</w:t>
      </w:r>
      <w:proofErr w:type="spellStart"/>
      <w:r>
        <w:rPr>
          <w:color w:val="0F243E" w:themeColor="text2" w:themeShade="80"/>
        </w:rPr>
        <w:t>pardigms</w:t>
      </w:r>
      <w:proofErr w:type="spellEnd"/>
      <w:r>
        <w:rPr>
          <w:color w:val="0F243E" w:themeColor="text2" w:themeShade="80"/>
        </w:rPr>
        <w:t xml:space="preserve"> of people who lack integrity; liars, hypocrites, sell outs</w:t>
      </w:r>
    </w:p>
    <w:p w:rsidR="009B1D61" w:rsidRDefault="009B1D61" w:rsidP="004F08D2">
      <w:pPr>
        <w:pStyle w:val="ListParagraph"/>
        <w:numPr>
          <w:ilvl w:val="0"/>
          <w:numId w:val="19"/>
        </w:numPr>
        <w:rPr>
          <w:color w:val="0F243E" w:themeColor="text2" w:themeShade="80"/>
        </w:rPr>
      </w:pPr>
      <w:proofErr w:type="spellStart"/>
      <w:r>
        <w:rPr>
          <w:color w:val="0F243E" w:themeColor="text2" w:themeShade="80"/>
        </w:rPr>
        <w:t>McFall</w:t>
      </w:r>
      <w:proofErr w:type="spellEnd"/>
      <w:r>
        <w:rPr>
          <w:color w:val="0F243E" w:themeColor="text2" w:themeShade="80"/>
        </w:rPr>
        <w:t>: for her, integrity is a matter of</w:t>
      </w:r>
    </w:p>
    <w:p w:rsidR="009B1D61" w:rsidRDefault="009B1D61" w:rsidP="009B1D61">
      <w:pPr>
        <w:pStyle w:val="ListParagraph"/>
        <w:numPr>
          <w:ilvl w:val="1"/>
          <w:numId w:val="19"/>
        </w:numPr>
        <w:rPr>
          <w:color w:val="0F243E" w:themeColor="text2" w:themeShade="80"/>
        </w:rPr>
      </w:pPr>
      <w:r>
        <w:rPr>
          <w:color w:val="0F243E" w:themeColor="text2" w:themeShade="80"/>
        </w:rPr>
        <w:t>Self-integration: “integrity is a state of being undivided; an integral whole” (298)</w:t>
      </w:r>
    </w:p>
    <w:p w:rsidR="009B1D61" w:rsidRDefault="009B1D61" w:rsidP="009B1D61">
      <w:pPr>
        <w:pStyle w:val="ListParagraph"/>
        <w:numPr>
          <w:ilvl w:val="2"/>
          <w:numId w:val="19"/>
        </w:numPr>
        <w:rPr>
          <w:color w:val="0F243E" w:themeColor="text2" w:themeShade="80"/>
        </w:rPr>
      </w:pPr>
      <w:r>
        <w:rPr>
          <w:color w:val="0F243E" w:themeColor="text2" w:themeShade="80"/>
        </w:rPr>
        <w:t>If one has integrity, then one’s self is unified: One’s actions and reasons for acting cohere with one’s principles, and one’s principles cohere with one another (298-299)</w:t>
      </w:r>
    </w:p>
    <w:p w:rsidR="009B1D61" w:rsidRDefault="009B1D61" w:rsidP="009B1D61">
      <w:pPr>
        <w:pStyle w:val="ListParagraph"/>
        <w:numPr>
          <w:ilvl w:val="1"/>
          <w:numId w:val="19"/>
        </w:numPr>
        <w:rPr>
          <w:color w:val="0F243E" w:themeColor="text2" w:themeShade="80"/>
        </w:rPr>
      </w:pPr>
      <w:proofErr w:type="spellStart"/>
      <w:r>
        <w:rPr>
          <w:color w:val="0F243E" w:themeColor="text2" w:themeShade="80"/>
        </w:rPr>
        <w:t>Resitance</w:t>
      </w:r>
      <w:proofErr w:type="spellEnd"/>
      <w:r>
        <w:rPr>
          <w:color w:val="0F243E" w:themeColor="text2" w:themeShade="80"/>
        </w:rPr>
        <w:t xml:space="preserve"> to challenge</w:t>
      </w:r>
      <w:r w:rsidR="00476DAA">
        <w:rPr>
          <w:color w:val="0F243E" w:themeColor="text2" w:themeShade="80"/>
        </w:rPr>
        <w:t>: “a person of integrity is willing to bear the consequences of her convictions, even when this is difficult, that is, when the consequences are unpleasant” (299)</w:t>
      </w:r>
    </w:p>
    <w:p w:rsidR="00476DAA" w:rsidRDefault="00476DAA" w:rsidP="00476DAA">
      <w:pPr>
        <w:pStyle w:val="ListParagraph"/>
        <w:numPr>
          <w:ilvl w:val="2"/>
          <w:numId w:val="19"/>
        </w:numPr>
        <w:rPr>
          <w:color w:val="0F243E" w:themeColor="text2" w:themeShade="80"/>
        </w:rPr>
      </w:pPr>
      <w:proofErr w:type="spellStart"/>
      <w:r>
        <w:rPr>
          <w:color w:val="0F243E" w:themeColor="text2" w:themeShade="80"/>
        </w:rPr>
        <w:t>McFall</w:t>
      </w:r>
      <w:proofErr w:type="spellEnd"/>
      <w:r>
        <w:rPr>
          <w:color w:val="0F243E" w:themeColor="text2" w:themeShade="80"/>
        </w:rPr>
        <w:t xml:space="preserve"> uses this fact to show that having an integrated self is not sufficient for integrity</w:t>
      </w:r>
    </w:p>
    <w:p w:rsidR="00E40D19" w:rsidRDefault="00E40D19" w:rsidP="00476DAA">
      <w:pPr>
        <w:pStyle w:val="ListParagraph"/>
        <w:numPr>
          <w:ilvl w:val="2"/>
          <w:numId w:val="19"/>
        </w:numPr>
        <w:rPr>
          <w:color w:val="0F243E" w:themeColor="text2" w:themeShade="80"/>
        </w:rPr>
      </w:pPr>
      <w:r>
        <w:rPr>
          <w:color w:val="0F243E" w:themeColor="text2" w:themeShade="80"/>
        </w:rPr>
        <w:t>Integrity includes avoiding temptation</w:t>
      </w:r>
    </w:p>
    <w:p w:rsidR="009B1D61" w:rsidRDefault="009B1D61" w:rsidP="009B1D61">
      <w:pPr>
        <w:pStyle w:val="ListParagraph"/>
        <w:numPr>
          <w:ilvl w:val="1"/>
          <w:numId w:val="19"/>
        </w:numPr>
        <w:rPr>
          <w:color w:val="0F243E" w:themeColor="text2" w:themeShade="80"/>
        </w:rPr>
      </w:pPr>
      <w:r>
        <w:rPr>
          <w:color w:val="0F243E" w:themeColor="text2" w:themeShade="80"/>
        </w:rPr>
        <w:t>And preserving one’s identity or self</w:t>
      </w:r>
      <w:r w:rsidR="00476DAA">
        <w:rPr>
          <w:color w:val="0F243E" w:themeColor="text2" w:themeShade="80"/>
        </w:rPr>
        <w:t xml:space="preserve">: to have integrity, there must be some things “we think we would never do”; for if we did them, we would not be the person we </w:t>
      </w:r>
      <w:proofErr w:type="spellStart"/>
      <w:r w:rsidR="00476DAA">
        <w:rPr>
          <w:color w:val="0F243E" w:themeColor="text2" w:themeShade="80"/>
        </w:rPr>
        <w:t>though</w:t>
      </w:r>
      <w:proofErr w:type="spellEnd"/>
      <w:r w:rsidR="00476DAA">
        <w:rPr>
          <w:color w:val="0F243E" w:themeColor="text2" w:themeShade="80"/>
        </w:rPr>
        <w:t xml:space="preserve"> we were (301)</w:t>
      </w:r>
    </w:p>
    <w:p w:rsidR="00476DAA" w:rsidRDefault="00476DAA" w:rsidP="00476DAA">
      <w:pPr>
        <w:pStyle w:val="ListParagraph"/>
        <w:numPr>
          <w:ilvl w:val="2"/>
          <w:numId w:val="19"/>
        </w:numPr>
        <w:rPr>
          <w:color w:val="0F243E" w:themeColor="text2" w:themeShade="80"/>
        </w:rPr>
      </w:pPr>
      <w:r>
        <w:rPr>
          <w:color w:val="0F243E" w:themeColor="text2" w:themeShade="80"/>
        </w:rPr>
        <w:t>These are “identify-conferring commitments” and our selves need to be integrated around them</w:t>
      </w:r>
    </w:p>
    <w:p w:rsidR="009B1D61" w:rsidRDefault="00476DAA" w:rsidP="009B1D61">
      <w:pPr>
        <w:pStyle w:val="ListParagraph"/>
        <w:numPr>
          <w:ilvl w:val="0"/>
          <w:numId w:val="19"/>
        </w:numPr>
        <w:rPr>
          <w:color w:val="0F243E" w:themeColor="text2" w:themeShade="80"/>
        </w:rPr>
      </w:pPr>
      <w:r>
        <w:rPr>
          <w:color w:val="0F243E" w:themeColor="text2" w:themeShade="80"/>
        </w:rPr>
        <w:t xml:space="preserve">Integrity and virtue: integrity is a virtue and an important one for professionals, and for </w:t>
      </w:r>
      <w:proofErr w:type="spellStart"/>
      <w:r>
        <w:rPr>
          <w:color w:val="0F243E" w:themeColor="text2" w:themeShade="80"/>
        </w:rPr>
        <w:t>McFall</w:t>
      </w:r>
      <w:proofErr w:type="spellEnd"/>
      <w:r>
        <w:rPr>
          <w:color w:val="0F243E" w:themeColor="text2" w:themeShade="80"/>
        </w:rPr>
        <w:t>, integrity is a personal virtue (300, basically, it concerns how we treat ourselves)</w:t>
      </w:r>
    </w:p>
    <w:p w:rsidR="00BD0B49" w:rsidRDefault="00BD0B49" w:rsidP="00BD0B49">
      <w:pPr>
        <w:pStyle w:val="ListParagraph"/>
        <w:numPr>
          <w:ilvl w:val="0"/>
          <w:numId w:val="19"/>
        </w:numPr>
        <w:rPr>
          <w:color w:val="0F243E" w:themeColor="text2" w:themeShade="80"/>
        </w:rPr>
      </w:pPr>
      <w:r>
        <w:rPr>
          <w:color w:val="0F243E" w:themeColor="text2" w:themeShade="80"/>
        </w:rPr>
        <w:t>Content restrictions: requirements for integrity can concern what form one’s commitments and actions take or what the content of one’s commitments are (</w:t>
      </w:r>
      <w:proofErr w:type="spellStart"/>
      <w:r>
        <w:rPr>
          <w:color w:val="0F243E" w:themeColor="text2" w:themeShade="80"/>
        </w:rPr>
        <w:t>McFall</w:t>
      </w:r>
      <w:proofErr w:type="spellEnd"/>
      <w:r>
        <w:rPr>
          <w:color w:val="0F243E" w:themeColor="text2" w:themeShade="80"/>
        </w:rPr>
        <w:t xml:space="preserve"> 299)</w:t>
      </w:r>
    </w:p>
    <w:p w:rsidR="00BD0B49" w:rsidRDefault="00BD0B49" w:rsidP="00BD0B49">
      <w:pPr>
        <w:pStyle w:val="ListParagraph"/>
        <w:numPr>
          <w:ilvl w:val="1"/>
          <w:numId w:val="19"/>
        </w:numPr>
        <w:rPr>
          <w:color w:val="0F243E" w:themeColor="text2" w:themeShade="80"/>
        </w:rPr>
      </w:pPr>
      <w:r>
        <w:rPr>
          <w:color w:val="0F243E" w:themeColor="text2" w:themeShade="80"/>
        </w:rPr>
        <w:t>Formal requirements vs. substantive ones</w:t>
      </w:r>
    </w:p>
    <w:p w:rsidR="00BD0B49" w:rsidRDefault="00BD0B49" w:rsidP="00BD0B49">
      <w:pPr>
        <w:pStyle w:val="ListParagraph"/>
        <w:numPr>
          <w:ilvl w:val="0"/>
          <w:numId w:val="19"/>
        </w:numPr>
        <w:rPr>
          <w:color w:val="0F243E" w:themeColor="text2" w:themeShade="80"/>
        </w:rPr>
      </w:pPr>
      <w:r>
        <w:rPr>
          <w:color w:val="0F243E" w:themeColor="text2" w:themeShade="80"/>
        </w:rPr>
        <w:t>A content restriction: “</w:t>
      </w:r>
      <w:proofErr w:type="spellStart"/>
      <w:r>
        <w:rPr>
          <w:color w:val="0F243E" w:themeColor="text2" w:themeShade="80"/>
        </w:rPr>
        <w:t>resiting</w:t>
      </w:r>
      <w:proofErr w:type="spellEnd"/>
      <w:r>
        <w:rPr>
          <w:color w:val="0F243E" w:themeColor="text2" w:themeShade="80"/>
        </w:rPr>
        <w:t xml:space="preserve"> temptation is not the only test of integrity; the challenge must be to something important…”</w:t>
      </w:r>
    </w:p>
    <w:p w:rsidR="00BD0B49" w:rsidRDefault="00BD0B49" w:rsidP="00BD0B49">
      <w:pPr>
        <w:pStyle w:val="ListParagraph"/>
        <w:numPr>
          <w:ilvl w:val="1"/>
          <w:numId w:val="19"/>
        </w:numPr>
        <w:rPr>
          <w:color w:val="0F243E" w:themeColor="text2" w:themeShade="80"/>
        </w:rPr>
      </w:pPr>
      <w:r>
        <w:rPr>
          <w:color w:val="0F243E" w:themeColor="text2" w:themeShade="80"/>
        </w:rPr>
        <w:t>Where importance is defined by the perspective of the reasonable person (300)</w:t>
      </w:r>
    </w:p>
    <w:p w:rsidR="00E40D19" w:rsidRPr="00E40D19" w:rsidRDefault="00E40D19" w:rsidP="00E40D19">
      <w:pPr>
        <w:pStyle w:val="ListParagraph"/>
        <w:numPr>
          <w:ilvl w:val="1"/>
          <w:numId w:val="19"/>
        </w:numPr>
        <w:rPr>
          <w:color w:val="0F243E" w:themeColor="text2" w:themeShade="80"/>
        </w:rPr>
      </w:pPr>
      <w:r>
        <w:rPr>
          <w:color w:val="0F243E" w:themeColor="text2" w:themeShade="80"/>
        </w:rPr>
        <w:lastRenderedPageBreak/>
        <w:t>Being willing to die for the pleasure of lying on a warm beach or sipping fine wine doesn’t give one integrity</w:t>
      </w:r>
    </w:p>
    <w:p w:rsidR="00E40D19" w:rsidRDefault="00E40D19" w:rsidP="00E40D19">
      <w:pPr>
        <w:pStyle w:val="ListParagraph"/>
        <w:numPr>
          <w:ilvl w:val="0"/>
          <w:numId w:val="19"/>
        </w:numPr>
        <w:rPr>
          <w:color w:val="0F243E" w:themeColor="text2" w:themeShade="80"/>
        </w:rPr>
      </w:pPr>
      <w:proofErr w:type="spellStart"/>
      <w:r>
        <w:rPr>
          <w:color w:val="0F243E" w:themeColor="text2" w:themeShade="80"/>
        </w:rPr>
        <w:t>McFall</w:t>
      </w:r>
      <w:proofErr w:type="spellEnd"/>
      <w:r>
        <w:rPr>
          <w:color w:val="0F243E" w:themeColor="text2" w:themeShade="80"/>
        </w:rPr>
        <w:t xml:space="preserve"> states that personal integrity requires an agent to (1) subscribe to some consistent set of principles, (2) even in the face of temptation or challenge, (3) uphold these principles and commitments and (4) for what the agent takes to be the right reasons</w:t>
      </w:r>
    </w:p>
    <w:p w:rsidR="00476DAA" w:rsidRDefault="00476DAA" w:rsidP="00476DAA">
      <w:pPr>
        <w:rPr>
          <w:color w:val="0F243E" w:themeColor="text2" w:themeShade="80"/>
        </w:rPr>
      </w:pPr>
      <w:r>
        <w:rPr>
          <w:color w:val="0F243E" w:themeColor="text2" w:themeShade="80"/>
        </w:rPr>
        <w:t>Lecture- Mar 13</w:t>
      </w:r>
      <w:r w:rsidRPr="00476DAA">
        <w:rPr>
          <w:color w:val="0F243E" w:themeColor="text2" w:themeShade="80"/>
          <w:vertAlign w:val="superscript"/>
        </w:rPr>
        <w:t>th</w:t>
      </w:r>
      <w:r>
        <w:rPr>
          <w:color w:val="0F243E" w:themeColor="text2" w:themeShade="80"/>
          <w:vertAlign w:val="superscript"/>
        </w:rPr>
        <w:t xml:space="preserve"> </w:t>
      </w:r>
      <w:r>
        <w:rPr>
          <w:color w:val="0F243E" w:themeColor="text2" w:themeShade="80"/>
        </w:rPr>
        <w:t xml:space="preserve">Integrity </w:t>
      </w:r>
      <w:proofErr w:type="spellStart"/>
      <w:r>
        <w:rPr>
          <w:color w:val="0F243E" w:themeColor="text2" w:themeShade="80"/>
        </w:rPr>
        <w:t>cont</w:t>
      </w:r>
      <w:proofErr w:type="spellEnd"/>
      <w:proofErr w:type="gramStart"/>
      <w:r>
        <w:rPr>
          <w:color w:val="0F243E" w:themeColor="text2" w:themeShade="80"/>
        </w:rPr>
        <w:t>…</w:t>
      </w:r>
      <w:r w:rsidR="00BD0B49">
        <w:rPr>
          <w:color w:val="0F243E" w:themeColor="text2" w:themeShade="80"/>
        </w:rPr>
        <w:t>(</w:t>
      </w:r>
      <w:proofErr w:type="gramEnd"/>
      <w:r w:rsidR="00BD0B49">
        <w:rPr>
          <w:color w:val="0F243E" w:themeColor="text2" w:themeShade="80"/>
        </w:rPr>
        <w:t>Calhoun)</w:t>
      </w:r>
    </w:p>
    <w:p w:rsidR="00476DAA" w:rsidRDefault="00476DAA" w:rsidP="00476DAA">
      <w:pPr>
        <w:pStyle w:val="ListParagraph"/>
        <w:numPr>
          <w:ilvl w:val="0"/>
          <w:numId w:val="20"/>
        </w:numPr>
        <w:rPr>
          <w:color w:val="0F243E" w:themeColor="text2" w:themeShade="80"/>
        </w:rPr>
      </w:pPr>
      <w:r>
        <w:rPr>
          <w:color w:val="0F243E" w:themeColor="text2" w:themeShade="80"/>
        </w:rPr>
        <w:t>Integrity and virtue: integrity is a virtue and an important one for professionals</w:t>
      </w:r>
    </w:p>
    <w:p w:rsidR="00476DAA" w:rsidRDefault="00476DAA" w:rsidP="00476DAA">
      <w:pPr>
        <w:pStyle w:val="ListParagraph"/>
        <w:numPr>
          <w:ilvl w:val="1"/>
          <w:numId w:val="20"/>
        </w:numPr>
        <w:rPr>
          <w:color w:val="0F243E" w:themeColor="text2" w:themeShade="80"/>
        </w:rPr>
      </w:pPr>
      <w:r>
        <w:rPr>
          <w:color w:val="0F243E" w:themeColor="text2" w:themeShade="80"/>
        </w:rPr>
        <w:t>Virtues can be purely personal, purely social, or a combination of the two (Calhoun 302)</w:t>
      </w:r>
    </w:p>
    <w:p w:rsidR="00476DAA" w:rsidRDefault="00476DAA" w:rsidP="00476DAA">
      <w:pPr>
        <w:pStyle w:val="ListParagraph"/>
        <w:numPr>
          <w:ilvl w:val="0"/>
          <w:numId w:val="20"/>
        </w:numPr>
        <w:rPr>
          <w:color w:val="0F243E" w:themeColor="text2" w:themeShade="80"/>
        </w:rPr>
      </w:pPr>
      <w:r>
        <w:rPr>
          <w:color w:val="0F243E" w:themeColor="text2" w:themeShade="80"/>
        </w:rPr>
        <w:t>Theories of integrity:</w:t>
      </w:r>
    </w:p>
    <w:p w:rsidR="00476DAA" w:rsidRDefault="00476DAA" w:rsidP="00476DAA">
      <w:pPr>
        <w:pStyle w:val="ListParagraph"/>
        <w:numPr>
          <w:ilvl w:val="1"/>
          <w:numId w:val="20"/>
        </w:numPr>
        <w:rPr>
          <w:color w:val="0F243E" w:themeColor="text2" w:themeShade="80"/>
        </w:rPr>
      </w:pPr>
      <w:r>
        <w:rPr>
          <w:color w:val="0F243E" w:themeColor="text2" w:themeShade="80"/>
        </w:rPr>
        <w:t>Integrity is a personal virtue (</w:t>
      </w:r>
      <w:proofErr w:type="spellStart"/>
      <w:r>
        <w:rPr>
          <w:color w:val="0F243E" w:themeColor="text2" w:themeShade="80"/>
        </w:rPr>
        <w:t>McFall</w:t>
      </w:r>
      <w:proofErr w:type="spellEnd"/>
      <w:r>
        <w:rPr>
          <w:color w:val="0F243E" w:themeColor="text2" w:themeShade="80"/>
        </w:rPr>
        <w:t>), integrity is also a social virtue (Calhoun)</w:t>
      </w:r>
    </w:p>
    <w:p w:rsidR="00476DAA" w:rsidRDefault="00476DAA" w:rsidP="00476DAA">
      <w:pPr>
        <w:pStyle w:val="ListParagraph"/>
        <w:numPr>
          <w:ilvl w:val="0"/>
          <w:numId w:val="20"/>
        </w:numPr>
        <w:rPr>
          <w:color w:val="0F243E" w:themeColor="text2" w:themeShade="80"/>
        </w:rPr>
      </w:pPr>
      <w:r>
        <w:rPr>
          <w:color w:val="0F243E" w:themeColor="text2" w:themeShade="80"/>
        </w:rPr>
        <w:t>Calhoun: what makes integrity a social virtue for her?</w:t>
      </w:r>
    </w:p>
    <w:p w:rsidR="00476DAA" w:rsidRDefault="00476DAA" w:rsidP="00476DAA">
      <w:pPr>
        <w:pStyle w:val="ListParagraph"/>
        <w:numPr>
          <w:ilvl w:val="1"/>
          <w:numId w:val="20"/>
        </w:numPr>
        <w:rPr>
          <w:color w:val="0F243E" w:themeColor="text2" w:themeShade="80"/>
        </w:rPr>
      </w:pPr>
      <w:r>
        <w:rPr>
          <w:color w:val="0F243E" w:themeColor="text2" w:themeShade="80"/>
        </w:rPr>
        <w:t>In what sense are we in the “proper relation to others” if we have integrity? (302)</w:t>
      </w:r>
    </w:p>
    <w:p w:rsidR="00476DAA" w:rsidRDefault="00476DAA" w:rsidP="00476DAA">
      <w:pPr>
        <w:pStyle w:val="ListParagraph"/>
        <w:numPr>
          <w:ilvl w:val="1"/>
          <w:numId w:val="20"/>
        </w:numPr>
        <w:rPr>
          <w:color w:val="0F243E" w:themeColor="text2" w:themeShade="80"/>
        </w:rPr>
      </w:pPr>
      <w:r>
        <w:rPr>
          <w:color w:val="0F243E" w:themeColor="text2" w:themeShade="80"/>
        </w:rPr>
        <w:t>Integrity is about standing for something and no one stands for anything only for themselves. They do it “for, and before, all deliberators who share the goal of determining what is worth doing” (303)</w:t>
      </w:r>
    </w:p>
    <w:p w:rsidR="004A4675" w:rsidRDefault="004A4675" w:rsidP="00476DAA">
      <w:pPr>
        <w:pStyle w:val="ListParagraph"/>
        <w:numPr>
          <w:ilvl w:val="1"/>
          <w:numId w:val="20"/>
        </w:numPr>
        <w:rPr>
          <w:color w:val="0F243E" w:themeColor="text2" w:themeShade="80"/>
        </w:rPr>
      </w:pPr>
      <w:r>
        <w:rPr>
          <w:color w:val="0F243E" w:themeColor="text2" w:themeShade="80"/>
        </w:rPr>
        <w:t>Hypocrites lack integrity because they mislead others; “and it is because they deliberately mislead us or others about what is worth doing that they lack integrity” (303)</w:t>
      </w:r>
    </w:p>
    <w:p w:rsidR="004A4675" w:rsidRDefault="004A4675" w:rsidP="00476DAA">
      <w:pPr>
        <w:pStyle w:val="ListParagraph"/>
        <w:numPr>
          <w:ilvl w:val="1"/>
          <w:numId w:val="20"/>
        </w:numPr>
        <w:rPr>
          <w:color w:val="0F243E" w:themeColor="text2" w:themeShade="80"/>
        </w:rPr>
      </w:pPr>
      <w:r>
        <w:rPr>
          <w:color w:val="0F243E" w:themeColor="text2" w:themeShade="80"/>
        </w:rPr>
        <w:t>“integrity is a social trait and that its fitting us for community membership is precisely what makes it a social virtue” (302)</w:t>
      </w:r>
    </w:p>
    <w:p w:rsidR="00476DAA" w:rsidRDefault="00476DAA" w:rsidP="00476DAA">
      <w:pPr>
        <w:rPr>
          <w:color w:val="0F243E" w:themeColor="text2" w:themeShade="80"/>
        </w:rPr>
      </w:pPr>
      <w:r>
        <w:rPr>
          <w:color w:val="0F243E" w:themeColor="text2" w:themeShade="80"/>
        </w:rPr>
        <w:t>Lecture- Mar 15</w:t>
      </w:r>
      <w:r w:rsidRPr="00476DAA">
        <w:rPr>
          <w:color w:val="0F243E" w:themeColor="text2" w:themeShade="80"/>
          <w:vertAlign w:val="superscript"/>
        </w:rPr>
        <w:t>th</w:t>
      </w:r>
    </w:p>
    <w:p w:rsidR="00476DAA" w:rsidRDefault="002851B7" w:rsidP="002851B7">
      <w:pPr>
        <w:pStyle w:val="ListParagraph"/>
        <w:numPr>
          <w:ilvl w:val="0"/>
          <w:numId w:val="21"/>
        </w:numPr>
        <w:rPr>
          <w:color w:val="0F243E" w:themeColor="text2" w:themeShade="80"/>
        </w:rPr>
      </w:pPr>
      <w:r>
        <w:rPr>
          <w:color w:val="0F243E" w:themeColor="text2" w:themeShade="80"/>
        </w:rPr>
        <w:t>L. May on integrity:</w:t>
      </w:r>
    </w:p>
    <w:p w:rsidR="002851B7" w:rsidRDefault="002851B7" w:rsidP="002851B7">
      <w:pPr>
        <w:pStyle w:val="ListParagraph"/>
        <w:numPr>
          <w:ilvl w:val="1"/>
          <w:numId w:val="21"/>
        </w:numPr>
        <w:rPr>
          <w:color w:val="0F243E" w:themeColor="text2" w:themeShade="80"/>
        </w:rPr>
      </w:pPr>
      <w:r>
        <w:rPr>
          <w:color w:val="0F243E" w:themeColor="text2" w:themeShade="80"/>
        </w:rPr>
        <w:t>May’s dual standard: if there is no moral support, an individual cannot be expected to take significant risks to protect their/the profession’s moral integrity</w:t>
      </w:r>
    </w:p>
    <w:p w:rsidR="002851B7" w:rsidRDefault="002851B7" w:rsidP="002851B7">
      <w:pPr>
        <w:pStyle w:val="ListParagraph"/>
        <w:numPr>
          <w:ilvl w:val="1"/>
          <w:numId w:val="21"/>
        </w:numPr>
        <w:rPr>
          <w:color w:val="0F243E" w:themeColor="text2" w:themeShade="80"/>
        </w:rPr>
      </w:pPr>
      <w:r>
        <w:rPr>
          <w:color w:val="0F243E" w:themeColor="text2" w:themeShade="80"/>
        </w:rPr>
        <w:t>If there is moral support, professional associations can enforce their ethical standards more stringently</w:t>
      </w:r>
      <w:r w:rsidR="009F3AD2">
        <w:rPr>
          <w:color w:val="0F243E" w:themeColor="text2" w:themeShade="80"/>
        </w:rPr>
        <w:t xml:space="preserve"> and effectively, “perhaps demanding that professionals refuse to compromise their professional principles in most cases.” (120)</w:t>
      </w:r>
    </w:p>
    <w:p w:rsidR="002851B7" w:rsidRDefault="002851B7" w:rsidP="002851B7">
      <w:pPr>
        <w:rPr>
          <w:color w:val="0F243E" w:themeColor="text2" w:themeShade="80"/>
        </w:rPr>
      </w:pPr>
      <w:r>
        <w:rPr>
          <w:color w:val="0F243E" w:themeColor="text2" w:themeShade="80"/>
        </w:rPr>
        <w:t>Lecture- Mar 18</w:t>
      </w:r>
      <w:r w:rsidRPr="002851B7">
        <w:rPr>
          <w:color w:val="0F243E" w:themeColor="text2" w:themeShade="80"/>
          <w:vertAlign w:val="superscript"/>
        </w:rPr>
        <w:t>th</w:t>
      </w:r>
    </w:p>
    <w:p w:rsidR="002851B7" w:rsidRDefault="002851B7" w:rsidP="002851B7">
      <w:pPr>
        <w:pStyle w:val="ListParagraph"/>
        <w:numPr>
          <w:ilvl w:val="0"/>
          <w:numId w:val="21"/>
        </w:numPr>
        <w:rPr>
          <w:color w:val="0F243E" w:themeColor="text2" w:themeShade="80"/>
        </w:rPr>
      </w:pPr>
      <w:r>
        <w:rPr>
          <w:color w:val="0F243E" w:themeColor="text2" w:themeShade="80"/>
        </w:rPr>
        <w:t>Professional integrity and self-sacrifice: does professional integrity require that one be a martyr for one’s profession?</w:t>
      </w:r>
    </w:p>
    <w:p w:rsidR="00BB4A32" w:rsidRDefault="00BB4A32" w:rsidP="002851B7">
      <w:pPr>
        <w:pStyle w:val="ListParagraph"/>
        <w:numPr>
          <w:ilvl w:val="0"/>
          <w:numId w:val="21"/>
        </w:numPr>
        <w:rPr>
          <w:color w:val="0F243E" w:themeColor="text2" w:themeShade="80"/>
        </w:rPr>
      </w:pPr>
      <w:r>
        <w:rPr>
          <w:color w:val="0F243E" w:themeColor="text2" w:themeShade="80"/>
        </w:rPr>
        <w:t>May on prof. integrity and solidarity: if the profession wants all professionals to adhere to its principles, then it should protect them from serious losses incurred while doing so (</w:t>
      </w:r>
      <w:proofErr w:type="spellStart"/>
      <w:r>
        <w:rPr>
          <w:color w:val="0F243E" w:themeColor="text2" w:themeShade="80"/>
        </w:rPr>
        <w:t>eg</w:t>
      </w:r>
      <w:proofErr w:type="spellEnd"/>
      <w:r>
        <w:rPr>
          <w:color w:val="0F243E" w:themeColor="text2" w:themeShade="80"/>
        </w:rPr>
        <w:t>. Loss of job)</w:t>
      </w:r>
    </w:p>
    <w:p w:rsidR="00BB4A32" w:rsidRDefault="00BB4A32" w:rsidP="00BB4A32">
      <w:pPr>
        <w:pStyle w:val="ListParagraph"/>
        <w:numPr>
          <w:ilvl w:val="1"/>
          <w:numId w:val="21"/>
        </w:numPr>
        <w:rPr>
          <w:color w:val="0F243E" w:themeColor="text2" w:themeShade="80"/>
        </w:rPr>
      </w:pPr>
      <w:r>
        <w:rPr>
          <w:color w:val="0F243E" w:themeColor="text2" w:themeShade="80"/>
        </w:rPr>
        <w:t>Otherwise, professional integrity will simply not require that they live up to these principle in all circumstances</w:t>
      </w:r>
    </w:p>
    <w:p w:rsidR="00287BBF" w:rsidRDefault="00287BBF" w:rsidP="00BB4A32">
      <w:pPr>
        <w:pStyle w:val="ListParagraph"/>
        <w:numPr>
          <w:ilvl w:val="1"/>
          <w:numId w:val="21"/>
        </w:numPr>
        <w:rPr>
          <w:color w:val="0F243E" w:themeColor="text2" w:themeShade="80"/>
        </w:rPr>
      </w:pPr>
      <w:r>
        <w:rPr>
          <w:color w:val="0F243E" w:themeColor="text2" w:themeShade="80"/>
        </w:rPr>
        <w:t>“</w:t>
      </w:r>
      <w:proofErr w:type="gramStart"/>
      <w:r>
        <w:rPr>
          <w:color w:val="0F243E" w:themeColor="text2" w:themeShade="80"/>
        </w:rPr>
        <w:t>but</w:t>
      </w:r>
      <w:proofErr w:type="gramEnd"/>
      <w:r>
        <w:rPr>
          <w:color w:val="0F243E" w:themeColor="text2" w:themeShade="80"/>
        </w:rPr>
        <w:t xml:space="preserve"> when complete honesty virtually guarantees that one will lose one’s job, how can it be morally required?” (114)</w:t>
      </w:r>
    </w:p>
    <w:p w:rsidR="00BB4A32" w:rsidRDefault="00BB4A32" w:rsidP="00BB4A32">
      <w:pPr>
        <w:pStyle w:val="ListParagraph"/>
        <w:numPr>
          <w:ilvl w:val="0"/>
          <w:numId w:val="21"/>
        </w:numPr>
        <w:rPr>
          <w:color w:val="0F243E" w:themeColor="text2" w:themeShade="80"/>
        </w:rPr>
      </w:pPr>
      <w:r>
        <w:rPr>
          <w:color w:val="0F243E" w:themeColor="text2" w:themeShade="80"/>
        </w:rPr>
        <w:t>Professional integrity: to say it doesn’t require self-sacrifice for people who value, say, family above all else is to invoke a view about professional integrity that is not the standard one</w:t>
      </w:r>
    </w:p>
    <w:p w:rsidR="00BB4A32" w:rsidRDefault="00BB4A32" w:rsidP="00BB4A32">
      <w:pPr>
        <w:pStyle w:val="ListParagraph"/>
        <w:numPr>
          <w:ilvl w:val="1"/>
          <w:numId w:val="21"/>
        </w:numPr>
        <w:rPr>
          <w:color w:val="0F243E" w:themeColor="text2" w:themeShade="80"/>
        </w:rPr>
      </w:pPr>
      <w:r>
        <w:rPr>
          <w:color w:val="0F243E" w:themeColor="text2" w:themeShade="80"/>
        </w:rPr>
        <w:lastRenderedPageBreak/>
        <w:t>“on the standard understanding of professional integrity, the professional needs to be true to the principle of his or her profession” (May 122)</w:t>
      </w:r>
    </w:p>
    <w:p w:rsidR="00BB4A32" w:rsidRDefault="00BB4A32" w:rsidP="00BB4A32">
      <w:pPr>
        <w:pStyle w:val="ListParagraph"/>
        <w:numPr>
          <w:ilvl w:val="0"/>
          <w:numId w:val="21"/>
        </w:numPr>
        <w:rPr>
          <w:color w:val="0F243E" w:themeColor="text2" w:themeShade="80"/>
        </w:rPr>
      </w:pPr>
      <w:r>
        <w:rPr>
          <w:color w:val="0F243E" w:themeColor="text2" w:themeShade="80"/>
        </w:rPr>
        <w:t>Objections to the standard view: inappropriately separates professional from personal life (see May 122), and professional from personal integrity</w:t>
      </w:r>
    </w:p>
    <w:p w:rsidR="00BB4A32" w:rsidRDefault="00BB4A32" w:rsidP="00BB4A32">
      <w:pPr>
        <w:pStyle w:val="ListParagraph"/>
        <w:numPr>
          <w:ilvl w:val="1"/>
          <w:numId w:val="21"/>
        </w:numPr>
        <w:rPr>
          <w:color w:val="0F243E" w:themeColor="text2" w:themeShade="80"/>
        </w:rPr>
      </w:pPr>
      <w:r>
        <w:rPr>
          <w:color w:val="0F243E" w:themeColor="text2" w:themeShade="80"/>
        </w:rPr>
        <w:t>Principles of profession might be corrupt, in which case</w:t>
      </w:r>
      <w:r w:rsidR="00F94F36">
        <w:rPr>
          <w:color w:val="0F243E" w:themeColor="text2" w:themeShade="80"/>
        </w:rPr>
        <w:t xml:space="preserve"> integrity can’t require that they</w:t>
      </w:r>
      <w:r>
        <w:rPr>
          <w:color w:val="0F243E" w:themeColor="text2" w:themeShade="80"/>
        </w:rPr>
        <w:t xml:space="preserve"> live up to them</w:t>
      </w:r>
    </w:p>
    <w:p w:rsidR="00BB4A32" w:rsidRDefault="00BB4A32" w:rsidP="00BB4A32">
      <w:pPr>
        <w:pStyle w:val="ListParagraph"/>
        <w:numPr>
          <w:ilvl w:val="0"/>
          <w:numId w:val="21"/>
        </w:numPr>
        <w:rPr>
          <w:color w:val="0F243E" w:themeColor="text2" w:themeShade="80"/>
        </w:rPr>
      </w:pPr>
      <w:r>
        <w:rPr>
          <w:color w:val="0F243E" w:themeColor="text2" w:themeShade="80"/>
        </w:rPr>
        <w:t>Professional and personal integrity: some overlap between them if professionals don’t have to sacrifice personal welfare to achieve professional integrity</w:t>
      </w:r>
    </w:p>
    <w:p w:rsidR="00BB4A32" w:rsidRDefault="00BB4A32" w:rsidP="00BB4A32">
      <w:pPr>
        <w:pStyle w:val="ListParagraph"/>
        <w:numPr>
          <w:ilvl w:val="0"/>
          <w:numId w:val="21"/>
        </w:numPr>
        <w:rPr>
          <w:color w:val="0F243E" w:themeColor="text2" w:themeShade="80"/>
        </w:rPr>
      </w:pPr>
      <w:r>
        <w:rPr>
          <w:color w:val="0F243E" w:themeColor="text2" w:themeShade="80"/>
        </w:rPr>
        <w:t>Professional life is role-differentiated; so principles relevant to professional integrity are different than those relevant to personal integrity</w:t>
      </w:r>
    </w:p>
    <w:p w:rsidR="00BB4A32" w:rsidRDefault="00BB4A32" w:rsidP="00BB4A32">
      <w:pPr>
        <w:pStyle w:val="ListParagraph"/>
        <w:numPr>
          <w:ilvl w:val="1"/>
          <w:numId w:val="21"/>
        </w:numPr>
        <w:rPr>
          <w:color w:val="0F243E" w:themeColor="text2" w:themeShade="80"/>
        </w:rPr>
      </w:pPr>
      <w:r>
        <w:rPr>
          <w:color w:val="0F243E" w:themeColor="text2" w:themeShade="80"/>
        </w:rPr>
        <w:t>Professionalism requires professional distance—“selectively withholding expression of personal values in professional life” (from other source)</w:t>
      </w:r>
    </w:p>
    <w:p w:rsidR="00BB4A32" w:rsidRDefault="00BB4A32" w:rsidP="00BB4A32">
      <w:pPr>
        <w:pStyle w:val="ListParagraph"/>
        <w:numPr>
          <w:ilvl w:val="0"/>
          <w:numId w:val="21"/>
        </w:numPr>
        <w:rPr>
          <w:color w:val="0F243E" w:themeColor="text2" w:themeShade="80"/>
        </w:rPr>
      </w:pPr>
      <w:r>
        <w:rPr>
          <w:color w:val="0F243E" w:themeColor="text2" w:themeShade="80"/>
        </w:rPr>
        <w:t>Integrity in professional relations or law: why assume these professions don’t allow for integrity, professional or otherwise?</w:t>
      </w:r>
    </w:p>
    <w:p w:rsidR="00BB4A32" w:rsidRDefault="00BB4A32" w:rsidP="00BB4A32">
      <w:pPr>
        <w:pStyle w:val="ListParagraph"/>
        <w:numPr>
          <w:ilvl w:val="1"/>
          <w:numId w:val="21"/>
        </w:numPr>
        <w:rPr>
          <w:color w:val="0F243E" w:themeColor="text2" w:themeShade="80"/>
        </w:rPr>
      </w:pPr>
      <w:r>
        <w:rPr>
          <w:color w:val="0F243E" w:themeColor="text2" w:themeShade="80"/>
        </w:rPr>
        <w:t>They don’t allow people to be true to themselves, or to important principles in professional ethics (may 111-113)</w:t>
      </w:r>
    </w:p>
    <w:p w:rsidR="00CC4D32" w:rsidRDefault="00CC4D32" w:rsidP="00CC4D32">
      <w:pPr>
        <w:pStyle w:val="ListParagraph"/>
        <w:numPr>
          <w:ilvl w:val="0"/>
          <w:numId w:val="21"/>
        </w:numPr>
        <w:rPr>
          <w:color w:val="0F243E" w:themeColor="text2" w:themeShade="80"/>
        </w:rPr>
      </w:pPr>
      <w:r>
        <w:rPr>
          <w:color w:val="0F243E" w:themeColor="text2" w:themeShade="80"/>
        </w:rPr>
        <w:t>“Whenever a professional’s judgement is confronted by profit-oriented constraints imposed by the organizations that employ professionals, then the integrity of the professional may be jeopardized” (111, argument in section 1)</w:t>
      </w:r>
    </w:p>
    <w:p w:rsidR="00CC4D32" w:rsidRDefault="00CC4D32" w:rsidP="00CC4D32">
      <w:pPr>
        <w:pStyle w:val="ListParagraph"/>
        <w:numPr>
          <w:ilvl w:val="0"/>
          <w:numId w:val="21"/>
        </w:numPr>
        <w:rPr>
          <w:color w:val="0F243E" w:themeColor="text2" w:themeShade="80"/>
        </w:rPr>
      </w:pPr>
      <w:r>
        <w:rPr>
          <w:color w:val="0F243E" w:themeColor="text2" w:themeShade="80"/>
        </w:rPr>
        <w:t>Public relations professionals, to May, are like legal advocates: “it is expected that they will tell only one side of the story” (112)</w:t>
      </w:r>
    </w:p>
    <w:p w:rsidR="008C22B4" w:rsidRPr="00AC03E2" w:rsidRDefault="00CC4D32" w:rsidP="00AC03E2">
      <w:pPr>
        <w:pStyle w:val="ListParagraph"/>
        <w:numPr>
          <w:ilvl w:val="1"/>
          <w:numId w:val="21"/>
        </w:numPr>
        <w:rPr>
          <w:color w:val="0F243E" w:themeColor="text2" w:themeShade="80"/>
        </w:rPr>
      </w:pPr>
      <w:r>
        <w:rPr>
          <w:color w:val="0F243E" w:themeColor="text2" w:themeShade="80"/>
        </w:rPr>
        <w:t>He also believes honesty and fairness is a good start to assess the ethics of public relations professionals, but any time one of them acts contrary to these moral principles they have not necessarily lacked professional integrity or acted professionally irresponsible (113)</w:t>
      </w:r>
    </w:p>
    <w:p w:rsidR="00BB4A32" w:rsidRDefault="00BB4A32" w:rsidP="00BB4A32">
      <w:pPr>
        <w:rPr>
          <w:color w:val="0F243E" w:themeColor="text2" w:themeShade="80"/>
        </w:rPr>
      </w:pPr>
      <w:r>
        <w:rPr>
          <w:color w:val="0F243E" w:themeColor="text2" w:themeShade="80"/>
        </w:rPr>
        <w:t>Lecture- Mar 20</w:t>
      </w:r>
      <w:r w:rsidRPr="00BB4A32">
        <w:rPr>
          <w:color w:val="0F243E" w:themeColor="text2" w:themeShade="80"/>
          <w:vertAlign w:val="superscript"/>
        </w:rPr>
        <w:t>th</w:t>
      </w:r>
      <w:r w:rsidR="00AC03E2">
        <w:rPr>
          <w:color w:val="0F243E" w:themeColor="text2" w:themeShade="80"/>
          <w:vertAlign w:val="superscript"/>
        </w:rPr>
        <w:t xml:space="preserve"> </w:t>
      </w:r>
      <w:r w:rsidR="00AC03E2">
        <w:rPr>
          <w:color w:val="0F243E" w:themeColor="text2" w:themeShade="80"/>
        </w:rPr>
        <w:t>(Cantor &amp; Baum)</w:t>
      </w:r>
    </w:p>
    <w:p w:rsidR="00BB4A32" w:rsidRDefault="00BB4A32" w:rsidP="00BB4A32">
      <w:pPr>
        <w:pStyle w:val="ListParagraph"/>
        <w:numPr>
          <w:ilvl w:val="0"/>
          <w:numId w:val="22"/>
        </w:numPr>
        <w:rPr>
          <w:color w:val="0F243E" w:themeColor="text2" w:themeShade="80"/>
        </w:rPr>
      </w:pPr>
      <w:r>
        <w:rPr>
          <w:color w:val="0F243E" w:themeColor="text2" w:themeShade="80"/>
        </w:rPr>
        <w:t>Refusals to provide services: generally made for the sake of integrity</w:t>
      </w:r>
    </w:p>
    <w:p w:rsidR="00BB4A32" w:rsidRDefault="00BB4A32" w:rsidP="00BB4A32">
      <w:pPr>
        <w:pStyle w:val="ListParagraph"/>
        <w:numPr>
          <w:ilvl w:val="1"/>
          <w:numId w:val="22"/>
        </w:numPr>
        <w:rPr>
          <w:color w:val="0F243E" w:themeColor="text2" w:themeShade="80"/>
        </w:rPr>
      </w:pPr>
      <w:r>
        <w:rPr>
          <w:color w:val="0F243E" w:themeColor="text2" w:themeShade="80"/>
        </w:rPr>
        <w:t>Made on moral grounds to services that are legal and that profession deems essential or acceptable</w:t>
      </w:r>
    </w:p>
    <w:p w:rsidR="00BB4A32" w:rsidRDefault="00BB4A32" w:rsidP="00BB4A32">
      <w:pPr>
        <w:pStyle w:val="ListParagraph"/>
        <w:numPr>
          <w:ilvl w:val="1"/>
          <w:numId w:val="22"/>
        </w:numPr>
        <w:rPr>
          <w:color w:val="0F243E" w:themeColor="text2" w:themeShade="80"/>
        </w:rPr>
      </w:pPr>
      <w:r>
        <w:rPr>
          <w:color w:val="0F243E" w:themeColor="text2" w:themeShade="80"/>
        </w:rPr>
        <w:t>Can occur within various professions</w:t>
      </w:r>
    </w:p>
    <w:p w:rsidR="00BB4A32" w:rsidRDefault="00BB4A32" w:rsidP="00BB4A32">
      <w:pPr>
        <w:pStyle w:val="ListParagraph"/>
        <w:numPr>
          <w:ilvl w:val="1"/>
          <w:numId w:val="22"/>
        </w:numPr>
        <w:rPr>
          <w:color w:val="0F243E" w:themeColor="text2" w:themeShade="80"/>
        </w:rPr>
      </w:pPr>
      <w:r>
        <w:rPr>
          <w:color w:val="0F243E" w:themeColor="text2" w:themeShade="80"/>
        </w:rPr>
        <w:t>Attention has been on refusals by health care professionals to provide reproductive services</w:t>
      </w:r>
    </w:p>
    <w:p w:rsidR="00BB4A32" w:rsidRDefault="00BB4A32" w:rsidP="00BB4A32">
      <w:pPr>
        <w:pStyle w:val="ListParagraph"/>
        <w:numPr>
          <w:ilvl w:val="0"/>
          <w:numId w:val="22"/>
        </w:numPr>
        <w:rPr>
          <w:color w:val="0F243E" w:themeColor="text2" w:themeShade="80"/>
        </w:rPr>
      </w:pPr>
      <w:r>
        <w:rPr>
          <w:color w:val="0F243E" w:themeColor="text2" w:themeShade="80"/>
        </w:rPr>
        <w:t>In Canada: Plan B available without a prescription as of April 2005, full over the counter status</w:t>
      </w:r>
    </w:p>
    <w:p w:rsidR="00BB4A32" w:rsidRDefault="00BB4A32" w:rsidP="00BB4A32">
      <w:pPr>
        <w:pStyle w:val="ListParagraph"/>
        <w:numPr>
          <w:ilvl w:val="0"/>
          <w:numId w:val="22"/>
        </w:numPr>
        <w:rPr>
          <w:color w:val="0F243E" w:themeColor="text2" w:themeShade="80"/>
        </w:rPr>
      </w:pPr>
      <w:r>
        <w:rPr>
          <w:color w:val="0F243E" w:themeColor="text2" w:themeShade="80"/>
        </w:rPr>
        <w:t>Refusals by pharmacists: especially after they became gatekeepers to Plan B</w:t>
      </w:r>
    </w:p>
    <w:p w:rsidR="00BB4A32" w:rsidRDefault="00BB4A32" w:rsidP="00BB4A32">
      <w:pPr>
        <w:pStyle w:val="ListParagraph"/>
        <w:numPr>
          <w:ilvl w:val="1"/>
          <w:numId w:val="22"/>
        </w:numPr>
        <w:rPr>
          <w:color w:val="0F243E" w:themeColor="text2" w:themeShade="80"/>
        </w:rPr>
      </w:pPr>
      <w:r>
        <w:rPr>
          <w:color w:val="0F243E" w:themeColor="text2" w:themeShade="80"/>
        </w:rPr>
        <w:t xml:space="preserve">Grounds for their refusals: </w:t>
      </w:r>
      <w:r w:rsidR="0061615A">
        <w:rPr>
          <w:color w:val="0F243E" w:themeColor="text2" w:themeShade="80"/>
        </w:rPr>
        <w:t>EC</w:t>
      </w:r>
      <w:r w:rsidR="00AC03E2">
        <w:rPr>
          <w:color w:val="0F243E" w:themeColor="text2" w:themeShade="80"/>
        </w:rPr>
        <w:t xml:space="preserve"> (emergency contraception)</w:t>
      </w:r>
      <w:r w:rsidR="0061615A">
        <w:rPr>
          <w:color w:val="0F243E" w:themeColor="text2" w:themeShade="80"/>
        </w:rPr>
        <w:t xml:space="preserve"> is an </w:t>
      </w:r>
      <w:proofErr w:type="spellStart"/>
      <w:r w:rsidR="0061615A">
        <w:rPr>
          <w:color w:val="0F243E" w:themeColor="text2" w:themeShade="80"/>
        </w:rPr>
        <w:t>abortifacient</w:t>
      </w:r>
      <w:proofErr w:type="spellEnd"/>
      <w:r w:rsidR="0061615A">
        <w:rPr>
          <w:color w:val="0F243E" w:themeColor="text2" w:themeShade="80"/>
        </w:rPr>
        <w:t xml:space="preserve"> and contraception is itself immoral</w:t>
      </w:r>
    </w:p>
    <w:p w:rsidR="0061615A" w:rsidRDefault="0061615A" w:rsidP="0061615A">
      <w:pPr>
        <w:pStyle w:val="ListParagraph"/>
        <w:numPr>
          <w:ilvl w:val="0"/>
          <w:numId w:val="22"/>
        </w:numPr>
        <w:rPr>
          <w:color w:val="0F243E" w:themeColor="text2" w:themeShade="80"/>
        </w:rPr>
      </w:pPr>
      <w:r>
        <w:rPr>
          <w:color w:val="0F243E" w:themeColor="text2" w:themeShade="80"/>
        </w:rPr>
        <w:t>Arguments in favour of refusal: threat to integrity or potential loss to self is serious</w:t>
      </w:r>
    </w:p>
    <w:p w:rsidR="0061615A" w:rsidRDefault="0061615A" w:rsidP="0061615A">
      <w:pPr>
        <w:pStyle w:val="ListParagraph"/>
        <w:numPr>
          <w:ilvl w:val="1"/>
          <w:numId w:val="22"/>
        </w:numPr>
        <w:rPr>
          <w:color w:val="0F243E" w:themeColor="text2" w:themeShade="80"/>
        </w:rPr>
      </w:pPr>
      <w:r>
        <w:rPr>
          <w:color w:val="0F243E" w:themeColor="text2" w:themeShade="80"/>
        </w:rPr>
        <w:t>Since we rely on professionals to exercise their moral judgement, we can’t “require them to abandon their morals” (C&amp;B 131)</w:t>
      </w:r>
    </w:p>
    <w:p w:rsidR="0061615A" w:rsidRDefault="0061615A" w:rsidP="0061615A">
      <w:pPr>
        <w:pStyle w:val="ListParagraph"/>
        <w:numPr>
          <w:ilvl w:val="1"/>
          <w:numId w:val="22"/>
        </w:numPr>
        <w:rPr>
          <w:color w:val="0F243E" w:themeColor="text2" w:themeShade="80"/>
        </w:rPr>
      </w:pPr>
      <w:r>
        <w:rPr>
          <w:color w:val="0F243E" w:themeColor="text2" w:themeShade="80"/>
        </w:rPr>
        <w:t>Professionals have freedom of conscience and religion just like everyone else</w:t>
      </w:r>
    </w:p>
    <w:p w:rsidR="0075536C" w:rsidRDefault="0075536C" w:rsidP="0061615A">
      <w:pPr>
        <w:pStyle w:val="ListParagraph"/>
        <w:numPr>
          <w:ilvl w:val="0"/>
          <w:numId w:val="22"/>
        </w:numPr>
        <w:rPr>
          <w:color w:val="0F243E" w:themeColor="text2" w:themeShade="80"/>
        </w:rPr>
      </w:pPr>
      <w:r>
        <w:rPr>
          <w:color w:val="0F243E" w:themeColor="text2" w:themeShade="80"/>
        </w:rPr>
        <w:t>Cantor and Baum state there are 3 solutions to the problem</w:t>
      </w:r>
    </w:p>
    <w:p w:rsidR="0075536C" w:rsidRDefault="0075536C" w:rsidP="0075536C">
      <w:pPr>
        <w:pStyle w:val="ListParagraph"/>
        <w:numPr>
          <w:ilvl w:val="1"/>
          <w:numId w:val="22"/>
        </w:numPr>
        <w:rPr>
          <w:color w:val="0F243E" w:themeColor="text2" w:themeShade="80"/>
        </w:rPr>
      </w:pPr>
      <w:r>
        <w:rPr>
          <w:color w:val="0F243E" w:themeColor="text2" w:themeShade="80"/>
        </w:rPr>
        <w:t>An absolute right to conscientious objection: this respects the autonomy of pharmacists but diminishes their professional obligation to serve patients</w:t>
      </w:r>
    </w:p>
    <w:p w:rsidR="0075536C" w:rsidRDefault="0075536C" w:rsidP="0075536C">
      <w:pPr>
        <w:pStyle w:val="ListParagraph"/>
        <w:numPr>
          <w:ilvl w:val="1"/>
          <w:numId w:val="22"/>
        </w:numPr>
        <w:rPr>
          <w:color w:val="0F243E" w:themeColor="text2" w:themeShade="80"/>
        </w:rPr>
      </w:pPr>
      <w:r>
        <w:rPr>
          <w:color w:val="0F243E" w:themeColor="text2" w:themeShade="80"/>
        </w:rPr>
        <w:lastRenderedPageBreak/>
        <w:t>Complete restriction of objection: forcing pharmacists to abandon their morals imposes a heavy toll; EC does not meet the strict test of being able to be classified as an emergency</w:t>
      </w:r>
    </w:p>
    <w:p w:rsidR="0075536C" w:rsidRDefault="0075536C" w:rsidP="0075536C">
      <w:pPr>
        <w:pStyle w:val="ListParagraph"/>
        <w:numPr>
          <w:ilvl w:val="1"/>
          <w:numId w:val="22"/>
        </w:numPr>
        <w:rPr>
          <w:color w:val="0F243E" w:themeColor="text2" w:themeShade="80"/>
        </w:rPr>
      </w:pPr>
      <w:r>
        <w:rPr>
          <w:color w:val="0F243E" w:themeColor="text2" w:themeShade="80"/>
        </w:rPr>
        <w:t>Their solution: preferred accommodation, which allows pharmacists to refuse to provide the pills for EC, but they must make sure that someone else is able to serve them</w:t>
      </w:r>
    </w:p>
    <w:p w:rsidR="0061615A" w:rsidRDefault="0061615A" w:rsidP="0061615A">
      <w:pPr>
        <w:pStyle w:val="ListParagraph"/>
        <w:numPr>
          <w:ilvl w:val="0"/>
          <w:numId w:val="22"/>
        </w:numPr>
        <w:rPr>
          <w:color w:val="0F243E" w:themeColor="text2" w:themeShade="80"/>
        </w:rPr>
      </w:pPr>
      <w:r>
        <w:rPr>
          <w:color w:val="0F243E" w:themeColor="text2" w:themeShade="80"/>
        </w:rPr>
        <w:t>Preferred accommodation</w:t>
      </w:r>
    </w:p>
    <w:p w:rsidR="00AC03E2" w:rsidRPr="0075536C" w:rsidRDefault="0061615A" w:rsidP="0075536C">
      <w:pPr>
        <w:pStyle w:val="ListParagraph"/>
        <w:numPr>
          <w:ilvl w:val="1"/>
          <w:numId w:val="22"/>
        </w:numPr>
        <w:rPr>
          <w:color w:val="0F243E" w:themeColor="text2" w:themeShade="80"/>
        </w:rPr>
      </w:pPr>
      <w:r>
        <w:rPr>
          <w:color w:val="0F243E" w:themeColor="text2" w:themeShade="80"/>
        </w:rPr>
        <w:t>Cantor &amp; Baum: “as a general rule, pharmacists who cannot and will not dispense a drug have an obligation to meet the needs of their customers by referring them elsewhere” (133)</w:t>
      </w:r>
    </w:p>
    <w:p w:rsidR="0061615A" w:rsidRDefault="0061615A" w:rsidP="0061615A">
      <w:pPr>
        <w:rPr>
          <w:color w:val="0F243E" w:themeColor="text2" w:themeShade="80"/>
        </w:rPr>
      </w:pPr>
      <w:r>
        <w:rPr>
          <w:color w:val="0F243E" w:themeColor="text2" w:themeShade="80"/>
        </w:rPr>
        <w:t>Lecture- Mar 25</w:t>
      </w:r>
      <w:r w:rsidRPr="0061615A">
        <w:rPr>
          <w:color w:val="0F243E" w:themeColor="text2" w:themeShade="80"/>
          <w:vertAlign w:val="superscript"/>
        </w:rPr>
        <w:t>th</w:t>
      </w:r>
    </w:p>
    <w:p w:rsidR="0061615A" w:rsidRDefault="0061615A" w:rsidP="0061615A">
      <w:pPr>
        <w:pStyle w:val="ListParagraph"/>
        <w:numPr>
          <w:ilvl w:val="0"/>
          <w:numId w:val="23"/>
        </w:numPr>
        <w:rPr>
          <w:color w:val="0F243E" w:themeColor="text2" w:themeShade="80"/>
        </w:rPr>
      </w:pPr>
      <w:r>
        <w:rPr>
          <w:color w:val="0F243E" w:themeColor="text2" w:themeShade="80"/>
        </w:rPr>
        <w:t xml:space="preserve">Analyzing Fenton &amp; </w:t>
      </w:r>
      <w:proofErr w:type="spellStart"/>
      <w:r>
        <w:rPr>
          <w:color w:val="0F243E" w:themeColor="text2" w:themeShade="80"/>
        </w:rPr>
        <w:t>Lomasky’s</w:t>
      </w:r>
      <w:proofErr w:type="spellEnd"/>
      <w:r>
        <w:rPr>
          <w:color w:val="0F243E" w:themeColor="text2" w:themeShade="80"/>
        </w:rPr>
        <w:t xml:space="preserve"> argument about refusals to provide EC</w:t>
      </w:r>
    </w:p>
    <w:p w:rsidR="008A4BD9" w:rsidRDefault="008A4BD9" w:rsidP="0061615A">
      <w:pPr>
        <w:pStyle w:val="ListParagraph"/>
        <w:numPr>
          <w:ilvl w:val="0"/>
          <w:numId w:val="23"/>
        </w:numPr>
        <w:rPr>
          <w:color w:val="0F243E" w:themeColor="text2" w:themeShade="80"/>
        </w:rPr>
      </w:pPr>
      <w:r>
        <w:rPr>
          <w:color w:val="0F243E" w:themeColor="text2" w:themeShade="80"/>
        </w:rPr>
        <w:t>“We argue that the liberty of conscientious refusal grounds a very strong moral claim. With full acknowledgement of the gravity of women’s interests in not incurring an undesired pregnancy, that interest by itself does not suffice to defeat the pharmacist’s liberty right. “(580)</w:t>
      </w:r>
    </w:p>
    <w:p w:rsidR="0061615A" w:rsidRDefault="0061615A" w:rsidP="0061615A">
      <w:pPr>
        <w:pStyle w:val="ListParagraph"/>
        <w:numPr>
          <w:ilvl w:val="0"/>
          <w:numId w:val="23"/>
        </w:numPr>
        <w:rPr>
          <w:color w:val="0F243E" w:themeColor="text2" w:themeShade="80"/>
        </w:rPr>
      </w:pPr>
      <w:r>
        <w:rPr>
          <w:color w:val="0F243E" w:themeColor="text2" w:themeShade="80"/>
        </w:rPr>
        <w:t>Individuals “are not (barring exceptional circumstances) obliged to render more than simple non-interference with the projects of others” (585)</w:t>
      </w:r>
    </w:p>
    <w:p w:rsidR="0061615A" w:rsidRDefault="0061615A" w:rsidP="0061615A">
      <w:pPr>
        <w:pStyle w:val="ListParagraph"/>
        <w:numPr>
          <w:ilvl w:val="0"/>
          <w:numId w:val="23"/>
        </w:numPr>
        <w:rPr>
          <w:color w:val="0F243E" w:themeColor="text2" w:themeShade="80"/>
        </w:rPr>
      </w:pPr>
      <w:r>
        <w:rPr>
          <w:color w:val="0F243E" w:themeColor="text2" w:themeShade="80"/>
        </w:rPr>
        <w:t>Point 1: the situation is not any different necessarily for pharmacists. One might think that because they are pharmacists, they must help potential clients with legitimate pharmaceutical needs</w:t>
      </w:r>
    </w:p>
    <w:p w:rsidR="0061615A" w:rsidRDefault="0061615A" w:rsidP="0061615A">
      <w:pPr>
        <w:pStyle w:val="ListParagraph"/>
        <w:numPr>
          <w:ilvl w:val="1"/>
          <w:numId w:val="23"/>
        </w:numPr>
        <w:rPr>
          <w:color w:val="0F243E" w:themeColor="text2" w:themeShade="80"/>
        </w:rPr>
      </w:pPr>
      <w:r>
        <w:rPr>
          <w:color w:val="0F243E" w:themeColor="text2" w:themeShade="80"/>
        </w:rPr>
        <w:t>On the contrary, as professionals, they are free to “turn down potential clients with whom they feel uncomfortable working either for moral or other reasons” (582); true at least in non-emergency situations</w:t>
      </w:r>
    </w:p>
    <w:p w:rsidR="0061615A" w:rsidRDefault="0061615A" w:rsidP="0061615A">
      <w:pPr>
        <w:pStyle w:val="ListParagraph"/>
        <w:numPr>
          <w:ilvl w:val="0"/>
          <w:numId w:val="23"/>
        </w:numPr>
        <w:rPr>
          <w:color w:val="0F243E" w:themeColor="text2" w:themeShade="80"/>
        </w:rPr>
      </w:pPr>
      <w:r>
        <w:rPr>
          <w:color w:val="0F243E" w:themeColor="text2" w:themeShade="80"/>
        </w:rPr>
        <w:t xml:space="preserve">Point 2: women seeking emergency contraception (EC) are not in an emergency </w:t>
      </w:r>
      <w:proofErr w:type="gramStart"/>
      <w:r>
        <w:rPr>
          <w:color w:val="0F243E" w:themeColor="text2" w:themeShade="80"/>
        </w:rPr>
        <w:t>situation, why is that</w:t>
      </w:r>
      <w:proofErr w:type="gramEnd"/>
      <w:r>
        <w:rPr>
          <w:color w:val="0F243E" w:themeColor="text2" w:themeShade="80"/>
        </w:rPr>
        <w:t xml:space="preserve"> true according to Fenton &amp; </w:t>
      </w:r>
      <w:proofErr w:type="spellStart"/>
      <w:r>
        <w:rPr>
          <w:color w:val="0F243E" w:themeColor="text2" w:themeShade="80"/>
        </w:rPr>
        <w:t>Lomasky</w:t>
      </w:r>
      <w:proofErr w:type="spellEnd"/>
      <w:r>
        <w:rPr>
          <w:color w:val="0F243E" w:themeColor="text2" w:themeShade="80"/>
        </w:rPr>
        <w:t>?</w:t>
      </w:r>
    </w:p>
    <w:p w:rsidR="002837BA" w:rsidRDefault="002837BA" w:rsidP="002837BA">
      <w:pPr>
        <w:pStyle w:val="ListParagraph"/>
        <w:numPr>
          <w:ilvl w:val="1"/>
          <w:numId w:val="23"/>
        </w:numPr>
        <w:rPr>
          <w:color w:val="0F243E" w:themeColor="text2" w:themeShade="80"/>
        </w:rPr>
      </w:pPr>
      <w:r>
        <w:rPr>
          <w:color w:val="0F243E" w:themeColor="text2" w:themeShade="80"/>
        </w:rPr>
        <w:t>It is not an emergency situation as long as there are multiple alternative providers of the same medication</w:t>
      </w:r>
    </w:p>
    <w:p w:rsidR="002837BA" w:rsidRDefault="002837BA" w:rsidP="002837BA">
      <w:pPr>
        <w:pStyle w:val="ListParagraph"/>
        <w:numPr>
          <w:ilvl w:val="1"/>
          <w:numId w:val="23"/>
        </w:numPr>
        <w:rPr>
          <w:color w:val="0F243E" w:themeColor="text2" w:themeShade="80"/>
        </w:rPr>
      </w:pPr>
      <w:r>
        <w:rPr>
          <w:color w:val="0F243E" w:themeColor="text2" w:themeShade="80"/>
        </w:rPr>
        <w:t>They also raise a point in favour of EC saying EC is not abortion, but that is up to individuals to decide in regards to their moral viewpoints and beliefs</w:t>
      </w:r>
    </w:p>
    <w:p w:rsidR="0061615A" w:rsidRDefault="0061615A" w:rsidP="0061615A">
      <w:pPr>
        <w:pStyle w:val="ListParagraph"/>
        <w:numPr>
          <w:ilvl w:val="0"/>
          <w:numId w:val="23"/>
        </w:numPr>
        <w:rPr>
          <w:color w:val="0F243E" w:themeColor="text2" w:themeShade="80"/>
        </w:rPr>
      </w:pPr>
      <w:r>
        <w:rPr>
          <w:color w:val="0F243E" w:themeColor="text2" w:themeShade="80"/>
        </w:rPr>
        <w:t>From these two points, pharmacists are not obliged, because of their professional role or function, to accede to women’s requests for EC</w:t>
      </w:r>
    </w:p>
    <w:p w:rsidR="0061615A" w:rsidRDefault="0061615A" w:rsidP="0061615A">
      <w:pPr>
        <w:pStyle w:val="ListParagraph"/>
        <w:numPr>
          <w:ilvl w:val="0"/>
          <w:numId w:val="23"/>
        </w:numPr>
        <w:rPr>
          <w:color w:val="0F243E" w:themeColor="text2" w:themeShade="80"/>
        </w:rPr>
      </w:pPr>
      <w:r>
        <w:rPr>
          <w:color w:val="0F243E" w:themeColor="text2" w:themeShade="80"/>
        </w:rPr>
        <w:t>Point 3: nevertheless, they may be obliged to fulfill these requests because they are “in a privileged position vis-à-vis potential clients</w:t>
      </w:r>
      <w:r w:rsidR="00FE05EF">
        <w:rPr>
          <w:color w:val="0F243E" w:themeColor="text2" w:themeShade="80"/>
        </w:rPr>
        <w:t>” (585)</w:t>
      </w:r>
    </w:p>
    <w:p w:rsidR="00FE05EF" w:rsidRDefault="00FE05EF" w:rsidP="0061615A">
      <w:pPr>
        <w:pStyle w:val="ListParagraph"/>
        <w:numPr>
          <w:ilvl w:val="0"/>
          <w:numId w:val="23"/>
        </w:numPr>
        <w:rPr>
          <w:color w:val="0F243E" w:themeColor="text2" w:themeShade="80"/>
        </w:rPr>
      </w:pPr>
      <w:r>
        <w:rPr>
          <w:color w:val="0F243E" w:themeColor="text2" w:themeShade="80"/>
        </w:rPr>
        <w:t>Point 4: the best solution to this inequality is to require that individual pharmacists dispense EC, unless their potential clients “can easily avail themselves of other means for advancing their ends” (588)</w:t>
      </w:r>
    </w:p>
    <w:p w:rsidR="00FE05EF" w:rsidRDefault="00FE05EF" w:rsidP="00FE05EF">
      <w:pPr>
        <w:pStyle w:val="ListParagraph"/>
        <w:numPr>
          <w:ilvl w:val="1"/>
          <w:numId w:val="23"/>
        </w:numPr>
        <w:rPr>
          <w:color w:val="0F243E" w:themeColor="text2" w:themeShade="80"/>
        </w:rPr>
      </w:pPr>
      <w:r>
        <w:rPr>
          <w:color w:val="0F243E" w:themeColor="text2" w:themeShade="80"/>
        </w:rPr>
        <w:t>In practice, this may involve having geographical areas in which supplying EC is mandatory for pharmacists</w:t>
      </w:r>
    </w:p>
    <w:p w:rsidR="00FE05EF" w:rsidRDefault="00FE05EF" w:rsidP="00FE05EF">
      <w:pPr>
        <w:pStyle w:val="ListParagraph"/>
        <w:numPr>
          <w:ilvl w:val="0"/>
          <w:numId w:val="23"/>
        </w:numPr>
        <w:rPr>
          <w:color w:val="0F243E" w:themeColor="text2" w:themeShade="80"/>
        </w:rPr>
      </w:pPr>
      <w:r>
        <w:rPr>
          <w:color w:val="0F243E" w:themeColor="text2" w:themeShade="80"/>
        </w:rPr>
        <w:t>Conclusion: pharmacists may be obliged to dispense EC not because of a duty they have as health care professionals to care for women who need EC, but because of a licensing scheme that allows them, and only them, to dispense EC</w:t>
      </w:r>
    </w:p>
    <w:p w:rsidR="00FE05EF" w:rsidRDefault="00FE05EF" w:rsidP="00FE05EF">
      <w:pPr>
        <w:rPr>
          <w:color w:val="0F243E" w:themeColor="text2" w:themeShade="80"/>
        </w:rPr>
      </w:pPr>
      <w:r>
        <w:rPr>
          <w:color w:val="0F243E" w:themeColor="text2" w:themeShade="80"/>
        </w:rPr>
        <w:t>Lecture- Mar 27</w:t>
      </w:r>
      <w:r w:rsidRPr="00FE05EF">
        <w:rPr>
          <w:color w:val="0F243E" w:themeColor="text2" w:themeShade="80"/>
          <w:vertAlign w:val="superscript"/>
        </w:rPr>
        <w:t>th</w:t>
      </w:r>
    </w:p>
    <w:p w:rsidR="00FE05EF" w:rsidRDefault="00FE05EF" w:rsidP="00FE05EF">
      <w:pPr>
        <w:pStyle w:val="ListParagraph"/>
        <w:numPr>
          <w:ilvl w:val="0"/>
          <w:numId w:val="24"/>
        </w:numPr>
        <w:rPr>
          <w:color w:val="0F243E" w:themeColor="text2" w:themeShade="80"/>
        </w:rPr>
      </w:pPr>
      <w:r>
        <w:rPr>
          <w:color w:val="0F243E" w:themeColor="text2" w:themeShade="80"/>
        </w:rPr>
        <w:t>Refusals to treat HIV/AIDS patients:</w:t>
      </w:r>
    </w:p>
    <w:p w:rsidR="00FE05EF" w:rsidRDefault="00FE05EF" w:rsidP="00FE05EF">
      <w:pPr>
        <w:pStyle w:val="ListParagraph"/>
        <w:numPr>
          <w:ilvl w:val="1"/>
          <w:numId w:val="24"/>
        </w:numPr>
        <w:rPr>
          <w:color w:val="0F243E" w:themeColor="text2" w:themeShade="80"/>
        </w:rPr>
      </w:pPr>
      <w:r>
        <w:rPr>
          <w:color w:val="0F243E" w:themeColor="text2" w:themeShade="80"/>
        </w:rPr>
        <w:lastRenderedPageBreak/>
        <w:t>So long as “other sources are willing to step in” and there is no emergency, health care professionals, qua professionals, can “turn down potential clients with whom they feel uncomfortable working either for moral or other reasons” (F&amp;L 582)</w:t>
      </w:r>
    </w:p>
    <w:p w:rsidR="00672F36" w:rsidRDefault="00672F36" w:rsidP="00FE05EF">
      <w:pPr>
        <w:pStyle w:val="ListParagraph"/>
        <w:numPr>
          <w:ilvl w:val="0"/>
          <w:numId w:val="24"/>
        </w:numPr>
        <w:rPr>
          <w:color w:val="0F243E" w:themeColor="text2" w:themeShade="80"/>
        </w:rPr>
      </w:pPr>
      <w:r>
        <w:rPr>
          <w:color w:val="0F243E" w:themeColor="text2" w:themeShade="80"/>
        </w:rPr>
        <w:t>“this approach holds that because of the pivotal importance of health needs, (including AIDS) each person either infected with the virus or manifesting symptoms has a claim, grounded in justice, to the provision of needed health care” (Arras 11)</w:t>
      </w:r>
    </w:p>
    <w:p w:rsidR="00445E99" w:rsidRDefault="00445E99" w:rsidP="00445E99">
      <w:pPr>
        <w:pStyle w:val="ListParagraph"/>
        <w:numPr>
          <w:ilvl w:val="1"/>
          <w:numId w:val="24"/>
        </w:numPr>
        <w:rPr>
          <w:color w:val="0F243E" w:themeColor="text2" w:themeShade="80"/>
        </w:rPr>
      </w:pPr>
      <w:r>
        <w:rPr>
          <w:color w:val="0F243E" w:themeColor="text2" w:themeShade="80"/>
        </w:rPr>
        <w:t>Also states that since physicians are granted a monopoly over their services, “physicians incur a corresponding obligation founded on the notion of reciprocity.” (11) meaning they have to provide services to those who are in need, even AIDS patients</w:t>
      </w:r>
    </w:p>
    <w:p w:rsidR="00445E99" w:rsidRDefault="00445E99" w:rsidP="00445E99">
      <w:pPr>
        <w:pStyle w:val="ListParagraph"/>
        <w:numPr>
          <w:ilvl w:val="0"/>
          <w:numId w:val="24"/>
        </w:numPr>
        <w:rPr>
          <w:color w:val="0F243E" w:themeColor="text2" w:themeShade="80"/>
        </w:rPr>
      </w:pPr>
      <w:r>
        <w:rPr>
          <w:color w:val="0F243E" w:themeColor="text2" w:themeShade="80"/>
        </w:rPr>
        <w:t xml:space="preserve">A </w:t>
      </w:r>
      <w:proofErr w:type="spellStart"/>
      <w:r>
        <w:rPr>
          <w:color w:val="0F243E" w:themeColor="text2" w:themeShade="80"/>
        </w:rPr>
        <w:t>voluntaristic</w:t>
      </w:r>
      <w:proofErr w:type="spellEnd"/>
      <w:r>
        <w:rPr>
          <w:color w:val="0F243E" w:themeColor="text2" w:themeShade="80"/>
        </w:rPr>
        <w:t xml:space="preserve"> system would also cause unfairness in the division of labour, if only a few physicians of many were willing to treat HIV patients (12)</w:t>
      </w:r>
    </w:p>
    <w:p w:rsidR="00FE05EF" w:rsidRDefault="00FE05EF" w:rsidP="00FE05EF">
      <w:pPr>
        <w:pStyle w:val="ListParagraph"/>
        <w:numPr>
          <w:ilvl w:val="0"/>
          <w:numId w:val="24"/>
        </w:numPr>
        <w:rPr>
          <w:color w:val="0F243E" w:themeColor="text2" w:themeShade="80"/>
        </w:rPr>
      </w:pPr>
      <w:r>
        <w:rPr>
          <w:color w:val="0F243E" w:themeColor="text2" w:themeShade="80"/>
        </w:rPr>
        <w:t>Critique from Arras: the freedom of health professionals to “choose who to serve” is not as extensive as F&amp;L think (Arras 15)</w:t>
      </w:r>
    </w:p>
    <w:p w:rsidR="00FE05EF" w:rsidRDefault="00FE05EF" w:rsidP="00FE05EF">
      <w:pPr>
        <w:pStyle w:val="ListParagraph"/>
        <w:numPr>
          <w:ilvl w:val="1"/>
          <w:numId w:val="24"/>
        </w:numPr>
        <w:rPr>
          <w:color w:val="0F243E" w:themeColor="text2" w:themeShade="80"/>
        </w:rPr>
      </w:pPr>
      <w:r>
        <w:rPr>
          <w:color w:val="0F243E" w:themeColor="text2" w:themeShade="80"/>
        </w:rPr>
        <w:t>Freedom is limited because of an “individualized duty” to treat that exists prima facie</w:t>
      </w:r>
    </w:p>
    <w:p w:rsidR="00FE05EF" w:rsidRDefault="00FE05EF" w:rsidP="00FE05EF">
      <w:pPr>
        <w:pStyle w:val="ListParagraph"/>
        <w:numPr>
          <w:ilvl w:val="0"/>
          <w:numId w:val="24"/>
        </w:numPr>
        <w:rPr>
          <w:color w:val="0F243E" w:themeColor="text2" w:themeShade="80"/>
        </w:rPr>
      </w:pPr>
      <w:r>
        <w:rPr>
          <w:color w:val="0F243E" w:themeColor="text2" w:themeShade="80"/>
        </w:rPr>
        <w:t>Arras on stigma: he might say that in most cases, these pharmacists cause harm, rather than mere inconvenience</w:t>
      </w:r>
    </w:p>
    <w:p w:rsidR="00FE05EF" w:rsidRDefault="00FE05EF" w:rsidP="00FE05EF">
      <w:pPr>
        <w:pStyle w:val="ListParagraph"/>
        <w:numPr>
          <w:ilvl w:val="1"/>
          <w:numId w:val="24"/>
        </w:numPr>
        <w:rPr>
          <w:color w:val="0F243E" w:themeColor="text2" w:themeShade="80"/>
        </w:rPr>
      </w:pPr>
      <w:r>
        <w:rPr>
          <w:color w:val="0F243E" w:themeColor="text2" w:themeShade="80"/>
        </w:rPr>
        <w:t>“</w:t>
      </w:r>
      <w:r w:rsidR="00445E99">
        <w:rPr>
          <w:color w:val="0F243E" w:themeColor="text2" w:themeShade="80"/>
        </w:rPr>
        <w:t xml:space="preserve">The prospective patient is stigmatized and made to feel like an outcast (if the physician refuses to treat them). In itself this </w:t>
      </w:r>
      <w:r>
        <w:rPr>
          <w:color w:val="0F243E" w:themeColor="text2" w:themeShade="80"/>
        </w:rPr>
        <w:t>amounts to a significant injury” (Arras 12)</w:t>
      </w:r>
    </w:p>
    <w:p w:rsidR="00CB720F" w:rsidRDefault="00CB720F" w:rsidP="00FE05EF">
      <w:pPr>
        <w:pStyle w:val="ListParagraph"/>
        <w:numPr>
          <w:ilvl w:val="1"/>
          <w:numId w:val="24"/>
        </w:numPr>
        <w:rPr>
          <w:color w:val="0F243E" w:themeColor="text2" w:themeShade="80"/>
        </w:rPr>
      </w:pPr>
      <w:r>
        <w:rPr>
          <w:color w:val="0F243E" w:themeColor="text2" w:themeShade="80"/>
        </w:rPr>
        <w:t xml:space="preserve">“But perhaps the most obvious and serious problem with any </w:t>
      </w:r>
      <w:proofErr w:type="spellStart"/>
      <w:r>
        <w:rPr>
          <w:color w:val="0F243E" w:themeColor="text2" w:themeShade="80"/>
        </w:rPr>
        <w:t>voluntaristic</w:t>
      </w:r>
      <w:proofErr w:type="spellEnd"/>
      <w:r>
        <w:rPr>
          <w:color w:val="0F243E" w:themeColor="text2" w:themeShade="80"/>
        </w:rPr>
        <w:t xml:space="preserve"> system is that it would in all probability lead to lack of access and to substandard care.” (Arras 12)</w:t>
      </w:r>
    </w:p>
    <w:p w:rsidR="006E31CD" w:rsidRDefault="006E31CD" w:rsidP="006E31CD">
      <w:pPr>
        <w:pStyle w:val="ListParagraph"/>
        <w:numPr>
          <w:ilvl w:val="0"/>
          <w:numId w:val="24"/>
        </w:numPr>
        <w:rPr>
          <w:color w:val="0F243E" w:themeColor="text2" w:themeShade="80"/>
        </w:rPr>
      </w:pPr>
      <w:r>
        <w:rPr>
          <w:color w:val="0F243E" w:themeColor="text2" w:themeShade="80"/>
        </w:rPr>
        <w:t>Tries to use virtue ethics to ground a duty to treat on physicians</w:t>
      </w:r>
    </w:p>
    <w:p w:rsidR="006E31CD" w:rsidRDefault="006E31CD" w:rsidP="006E31CD">
      <w:pPr>
        <w:pStyle w:val="ListParagraph"/>
        <w:numPr>
          <w:ilvl w:val="1"/>
          <w:numId w:val="24"/>
        </w:numPr>
        <w:rPr>
          <w:color w:val="0F243E" w:themeColor="text2" w:themeShade="80"/>
        </w:rPr>
      </w:pPr>
      <w:r>
        <w:rPr>
          <w:color w:val="0F243E" w:themeColor="text2" w:themeShade="80"/>
        </w:rPr>
        <w:t>The role of the physician should invoke an individualized duty “born of the moral tradition”</w:t>
      </w:r>
      <w:r w:rsidR="009F3DC5">
        <w:rPr>
          <w:color w:val="0F243E" w:themeColor="text2" w:themeShade="80"/>
        </w:rPr>
        <w:t xml:space="preserve"> (15</w:t>
      </w:r>
      <w:r>
        <w:rPr>
          <w:color w:val="0F243E" w:themeColor="text2" w:themeShade="80"/>
        </w:rPr>
        <w:t>) to treat patients</w:t>
      </w:r>
    </w:p>
    <w:p w:rsidR="00BD65B2" w:rsidRDefault="00BD65B2" w:rsidP="006E31CD">
      <w:pPr>
        <w:pStyle w:val="ListParagraph"/>
        <w:numPr>
          <w:ilvl w:val="1"/>
          <w:numId w:val="24"/>
        </w:numPr>
        <w:rPr>
          <w:color w:val="0F243E" w:themeColor="text2" w:themeShade="80"/>
        </w:rPr>
      </w:pPr>
      <w:r>
        <w:rPr>
          <w:color w:val="0F243E" w:themeColor="text2" w:themeShade="80"/>
        </w:rPr>
        <w:t>Physician can refuse to treat because of a lack of a specific competence, or a personality conflict</w:t>
      </w:r>
      <w:proofErr w:type="gramStart"/>
      <w:r>
        <w:rPr>
          <w:color w:val="0F243E" w:themeColor="text2" w:themeShade="80"/>
        </w:rPr>
        <w:t>,“</w:t>
      </w:r>
      <w:proofErr w:type="gramEnd"/>
      <w:r>
        <w:rPr>
          <w:color w:val="0F243E" w:themeColor="text2" w:themeShade="80"/>
        </w:rPr>
        <w:t>…but they cannot ethically refuse to treat because a patient belongs to a minority group or poses some hazard.” (15-16)</w:t>
      </w:r>
    </w:p>
    <w:p w:rsidR="00FE05EF" w:rsidRDefault="00FE05EF" w:rsidP="00FE05EF">
      <w:pPr>
        <w:pStyle w:val="ListParagraph"/>
        <w:numPr>
          <w:ilvl w:val="0"/>
          <w:numId w:val="24"/>
        </w:numPr>
        <w:rPr>
          <w:color w:val="0F243E" w:themeColor="text2" w:themeShade="80"/>
        </w:rPr>
      </w:pPr>
      <w:r>
        <w:rPr>
          <w:color w:val="0F243E" w:themeColor="text2" w:themeShade="80"/>
        </w:rPr>
        <w:t>Summary: not clear whether pharmacists can refuse to treat whoever they want for whatever reason</w:t>
      </w:r>
    </w:p>
    <w:p w:rsidR="00FE05EF" w:rsidRDefault="00FE05EF" w:rsidP="00FE05EF">
      <w:pPr>
        <w:pStyle w:val="ListParagraph"/>
        <w:numPr>
          <w:ilvl w:val="1"/>
          <w:numId w:val="24"/>
        </w:numPr>
        <w:rPr>
          <w:color w:val="0F243E" w:themeColor="text2" w:themeShade="80"/>
        </w:rPr>
      </w:pPr>
      <w:r>
        <w:rPr>
          <w:color w:val="0F243E" w:themeColor="text2" w:themeShade="80"/>
        </w:rPr>
        <w:t>Could accept that but also think important interests of theirs are at stake in refusing to give women EC</w:t>
      </w:r>
    </w:p>
    <w:p w:rsidR="00FE05EF" w:rsidRPr="00FE05EF" w:rsidRDefault="00FE05EF" w:rsidP="00FE05EF">
      <w:pPr>
        <w:pStyle w:val="ListParagraph"/>
        <w:numPr>
          <w:ilvl w:val="1"/>
          <w:numId w:val="24"/>
        </w:numPr>
        <w:rPr>
          <w:color w:val="0F243E" w:themeColor="text2" w:themeShade="80"/>
        </w:rPr>
      </w:pPr>
      <w:r>
        <w:rPr>
          <w:color w:val="0F243E" w:themeColor="text2" w:themeShade="80"/>
        </w:rPr>
        <w:t>Should also accept that important interests of these women are at stake as well</w:t>
      </w:r>
    </w:p>
    <w:p w:rsidR="0061615A" w:rsidRPr="0061615A" w:rsidRDefault="0061615A" w:rsidP="0061615A">
      <w:pPr>
        <w:rPr>
          <w:color w:val="0F243E" w:themeColor="text2" w:themeShade="80"/>
        </w:rPr>
      </w:pPr>
    </w:p>
    <w:p w:rsidR="00B47531" w:rsidRDefault="00B47531" w:rsidP="00B47531">
      <w:pPr>
        <w:rPr>
          <w:color w:val="0F243E" w:themeColor="text2" w:themeShade="80"/>
        </w:rPr>
      </w:pPr>
      <w:r>
        <w:rPr>
          <w:color w:val="0F243E" w:themeColor="text2" w:themeShade="80"/>
        </w:rPr>
        <w:t>Lecture- April 1</w:t>
      </w:r>
      <w:r w:rsidRPr="00B47531">
        <w:rPr>
          <w:color w:val="0F243E" w:themeColor="text2" w:themeShade="80"/>
          <w:vertAlign w:val="superscript"/>
        </w:rPr>
        <w:t>st</w:t>
      </w:r>
    </w:p>
    <w:p w:rsidR="00B47531" w:rsidRDefault="00B47531" w:rsidP="00B47531">
      <w:pPr>
        <w:pStyle w:val="ListParagraph"/>
        <w:numPr>
          <w:ilvl w:val="0"/>
          <w:numId w:val="14"/>
        </w:numPr>
        <w:rPr>
          <w:color w:val="0F243E" w:themeColor="text2" w:themeShade="80"/>
        </w:rPr>
      </w:pPr>
      <w:r>
        <w:rPr>
          <w:color w:val="0F243E" w:themeColor="text2" w:themeShade="80"/>
        </w:rPr>
        <w:t>Whistleblowing</w:t>
      </w:r>
    </w:p>
    <w:p w:rsidR="00B47531" w:rsidRDefault="00B47531" w:rsidP="00B47531">
      <w:pPr>
        <w:pStyle w:val="ListParagraph"/>
        <w:numPr>
          <w:ilvl w:val="1"/>
          <w:numId w:val="14"/>
        </w:numPr>
        <w:rPr>
          <w:color w:val="0F243E" w:themeColor="text2" w:themeShade="80"/>
        </w:rPr>
      </w:pPr>
      <w:r>
        <w:rPr>
          <w:color w:val="0F243E" w:themeColor="text2" w:themeShade="80"/>
        </w:rPr>
        <w:t xml:space="preserve">Look at </w:t>
      </w:r>
      <w:proofErr w:type="spellStart"/>
      <w:r>
        <w:rPr>
          <w:color w:val="0F243E" w:themeColor="text2" w:themeShade="80"/>
        </w:rPr>
        <w:t>bok’s</w:t>
      </w:r>
      <w:proofErr w:type="spellEnd"/>
      <w:r>
        <w:rPr>
          <w:color w:val="0F243E" w:themeColor="text2" w:themeShade="80"/>
        </w:rPr>
        <w:t xml:space="preserve"> theory of the nature of whistleblowing, apply her theory to some cases and analyze theory</w:t>
      </w:r>
    </w:p>
    <w:p w:rsidR="00B47531" w:rsidRDefault="00B47531" w:rsidP="00B47531">
      <w:pPr>
        <w:pStyle w:val="ListParagraph"/>
        <w:numPr>
          <w:ilvl w:val="0"/>
          <w:numId w:val="14"/>
        </w:numPr>
        <w:rPr>
          <w:color w:val="0F243E" w:themeColor="text2" w:themeShade="80"/>
        </w:rPr>
      </w:pPr>
      <w:r>
        <w:rPr>
          <w:color w:val="0F243E" w:themeColor="text2" w:themeShade="80"/>
        </w:rPr>
        <w:t>“Whistleblowers sound an alarm from within the very organization in which they work, aiming to spotlight neglect or abuses that threaten the public interest” (284)</w:t>
      </w:r>
    </w:p>
    <w:p w:rsidR="00B47531" w:rsidRDefault="00B47531" w:rsidP="00B47531">
      <w:pPr>
        <w:pStyle w:val="ListParagraph"/>
        <w:numPr>
          <w:ilvl w:val="0"/>
          <w:numId w:val="14"/>
        </w:numPr>
        <w:rPr>
          <w:color w:val="0F243E" w:themeColor="text2" w:themeShade="80"/>
        </w:rPr>
      </w:pPr>
      <w:r>
        <w:rPr>
          <w:color w:val="0F243E" w:themeColor="text2" w:themeShade="80"/>
        </w:rPr>
        <w:t>Three elements of whistleblowing:</w:t>
      </w:r>
    </w:p>
    <w:p w:rsidR="00B47531" w:rsidRDefault="00B47531" w:rsidP="00B47531">
      <w:pPr>
        <w:pStyle w:val="ListParagraph"/>
        <w:numPr>
          <w:ilvl w:val="1"/>
          <w:numId w:val="14"/>
        </w:numPr>
        <w:rPr>
          <w:color w:val="0F243E" w:themeColor="text2" w:themeShade="80"/>
        </w:rPr>
      </w:pPr>
      <w:r>
        <w:rPr>
          <w:color w:val="0F243E" w:themeColor="text2" w:themeShade="80"/>
        </w:rPr>
        <w:lastRenderedPageBreak/>
        <w:t>Dissent—against “an authority or a majority view” that fails to acknowledge negligence or abuse (284)</w:t>
      </w:r>
    </w:p>
    <w:p w:rsidR="00B47531" w:rsidRDefault="00B47531" w:rsidP="00B47531">
      <w:pPr>
        <w:pStyle w:val="ListParagraph"/>
        <w:numPr>
          <w:ilvl w:val="2"/>
          <w:numId w:val="14"/>
        </w:numPr>
        <w:rPr>
          <w:color w:val="0F243E" w:themeColor="text2" w:themeShade="80"/>
        </w:rPr>
      </w:pPr>
      <w:r>
        <w:rPr>
          <w:color w:val="0F243E" w:themeColor="text2" w:themeShade="80"/>
        </w:rPr>
        <w:t>Done publicly, involves personal risk—what sort of virtue is at issue here?</w:t>
      </w:r>
    </w:p>
    <w:p w:rsidR="00B47531" w:rsidRDefault="00B47531" w:rsidP="00B47531">
      <w:pPr>
        <w:pStyle w:val="ListParagraph"/>
        <w:numPr>
          <w:ilvl w:val="1"/>
          <w:numId w:val="14"/>
        </w:numPr>
        <w:rPr>
          <w:color w:val="0F243E" w:themeColor="text2" w:themeShade="80"/>
        </w:rPr>
      </w:pPr>
      <w:r>
        <w:rPr>
          <w:color w:val="0F243E" w:themeColor="text2" w:themeShade="80"/>
        </w:rPr>
        <w:t>Breach of loyalty</w:t>
      </w:r>
      <w:r w:rsidR="003B1661">
        <w:rPr>
          <w:color w:val="0F243E" w:themeColor="text2" w:themeShade="80"/>
        </w:rPr>
        <w:t>—one blows the whistle on “one’s own team” (285)</w:t>
      </w:r>
    </w:p>
    <w:p w:rsidR="003B1661" w:rsidRDefault="003B1661" w:rsidP="003B1661">
      <w:pPr>
        <w:pStyle w:val="ListParagraph"/>
        <w:numPr>
          <w:ilvl w:val="2"/>
          <w:numId w:val="14"/>
        </w:numPr>
        <w:rPr>
          <w:color w:val="0F243E" w:themeColor="text2" w:themeShade="80"/>
        </w:rPr>
      </w:pPr>
      <w:r>
        <w:rPr>
          <w:color w:val="0F243E" w:themeColor="text2" w:themeShade="80"/>
        </w:rPr>
        <w:t>This is a breach of loyalty if loyalty involves taking the side of someone, or something, because of a special relationship one has to it</w:t>
      </w:r>
    </w:p>
    <w:p w:rsidR="00B47531" w:rsidRDefault="003B1661" w:rsidP="00B47531">
      <w:pPr>
        <w:pStyle w:val="ListParagraph"/>
        <w:numPr>
          <w:ilvl w:val="1"/>
          <w:numId w:val="14"/>
        </w:numPr>
        <w:rPr>
          <w:color w:val="0F243E" w:themeColor="text2" w:themeShade="80"/>
        </w:rPr>
      </w:pPr>
      <w:r>
        <w:rPr>
          <w:color w:val="0F243E" w:themeColor="text2" w:themeShade="80"/>
        </w:rPr>
        <w:t>A</w:t>
      </w:r>
      <w:r w:rsidR="00B47531">
        <w:rPr>
          <w:color w:val="0F243E" w:themeColor="text2" w:themeShade="80"/>
        </w:rPr>
        <w:t>ccusation</w:t>
      </w:r>
      <w:r>
        <w:rPr>
          <w:color w:val="0F243E" w:themeColor="text2" w:themeShade="80"/>
        </w:rPr>
        <w:t>—against “specific persons or groups”; one claims they are “responsible for threats to the public interest”</w:t>
      </w:r>
    </w:p>
    <w:p w:rsidR="003B1661" w:rsidRDefault="003B1661" w:rsidP="003B1661">
      <w:pPr>
        <w:pStyle w:val="ListParagraph"/>
        <w:numPr>
          <w:ilvl w:val="2"/>
          <w:numId w:val="14"/>
        </w:numPr>
        <w:rPr>
          <w:color w:val="0F243E" w:themeColor="text2" w:themeShade="80"/>
        </w:rPr>
      </w:pPr>
      <w:r>
        <w:rPr>
          <w:color w:val="0F243E" w:themeColor="text2" w:themeShade="80"/>
        </w:rPr>
        <w:t>More specifically, threats are immediate and “specific” (285)</w:t>
      </w:r>
    </w:p>
    <w:p w:rsidR="003B1661" w:rsidRDefault="003B1661" w:rsidP="003B1661">
      <w:pPr>
        <w:pStyle w:val="ListParagraph"/>
        <w:numPr>
          <w:ilvl w:val="2"/>
          <w:numId w:val="14"/>
        </w:numPr>
        <w:rPr>
          <w:color w:val="0F243E" w:themeColor="text2" w:themeShade="80"/>
        </w:rPr>
      </w:pPr>
      <w:r>
        <w:rPr>
          <w:color w:val="0F243E" w:themeColor="text2" w:themeShade="80"/>
        </w:rPr>
        <w:t>Immediacy explains the need to “sound the alarm”, and specificity allows one to “pinpoint” responsibility</w:t>
      </w:r>
    </w:p>
    <w:p w:rsidR="00500F4D" w:rsidRPr="00500F4D" w:rsidRDefault="00500F4D" w:rsidP="00500F4D">
      <w:pPr>
        <w:pStyle w:val="ListParagraph"/>
        <w:numPr>
          <w:ilvl w:val="0"/>
          <w:numId w:val="14"/>
        </w:numPr>
        <w:rPr>
          <w:color w:val="0F243E" w:themeColor="text2" w:themeShade="80"/>
        </w:rPr>
      </w:pPr>
      <w:r>
        <w:rPr>
          <w:color w:val="0F243E" w:themeColor="text2" w:themeShade="80"/>
        </w:rPr>
        <w:t>Blowing the w</w:t>
      </w:r>
      <w:r>
        <w:rPr>
          <w:color w:val="0F243E" w:themeColor="text2" w:themeShade="80"/>
        </w:rPr>
        <w:t>h</w:t>
      </w:r>
      <w:r>
        <w:rPr>
          <w:color w:val="0F243E" w:themeColor="text2" w:themeShade="80"/>
        </w:rPr>
        <w:t>istle is a “last alternative” (Bok 287)</w:t>
      </w:r>
    </w:p>
    <w:p w:rsidR="003B1661" w:rsidRDefault="003B1661" w:rsidP="003B1661">
      <w:pPr>
        <w:pStyle w:val="ListParagraph"/>
        <w:numPr>
          <w:ilvl w:val="0"/>
          <w:numId w:val="14"/>
        </w:numPr>
        <w:rPr>
          <w:color w:val="0F243E" w:themeColor="text2" w:themeShade="80"/>
        </w:rPr>
      </w:pPr>
      <w:proofErr w:type="spellStart"/>
      <w:r>
        <w:rPr>
          <w:color w:val="0F243E" w:themeColor="text2" w:themeShade="80"/>
        </w:rPr>
        <w:t>Wikileaks</w:t>
      </w:r>
      <w:proofErr w:type="spellEnd"/>
      <w:r>
        <w:rPr>
          <w:color w:val="0F243E" w:themeColor="text2" w:themeShade="80"/>
        </w:rPr>
        <w:t>: does online publishing of secret or classified info from anonymous sources</w:t>
      </w:r>
    </w:p>
    <w:p w:rsidR="003B1661" w:rsidRDefault="003B1661" w:rsidP="003B1661">
      <w:pPr>
        <w:pStyle w:val="ListParagraph"/>
        <w:numPr>
          <w:ilvl w:val="1"/>
          <w:numId w:val="14"/>
        </w:numPr>
        <w:rPr>
          <w:color w:val="0F243E" w:themeColor="text2" w:themeShade="80"/>
        </w:rPr>
      </w:pPr>
      <w:r>
        <w:rPr>
          <w:color w:val="0F243E" w:themeColor="text2" w:themeShade="80"/>
        </w:rPr>
        <w:t>Seeks to “bring important news and info to the public”</w:t>
      </w:r>
    </w:p>
    <w:p w:rsidR="006B5DA7" w:rsidRDefault="006B5DA7" w:rsidP="006B5DA7">
      <w:pPr>
        <w:pStyle w:val="ListParagraph"/>
        <w:numPr>
          <w:ilvl w:val="0"/>
          <w:numId w:val="14"/>
        </w:numPr>
        <w:rPr>
          <w:color w:val="0F243E" w:themeColor="text2" w:themeShade="80"/>
        </w:rPr>
      </w:pPr>
      <w:r>
        <w:rPr>
          <w:color w:val="0F243E" w:themeColor="text2" w:themeShade="80"/>
        </w:rPr>
        <w:t xml:space="preserve">Bradley Manning: US army soldier who admitted to leaking hundreds of thousands of classified army documents to </w:t>
      </w:r>
      <w:proofErr w:type="spellStart"/>
      <w:r>
        <w:rPr>
          <w:color w:val="0F243E" w:themeColor="text2" w:themeShade="80"/>
        </w:rPr>
        <w:t>wikileaks</w:t>
      </w:r>
      <w:proofErr w:type="spellEnd"/>
    </w:p>
    <w:p w:rsidR="006B5DA7" w:rsidRDefault="006B5DA7" w:rsidP="006B5DA7">
      <w:pPr>
        <w:pStyle w:val="ListParagraph"/>
        <w:numPr>
          <w:ilvl w:val="1"/>
          <w:numId w:val="14"/>
        </w:numPr>
        <w:rPr>
          <w:color w:val="0F243E" w:themeColor="text2" w:themeShade="80"/>
        </w:rPr>
      </w:pPr>
      <w:r>
        <w:rPr>
          <w:color w:val="0F243E" w:themeColor="text2" w:themeShade="80"/>
        </w:rPr>
        <w:t>Documents revealed “American forces’ complicity in abuses by Iraqi allies, understatement of civilian casualties, and abuses by contractors”</w:t>
      </w:r>
    </w:p>
    <w:p w:rsidR="006B5DA7" w:rsidRDefault="006D3366" w:rsidP="006B5DA7">
      <w:pPr>
        <w:pStyle w:val="ListParagraph"/>
        <w:numPr>
          <w:ilvl w:val="0"/>
          <w:numId w:val="14"/>
        </w:numPr>
        <w:rPr>
          <w:color w:val="0F243E" w:themeColor="text2" w:themeShade="80"/>
        </w:rPr>
      </w:pPr>
      <w:r>
        <w:rPr>
          <w:color w:val="0F243E" w:themeColor="text2" w:themeShade="80"/>
        </w:rPr>
        <w:t>Stop international tax evasion—new program by Canadian government</w:t>
      </w:r>
    </w:p>
    <w:p w:rsidR="006D3366" w:rsidRDefault="006D3366" w:rsidP="006D3366">
      <w:pPr>
        <w:pStyle w:val="ListParagraph"/>
        <w:numPr>
          <w:ilvl w:val="1"/>
          <w:numId w:val="14"/>
        </w:numPr>
        <w:rPr>
          <w:color w:val="0F243E" w:themeColor="text2" w:themeShade="80"/>
        </w:rPr>
      </w:pPr>
      <w:r>
        <w:rPr>
          <w:color w:val="0F243E" w:themeColor="text2" w:themeShade="80"/>
        </w:rPr>
        <w:t>“Whistleblowers will get commissions of as much as 15% if they can help the Canada Revenue Agency bust large international tax-evasion cases and recoup unpaid funds.”</w:t>
      </w:r>
    </w:p>
    <w:p w:rsidR="003E524B" w:rsidRDefault="003E524B" w:rsidP="003E524B">
      <w:pPr>
        <w:rPr>
          <w:color w:val="0F243E" w:themeColor="text2" w:themeShade="80"/>
        </w:rPr>
      </w:pPr>
      <w:r>
        <w:rPr>
          <w:color w:val="0F243E" w:themeColor="text2" w:themeShade="80"/>
        </w:rPr>
        <w:t>Lecture- April 3</w:t>
      </w:r>
      <w:r w:rsidRPr="003E524B">
        <w:rPr>
          <w:color w:val="0F243E" w:themeColor="text2" w:themeShade="80"/>
          <w:vertAlign w:val="superscript"/>
        </w:rPr>
        <w:t>rd</w:t>
      </w:r>
    </w:p>
    <w:p w:rsidR="003E524B" w:rsidRDefault="00227141" w:rsidP="003E524B">
      <w:pPr>
        <w:pStyle w:val="ListParagraph"/>
        <w:numPr>
          <w:ilvl w:val="0"/>
          <w:numId w:val="25"/>
        </w:numPr>
        <w:rPr>
          <w:color w:val="0F243E" w:themeColor="text2" w:themeShade="80"/>
        </w:rPr>
      </w:pPr>
      <w:r>
        <w:rPr>
          <w:color w:val="0F243E" w:themeColor="text2" w:themeShade="80"/>
        </w:rPr>
        <w:t>Review of Bok—3 elements of whistleblowing:</w:t>
      </w:r>
    </w:p>
    <w:p w:rsidR="00227141" w:rsidRDefault="00227141" w:rsidP="00227141">
      <w:pPr>
        <w:pStyle w:val="ListParagraph"/>
        <w:numPr>
          <w:ilvl w:val="1"/>
          <w:numId w:val="25"/>
        </w:numPr>
        <w:rPr>
          <w:color w:val="0F243E" w:themeColor="text2" w:themeShade="80"/>
        </w:rPr>
      </w:pPr>
      <w:r>
        <w:rPr>
          <w:color w:val="0F243E" w:themeColor="text2" w:themeShade="80"/>
        </w:rPr>
        <w:t>Public dissent by someone within an organization that exposes negligence or abuse that others in the organization cause or fail to acknowledge</w:t>
      </w:r>
    </w:p>
    <w:p w:rsidR="00227141" w:rsidRDefault="00227141" w:rsidP="00227141">
      <w:pPr>
        <w:pStyle w:val="ListParagraph"/>
        <w:numPr>
          <w:ilvl w:val="1"/>
          <w:numId w:val="25"/>
        </w:numPr>
        <w:rPr>
          <w:color w:val="0F243E" w:themeColor="text2" w:themeShade="80"/>
        </w:rPr>
      </w:pPr>
      <w:r>
        <w:rPr>
          <w:color w:val="0F243E" w:themeColor="text2" w:themeShade="80"/>
        </w:rPr>
        <w:t>Breach of loyalty to these people</w:t>
      </w:r>
    </w:p>
    <w:p w:rsidR="00227141" w:rsidRDefault="00227141" w:rsidP="00227141">
      <w:pPr>
        <w:pStyle w:val="ListParagraph"/>
        <w:numPr>
          <w:ilvl w:val="1"/>
          <w:numId w:val="25"/>
        </w:numPr>
        <w:rPr>
          <w:color w:val="0F243E" w:themeColor="text2" w:themeShade="80"/>
        </w:rPr>
      </w:pPr>
      <w:r>
        <w:rPr>
          <w:color w:val="0F243E" w:themeColor="text2" w:themeShade="80"/>
        </w:rPr>
        <w:t>Accusation of them being responsible for an immediate and specific threat to the public interest</w:t>
      </w:r>
    </w:p>
    <w:p w:rsidR="00227141" w:rsidRDefault="00227141" w:rsidP="00227141">
      <w:pPr>
        <w:pStyle w:val="ListParagraph"/>
        <w:numPr>
          <w:ilvl w:val="0"/>
          <w:numId w:val="25"/>
        </w:numPr>
        <w:rPr>
          <w:color w:val="0F243E" w:themeColor="text2" w:themeShade="80"/>
        </w:rPr>
      </w:pPr>
      <w:r>
        <w:rPr>
          <w:color w:val="0F243E" w:themeColor="text2" w:themeShade="80"/>
        </w:rPr>
        <w:t xml:space="preserve">Robert </w:t>
      </w:r>
      <w:proofErr w:type="spellStart"/>
      <w:r>
        <w:rPr>
          <w:color w:val="0F243E" w:themeColor="text2" w:themeShade="80"/>
        </w:rPr>
        <w:t>Boisjoly</w:t>
      </w:r>
      <w:proofErr w:type="spellEnd"/>
      <w:r>
        <w:rPr>
          <w:color w:val="0F243E" w:themeColor="text2" w:themeShade="80"/>
        </w:rPr>
        <w:t>: disclosed damaging info about his employer, Thiokol, to the Rogers Commission, which investigated the Challenger disaster</w:t>
      </w:r>
    </w:p>
    <w:p w:rsidR="00227141" w:rsidRDefault="00227141" w:rsidP="00227141">
      <w:pPr>
        <w:pStyle w:val="ListParagraph"/>
        <w:numPr>
          <w:ilvl w:val="1"/>
          <w:numId w:val="25"/>
        </w:numPr>
        <w:rPr>
          <w:color w:val="0F243E" w:themeColor="text2" w:themeShade="80"/>
        </w:rPr>
      </w:pPr>
      <w:r>
        <w:rPr>
          <w:color w:val="0F243E" w:themeColor="text2" w:themeShade="80"/>
        </w:rPr>
        <w:t>His superiors at Thiokol ignored objections he had to the launch prior to it (Davis 291)</w:t>
      </w:r>
    </w:p>
    <w:p w:rsidR="00227141" w:rsidRDefault="00227141" w:rsidP="00227141">
      <w:pPr>
        <w:pStyle w:val="ListParagraph"/>
        <w:numPr>
          <w:ilvl w:val="0"/>
          <w:numId w:val="25"/>
        </w:numPr>
        <w:rPr>
          <w:color w:val="0F243E" w:themeColor="text2" w:themeShade="80"/>
        </w:rPr>
      </w:pPr>
      <w:r>
        <w:rPr>
          <w:color w:val="0F243E" w:themeColor="text2" w:themeShade="80"/>
        </w:rPr>
        <w:t>Nature of whistleblowing for Davis:</w:t>
      </w:r>
    </w:p>
    <w:p w:rsidR="00227141" w:rsidRDefault="00227141" w:rsidP="00227141">
      <w:pPr>
        <w:pStyle w:val="ListParagraph"/>
        <w:numPr>
          <w:ilvl w:val="1"/>
          <w:numId w:val="25"/>
        </w:numPr>
        <w:rPr>
          <w:color w:val="0F243E" w:themeColor="text2" w:themeShade="80"/>
        </w:rPr>
      </w:pPr>
      <w:r>
        <w:rPr>
          <w:color w:val="0F243E" w:themeColor="text2" w:themeShade="80"/>
        </w:rPr>
        <w:t>Accusation of wrongdoing</w:t>
      </w:r>
    </w:p>
    <w:p w:rsidR="00227141" w:rsidRDefault="00227141" w:rsidP="00227141">
      <w:pPr>
        <w:pStyle w:val="ListParagraph"/>
        <w:numPr>
          <w:ilvl w:val="1"/>
          <w:numId w:val="25"/>
        </w:numPr>
        <w:rPr>
          <w:color w:val="0F243E" w:themeColor="text2" w:themeShade="80"/>
        </w:rPr>
      </w:pPr>
      <w:r>
        <w:rPr>
          <w:color w:val="0F243E" w:themeColor="text2" w:themeShade="80"/>
        </w:rPr>
        <w:t>Information revealed “derives from one’s work for an organization” (292)—one is “entrusted” with it (289)</w:t>
      </w:r>
    </w:p>
    <w:p w:rsidR="00227141" w:rsidRDefault="00227141" w:rsidP="00227141">
      <w:pPr>
        <w:pStyle w:val="ListParagraph"/>
        <w:numPr>
          <w:ilvl w:val="0"/>
          <w:numId w:val="25"/>
        </w:numPr>
        <w:rPr>
          <w:color w:val="0F243E" w:themeColor="text2" w:themeShade="80"/>
        </w:rPr>
      </w:pPr>
      <w:r>
        <w:rPr>
          <w:color w:val="0F243E" w:themeColor="text2" w:themeShade="80"/>
        </w:rPr>
        <w:t>Moral status of Whistleblowing: when or whether it is morally permissible or morally required</w:t>
      </w:r>
    </w:p>
    <w:p w:rsidR="00227141" w:rsidRDefault="00227141" w:rsidP="00227141">
      <w:pPr>
        <w:pStyle w:val="ListParagraph"/>
        <w:numPr>
          <w:ilvl w:val="1"/>
          <w:numId w:val="25"/>
        </w:numPr>
        <w:rPr>
          <w:color w:val="0F243E" w:themeColor="text2" w:themeShade="80"/>
        </w:rPr>
      </w:pPr>
      <w:r>
        <w:rPr>
          <w:color w:val="0F243E" w:themeColor="text2" w:themeShade="80"/>
        </w:rPr>
        <w:t>Bok would seem to have no objection to what Davis calls “the standard theory” (290)</w:t>
      </w:r>
    </w:p>
    <w:p w:rsidR="00227141" w:rsidRDefault="00227141" w:rsidP="00227141">
      <w:pPr>
        <w:pStyle w:val="ListParagraph"/>
        <w:numPr>
          <w:ilvl w:val="1"/>
          <w:numId w:val="25"/>
        </w:numPr>
        <w:rPr>
          <w:color w:val="0F243E" w:themeColor="text2" w:themeShade="80"/>
        </w:rPr>
      </w:pPr>
      <w:r>
        <w:rPr>
          <w:color w:val="0F243E" w:themeColor="text2" w:themeShade="80"/>
        </w:rPr>
        <w:t>Davis thinks there are “paradoxes” (or contradictions) within his theory</w:t>
      </w:r>
    </w:p>
    <w:p w:rsidR="00227141" w:rsidRDefault="00227141" w:rsidP="00227141">
      <w:pPr>
        <w:pStyle w:val="ListParagraph"/>
        <w:numPr>
          <w:ilvl w:val="0"/>
          <w:numId w:val="25"/>
        </w:numPr>
        <w:rPr>
          <w:color w:val="0F243E" w:themeColor="text2" w:themeShade="80"/>
        </w:rPr>
      </w:pPr>
      <w:r>
        <w:rPr>
          <w:color w:val="0F243E" w:themeColor="text2" w:themeShade="80"/>
        </w:rPr>
        <w:t>The standard theory: whistleblowing is morally permissible when;</w:t>
      </w:r>
    </w:p>
    <w:p w:rsidR="00227141" w:rsidRDefault="00227141" w:rsidP="00227141">
      <w:pPr>
        <w:pStyle w:val="ListParagraph"/>
        <w:numPr>
          <w:ilvl w:val="1"/>
          <w:numId w:val="25"/>
        </w:numPr>
        <w:rPr>
          <w:color w:val="0F243E" w:themeColor="text2" w:themeShade="80"/>
        </w:rPr>
      </w:pPr>
      <w:r>
        <w:rPr>
          <w:color w:val="0F243E" w:themeColor="text2" w:themeShade="80"/>
        </w:rPr>
        <w:t>There is a threat of serious harm to the public</w:t>
      </w:r>
    </w:p>
    <w:p w:rsidR="00500F4D" w:rsidRDefault="00500F4D" w:rsidP="00227141">
      <w:pPr>
        <w:pStyle w:val="ListParagraph"/>
        <w:numPr>
          <w:ilvl w:val="1"/>
          <w:numId w:val="25"/>
        </w:numPr>
        <w:rPr>
          <w:color w:val="0F243E" w:themeColor="text2" w:themeShade="80"/>
        </w:rPr>
      </w:pPr>
      <w:r>
        <w:rPr>
          <w:color w:val="0F243E" w:themeColor="text2" w:themeShade="80"/>
        </w:rPr>
        <w:t>Made objection and threat clear to superior, and they refuse to do anything</w:t>
      </w:r>
    </w:p>
    <w:p w:rsidR="00500F4D" w:rsidRDefault="00500F4D" w:rsidP="00227141">
      <w:pPr>
        <w:pStyle w:val="ListParagraph"/>
        <w:numPr>
          <w:ilvl w:val="1"/>
          <w:numId w:val="25"/>
        </w:numPr>
        <w:rPr>
          <w:color w:val="0F243E" w:themeColor="text2" w:themeShade="80"/>
        </w:rPr>
      </w:pPr>
      <w:r>
        <w:rPr>
          <w:color w:val="0F243E" w:themeColor="text2" w:themeShade="80"/>
        </w:rPr>
        <w:lastRenderedPageBreak/>
        <w:t>The would-be whistleblower has exhausted other internal procedures</w:t>
      </w:r>
    </w:p>
    <w:p w:rsidR="00227141" w:rsidRDefault="00227141" w:rsidP="00227141">
      <w:pPr>
        <w:pStyle w:val="ListParagraph"/>
        <w:numPr>
          <w:ilvl w:val="0"/>
          <w:numId w:val="25"/>
        </w:numPr>
        <w:rPr>
          <w:color w:val="0F243E" w:themeColor="text2" w:themeShade="80"/>
        </w:rPr>
      </w:pPr>
      <w:r>
        <w:rPr>
          <w:color w:val="0F243E" w:themeColor="text2" w:themeShade="80"/>
        </w:rPr>
        <w:t>Whistleblowing is morally required when;</w:t>
      </w:r>
    </w:p>
    <w:p w:rsidR="00227141" w:rsidRDefault="00227141" w:rsidP="00227141">
      <w:pPr>
        <w:pStyle w:val="ListParagraph"/>
        <w:numPr>
          <w:ilvl w:val="1"/>
          <w:numId w:val="25"/>
        </w:numPr>
        <w:rPr>
          <w:color w:val="0F243E" w:themeColor="text2" w:themeShade="80"/>
        </w:rPr>
      </w:pPr>
      <w:r>
        <w:rPr>
          <w:color w:val="0F243E" w:themeColor="text2" w:themeShade="80"/>
        </w:rPr>
        <w:t>There is good evidence for the threat to the public</w:t>
      </w:r>
    </w:p>
    <w:p w:rsidR="00227141" w:rsidRDefault="00227141" w:rsidP="00227141">
      <w:pPr>
        <w:pStyle w:val="ListParagraph"/>
        <w:numPr>
          <w:ilvl w:val="1"/>
          <w:numId w:val="25"/>
        </w:numPr>
        <w:rPr>
          <w:color w:val="0F243E" w:themeColor="text2" w:themeShade="80"/>
        </w:rPr>
      </w:pPr>
      <w:r>
        <w:rPr>
          <w:color w:val="0F243E" w:themeColor="text2" w:themeShade="80"/>
        </w:rPr>
        <w:t xml:space="preserve">Revealing the threat will most </w:t>
      </w:r>
      <w:r w:rsidR="0084769C">
        <w:rPr>
          <w:color w:val="0F243E" w:themeColor="text2" w:themeShade="80"/>
        </w:rPr>
        <w:t>l</w:t>
      </w:r>
      <w:r>
        <w:rPr>
          <w:color w:val="0F243E" w:themeColor="text2" w:themeShade="80"/>
        </w:rPr>
        <w:t>ikely “prevent the harm at a reasonable cost” (Davis 290)</w:t>
      </w:r>
    </w:p>
    <w:p w:rsidR="00227141" w:rsidRDefault="00227141" w:rsidP="00227141">
      <w:pPr>
        <w:pStyle w:val="ListParagraph"/>
        <w:numPr>
          <w:ilvl w:val="0"/>
          <w:numId w:val="25"/>
        </w:numPr>
        <w:rPr>
          <w:color w:val="0F243E" w:themeColor="text2" w:themeShade="80"/>
        </w:rPr>
      </w:pPr>
      <w:r>
        <w:rPr>
          <w:color w:val="0F243E" w:themeColor="text2" w:themeShade="80"/>
        </w:rPr>
        <w:t>The paradoxes; paradox of bu</w:t>
      </w:r>
      <w:r w:rsidR="0084769C">
        <w:rPr>
          <w:color w:val="0F243E" w:themeColor="text2" w:themeShade="80"/>
        </w:rPr>
        <w:t>r</w:t>
      </w:r>
      <w:r>
        <w:rPr>
          <w:color w:val="0F243E" w:themeColor="text2" w:themeShade="80"/>
        </w:rPr>
        <w:t>den, paradox of missing harm, and paradox of failure</w:t>
      </w:r>
    </w:p>
    <w:p w:rsidR="00500F4D" w:rsidRDefault="00500F4D" w:rsidP="00500F4D">
      <w:pPr>
        <w:pStyle w:val="ListParagraph"/>
        <w:numPr>
          <w:ilvl w:val="1"/>
          <w:numId w:val="25"/>
        </w:numPr>
        <w:rPr>
          <w:color w:val="0F243E" w:themeColor="text2" w:themeShade="80"/>
        </w:rPr>
      </w:pPr>
      <w:r>
        <w:rPr>
          <w:color w:val="0F243E" w:themeColor="text2" w:themeShade="80"/>
        </w:rPr>
        <w:t xml:space="preserve">Burden: whistleblowing is generally costly to the </w:t>
      </w:r>
      <w:proofErr w:type="spellStart"/>
      <w:r>
        <w:rPr>
          <w:color w:val="0F243E" w:themeColor="text2" w:themeShade="80"/>
        </w:rPr>
        <w:t>wistleblower</w:t>
      </w:r>
      <w:proofErr w:type="spellEnd"/>
    </w:p>
    <w:p w:rsidR="00500F4D" w:rsidRDefault="00500F4D" w:rsidP="00500F4D">
      <w:pPr>
        <w:pStyle w:val="ListParagraph"/>
        <w:numPr>
          <w:ilvl w:val="1"/>
          <w:numId w:val="25"/>
        </w:numPr>
        <w:rPr>
          <w:color w:val="0F243E" w:themeColor="text2" w:themeShade="80"/>
        </w:rPr>
      </w:pPr>
      <w:r>
        <w:rPr>
          <w:color w:val="0F243E" w:themeColor="text2" w:themeShade="80"/>
        </w:rPr>
        <w:t>Missing harm: harm seems to be used vaguely, tough to determine what satisfies that condition</w:t>
      </w:r>
    </w:p>
    <w:p w:rsidR="00500F4D" w:rsidRDefault="00500F4D" w:rsidP="00500F4D">
      <w:pPr>
        <w:pStyle w:val="ListParagraph"/>
        <w:numPr>
          <w:ilvl w:val="1"/>
          <w:numId w:val="25"/>
        </w:numPr>
        <w:rPr>
          <w:color w:val="0F243E" w:themeColor="text2" w:themeShade="80"/>
        </w:rPr>
      </w:pPr>
      <w:r>
        <w:rPr>
          <w:color w:val="0F243E" w:themeColor="text2" w:themeShade="80"/>
        </w:rPr>
        <w:t>Failure: generally, many whistleblowers fail and end up in a worse position than when they started, or they fail in actually preventing any harm to public interest</w:t>
      </w:r>
      <w:bookmarkStart w:id="0" w:name="_GoBack"/>
      <w:bookmarkEnd w:id="0"/>
    </w:p>
    <w:p w:rsidR="00227141" w:rsidRDefault="00227141" w:rsidP="00227141">
      <w:pPr>
        <w:rPr>
          <w:color w:val="0F243E" w:themeColor="text2" w:themeShade="80"/>
        </w:rPr>
      </w:pPr>
      <w:r>
        <w:rPr>
          <w:color w:val="0F243E" w:themeColor="text2" w:themeShade="80"/>
        </w:rPr>
        <w:t>Lecture- April 5</w:t>
      </w:r>
      <w:r w:rsidRPr="00227141">
        <w:rPr>
          <w:color w:val="0F243E" w:themeColor="text2" w:themeShade="80"/>
          <w:vertAlign w:val="superscript"/>
        </w:rPr>
        <w:t>th</w:t>
      </w:r>
    </w:p>
    <w:p w:rsidR="00227141" w:rsidRDefault="00AB1132" w:rsidP="00AB1132">
      <w:pPr>
        <w:pStyle w:val="ListParagraph"/>
        <w:numPr>
          <w:ilvl w:val="0"/>
          <w:numId w:val="26"/>
        </w:numPr>
        <w:rPr>
          <w:color w:val="0F243E" w:themeColor="text2" w:themeShade="80"/>
        </w:rPr>
      </w:pPr>
      <w:r>
        <w:rPr>
          <w:color w:val="0F243E" w:themeColor="text2" w:themeShade="80"/>
        </w:rPr>
        <w:t>Background to Davis’s theory</w:t>
      </w:r>
    </w:p>
    <w:p w:rsidR="00AB1132" w:rsidRDefault="00AB1132" w:rsidP="00AB1132">
      <w:pPr>
        <w:pStyle w:val="ListParagraph"/>
        <w:numPr>
          <w:ilvl w:val="1"/>
          <w:numId w:val="26"/>
        </w:numPr>
        <w:rPr>
          <w:color w:val="0F243E" w:themeColor="text2" w:themeShade="80"/>
        </w:rPr>
      </w:pPr>
      <w:r>
        <w:rPr>
          <w:color w:val="0F243E" w:themeColor="text2" w:themeShade="80"/>
        </w:rPr>
        <w:t>Burden: “whistleblowing is generally costly to the whistleblower” (290)</w:t>
      </w:r>
    </w:p>
    <w:p w:rsidR="00AB1132" w:rsidRDefault="00AB1132" w:rsidP="00AB1132">
      <w:pPr>
        <w:pStyle w:val="ListParagraph"/>
        <w:numPr>
          <w:ilvl w:val="1"/>
          <w:numId w:val="26"/>
        </w:numPr>
        <w:rPr>
          <w:color w:val="0F243E" w:themeColor="text2" w:themeShade="80"/>
        </w:rPr>
      </w:pPr>
      <w:r>
        <w:rPr>
          <w:color w:val="0F243E" w:themeColor="text2" w:themeShade="80"/>
        </w:rPr>
        <w:t>Lack of harm prevention: “whistleblowers generally do not prevent much harm,” nor do many of them seek to prevent harm (291)</w:t>
      </w:r>
    </w:p>
    <w:p w:rsidR="00AB1132" w:rsidRDefault="00AB1132" w:rsidP="00AB1132">
      <w:pPr>
        <w:pStyle w:val="ListParagraph"/>
        <w:numPr>
          <w:ilvl w:val="1"/>
          <w:numId w:val="26"/>
        </w:numPr>
        <w:rPr>
          <w:color w:val="0F243E" w:themeColor="text2" w:themeShade="80"/>
        </w:rPr>
      </w:pPr>
      <w:r>
        <w:rPr>
          <w:color w:val="0F243E" w:themeColor="text2" w:themeShade="80"/>
        </w:rPr>
        <w:t>Complicity: “they are generally deeply involved in the activity they reveal” (291)</w:t>
      </w:r>
    </w:p>
    <w:p w:rsidR="00AB1132" w:rsidRDefault="00AB1132" w:rsidP="00AB1132">
      <w:pPr>
        <w:pStyle w:val="ListParagraph"/>
        <w:numPr>
          <w:ilvl w:val="0"/>
          <w:numId w:val="26"/>
        </w:numPr>
        <w:rPr>
          <w:color w:val="0F243E" w:themeColor="text2" w:themeShade="80"/>
        </w:rPr>
      </w:pPr>
      <w:r>
        <w:rPr>
          <w:color w:val="0F243E" w:themeColor="text2" w:themeShade="80"/>
        </w:rPr>
        <w:t>Organizations don’t want people to listen to whistleblowers and so try to undermine them, and one strategy for doing so is the “nuts and sluts” strategy (227)</w:t>
      </w:r>
    </w:p>
    <w:p w:rsidR="00AB1132" w:rsidRDefault="00AB1132" w:rsidP="00AB1132">
      <w:pPr>
        <w:pStyle w:val="ListParagraph"/>
        <w:numPr>
          <w:ilvl w:val="0"/>
          <w:numId w:val="26"/>
        </w:numPr>
        <w:rPr>
          <w:color w:val="0F243E" w:themeColor="text2" w:themeShade="80"/>
        </w:rPr>
      </w:pPr>
      <w:r>
        <w:rPr>
          <w:color w:val="0F243E" w:themeColor="text2" w:themeShade="80"/>
        </w:rPr>
        <w:t>Summary: blowing the</w:t>
      </w:r>
      <w:r w:rsidR="0084769C">
        <w:rPr>
          <w:color w:val="0F243E" w:themeColor="text2" w:themeShade="80"/>
        </w:rPr>
        <w:t xml:space="preserve"> whistle on an organization is </w:t>
      </w:r>
      <w:r>
        <w:rPr>
          <w:color w:val="0F243E" w:themeColor="text2" w:themeShade="80"/>
        </w:rPr>
        <w:t>morally required when you have a justified true belief that your work for the organization will contribute to “serious moral wrongdoing” if you don’t disclose to the public what you know (292)</w:t>
      </w:r>
    </w:p>
    <w:p w:rsidR="00AB1132" w:rsidRDefault="00AB1132" w:rsidP="00AB1132">
      <w:pPr>
        <w:pStyle w:val="ListParagraph"/>
        <w:numPr>
          <w:ilvl w:val="0"/>
          <w:numId w:val="26"/>
        </w:numPr>
        <w:rPr>
          <w:color w:val="0F243E" w:themeColor="text2" w:themeShade="80"/>
        </w:rPr>
      </w:pPr>
      <w:r>
        <w:rPr>
          <w:color w:val="0F243E" w:themeColor="text2" w:themeShade="80"/>
        </w:rPr>
        <w:t>Objections: too much focus on the self and keeping one’s hands clean? Too little concern for the burden on whistleblowers and the need for professional solidarity?</w:t>
      </w:r>
    </w:p>
    <w:p w:rsidR="00AB1132" w:rsidRDefault="00AB1132" w:rsidP="00AB1132">
      <w:pPr>
        <w:pStyle w:val="ListParagraph"/>
        <w:numPr>
          <w:ilvl w:val="0"/>
          <w:numId w:val="26"/>
        </w:numPr>
        <w:rPr>
          <w:color w:val="0F243E" w:themeColor="text2" w:themeShade="80"/>
        </w:rPr>
      </w:pPr>
      <w:r>
        <w:rPr>
          <w:color w:val="0F243E" w:themeColor="text2" w:themeShade="80"/>
        </w:rPr>
        <w:t>Professional solidarity: relevant when loyalty to the profession is at issue…</w:t>
      </w:r>
      <w:proofErr w:type="spellStart"/>
      <w:r w:rsidR="0022438B">
        <w:rPr>
          <w:color w:val="0F243E" w:themeColor="text2" w:themeShade="80"/>
        </w:rPr>
        <w:t>eg</w:t>
      </w:r>
      <w:proofErr w:type="spellEnd"/>
      <w:r w:rsidR="0022438B">
        <w:rPr>
          <w:color w:val="0F243E" w:themeColor="text2" w:themeShade="80"/>
        </w:rPr>
        <w:t>. When moral obligation to blow the whistle is also a professional obligation</w:t>
      </w:r>
    </w:p>
    <w:p w:rsidR="0022438B" w:rsidRPr="0022438B" w:rsidRDefault="0022438B" w:rsidP="0022438B">
      <w:pPr>
        <w:rPr>
          <w:color w:val="0F243E" w:themeColor="text2" w:themeShade="80"/>
        </w:rPr>
      </w:pPr>
    </w:p>
    <w:sectPr w:rsidR="0022438B" w:rsidRPr="0022438B" w:rsidSect="00E13AF5">
      <w:pgSz w:w="12240" w:h="15840"/>
      <w:pgMar w:top="1440" w:right="900" w:bottom="1440"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210F8"/>
    <w:multiLevelType w:val="hybridMultilevel"/>
    <w:tmpl w:val="5E86D2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F17058F"/>
    <w:multiLevelType w:val="hybridMultilevel"/>
    <w:tmpl w:val="706C6F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1895D92"/>
    <w:multiLevelType w:val="hybridMultilevel"/>
    <w:tmpl w:val="DD84B8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63351A6"/>
    <w:multiLevelType w:val="hybridMultilevel"/>
    <w:tmpl w:val="2C5AFC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8CC6F74"/>
    <w:multiLevelType w:val="hybridMultilevel"/>
    <w:tmpl w:val="1BF4C2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E5F55A6"/>
    <w:multiLevelType w:val="hybridMultilevel"/>
    <w:tmpl w:val="FE5CB3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37C0C47"/>
    <w:multiLevelType w:val="hybridMultilevel"/>
    <w:tmpl w:val="68C0FD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8707CF4"/>
    <w:multiLevelType w:val="hybridMultilevel"/>
    <w:tmpl w:val="EBA0F7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94501C4"/>
    <w:multiLevelType w:val="hybridMultilevel"/>
    <w:tmpl w:val="DFDC97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97E12FA"/>
    <w:multiLevelType w:val="hybridMultilevel"/>
    <w:tmpl w:val="6082C1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C05654A"/>
    <w:multiLevelType w:val="hybridMultilevel"/>
    <w:tmpl w:val="22149B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CC428DA"/>
    <w:multiLevelType w:val="hybridMultilevel"/>
    <w:tmpl w:val="F5E4CE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6A05107"/>
    <w:multiLevelType w:val="hybridMultilevel"/>
    <w:tmpl w:val="880258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704524C"/>
    <w:multiLevelType w:val="hybridMultilevel"/>
    <w:tmpl w:val="F8DEF9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AC01E64"/>
    <w:multiLevelType w:val="hybridMultilevel"/>
    <w:tmpl w:val="197046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B6A7EB9"/>
    <w:multiLevelType w:val="hybridMultilevel"/>
    <w:tmpl w:val="A0C075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A8E6076"/>
    <w:multiLevelType w:val="hybridMultilevel"/>
    <w:tmpl w:val="D28A7A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537D3C91"/>
    <w:multiLevelType w:val="hybridMultilevel"/>
    <w:tmpl w:val="A544C7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568B6BE0"/>
    <w:multiLevelType w:val="hybridMultilevel"/>
    <w:tmpl w:val="88FC96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5BB14CF2"/>
    <w:multiLevelType w:val="hybridMultilevel"/>
    <w:tmpl w:val="2B3E3C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5D15725"/>
    <w:multiLevelType w:val="hybridMultilevel"/>
    <w:tmpl w:val="C884FA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66407BBF"/>
    <w:multiLevelType w:val="hybridMultilevel"/>
    <w:tmpl w:val="557854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68597BB0"/>
    <w:multiLevelType w:val="hybridMultilevel"/>
    <w:tmpl w:val="A2F044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6FD055E7"/>
    <w:multiLevelType w:val="hybridMultilevel"/>
    <w:tmpl w:val="A29259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72D06A9F"/>
    <w:multiLevelType w:val="hybridMultilevel"/>
    <w:tmpl w:val="3976C8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73BF433C"/>
    <w:multiLevelType w:val="hybridMultilevel"/>
    <w:tmpl w:val="397CA0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7AD16F0B"/>
    <w:multiLevelType w:val="hybridMultilevel"/>
    <w:tmpl w:val="8BDE6C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6"/>
  </w:num>
  <w:num w:numId="2">
    <w:abstractNumId w:val="12"/>
  </w:num>
  <w:num w:numId="3">
    <w:abstractNumId w:val="13"/>
  </w:num>
  <w:num w:numId="4">
    <w:abstractNumId w:val="18"/>
  </w:num>
  <w:num w:numId="5">
    <w:abstractNumId w:val="14"/>
  </w:num>
  <w:num w:numId="6">
    <w:abstractNumId w:val="17"/>
  </w:num>
  <w:num w:numId="7">
    <w:abstractNumId w:val="24"/>
  </w:num>
  <w:num w:numId="8">
    <w:abstractNumId w:val="15"/>
  </w:num>
  <w:num w:numId="9">
    <w:abstractNumId w:val="8"/>
  </w:num>
  <w:num w:numId="10">
    <w:abstractNumId w:val="3"/>
  </w:num>
  <w:num w:numId="11">
    <w:abstractNumId w:val="21"/>
  </w:num>
  <w:num w:numId="12">
    <w:abstractNumId w:val="20"/>
  </w:num>
  <w:num w:numId="13">
    <w:abstractNumId w:val="2"/>
  </w:num>
  <w:num w:numId="14">
    <w:abstractNumId w:val="16"/>
  </w:num>
  <w:num w:numId="15">
    <w:abstractNumId w:val="4"/>
  </w:num>
  <w:num w:numId="16">
    <w:abstractNumId w:val="19"/>
  </w:num>
  <w:num w:numId="17">
    <w:abstractNumId w:val="23"/>
  </w:num>
  <w:num w:numId="18">
    <w:abstractNumId w:val="6"/>
  </w:num>
  <w:num w:numId="19">
    <w:abstractNumId w:val="7"/>
  </w:num>
  <w:num w:numId="20">
    <w:abstractNumId w:val="11"/>
  </w:num>
  <w:num w:numId="21">
    <w:abstractNumId w:val="1"/>
  </w:num>
  <w:num w:numId="22">
    <w:abstractNumId w:val="22"/>
  </w:num>
  <w:num w:numId="23">
    <w:abstractNumId w:val="9"/>
  </w:num>
  <w:num w:numId="24">
    <w:abstractNumId w:val="10"/>
  </w:num>
  <w:num w:numId="25">
    <w:abstractNumId w:val="5"/>
  </w:num>
  <w:num w:numId="26">
    <w:abstractNumId w:val="0"/>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461C"/>
    <w:rsid w:val="0000304C"/>
    <w:rsid w:val="00044008"/>
    <w:rsid w:val="00056766"/>
    <w:rsid w:val="0007623C"/>
    <w:rsid w:val="000C50B0"/>
    <w:rsid w:val="00153F25"/>
    <w:rsid w:val="00163B4C"/>
    <w:rsid w:val="00166567"/>
    <w:rsid w:val="00166EA6"/>
    <w:rsid w:val="0019509E"/>
    <w:rsid w:val="00196C64"/>
    <w:rsid w:val="001E7247"/>
    <w:rsid w:val="0022438B"/>
    <w:rsid w:val="00227141"/>
    <w:rsid w:val="002837BA"/>
    <w:rsid w:val="002851B7"/>
    <w:rsid w:val="00287BBF"/>
    <w:rsid w:val="002A7233"/>
    <w:rsid w:val="002C7171"/>
    <w:rsid w:val="00352CD5"/>
    <w:rsid w:val="003B1661"/>
    <w:rsid w:val="003C1F50"/>
    <w:rsid w:val="003C3DE6"/>
    <w:rsid w:val="003E335D"/>
    <w:rsid w:val="003E524B"/>
    <w:rsid w:val="003F083C"/>
    <w:rsid w:val="0043135C"/>
    <w:rsid w:val="004314A1"/>
    <w:rsid w:val="00445E99"/>
    <w:rsid w:val="00476DAA"/>
    <w:rsid w:val="00495F5C"/>
    <w:rsid w:val="004A4675"/>
    <w:rsid w:val="004B6495"/>
    <w:rsid w:val="004C6E86"/>
    <w:rsid w:val="004F08D2"/>
    <w:rsid w:val="00500F4D"/>
    <w:rsid w:val="00545911"/>
    <w:rsid w:val="00582F15"/>
    <w:rsid w:val="005B461C"/>
    <w:rsid w:val="0061615A"/>
    <w:rsid w:val="0062441F"/>
    <w:rsid w:val="006446AE"/>
    <w:rsid w:val="0065252A"/>
    <w:rsid w:val="00672F36"/>
    <w:rsid w:val="006B5DA7"/>
    <w:rsid w:val="006D3366"/>
    <w:rsid w:val="006D6F3F"/>
    <w:rsid w:val="006E04EC"/>
    <w:rsid w:val="006E31CD"/>
    <w:rsid w:val="00724B5A"/>
    <w:rsid w:val="0075536C"/>
    <w:rsid w:val="007765ED"/>
    <w:rsid w:val="008015EE"/>
    <w:rsid w:val="0084769C"/>
    <w:rsid w:val="008651FC"/>
    <w:rsid w:val="00870600"/>
    <w:rsid w:val="008918CA"/>
    <w:rsid w:val="008A4BD9"/>
    <w:rsid w:val="008C22B4"/>
    <w:rsid w:val="00965101"/>
    <w:rsid w:val="009B1D61"/>
    <w:rsid w:val="009F3AD2"/>
    <w:rsid w:val="009F3DC5"/>
    <w:rsid w:val="00A2336F"/>
    <w:rsid w:val="00A44891"/>
    <w:rsid w:val="00A51704"/>
    <w:rsid w:val="00A92DCA"/>
    <w:rsid w:val="00AB1132"/>
    <w:rsid w:val="00AC03E2"/>
    <w:rsid w:val="00AC0D46"/>
    <w:rsid w:val="00AC4246"/>
    <w:rsid w:val="00AD743A"/>
    <w:rsid w:val="00B03740"/>
    <w:rsid w:val="00B312BC"/>
    <w:rsid w:val="00B47531"/>
    <w:rsid w:val="00B710CB"/>
    <w:rsid w:val="00BB4A32"/>
    <w:rsid w:val="00BD0B49"/>
    <w:rsid w:val="00BD65B2"/>
    <w:rsid w:val="00C36FC9"/>
    <w:rsid w:val="00C4508E"/>
    <w:rsid w:val="00C5150F"/>
    <w:rsid w:val="00C61D92"/>
    <w:rsid w:val="00CB720F"/>
    <w:rsid w:val="00CC4D32"/>
    <w:rsid w:val="00CE66A3"/>
    <w:rsid w:val="00DC6649"/>
    <w:rsid w:val="00DC75FE"/>
    <w:rsid w:val="00E13AF5"/>
    <w:rsid w:val="00E40D19"/>
    <w:rsid w:val="00E9203F"/>
    <w:rsid w:val="00F633FA"/>
    <w:rsid w:val="00F77CCD"/>
    <w:rsid w:val="00F8658C"/>
    <w:rsid w:val="00F86DBE"/>
    <w:rsid w:val="00F94F36"/>
    <w:rsid w:val="00FC130D"/>
    <w:rsid w:val="00FC7AB5"/>
    <w:rsid w:val="00FD44A5"/>
    <w:rsid w:val="00FE05EF"/>
    <w:rsid w:val="00FE09C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461C"/>
    <w:pPr>
      <w:ind w:left="720"/>
      <w:contextualSpacing/>
    </w:pPr>
  </w:style>
  <w:style w:type="paragraph" w:styleId="BalloonText">
    <w:name w:val="Balloon Text"/>
    <w:basedOn w:val="Normal"/>
    <w:link w:val="BalloonTextChar"/>
    <w:uiPriority w:val="99"/>
    <w:semiHidden/>
    <w:unhideWhenUsed/>
    <w:rsid w:val="000030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304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461C"/>
    <w:pPr>
      <w:ind w:left="720"/>
      <w:contextualSpacing/>
    </w:pPr>
  </w:style>
  <w:style w:type="paragraph" w:styleId="BalloonText">
    <w:name w:val="Balloon Text"/>
    <w:basedOn w:val="Normal"/>
    <w:link w:val="BalloonTextChar"/>
    <w:uiPriority w:val="99"/>
    <w:semiHidden/>
    <w:unhideWhenUsed/>
    <w:rsid w:val="000030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30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30B705-409F-45BB-972F-2EC6F4973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1371</TotalTime>
  <Pages>17</Pages>
  <Words>6629</Words>
  <Characters>37788</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Robbie</dc:creator>
  <cp:lastModifiedBy>Robbie</cp:lastModifiedBy>
  <cp:revision>47</cp:revision>
  <cp:lastPrinted>2013-02-11T16:58:00Z</cp:lastPrinted>
  <dcterms:created xsi:type="dcterms:W3CDTF">2013-01-09T18:28:00Z</dcterms:created>
  <dcterms:modified xsi:type="dcterms:W3CDTF">2013-04-15T17:14:00Z</dcterms:modified>
</cp:coreProperties>
</file>