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8E0" w:rsidRPr="00F42570" w:rsidRDefault="0092235E" w:rsidP="003B3EBF">
      <w:pPr>
        <w:jc w:val="center"/>
        <w:rPr>
          <w:b/>
          <w:smallCaps/>
          <w:u w:val="single"/>
        </w:rPr>
      </w:pPr>
      <w:r>
        <w:rPr>
          <w:b/>
          <w:smallCaps/>
          <w:u w:val="single"/>
        </w:rPr>
        <w:t xml:space="preserve">Chapter </w:t>
      </w:r>
      <w:r w:rsidR="007544D8">
        <w:rPr>
          <w:b/>
          <w:smallCaps/>
          <w:u w:val="single"/>
        </w:rPr>
        <w:t>2</w:t>
      </w:r>
      <w:bookmarkStart w:id="0" w:name="_GoBack"/>
      <w:bookmarkEnd w:id="0"/>
      <w:r>
        <w:rPr>
          <w:b/>
          <w:smallCaps/>
          <w:u w:val="single"/>
        </w:rPr>
        <w:t xml:space="preserve">: </w:t>
      </w:r>
      <w:r w:rsidR="003C7197" w:rsidRPr="00F42570">
        <w:rPr>
          <w:b/>
          <w:smallCaps/>
          <w:u w:val="single"/>
        </w:rPr>
        <w:t>The Biology of the Mind</w:t>
      </w:r>
    </w:p>
    <w:p w:rsidR="003C7197" w:rsidRPr="00F42570" w:rsidRDefault="003C7197"/>
    <w:p w:rsidR="003B3EBF" w:rsidRPr="00F42570" w:rsidRDefault="003B3EBF" w:rsidP="003B3EBF">
      <w:pPr>
        <w:pStyle w:val="ListParagraph"/>
        <w:numPr>
          <w:ilvl w:val="0"/>
          <w:numId w:val="5"/>
        </w:numPr>
      </w:pPr>
      <w:r w:rsidRPr="00F42570">
        <w:rPr>
          <w:b/>
        </w:rPr>
        <w:t>phrenology</w:t>
      </w:r>
      <w:r w:rsidRPr="00F42570">
        <w:t>: theory that claimed bumps on skull could reveal mental abilities and personality</w:t>
      </w:r>
    </w:p>
    <w:p w:rsidR="003B3EBF" w:rsidRPr="00F42570" w:rsidRDefault="003B3EBF" w:rsidP="001300C8">
      <w:pPr>
        <w:pStyle w:val="ListParagraph"/>
        <w:numPr>
          <w:ilvl w:val="0"/>
          <w:numId w:val="7"/>
        </w:numPr>
      </w:pPr>
      <w:r w:rsidRPr="00F42570">
        <w:t>did not last, due to modern science</w:t>
      </w:r>
    </w:p>
    <w:p w:rsidR="003B3EBF" w:rsidRPr="00F42570" w:rsidRDefault="003B3EBF" w:rsidP="001300C8">
      <w:pPr>
        <w:pStyle w:val="ListParagraph"/>
        <w:numPr>
          <w:ilvl w:val="0"/>
          <w:numId w:val="7"/>
        </w:numPr>
      </w:pPr>
      <w:r w:rsidRPr="00F42570">
        <w:t>however it did state that each area of the brain was responsible for something unique</w:t>
      </w:r>
    </w:p>
    <w:p w:rsidR="003B3EBF" w:rsidRPr="00F42570" w:rsidRDefault="003B3EBF" w:rsidP="003B3EBF">
      <w:pPr>
        <w:pStyle w:val="ListParagraph"/>
        <w:numPr>
          <w:ilvl w:val="0"/>
          <w:numId w:val="6"/>
        </w:numPr>
      </w:pPr>
      <w:r w:rsidRPr="00F42570">
        <w:rPr>
          <w:b/>
        </w:rPr>
        <w:t>biological psychology</w:t>
      </w:r>
      <w:r w:rsidRPr="00F42570">
        <w:t>: a branch of psychology concerned with links between biology and behavior</w:t>
      </w:r>
    </w:p>
    <w:p w:rsidR="003B3EBF" w:rsidRPr="00F42570" w:rsidRDefault="003B3EBF"/>
    <w:p w:rsidR="003C7197" w:rsidRPr="008B5DA6" w:rsidRDefault="003C7197" w:rsidP="008B5DA6">
      <w:pPr>
        <w:jc w:val="center"/>
        <w:rPr>
          <w:b/>
          <w:u w:val="single"/>
        </w:rPr>
      </w:pPr>
      <w:r w:rsidRPr="008B5DA6">
        <w:rPr>
          <w:b/>
          <w:u w:val="single"/>
        </w:rPr>
        <w:t>Neural Communication</w:t>
      </w:r>
    </w:p>
    <w:p w:rsidR="003B3EBF" w:rsidRPr="00F42570" w:rsidRDefault="003B3EBF" w:rsidP="003B3EBF">
      <w:pPr>
        <w:pStyle w:val="ListParagraph"/>
        <w:numPr>
          <w:ilvl w:val="0"/>
          <w:numId w:val="4"/>
        </w:numPr>
      </w:pPr>
      <w:r w:rsidRPr="00F42570">
        <w:t>information systems of humans and animals are relatively similar (e.g. human brain tissue very similar to monkey)</w:t>
      </w:r>
    </w:p>
    <w:p w:rsidR="00175089" w:rsidRPr="00F42570" w:rsidRDefault="00175089" w:rsidP="003B3EBF">
      <w:pPr>
        <w:rPr>
          <w:u w:val="single"/>
        </w:rPr>
      </w:pPr>
    </w:p>
    <w:p w:rsidR="003B3EBF" w:rsidRPr="00F42570" w:rsidRDefault="003B3EBF" w:rsidP="003B3EBF">
      <w:pPr>
        <w:rPr>
          <w:u w:val="single"/>
        </w:rPr>
      </w:pPr>
      <w:r w:rsidRPr="00F42570">
        <w:rPr>
          <w:u w:val="single"/>
        </w:rPr>
        <w:t>Neurons</w:t>
      </w:r>
    </w:p>
    <w:p w:rsidR="003B3EBF" w:rsidRPr="00F42570" w:rsidRDefault="001300C8" w:rsidP="001300C8">
      <w:pPr>
        <w:pStyle w:val="ListParagraph"/>
        <w:numPr>
          <w:ilvl w:val="0"/>
          <w:numId w:val="4"/>
        </w:numPr>
      </w:pPr>
      <w:r w:rsidRPr="00F42570">
        <w:rPr>
          <w:b/>
        </w:rPr>
        <w:t>neuron</w:t>
      </w:r>
      <w:r w:rsidRPr="00F42570">
        <w:t>: a nerve cell; the basic building block of the nervous system</w:t>
      </w:r>
    </w:p>
    <w:p w:rsidR="001300C8" w:rsidRPr="00F42570" w:rsidRDefault="001300C8" w:rsidP="001300C8">
      <w:pPr>
        <w:pStyle w:val="ListParagraph"/>
        <w:numPr>
          <w:ilvl w:val="0"/>
          <w:numId w:val="4"/>
        </w:numPr>
      </w:pPr>
      <w:r w:rsidRPr="00F42570">
        <w:rPr>
          <w:b/>
        </w:rPr>
        <w:t>sensory neuron</w:t>
      </w:r>
      <w:r w:rsidRPr="00F42570">
        <w:t>: neuron that carries incoming information from the sensory receptors to the brain and spinal cord</w:t>
      </w:r>
    </w:p>
    <w:p w:rsidR="001B4C16" w:rsidRPr="00F42570" w:rsidRDefault="001B4C16" w:rsidP="003C7742">
      <w:pPr>
        <w:pStyle w:val="ListParagraph"/>
        <w:numPr>
          <w:ilvl w:val="1"/>
          <w:numId w:val="4"/>
        </w:numPr>
      </w:pPr>
      <w:r w:rsidRPr="00F42570">
        <w:t>afferent</w:t>
      </w:r>
    </w:p>
    <w:p w:rsidR="003C7742" w:rsidRPr="00F42570" w:rsidRDefault="003C7742" w:rsidP="003C7742">
      <w:pPr>
        <w:pStyle w:val="ListParagraph"/>
        <w:numPr>
          <w:ilvl w:val="1"/>
          <w:numId w:val="4"/>
        </w:numPr>
      </w:pPr>
      <w:r w:rsidRPr="00F42570">
        <w:t>few million in the body</w:t>
      </w:r>
    </w:p>
    <w:p w:rsidR="001300C8" w:rsidRPr="00F42570" w:rsidRDefault="001300C8" w:rsidP="001300C8">
      <w:pPr>
        <w:pStyle w:val="ListParagraph"/>
        <w:numPr>
          <w:ilvl w:val="0"/>
          <w:numId w:val="4"/>
        </w:numPr>
      </w:pPr>
      <w:r w:rsidRPr="00F42570">
        <w:rPr>
          <w:b/>
        </w:rPr>
        <w:t>motor neuron</w:t>
      </w:r>
      <w:r w:rsidRPr="00F42570">
        <w:t>: neuron that carries outgoing information from the brain and spinal cord to the muscles and glands</w:t>
      </w:r>
    </w:p>
    <w:p w:rsidR="001B4C16" w:rsidRPr="00F42570" w:rsidRDefault="001B4C16" w:rsidP="003C7742">
      <w:pPr>
        <w:pStyle w:val="ListParagraph"/>
        <w:numPr>
          <w:ilvl w:val="1"/>
          <w:numId w:val="4"/>
        </w:numPr>
      </w:pPr>
      <w:r w:rsidRPr="00F42570">
        <w:t>efferent</w:t>
      </w:r>
    </w:p>
    <w:p w:rsidR="003C7742" w:rsidRPr="00F42570" w:rsidRDefault="003C7742" w:rsidP="003C7742">
      <w:pPr>
        <w:pStyle w:val="ListParagraph"/>
        <w:numPr>
          <w:ilvl w:val="1"/>
          <w:numId w:val="4"/>
        </w:numPr>
      </w:pPr>
      <w:r w:rsidRPr="00F42570">
        <w:t>few million in the body</w:t>
      </w:r>
    </w:p>
    <w:p w:rsidR="001300C8" w:rsidRPr="00F42570" w:rsidRDefault="001300C8" w:rsidP="001300C8">
      <w:pPr>
        <w:pStyle w:val="ListParagraph"/>
        <w:numPr>
          <w:ilvl w:val="0"/>
          <w:numId w:val="4"/>
        </w:numPr>
      </w:pPr>
      <w:r w:rsidRPr="00F42570">
        <w:rPr>
          <w:b/>
        </w:rPr>
        <w:t>interneuron</w:t>
      </w:r>
      <w:r w:rsidRPr="00F42570">
        <w:t>: neuron within the brain and spinal cord that communicates internally and intervenes between the sensory inputs and motor outputs</w:t>
      </w:r>
    </w:p>
    <w:p w:rsidR="003C7742" w:rsidRPr="00F42570" w:rsidRDefault="003C7742" w:rsidP="003C7742">
      <w:pPr>
        <w:pStyle w:val="ListParagraph"/>
        <w:numPr>
          <w:ilvl w:val="1"/>
          <w:numId w:val="4"/>
        </w:numPr>
      </w:pPr>
      <w:r w:rsidRPr="00F42570">
        <w:t>few billion in the body</w:t>
      </w:r>
    </w:p>
    <w:p w:rsidR="001300C8" w:rsidRPr="00F42570" w:rsidRDefault="001300C8" w:rsidP="001300C8">
      <w:pPr>
        <w:pStyle w:val="ListParagraph"/>
        <w:numPr>
          <w:ilvl w:val="0"/>
          <w:numId w:val="4"/>
        </w:numPr>
      </w:pPr>
      <w:r w:rsidRPr="00F42570">
        <w:rPr>
          <w:b/>
        </w:rPr>
        <w:t>dendrite</w:t>
      </w:r>
      <w:r w:rsidRPr="00F42570">
        <w:t>: the bushy, branching extensions of a neuron that receive messages and conduct impulses toward the cell body</w:t>
      </w:r>
    </w:p>
    <w:p w:rsidR="001300C8" w:rsidRPr="00F42570" w:rsidRDefault="001300C8" w:rsidP="001300C8">
      <w:pPr>
        <w:pStyle w:val="ListParagraph"/>
        <w:numPr>
          <w:ilvl w:val="0"/>
          <w:numId w:val="4"/>
        </w:numPr>
      </w:pPr>
      <w:r w:rsidRPr="00F42570">
        <w:rPr>
          <w:b/>
        </w:rPr>
        <w:t>axon</w:t>
      </w:r>
      <w:r w:rsidRPr="00F42570">
        <w:t>: the extension of a neuron, ending in branching terminal fibers, through which messages pass to other neurons or to muscles or glands</w:t>
      </w:r>
    </w:p>
    <w:p w:rsidR="001300C8" w:rsidRPr="00F42570" w:rsidRDefault="001300C8" w:rsidP="001300C8">
      <w:pPr>
        <w:pStyle w:val="ListParagraph"/>
        <w:numPr>
          <w:ilvl w:val="0"/>
          <w:numId w:val="4"/>
        </w:numPr>
      </w:pPr>
      <w:r w:rsidRPr="00F42570">
        <w:rPr>
          <w:b/>
        </w:rPr>
        <w:t>myelin sheath</w:t>
      </w:r>
      <w:r w:rsidRPr="00F42570">
        <w:t>: a layer of fatty tissue segmentally encasing the fibers of many neurons; enables vastly greater transmission speed of neural impulses as the impulse hops from one node to the next</w:t>
      </w:r>
    </w:p>
    <w:p w:rsidR="003C7742" w:rsidRPr="00F42570" w:rsidRDefault="003C7742" w:rsidP="003C7742">
      <w:pPr>
        <w:pStyle w:val="ListParagraph"/>
        <w:numPr>
          <w:ilvl w:val="1"/>
          <w:numId w:val="4"/>
        </w:numPr>
      </w:pPr>
      <w:r w:rsidRPr="00F42570">
        <w:t>laid down until age 25; neural efficiency/judgment/control grows until this age</w:t>
      </w:r>
    </w:p>
    <w:p w:rsidR="003C7742" w:rsidRPr="00F42570" w:rsidRDefault="003C7742" w:rsidP="003C7742">
      <w:pPr>
        <w:pStyle w:val="ListParagraph"/>
        <w:numPr>
          <w:ilvl w:val="1"/>
          <w:numId w:val="4"/>
        </w:numPr>
      </w:pPr>
      <w:r w:rsidRPr="00F42570">
        <w:t>multiple sclerosis occurs</w:t>
      </w:r>
      <w:r w:rsidR="001B4C16" w:rsidRPr="00F42570">
        <w:t xml:space="preserve"> when myelin sheath degenerates; slower communication with muscles and eventual loss of muscle control</w:t>
      </w:r>
    </w:p>
    <w:p w:rsidR="001300C8" w:rsidRPr="00F42570" w:rsidRDefault="001300C8" w:rsidP="001300C8">
      <w:pPr>
        <w:pStyle w:val="ListParagraph"/>
        <w:numPr>
          <w:ilvl w:val="0"/>
          <w:numId w:val="4"/>
        </w:numPr>
      </w:pPr>
      <w:r w:rsidRPr="00F42570">
        <w:rPr>
          <w:b/>
        </w:rPr>
        <w:t>action potential</w:t>
      </w:r>
      <w:r w:rsidRPr="00F42570">
        <w:t>: a neural impulse; a brief electrical charge that travels down an axon</w:t>
      </w:r>
    </w:p>
    <w:p w:rsidR="00175089" w:rsidRPr="00F42570" w:rsidRDefault="00175089" w:rsidP="00175089">
      <w:pPr>
        <w:pStyle w:val="ListParagraph"/>
        <w:numPr>
          <w:ilvl w:val="1"/>
          <w:numId w:val="4"/>
        </w:numPr>
      </w:pPr>
      <w:r w:rsidRPr="00F42570">
        <w:t>“</w:t>
      </w:r>
      <w:r w:rsidRPr="00F42570">
        <w:rPr>
          <w:i/>
        </w:rPr>
        <w:t>all-or-none response</w:t>
      </w:r>
      <w:r w:rsidRPr="00F42570">
        <w:t>”: action potential has same magnitude, regardless of stimulus</w:t>
      </w:r>
    </w:p>
    <w:p w:rsidR="00A64513" w:rsidRPr="00F42570" w:rsidRDefault="00A64513" w:rsidP="00175089">
      <w:pPr>
        <w:pStyle w:val="ListParagraph"/>
        <w:numPr>
          <w:ilvl w:val="0"/>
          <w:numId w:val="11"/>
        </w:numPr>
      </w:pPr>
      <w:r w:rsidRPr="00F42570">
        <w:t xml:space="preserve">Stimulus causes brief change in electric charge; if threshold </w:t>
      </w:r>
      <w:r w:rsidR="00175089" w:rsidRPr="00F42570">
        <w:t xml:space="preserve">is </w:t>
      </w:r>
      <w:r w:rsidRPr="00F42570">
        <w:t>reached</w:t>
      </w:r>
      <w:r w:rsidR="00175089" w:rsidRPr="00F42570">
        <w:t>,</w:t>
      </w:r>
      <w:r w:rsidRPr="00F42570">
        <w:t xml:space="preserve"> depolarization occurs, leading to </w:t>
      </w:r>
      <w:r w:rsidR="00175089" w:rsidRPr="00F42570">
        <w:t>initial action potential</w:t>
      </w:r>
    </w:p>
    <w:p w:rsidR="00175089" w:rsidRPr="00F42570" w:rsidRDefault="00175089" w:rsidP="00175089">
      <w:pPr>
        <w:pStyle w:val="ListParagraph"/>
        <w:numPr>
          <w:ilvl w:val="0"/>
          <w:numId w:val="11"/>
        </w:numPr>
      </w:pPr>
      <w:r w:rsidRPr="00F42570">
        <w:t>Sodium gates open and sodium rushes in; pump is constant pumping them back out</w:t>
      </w:r>
    </w:p>
    <w:p w:rsidR="00175089" w:rsidRPr="00F42570" w:rsidRDefault="00175089" w:rsidP="00175089">
      <w:pPr>
        <w:pStyle w:val="ListParagraph"/>
        <w:numPr>
          <w:ilvl w:val="0"/>
          <w:numId w:val="11"/>
        </w:numPr>
      </w:pPr>
      <w:r w:rsidRPr="00F42570">
        <w:t>Action potential continues down axon due to sodium causing depolarizations</w:t>
      </w:r>
    </w:p>
    <w:p w:rsidR="001B4C16" w:rsidRPr="00F42570" w:rsidRDefault="00A64513" w:rsidP="00A64513">
      <w:pPr>
        <w:pStyle w:val="ListParagraph"/>
        <w:numPr>
          <w:ilvl w:val="0"/>
          <w:numId w:val="8"/>
        </w:numPr>
      </w:pPr>
      <w:r w:rsidRPr="00F42570">
        <w:rPr>
          <w:b/>
        </w:rPr>
        <w:t>threshold</w:t>
      </w:r>
      <w:r w:rsidRPr="00F42570">
        <w:t>: the level of stimulation required to trigger a neural impulse</w:t>
      </w:r>
    </w:p>
    <w:p w:rsidR="00A64513" w:rsidRPr="00F42570" w:rsidRDefault="00A64513" w:rsidP="003B3EBF"/>
    <w:p w:rsidR="00175089" w:rsidRPr="00F42570" w:rsidRDefault="00175089">
      <w:pPr>
        <w:rPr>
          <w:u w:val="single"/>
        </w:rPr>
      </w:pPr>
      <w:r w:rsidRPr="00F42570">
        <w:rPr>
          <w:u w:val="single"/>
        </w:rPr>
        <w:br w:type="page"/>
      </w:r>
    </w:p>
    <w:p w:rsidR="003B3EBF" w:rsidRPr="00F42570" w:rsidRDefault="003B3EBF" w:rsidP="003B3EBF">
      <w:pPr>
        <w:rPr>
          <w:u w:val="single"/>
        </w:rPr>
      </w:pPr>
      <w:r w:rsidRPr="00F42570">
        <w:rPr>
          <w:u w:val="single"/>
        </w:rPr>
        <w:lastRenderedPageBreak/>
        <w:t>How Neurons Communicate</w:t>
      </w:r>
    </w:p>
    <w:p w:rsidR="00175089" w:rsidRPr="00F42570" w:rsidRDefault="00175089" w:rsidP="00175089">
      <w:pPr>
        <w:pStyle w:val="ListParagraph"/>
        <w:numPr>
          <w:ilvl w:val="0"/>
          <w:numId w:val="8"/>
        </w:numPr>
      </w:pPr>
      <w:r w:rsidRPr="00F42570">
        <w:rPr>
          <w:b/>
        </w:rPr>
        <w:t>synapse</w:t>
      </w:r>
      <w:r w:rsidRPr="00F42570">
        <w:t>: the junction between the axon tip of the sending neuron and the dendrite or cell body of the receiving neuron</w:t>
      </w:r>
    </w:p>
    <w:p w:rsidR="00175089" w:rsidRPr="00F42570" w:rsidRDefault="00175089" w:rsidP="00175089">
      <w:pPr>
        <w:pStyle w:val="ListParagraph"/>
        <w:numPr>
          <w:ilvl w:val="1"/>
          <w:numId w:val="9"/>
        </w:numPr>
      </w:pPr>
      <w:r w:rsidRPr="00F42570">
        <w:t>synaptic clef: the tiny gap at the junction between two neurons</w:t>
      </w:r>
    </w:p>
    <w:p w:rsidR="00175089" w:rsidRPr="00F42570" w:rsidRDefault="00175089" w:rsidP="00175089">
      <w:pPr>
        <w:pStyle w:val="ListParagraph"/>
        <w:numPr>
          <w:ilvl w:val="0"/>
          <w:numId w:val="10"/>
        </w:numPr>
      </w:pPr>
      <w:r w:rsidRPr="00F42570">
        <w:rPr>
          <w:b/>
        </w:rPr>
        <w:t>neurotransmitter</w:t>
      </w:r>
      <w:r w:rsidRPr="00F42570">
        <w:t>: chemical messenger that crosses the synaptic gap between neurons.  When released by the sending neuron, the neurotransmitters travel across the synapse and bind to receptor sites on the receiving neuron, thereby influencing whether that neuron will generate a neural impulse.</w:t>
      </w:r>
    </w:p>
    <w:p w:rsidR="00F23EA9" w:rsidRPr="00F42570" w:rsidRDefault="00F23EA9" w:rsidP="00F23EA9">
      <w:pPr>
        <w:pStyle w:val="ListParagraph"/>
        <w:numPr>
          <w:ilvl w:val="1"/>
          <w:numId w:val="10"/>
        </w:numPr>
      </w:pPr>
      <w:r w:rsidRPr="00F42570">
        <w:t>crosses synapse within 1</w:t>
      </w:r>
      <w:r w:rsidRPr="00F42570">
        <w:rPr>
          <w:rFonts w:cs="Times New Roman"/>
        </w:rPr>
        <w:t>∙</w:t>
      </w:r>
      <w:r w:rsidRPr="00F42570">
        <w:t>10</w:t>
      </w:r>
      <w:r w:rsidRPr="00F42570">
        <w:rPr>
          <w:vertAlign w:val="superscript"/>
        </w:rPr>
        <w:t>-4</w:t>
      </w:r>
      <w:r w:rsidRPr="00F42570">
        <w:t xml:space="preserve"> seconds</w:t>
      </w:r>
    </w:p>
    <w:p w:rsidR="003B3EBF" w:rsidRPr="00F42570" w:rsidRDefault="00175089" w:rsidP="00F23EA9">
      <w:pPr>
        <w:pStyle w:val="ListParagraph"/>
        <w:numPr>
          <w:ilvl w:val="0"/>
          <w:numId w:val="10"/>
        </w:numPr>
      </w:pPr>
      <w:r w:rsidRPr="00F42570">
        <w:rPr>
          <w:b/>
        </w:rPr>
        <w:t>reuptake</w:t>
      </w:r>
      <w:r w:rsidRPr="00F42570">
        <w:t xml:space="preserve">: a neurotransmitter’s reabsorption by the sending </w:t>
      </w:r>
      <w:r w:rsidR="00F23EA9" w:rsidRPr="00F42570">
        <w:t xml:space="preserve">(presynaptic) </w:t>
      </w:r>
      <w:r w:rsidRPr="00F42570">
        <w:t>neuron</w:t>
      </w:r>
    </w:p>
    <w:p w:rsidR="00C5295B" w:rsidRPr="00F42570" w:rsidRDefault="00F23EA9" w:rsidP="00F23EA9">
      <w:pPr>
        <w:pStyle w:val="ListParagraph"/>
        <w:numPr>
          <w:ilvl w:val="0"/>
          <w:numId w:val="10"/>
        </w:numPr>
      </w:pPr>
      <w:r w:rsidRPr="00F42570">
        <w:t>Summary of Neuron Communication:</w:t>
      </w:r>
    </w:p>
    <w:p w:rsidR="00F23EA9" w:rsidRPr="00F42570" w:rsidRDefault="00F23EA9" w:rsidP="00F23EA9">
      <w:pPr>
        <w:pStyle w:val="ListParagraph"/>
        <w:numPr>
          <w:ilvl w:val="0"/>
          <w:numId w:val="14"/>
        </w:numPr>
      </w:pPr>
      <w:r w:rsidRPr="00F42570">
        <w:t>Action potentials travel down axon and reach synapse.</w:t>
      </w:r>
    </w:p>
    <w:p w:rsidR="00F23EA9" w:rsidRPr="00F42570" w:rsidRDefault="00F23EA9" w:rsidP="00F23EA9">
      <w:pPr>
        <w:pStyle w:val="ListParagraph"/>
        <w:numPr>
          <w:ilvl w:val="0"/>
          <w:numId w:val="14"/>
        </w:numPr>
      </w:pPr>
      <w:r w:rsidRPr="00F42570">
        <w:t xml:space="preserve">Action potential stimulates release of neurotransmitters into synapse.  They bind to receptor sites on postsynaptic neuron, allowing ions to enter postsynaptic neuron and </w:t>
      </w:r>
      <w:r w:rsidRPr="00F42570">
        <w:rPr>
          <w:i/>
        </w:rPr>
        <w:t>excite or inhibit</w:t>
      </w:r>
      <w:r w:rsidRPr="00F42570">
        <w:t xml:space="preserve"> a new action potential.</w:t>
      </w:r>
    </w:p>
    <w:p w:rsidR="00F23EA9" w:rsidRPr="00F42570" w:rsidRDefault="00F23EA9" w:rsidP="00F23EA9">
      <w:pPr>
        <w:pStyle w:val="ListParagraph"/>
        <w:numPr>
          <w:ilvl w:val="0"/>
          <w:numId w:val="14"/>
        </w:numPr>
      </w:pPr>
      <w:r w:rsidRPr="00F42570">
        <w:t>Presynaptic neuron usually absorbs excess neurotransmitters (reuptake).</w:t>
      </w:r>
    </w:p>
    <w:p w:rsidR="00F23EA9" w:rsidRPr="00F42570" w:rsidRDefault="00F23EA9" w:rsidP="003B3EBF"/>
    <w:p w:rsidR="003B3EBF" w:rsidRPr="00F42570" w:rsidRDefault="003B3EBF" w:rsidP="003B3EBF">
      <w:pPr>
        <w:rPr>
          <w:u w:val="single"/>
        </w:rPr>
      </w:pPr>
      <w:r w:rsidRPr="00F42570">
        <w:rPr>
          <w:u w:val="single"/>
        </w:rPr>
        <w:t>How Neurotransmitters Influence Us</w:t>
      </w:r>
    </w:p>
    <w:p w:rsidR="00F42570" w:rsidRPr="00332027" w:rsidRDefault="00F42570" w:rsidP="00F23EA9">
      <w:pPr>
        <w:pStyle w:val="ListParagraph"/>
        <w:numPr>
          <w:ilvl w:val="0"/>
          <w:numId w:val="15"/>
        </w:numPr>
        <w:rPr>
          <w:b/>
        </w:rPr>
      </w:pPr>
      <w:r w:rsidRPr="00332027">
        <w:rPr>
          <w:b/>
        </w:rPr>
        <w:t>acetylcholine (ACh):</w:t>
      </w:r>
    </w:p>
    <w:p w:rsidR="00F42570" w:rsidRPr="00F42570" w:rsidRDefault="00F42570" w:rsidP="00F42570">
      <w:pPr>
        <w:pStyle w:val="ListParagraph"/>
        <w:numPr>
          <w:ilvl w:val="1"/>
          <w:numId w:val="10"/>
        </w:numPr>
      </w:pPr>
      <w:r w:rsidRPr="00F42570">
        <w:t>integral part of every neuromuscular junction</w:t>
      </w:r>
    </w:p>
    <w:p w:rsidR="00F42570" w:rsidRPr="00F42570" w:rsidRDefault="00F42570" w:rsidP="00F42570">
      <w:pPr>
        <w:pStyle w:val="ListParagraph"/>
        <w:numPr>
          <w:ilvl w:val="1"/>
          <w:numId w:val="10"/>
        </w:numPr>
      </w:pPr>
      <w:r>
        <w:t xml:space="preserve">plays </w:t>
      </w:r>
      <w:r w:rsidRPr="00F42570">
        <w:t>role in learning and memory</w:t>
      </w:r>
    </w:p>
    <w:p w:rsidR="00F42570" w:rsidRPr="00F42570" w:rsidRDefault="00F42570" w:rsidP="00F42570">
      <w:pPr>
        <w:pStyle w:val="ListParagraph"/>
        <w:numPr>
          <w:ilvl w:val="1"/>
          <w:numId w:val="10"/>
        </w:numPr>
      </w:pPr>
      <w:r w:rsidRPr="00F42570">
        <w:t>blockage of ACh results in some types of anaesthesia</w:t>
      </w:r>
    </w:p>
    <w:p w:rsidR="00F23EA9" w:rsidRPr="00F42570" w:rsidRDefault="00F42570" w:rsidP="00F42570">
      <w:pPr>
        <w:pStyle w:val="ListParagraph"/>
        <w:numPr>
          <w:ilvl w:val="1"/>
          <w:numId w:val="10"/>
        </w:numPr>
      </w:pPr>
      <w:r w:rsidRPr="00F42570">
        <w:t xml:space="preserve">the most understood neurotransmitter </w:t>
      </w:r>
    </w:p>
    <w:p w:rsidR="00F42570" w:rsidRDefault="00F42570" w:rsidP="00F42570">
      <w:pPr>
        <w:pStyle w:val="ListParagraph"/>
        <w:numPr>
          <w:ilvl w:val="0"/>
          <w:numId w:val="10"/>
        </w:numPr>
      </w:pPr>
      <w:r w:rsidRPr="00F42570">
        <w:rPr>
          <w:b/>
        </w:rPr>
        <w:t>endorphin (endogenous morphine)</w:t>
      </w:r>
      <w:r w:rsidRPr="00F42570">
        <w:t>: natural, opiate-like neurotransmitter linked to pain control and please</w:t>
      </w:r>
    </w:p>
    <w:p w:rsidR="00F42570" w:rsidRPr="00F42570" w:rsidRDefault="00F42570" w:rsidP="00F42570">
      <w:pPr>
        <w:pStyle w:val="ListParagraph"/>
        <w:numPr>
          <w:ilvl w:val="1"/>
          <w:numId w:val="10"/>
        </w:numPr>
      </w:pPr>
      <w:r>
        <w:t>if too much is used, then brain may stop producing natural opiates</w:t>
      </w:r>
    </w:p>
    <w:p w:rsidR="00073A8B" w:rsidRDefault="00073A8B" w:rsidP="00F42570">
      <w:pPr>
        <w:pStyle w:val="ListParagraph"/>
        <w:numPr>
          <w:ilvl w:val="0"/>
          <w:numId w:val="16"/>
        </w:numPr>
      </w:pPr>
      <w:r w:rsidRPr="00332027">
        <w:rPr>
          <w:b/>
        </w:rPr>
        <w:t>agonist</w:t>
      </w:r>
      <w:r>
        <w:t>: molecule similar to neurotransmitter; excites</w:t>
      </w:r>
    </w:p>
    <w:p w:rsidR="00073A8B" w:rsidRDefault="00F42570" w:rsidP="00073A8B">
      <w:pPr>
        <w:pStyle w:val="ListParagraph"/>
        <w:numPr>
          <w:ilvl w:val="1"/>
          <w:numId w:val="10"/>
        </w:numPr>
      </w:pPr>
      <w:r>
        <w:t>mimic effects</w:t>
      </w:r>
      <w:r w:rsidR="00073A8B">
        <w:t xml:space="preserve"> of neurotransmitter (e.g. morphine mimics natural endorphins)</w:t>
      </w:r>
    </w:p>
    <w:p w:rsidR="003B3EBF" w:rsidRDefault="00073A8B" w:rsidP="00073A8B">
      <w:pPr>
        <w:pStyle w:val="ListParagraph"/>
        <w:numPr>
          <w:ilvl w:val="1"/>
          <w:numId w:val="10"/>
        </w:numPr>
      </w:pPr>
      <w:r>
        <w:t xml:space="preserve">may block neurotransmitter </w:t>
      </w:r>
      <w:r w:rsidRPr="00073A8B">
        <w:rPr>
          <w:i/>
        </w:rPr>
        <w:t>reuptake</w:t>
      </w:r>
    </w:p>
    <w:p w:rsidR="00073A8B" w:rsidRDefault="00073A8B" w:rsidP="00F42570">
      <w:pPr>
        <w:pStyle w:val="ListParagraph"/>
        <w:numPr>
          <w:ilvl w:val="0"/>
          <w:numId w:val="16"/>
        </w:numPr>
      </w:pPr>
      <w:r w:rsidRPr="00332027">
        <w:rPr>
          <w:b/>
        </w:rPr>
        <w:t>antagonist</w:t>
      </w:r>
      <w:r>
        <w:t>: molecule similar to neurotransmitter; inhibits</w:t>
      </w:r>
    </w:p>
    <w:p w:rsidR="00073A8B" w:rsidRDefault="00073A8B" w:rsidP="00073A8B">
      <w:pPr>
        <w:pStyle w:val="ListParagraph"/>
        <w:numPr>
          <w:ilvl w:val="1"/>
          <w:numId w:val="10"/>
        </w:numPr>
      </w:pPr>
      <w:r>
        <w:t>occupies receptor site, preventing neurotransmitter from reaching site</w:t>
      </w:r>
    </w:p>
    <w:p w:rsidR="00073A8B" w:rsidRDefault="00073A8B" w:rsidP="00073A8B">
      <w:pPr>
        <w:pStyle w:val="ListParagraph"/>
        <w:numPr>
          <w:ilvl w:val="1"/>
          <w:numId w:val="10"/>
        </w:numPr>
      </w:pPr>
      <w:r>
        <w:t>e.g. botulin causes paralysis by blocking ACh release (Botox is a small dose of this)</w:t>
      </w:r>
    </w:p>
    <w:p w:rsidR="00073A8B" w:rsidRDefault="00073A8B" w:rsidP="00073A8B">
      <w:pPr>
        <w:pStyle w:val="ListParagraph"/>
        <w:numPr>
          <w:ilvl w:val="1"/>
          <w:numId w:val="10"/>
        </w:numPr>
      </w:pPr>
      <w:r>
        <w:t>e.g. Curare (spider venom) – paralysis by blocking ACh receptors</w:t>
      </w:r>
    </w:p>
    <w:tbl>
      <w:tblPr>
        <w:tblStyle w:val="TableGrid"/>
        <w:tblW w:w="0" w:type="auto"/>
        <w:tblInd w:w="392" w:type="dxa"/>
        <w:tblLook w:val="04A0" w:firstRow="1" w:lastRow="0" w:firstColumn="1" w:lastColumn="0" w:noHBand="0" w:noVBand="1"/>
      </w:tblPr>
      <w:tblGrid>
        <w:gridCol w:w="2126"/>
        <w:gridCol w:w="3686"/>
        <w:gridCol w:w="3372"/>
      </w:tblGrid>
      <w:tr w:rsidR="00073A8B" w:rsidRPr="001E6D85" w:rsidTr="00332027">
        <w:tc>
          <w:tcPr>
            <w:tcW w:w="2126" w:type="dxa"/>
          </w:tcPr>
          <w:p w:rsidR="00073A8B" w:rsidRPr="001E6D85" w:rsidRDefault="00073A8B">
            <w:pPr>
              <w:rPr>
                <w:i/>
              </w:rPr>
            </w:pPr>
            <w:r w:rsidRPr="001E6D85">
              <w:rPr>
                <w:i/>
              </w:rPr>
              <w:t>Neurotransmitter</w:t>
            </w:r>
          </w:p>
        </w:tc>
        <w:tc>
          <w:tcPr>
            <w:tcW w:w="3686" w:type="dxa"/>
          </w:tcPr>
          <w:p w:rsidR="00073A8B" w:rsidRPr="001E6D85" w:rsidRDefault="00073A8B">
            <w:pPr>
              <w:rPr>
                <w:i/>
              </w:rPr>
            </w:pPr>
            <w:r w:rsidRPr="001E6D85">
              <w:rPr>
                <w:i/>
              </w:rPr>
              <w:t>Function</w:t>
            </w:r>
            <w:r w:rsidR="00332027" w:rsidRPr="001E6D85">
              <w:rPr>
                <w:i/>
              </w:rPr>
              <w:t>/Effected Area</w:t>
            </w:r>
          </w:p>
        </w:tc>
        <w:tc>
          <w:tcPr>
            <w:tcW w:w="3372" w:type="dxa"/>
          </w:tcPr>
          <w:p w:rsidR="00073A8B" w:rsidRPr="001E6D85" w:rsidRDefault="00073A8B" w:rsidP="00073A8B">
            <w:pPr>
              <w:rPr>
                <w:i/>
              </w:rPr>
            </w:pPr>
            <w:r w:rsidRPr="001E6D85">
              <w:rPr>
                <w:i/>
              </w:rPr>
              <w:t>Examples of Malfunctions</w:t>
            </w:r>
          </w:p>
        </w:tc>
      </w:tr>
      <w:tr w:rsidR="00073A8B" w:rsidTr="00332027">
        <w:tc>
          <w:tcPr>
            <w:tcW w:w="2126" w:type="dxa"/>
          </w:tcPr>
          <w:p w:rsidR="00073A8B" w:rsidRPr="001E6D85" w:rsidRDefault="00073A8B" w:rsidP="00073A8B">
            <w:pPr>
              <w:rPr>
                <w:i/>
              </w:rPr>
            </w:pPr>
            <w:r w:rsidRPr="001E6D85">
              <w:rPr>
                <w:i/>
              </w:rPr>
              <w:t>ACh (Acetylcholine)</w:t>
            </w:r>
          </w:p>
        </w:tc>
        <w:tc>
          <w:tcPr>
            <w:tcW w:w="3686" w:type="dxa"/>
          </w:tcPr>
          <w:p w:rsidR="00073A8B" w:rsidRDefault="00073A8B" w:rsidP="00073A8B">
            <w:r>
              <w:t>muscle action, learning, memory</w:t>
            </w:r>
          </w:p>
        </w:tc>
        <w:tc>
          <w:tcPr>
            <w:tcW w:w="3372" w:type="dxa"/>
          </w:tcPr>
          <w:p w:rsidR="00073A8B" w:rsidRDefault="00332027">
            <w:r>
              <w:t>Alzheimer’s: ACh-producing neurons deteriorate</w:t>
            </w:r>
          </w:p>
        </w:tc>
      </w:tr>
      <w:tr w:rsidR="00073A8B" w:rsidTr="00332027">
        <w:tc>
          <w:tcPr>
            <w:tcW w:w="2126" w:type="dxa"/>
          </w:tcPr>
          <w:p w:rsidR="00073A8B" w:rsidRPr="001E6D85" w:rsidRDefault="00073A8B">
            <w:pPr>
              <w:rPr>
                <w:i/>
              </w:rPr>
            </w:pPr>
            <w:r w:rsidRPr="001E6D85">
              <w:rPr>
                <w:i/>
              </w:rPr>
              <w:t>Dopamine</w:t>
            </w:r>
          </w:p>
        </w:tc>
        <w:tc>
          <w:tcPr>
            <w:tcW w:w="3686" w:type="dxa"/>
          </w:tcPr>
          <w:p w:rsidR="00073A8B" w:rsidRDefault="00332027">
            <w:r>
              <w:t>influences movement, learning, attention, emotion</w:t>
            </w:r>
          </w:p>
        </w:tc>
        <w:tc>
          <w:tcPr>
            <w:tcW w:w="3372" w:type="dxa"/>
          </w:tcPr>
          <w:p w:rsidR="00073A8B" w:rsidRDefault="00332027">
            <w:r>
              <w:t>Schizophrenia: excess receptor activity</w:t>
            </w:r>
          </w:p>
          <w:p w:rsidR="00332027" w:rsidRDefault="00332027" w:rsidP="00332027">
            <w:r>
              <w:t>Parkinson’s: not enough</w:t>
            </w:r>
          </w:p>
        </w:tc>
      </w:tr>
      <w:tr w:rsidR="00073A8B" w:rsidTr="00332027">
        <w:tc>
          <w:tcPr>
            <w:tcW w:w="2126" w:type="dxa"/>
          </w:tcPr>
          <w:p w:rsidR="00073A8B" w:rsidRPr="001E6D85" w:rsidRDefault="00073A8B" w:rsidP="00073A8B">
            <w:pPr>
              <w:rPr>
                <w:i/>
              </w:rPr>
            </w:pPr>
            <w:r w:rsidRPr="001E6D85">
              <w:rPr>
                <w:i/>
              </w:rPr>
              <w:t>Serotonin</w:t>
            </w:r>
          </w:p>
        </w:tc>
        <w:tc>
          <w:tcPr>
            <w:tcW w:w="3686" w:type="dxa"/>
          </w:tcPr>
          <w:p w:rsidR="00073A8B" w:rsidRDefault="00332027">
            <w:r>
              <w:t>mood, hunger, sleep, arousal</w:t>
            </w:r>
          </w:p>
        </w:tc>
        <w:tc>
          <w:tcPr>
            <w:tcW w:w="3372" w:type="dxa"/>
          </w:tcPr>
          <w:p w:rsidR="00073A8B" w:rsidRDefault="00332027" w:rsidP="00332027">
            <w:r>
              <w:t>Depression: not enough; Prozac raises serotonin levels</w:t>
            </w:r>
          </w:p>
        </w:tc>
      </w:tr>
      <w:tr w:rsidR="00073A8B" w:rsidTr="00332027">
        <w:tc>
          <w:tcPr>
            <w:tcW w:w="2126" w:type="dxa"/>
          </w:tcPr>
          <w:p w:rsidR="00073A8B" w:rsidRPr="001E6D85" w:rsidRDefault="00073A8B">
            <w:pPr>
              <w:rPr>
                <w:i/>
              </w:rPr>
            </w:pPr>
            <w:r w:rsidRPr="001E6D85">
              <w:rPr>
                <w:i/>
              </w:rPr>
              <w:t>Norepinephrine</w:t>
            </w:r>
          </w:p>
        </w:tc>
        <w:tc>
          <w:tcPr>
            <w:tcW w:w="3686" w:type="dxa"/>
          </w:tcPr>
          <w:p w:rsidR="00073A8B" w:rsidRDefault="00332027" w:rsidP="00332027">
            <w:r>
              <w:t>alertness, arousal</w:t>
            </w:r>
          </w:p>
        </w:tc>
        <w:tc>
          <w:tcPr>
            <w:tcW w:w="3372" w:type="dxa"/>
          </w:tcPr>
          <w:p w:rsidR="00073A8B" w:rsidRDefault="00332027">
            <w:r>
              <w:t>undersupply depresses mood</w:t>
            </w:r>
          </w:p>
        </w:tc>
      </w:tr>
      <w:tr w:rsidR="00073A8B" w:rsidTr="00332027">
        <w:tc>
          <w:tcPr>
            <w:tcW w:w="2126" w:type="dxa"/>
          </w:tcPr>
          <w:p w:rsidR="00073A8B" w:rsidRPr="001E6D85" w:rsidRDefault="00073A8B">
            <w:pPr>
              <w:rPr>
                <w:i/>
              </w:rPr>
            </w:pPr>
            <w:r w:rsidRPr="001E6D85">
              <w:rPr>
                <w:i/>
              </w:rPr>
              <w:t>GABA (gamma-aminobutyric acid)</w:t>
            </w:r>
          </w:p>
        </w:tc>
        <w:tc>
          <w:tcPr>
            <w:tcW w:w="3686" w:type="dxa"/>
          </w:tcPr>
          <w:p w:rsidR="00073A8B" w:rsidRDefault="00332027">
            <w:r>
              <w:t>major inhibitory neurotransmitter</w:t>
            </w:r>
          </w:p>
        </w:tc>
        <w:tc>
          <w:tcPr>
            <w:tcW w:w="3372" w:type="dxa"/>
          </w:tcPr>
          <w:p w:rsidR="00073A8B" w:rsidRDefault="00332027">
            <w:r>
              <w:t>Seizures, tremors, insomnia: not enough</w:t>
            </w:r>
          </w:p>
        </w:tc>
      </w:tr>
      <w:tr w:rsidR="00073A8B" w:rsidTr="00332027">
        <w:tc>
          <w:tcPr>
            <w:tcW w:w="2126" w:type="dxa"/>
          </w:tcPr>
          <w:p w:rsidR="00073A8B" w:rsidRPr="001E6D85" w:rsidRDefault="00073A8B">
            <w:pPr>
              <w:rPr>
                <w:i/>
              </w:rPr>
            </w:pPr>
            <w:r w:rsidRPr="001E6D85">
              <w:rPr>
                <w:i/>
              </w:rPr>
              <w:t>Glutamate</w:t>
            </w:r>
          </w:p>
        </w:tc>
        <w:tc>
          <w:tcPr>
            <w:tcW w:w="3686" w:type="dxa"/>
          </w:tcPr>
          <w:p w:rsidR="00073A8B" w:rsidRDefault="00332027">
            <w:r>
              <w:t>major excitatory neurotransmitter; involved in memory</w:t>
            </w:r>
          </w:p>
        </w:tc>
        <w:tc>
          <w:tcPr>
            <w:tcW w:w="3372" w:type="dxa"/>
          </w:tcPr>
          <w:p w:rsidR="00073A8B" w:rsidRDefault="00332027">
            <w:r>
              <w:t>Migraines, seizures: too much (overstimulation of brain)</w:t>
            </w:r>
          </w:p>
        </w:tc>
      </w:tr>
    </w:tbl>
    <w:p w:rsidR="003C7197" w:rsidRDefault="003C7197" w:rsidP="008B5DA6">
      <w:pPr>
        <w:jc w:val="center"/>
        <w:rPr>
          <w:b/>
          <w:u w:val="single"/>
        </w:rPr>
      </w:pPr>
      <w:r w:rsidRPr="008B5DA6">
        <w:rPr>
          <w:b/>
          <w:u w:val="single"/>
        </w:rPr>
        <w:t>The Nervous System</w:t>
      </w:r>
    </w:p>
    <w:p w:rsidR="008B5DA6" w:rsidRPr="008B5DA6" w:rsidRDefault="008B5DA6" w:rsidP="008B5DA6">
      <w:pPr>
        <w:rPr>
          <w:u w:val="single"/>
        </w:rPr>
      </w:pPr>
      <w:r>
        <w:rPr>
          <w:u w:val="single"/>
        </w:rPr>
        <w:t>The Peripheral Nervous System and The Central Nervous System</w:t>
      </w:r>
    </w:p>
    <w:p w:rsidR="001E6D85" w:rsidRDefault="001E6D85" w:rsidP="001E6D85">
      <w:pPr>
        <w:pStyle w:val="ListParagraph"/>
        <w:numPr>
          <w:ilvl w:val="0"/>
          <w:numId w:val="16"/>
        </w:numPr>
      </w:pPr>
      <w:r w:rsidRPr="00B373BA">
        <w:rPr>
          <w:b/>
        </w:rPr>
        <w:t>nervous system:</w:t>
      </w:r>
      <w:r>
        <w:t xml:space="preserve"> the body’s speedy, electrochemical communication network, consisting of all the nerve cells of the peripheral and central nervous systems</w:t>
      </w:r>
    </w:p>
    <w:p w:rsidR="001E6D85" w:rsidRDefault="001E6D85" w:rsidP="001E6D85">
      <w:pPr>
        <w:pStyle w:val="ListParagraph"/>
        <w:numPr>
          <w:ilvl w:val="0"/>
          <w:numId w:val="16"/>
        </w:numPr>
      </w:pPr>
      <w:r w:rsidRPr="00B373BA">
        <w:rPr>
          <w:b/>
        </w:rPr>
        <w:t>central nervous system (CNS):</w:t>
      </w:r>
      <w:r>
        <w:t xml:space="preserve"> the brain and spinal cord</w:t>
      </w:r>
    </w:p>
    <w:p w:rsidR="001E6D85" w:rsidRDefault="001E6D85" w:rsidP="001E6D85">
      <w:pPr>
        <w:pStyle w:val="ListParagraph"/>
        <w:numPr>
          <w:ilvl w:val="0"/>
          <w:numId w:val="16"/>
        </w:numPr>
      </w:pPr>
      <w:r>
        <w:t>peripheral nervous system (PNS): the sensory and motor neurons that connect the CNS to the rest of the body</w:t>
      </w:r>
    </w:p>
    <w:p w:rsidR="001E6D85" w:rsidRDefault="001E6D85" w:rsidP="001E6D85">
      <w:pPr>
        <w:pStyle w:val="ListParagraph"/>
        <w:numPr>
          <w:ilvl w:val="0"/>
          <w:numId w:val="16"/>
        </w:numPr>
      </w:pPr>
      <w:r w:rsidRPr="00B373BA">
        <w:rPr>
          <w:b/>
        </w:rPr>
        <w:t>nerves:</w:t>
      </w:r>
      <w:r>
        <w:t xml:space="preserve"> bundled axons that form neural “cables” connecting the central nervous system with muscles, glands, and sense organs</w:t>
      </w:r>
    </w:p>
    <w:p w:rsidR="00ED1003" w:rsidRDefault="00ED1003" w:rsidP="001E6D85">
      <w:pPr>
        <w:pStyle w:val="ListParagraph"/>
        <w:numPr>
          <w:ilvl w:val="0"/>
          <w:numId w:val="16"/>
        </w:numPr>
      </w:pPr>
      <w:r w:rsidRPr="00B373BA">
        <w:rPr>
          <w:b/>
        </w:rPr>
        <w:t>somatic nervous system:</w:t>
      </w:r>
      <w:r>
        <w:t xml:space="preserve"> the division of the peripheral </w:t>
      </w:r>
      <w:r w:rsidR="0051004B">
        <w:t>nervous system that controls the body’s skeletal muscles (a.k.a. skeletal nervous system)</w:t>
      </w:r>
    </w:p>
    <w:p w:rsidR="0051004B" w:rsidRDefault="0051004B" w:rsidP="001E6D85">
      <w:pPr>
        <w:pStyle w:val="ListParagraph"/>
        <w:numPr>
          <w:ilvl w:val="0"/>
          <w:numId w:val="16"/>
        </w:numPr>
      </w:pPr>
      <w:r w:rsidRPr="00B373BA">
        <w:rPr>
          <w:b/>
        </w:rPr>
        <w:t>autonomic nervous system:</w:t>
      </w:r>
      <w:r>
        <w:t xml:space="preserve"> the part of the peripheral nervous system that controls the glands and the muscles of the internal organs (such as the heart); its sympathetic division arouses and its parasympathetic division calms</w:t>
      </w:r>
    </w:p>
    <w:p w:rsidR="007F42D4" w:rsidRDefault="0051004B" w:rsidP="007F42D4">
      <w:pPr>
        <w:pStyle w:val="ListParagraph"/>
        <w:numPr>
          <w:ilvl w:val="0"/>
          <w:numId w:val="16"/>
        </w:numPr>
      </w:pPr>
      <w:r w:rsidRPr="00B373BA">
        <w:rPr>
          <w:b/>
        </w:rPr>
        <w:t>sympathetic nervous system:</w:t>
      </w:r>
      <w:r>
        <w:t xml:space="preserve"> the division of the autonomic nervous system that arouses the body, mobilizing its energy i</w:t>
      </w:r>
      <w:r w:rsidR="007F42D4">
        <w:t>n stressful situations</w:t>
      </w:r>
    </w:p>
    <w:p w:rsidR="0026356C" w:rsidRDefault="0026356C" w:rsidP="0026356C">
      <w:pPr>
        <w:pStyle w:val="ListParagraph"/>
        <w:numPr>
          <w:ilvl w:val="1"/>
          <w:numId w:val="10"/>
        </w:numPr>
      </w:pPr>
      <w:r w:rsidRPr="00B373BA">
        <w:rPr>
          <w:i/>
        </w:rPr>
        <w:t>arous</w:t>
      </w:r>
      <w:r w:rsidR="00B373BA">
        <w:rPr>
          <w:i/>
        </w:rPr>
        <w:t>ing</w:t>
      </w:r>
      <w:r>
        <w:t>: e.g. pupil dilation, heartbeat acceleration, digestion inhibition, release of glucose and (nor)epinephrine, bladder relaxation, ejaculation (male)</w:t>
      </w:r>
    </w:p>
    <w:p w:rsidR="0026356C" w:rsidRDefault="0026356C" w:rsidP="007F42D4">
      <w:pPr>
        <w:pStyle w:val="ListParagraph"/>
        <w:numPr>
          <w:ilvl w:val="0"/>
          <w:numId w:val="16"/>
        </w:numPr>
      </w:pPr>
      <w:r w:rsidRPr="00B373BA">
        <w:rPr>
          <w:b/>
        </w:rPr>
        <w:t>parasympathetic nervous system:</w:t>
      </w:r>
      <w:r>
        <w:t xml:space="preserve"> the division of the autonomic nervous system that calms the body, conserving its energy</w:t>
      </w:r>
    </w:p>
    <w:p w:rsidR="0026356C" w:rsidRDefault="0026356C" w:rsidP="0026356C">
      <w:pPr>
        <w:pStyle w:val="ListParagraph"/>
        <w:numPr>
          <w:ilvl w:val="1"/>
          <w:numId w:val="10"/>
        </w:numPr>
      </w:pPr>
      <w:r w:rsidRPr="00B373BA">
        <w:rPr>
          <w:i/>
        </w:rPr>
        <w:t>calming</w:t>
      </w:r>
      <w:r>
        <w:t>: e.g. pupil contraction, heartbeat slowing, digestion stimulation, gallbladder stimulation, bladder contraction, blood flow to gonads</w:t>
      </w:r>
    </w:p>
    <w:p w:rsidR="0026356C" w:rsidRDefault="0026356C" w:rsidP="007F42D4">
      <w:pPr>
        <w:pStyle w:val="ListParagraph"/>
        <w:numPr>
          <w:ilvl w:val="0"/>
          <w:numId w:val="16"/>
        </w:numPr>
      </w:pPr>
      <w:r w:rsidRPr="00B373BA">
        <w:rPr>
          <w:b/>
        </w:rPr>
        <w:t>reflex:</w:t>
      </w:r>
      <w:r>
        <w:t xml:space="preserve"> a simple, automatic response to a sensory stimulus, such as a knee-jerk response</w:t>
      </w:r>
    </w:p>
    <w:p w:rsidR="00B373BA" w:rsidRDefault="0026356C" w:rsidP="00B373BA">
      <w:pPr>
        <w:pStyle w:val="ListParagraph"/>
        <w:numPr>
          <w:ilvl w:val="1"/>
          <w:numId w:val="10"/>
        </w:numPr>
      </w:pPr>
      <w:r>
        <w:t xml:space="preserve">feeling of reaction without thinking comes from communication within </w:t>
      </w:r>
      <w:r w:rsidRPr="0026356C">
        <w:rPr>
          <w:b/>
        </w:rPr>
        <w:t>neural network</w:t>
      </w:r>
      <w:r>
        <w:t xml:space="preserve"> </w:t>
      </w:r>
      <w:r w:rsidR="00B373BA" w:rsidRPr="00B373BA">
        <w:rPr>
          <w:i/>
        </w:rPr>
        <w:t>involving the spinal cord but not the brain</w:t>
      </w:r>
      <w:r>
        <w:t>;</w:t>
      </w:r>
    </w:p>
    <w:p w:rsidR="0026356C" w:rsidRDefault="0026356C" w:rsidP="00B373BA">
      <w:pPr>
        <w:pStyle w:val="ListParagraph"/>
        <w:numPr>
          <w:ilvl w:val="1"/>
          <w:numId w:val="10"/>
        </w:numPr>
      </w:pPr>
      <w:r w:rsidRPr="00B373BA">
        <w:t>e</w:t>
      </w:r>
      <w:r w:rsidR="00B373BA">
        <w:t>.</w:t>
      </w:r>
      <w:r w:rsidRPr="00B373BA">
        <w:t xml:space="preserve">g. touch flame </w:t>
      </w:r>
      <w:r w:rsidRPr="00B373BA">
        <w:rPr>
          <w:rFonts w:cs="Times New Roman"/>
        </w:rPr>
        <w:t>→ receptor</w:t>
      </w:r>
      <w:r w:rsidRPr="00B373BA">
        <w:t xml:space="preserve"> </w:t>
      </w:r>
      <w:r w:rsidRPr="00B373BA">
        <w:rPr>
          <w:rFonts w:cs="Times New Roman"/>
        </w:rPr>
        <w:t xml:space="preserve">→ </w:t>
      </w:r>
      <w:r w:rsidR="00B373BA" w:rsidRPr="00B373BA">
        <w:rPr>
          <w:rFonts w:cs="Times New Roman"/>
        </w:rPr>
        <w:t>s</w:t>
      </w:r>
      <w:r w:rsidR="00B373BA">
        <w:rPr>
          <w:rFonts w:cs="Times New Roman"/>
        </w:rPr>
        <w:t>ensory</w:t>
      </w:r>
      <w:r w:rsidRPr="00B373BA">
        <w:rPr>
          <w:rFonts w:cs="Times New Roman"/>
        </w:rPr>
        <w:t xml:space="preserve"> </w:t>
      </w:r>
      <w:r w:rsidRPr="00B373BA">
        <w:t xml:space="preserve"> </w:t>
      </w:r>
      <w:r w:rsidRPr="00B373BA">
        <w:rPr>
          <w:rFonts w:cs="Times New Roman"/>
        </w:rPr>
        <w:t>→</w:t>
      </w:r>
      <w:r w:rsidR="00B373BA" w:rsidRPr="00B373BA">
        <w:rPr>
          <w:rFonts w:cs="Times New Roman"/>
        </w:rPr>
        <w:t xml:space="preserve"> in</w:t>
      </w:r>
      <w:r w:rsidR="00B373BA">
        <w:rPr>
          <w:rFonts w:cs="Times New Roman"/>
        </w:rPr>
        <w:t>ter</w:t>
      </w:r>
      <w:r w:rsidRPr="00B373BA">
        <w:t xml:space="preserve"> </w:t>
      </w:r>
      <w:r w:rsidR="00B373BA" w:rsidRPr="00B373BA">
        <w:t xml:space="preserve">(spinal cord) </w:t>
      </w:r>
      <w:r w:rsidRPr="00B373BA">
        <w:rPr>
          <w:rFonts w:cs="Times New Roman"/>
        </w:rPr>
        <w:t>→</w:t>
      </w:r>
      <w:r w:rsidR="00B373BA" w:rsidRPr="00B373BA">
        <w:rPr>
          <w:rFonts w:cs="Times New Roman"/>
        </w:rPr>
        <w:t xml:space="preserve"> </w:t>
      </w:r>
      <w:r w:rsidR="00B373BA">
        <w:rPr>
          <w:rFonts w:cs="Times New Roman"/>
        </w:rPr>
        <w:t>motor</w:t>
      </w:r>
      <w:r w:rsidRPr="00B373BA">
        <w:t xml:space="preserve"> </w:t>
      </w:r>
      <w:r w:rsidRPr="00B373BA">
        <w:rPr>
          <w:rFonts w:cs="Times New Roman"/>
        </w:rPr>
        <w:t>→</w:t>
      </w:r>
      <w:r w:rsidR="00B373BA" w:rsidRPr="00B373BA">
        <w:rPr>
          <w:rFonts w:cs="Times New Roman"/>
        </w:rPr>
        <w:t xml:space="preserve"> move hand</w:t>
      </w:r>
    </w:p>
    <w:p w:rsidR="001E6D85" w:rsidRDefault="007F42D4" w:rsidP="007F42D4">
      <w:pPr>
        <w:pStyle w:val="ListParagraph"/>
        <w:ind w:left="360"/>
      </w:pPr>
      <w:r w:rsidRPr="000B6B69">
        <w:rPr>
          <w:noProof/>
          <w:sz w:val="42"/>
          <w:lang w:eastAsia="en-CA"/>
        </w:rPr>
        <w:drawing>
          <wp:inline distT="0" distB="0" distL="0" distR="0" wp14:anchorId="284AD963" wp14:editId="5A828181">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1004B" w:rsidRDefault="0051004B"/>
    <w:p w:rsidR="00ED1003" w:rsidRPr="00F42570" w:rsidRDefault="00ED1003"/>
    <w:p w:rsidR="003C7197" w:rsidRPr="008B5DA6" w:rsidRDefault="003C7197" w:rsidP="008B5DA6">
      <w:pPr>
        <w:jc w:val="center"/>
        <w:rPr>
          <w:b/>
          <w:u w:val="single"/>
        </w:rPr>
      </w:pPr>
      <w:r w:rsidRPr="008B5DA6">
        <w:rPr>
          <w:b/>
          <w:u w:val="single"/>
        </w:rPr>
        <w:t>The Endocrine System</w:t>
      </w:r>
    </w:p>
    <w:p w:rsidR="00B373BA" w:rsidRDefault="00B373BA" w:rsidP="00B373BA">
      <w:pPr>
        <w:pStyle w:val="ListParagraph"/>
        <w:numPr>
          <w:ilvl w:val="0"/>
          <w:numId w:val="16"/>
        </w:numPr>
      </w:pPr>
      <w:r w:rsidRPr="0080556A">
        <w:rPr>
          <w:b/>
        </w:rPr>
        <w:t>endocrine system:</w:t>
      </w:r>
      <w:r>
        <w:t xml:space="preserve"> the body’s “slow” chemical communication system; a set of glands that secrete hormones into the bloodstream</w:t>
      </w:r>
    </w:p>
    <w:p w:rsidR="0080556A" w:rsidRDefault="0080556A" w:rsidP="0080556A">
      <w:pPr>
        <w:pStyle w:val="ListParagraph"/>
        <w:numPr>
          <w:ilvl w:val="1"/>
          <w:numId w:val="10"/>
        </w:numPr>
      </w:pPr>
      <w:r>
        <w:t xml:space="preserve">e.g. </w:t>
      </w:r>
      <w:r w:rsidRPr="0080556A">
        <w:rPr>
          <w:i/>
        </w:rPr>
        <w:t>feedback system</w:t>
      </w:r>
      <w:r>
        <w:t>: brain</w:t>
      </w:r>
      <w:r w:rsidRPr="00B373BA">
        <w:t xml:space="preserve"> </w:t>
      </w:r>
      <w:r w:rsidRPr="00B373BA">
        <w:rPr>
          <w:rFonts w:cs="Times New Roman"/>
        </w:rPr>
        <w:t>→</w:t>
      </w:r>
      <w:r>
        <w:rPr>
          <w:rFonts w:cs="Times New Roman"/>
        </w:rPr>
        <w:t xml:space="preserve"> pituitary</w:t>
      </w:r>
      <w:r w:rsidRPr="00B373BA">
        <w:t xml:space="preserve"> </w:t>
      </w:r>
      <w:r w:rsidRPr="00B373BA">
        <w:rPr>
          <w:rFonts w:cs="Times New Roman"/>
        </w:rPr>
        <w:t>→</w:t>
      </w:r>
      <w:r>
        <w:rPr>
          <w:rFonts w:cs="Times New Roman"/>
        </w:rPr>
        <w:t xml:space="preserve"> other glands</w:t>
      </w:r>
      <w:r w:rsidRPr="00B373BA">
        <w:t xml:space="preserve"> </w:t>
      </w:r>
      <w:r w:rsidRPr="00B373BA">
        <w:rPr>
          <w:rFonts w:cs="Times New Roman"/>
        </w:rPr>
        <w:t>→</w:t>
      </w:r>
      <w:r>
        <w:rPr>
          <w:rFonts w:cs="Times New Roman"/>
        </w:rPr>
        <w:t xml:space="preserve"> hormones</w:t>
      </w:r>
      <w:r w:rsidRPr="00B373BA">
        <w:t xml:space="preserve"> </w:t>
      </w:r>
      <w:r w:rsidRPr="00B373BA">
        <w:rPr>
          <w:rFonts w:cs="Times New Roman"/>
        </w:rPr>
        <w:t>→</w:t>
      </w:r>
      <w:r>
        <w:rPr>
          <w:rFonts w:cs="Times New Roman"/>
        </w:rPr>
        <w:t xml:space="preserve"> brain</w:t>
      </w:r>
    </w:p>
    <w:p w:rsidR="0080556A" w:rsidRDefault="0080556A" w:rsidP="0080556A">
      <w:pPr>
        <w:pStyle w:val="ListParagraph"/>
        <w:numPr>
          <w:ilvl w:val="1"/>
          <w:numId w:val="10"/>
        </w:numPr>
      </w:pPr>
      <w:r>
        <w:t>endocrine messages tend to outlast effects of neural messages</w:t>
      </w:r>
    </w:p>
    <w:p w:rsidR="00B373BA" w:rsidRDefault="00B373BA" w:rsidP="00B373BA">
      <w:pPr>
        <w:pStyle w:val="ListParagraph"/>
        <w:numPr>
          <w:ilvl w:val="0"/>
          <w:numId w:val="16"/>
        </w:numPr>
      </w:pPr>
      <w:r w:rsidRPr="0080556A">
        <w:rPr>
          <w:b/>
        </w:rPr>
        <w:t>hormones:</w:t>
      </w:r>
      <w:r>
        <w:t xml:space="preserve"> chemical messengers that are manufactured by the endocrine glands, travel through the bloodstream, and affect other tissues</w:t>
      </w:r>
    </w:p>
    <w:p w:rsidR="00B373BA" w:rsidRDefault="00B373BA" w:rsidP="00B373BA">
      <w:pPr>
        <w:pStyle w:val="ListParagraph"/>
        <w:numPr>
          <w:ilvl w:val="0"/>
          <w:numId w:val="16"/>
        </w:numPr>
      </w:pPr>
      <w:r w:rsidRPr="0080556A">
        <w:rPr>
          <w:b/>
        </w:rPr>
        <w:t>adrenal glands:</w:t>
      </w:r>
      <w:r>
        <w:t xml:space="preserve"> pair of endocrine glands that sit just above the kidneys and secrete hormones (epinephrine and norepinephrine) that arouse body during times of stress</w:t>
      </w:r>
    </w:p>
    <w:p w:rsidR="00B373BA" w:rsidRDefault="00B373BA" w:rsidP="00B373BA">
      <w:pPr>
        <w:pStyle w:val="ListParagraph"/>
        <w:numPr>
          <w:ilvl w:val="0"/>
          <w:numId w:val="16"/>
        </w:numPr>
      </w:pPr>
      <w:r w:rsidRPr="0080556A">
        <w:rPr>
          <w:b/>
        </w:rPr>
        <w:t>pituitary gland:</w:t>
      </w:r>
      <w:r>
        <w:t xml:space="preserve"> the endocrine system’s most influential gland; under the influence of the hypothalamus, the pituitary regulates growth and controls other endocrine glands</w:t>
      </w:r>
    </w:p>
    <w:tbl>
      <w:tblPr>
        <w:tblStyle w:val="TableGrid"/>
        <w:tblW w:w="0" w:type="auto"/>
        <w:tblInd w:w="392" w:type="dxa"/>
        <w:tblLook w:val="04A0" w:firstRow="1" w:lastRow="0" w:firstColumn="1" w:lastColumn="0" w:noHBand="0" w:noVBand="1"/>
      </w:tblPr>
      <w:tblGrid>
        <w:gridCol w:w="1843"/>
        <w:gridCol w:w="6945"/>
      </w:tblGrid>
      <w:tr w:rsidR="00B373BA" w:rsidRPr="0080556A" w:rsidTr="0080556A">
        <w:tc>
          <w:tcPr>
            <w:tcW w:w="1843" w:type="dxa"/>
          </w:tcPr>
          <w:p w:rsidR="00B373BA" w:rsidRPr="0080556A" w:rsidRDefault="00B373BA" w:rsidP="0080556A">
            <w:pPr>
              <w:jc w:val="center"/>
              <w:rPr>
                <w:i/>
              </w:rPr>
            </w:pPr>
            <w:r w:rsidRPr="0080556A">
              <w:rPr>
                <w:i/>
              </w:rPr>
              <w:t>Gland/Organ</w:t>
            </w:r>
          </w:p>
        </w:tc>
        <w:tc>
          <w:tcPr>
            <w:tcW w:w="6945" w:type="dxa"/>
          </w:tcPr>
          <w:p w:rsidR="00B373BA" w:rsidRPr="0080556A" w:rsidRDefault="00B373BA" w:rsidP="0080556A">
            <w:pPr>
              <w:jc w:val="center"/>
              <w:rPr>
                <w:i/>
              </w:rPr>
            </w:pPr>
            <w:r w:rsidRPr="0080556A">
              <w:rPr>
                <w:i/>
              </w:rPr>
              <w:t>Function</w:t>
            </w:r>
          </w:p>
        </w:tc>
      </w:tr>
      <w:tr w:rsidR="00B373BA" w:rsidTr="0080556A">
        <w:tc>
          <w:tcPr>
            <w:tcW w:w="1843" w:type="dxa"/>
          </w:tcPr>
          <w:p w:rsidR="00B373BA" w:rsidRPr="0080556A" w:rsidRDefault="00B373BA">
            <w:pPr>
              <w:rPr>
                <w:i/>
              </w:rPr>
            </w:pPr>
            <w:r w:rsidRPr="0080556A">
              <w:rPr>
                <w:i/>
              </w:rPr>
              <w:t>Hypothalamus</w:t>
            </w:r>
          </w:p>
        </w:tc>
        <w:tc>
          <w:tcPr>
            <w:tcW w:w="6945" w:type="dxa"/>
          </w:tcPr>
          <w:p w:rsidR="00B373BA" w:rsidRDefault="00B373BA">
            <w:r>
              <w:t>Brain region controlling pituitary gland</w:t>
            </w:r>
          </w:p>
        </w:tc>
      </w:tr>
      <w:tr w:rsidR="00B373BA" w:rsidTr="0080556A">
        <w:tc>
          <w:tcPr>
            <w:tcW w:w="1843" w:type="dxa"/>
          </w:tcPr>
          <w:p w:rsidR="00B373BA" w:rsidRPr="0080556A" w:rsidRDefault="00B373BA">
            <w:pPr>
              <w:rPr>
                <w:i/>
              </w:rPr>
            </w:pPr>
            <w:r w:rsidRPr="0080556A">
              <w:rPr>
                <w:i/>
              </w:rPr>
              <w:t>Pituitary gland</w:t>
            </w:r>
          </w:p>
        </w:tc>
        <w:tc>
          <w:tcPr>
            <w:tcW w:w="6945" w:type="dxa"/>
          </w:tcPr>
          <w:p w:rsidR="00B373BA" w:rsidRDefault="00B373BA">
            <w:r>
              <w:t>Secretes many different hormones, some of which affect other glands</w:t>
            </w:r>
          </w:p>
        </w:tc>
      </w:tr>
      <w:tr w:rsidR="00B373BA" w:rsidTr="0080556A">
        <w:tc>
          <w:tcPr>
            <w:tcW w:w="1843" w:type="dxa"/>
          </w:tcPr>
          <w:p w:rsidR="00B373BA" w:rsidRPr="0080556A" w:rsidRDefault="00B373BA">
            <w:pPr>
              <w:rPr>
                <w:i/>
              </w:rPr>
            </w:pPr>
            <w:r w:rsidRPr="0080556A">
              <w:rPr>
                <w:i/>
              </w:rPr>
              <w:t>Thyroid gland</w:t>
            </w:r>
          </w:p>
        </w:tc>
        <w:tc>
          <w:tcPr>
            <w:tcW w:w="6945" w:type="dxa"/>
          </w:tcPr>
          <w:p w:rsidR="00B373BA" w:rsidRDefault="00B373BA">
            <w:r>
              <w:t>Affects metabolism and many other things</w:t>
            </w:r>
          </w:p>
        </w:tc>
      </w:tr>
      <w:tr w:rsidR="00B373BA" w:rsidTr="0080556A">
        <w:tc>
          <w:tcPr>
            <w:tcW w:w="1843" w:type="dxa"/>
          </w:tcPr>
          <w:p w:rsidR="00B373BA" w:rsidRPr="0080556A" w:rsidRDefault="00B373BA">
            <w:pPr>
              <w:rPr>
                <w:i/>
              </w:rPr>
            </w:pPr>
            <w:r w:rsidRPr="0080556A">
              <w:rPr>
                <w:i/>
              </w:rPr>
              <w:t>Parathyroids</w:t>
            </w:r>
          </w:p>
        </w:tc>
        <w:tc>
          <w:tcPr>
            <w:tcW w:w="6945" w:type="dxa"/>
          </w:tcPr>
          <w:p w:rsidR="00B373BA" w:rsidRDefault="00B373BA">
            <w:r>
              <w:t>Help regulate level of calcium in blood</w:t>
            </w:r>
          </w:p>
        </w:tc>
      </w:tr>
      <w:tr w:rsidR="00B373BA" w:rsidTr="0080556A">
        <w:tc>
          <w:tcPr>
            <w:tcW w:w="1843" w:type="dxa"/>
          </w:tcPr>
          <w:p w:rsidR="00B373BA" w:rsidRPr="0080556A" w:rsidRDefault="00B373BA">
            <w:pPr>
              <w:rPr>
                <w:i/>
              </w:rPr>
            </w:pPr>
            <w:r w:rsidRPr="0080556A">
              <w:rPr>
                <w:i/>
              </w:rPr>
              <w:t>Adrenal glands</w:t>
            </w:r>
          </w:p>
        </w:tc>
        <w:tc>
          <w:tcPr>
            <w:tcW w:w="6945" w:type="dxa"/>
          </w:tcPr>
          <w:p w:rsidR="00B373BA" w:rsidRDefault="00B373BA" w:rsidP="00B373BA">
            <w:r>
              <w:t>Inner part helps trigger “fight-or-flight”</w:t>
            </w:r>
          </w:p>
        </w:tc>
      </w:tr>
      <w:tr w:rsidR="00B373BA" w:rsidTr="0080556A">
        <w:tc>
          <w:tcPr>
            <w:tcW w:w="1843" w:type="dxa"/>
          </w:tcPr>
          <w:p w:rsidR="00B373BA" w:rsidRPr="0080556A" w:rsidRDefault="00B373BA">
            <w:pPr>
              <w:rPr>
                <w:i/>
              </w:rPr>
            </w:pPr>
            <w:r w:rsidRPr="0080556A">
              <w:rPr>
                <w:i/>
              </w:rPr>
              <w:t>Pancreas</w:t>
            </w:r>
          </w:p>
        </w:tc>
        <w:tc>
          <w:tcPr>
            <w:tcW w:w="6945" w:type="dxa"/>
          </w:tcPr>
          <w:p w:rsidR="00B373BA" w:rsidRDefault="00B373BA">
            <w:r>
              <w:t>Regulates level of blood sugar</w:t>
            </w:r>
          </w:p>
        </w:tc>
      </w:tr>
      <w:tr w:rsidR="00B373BA" w:rsidTr="0080556A">
        <w:tc>
          <w:tcPr>
            <w:tcW w:w="1843" w:type="dxa"/>
          </w:tcPr>
          <w:p w:rsidR="00B373BA" w:rsidRPr="0080556A" w:rsidRDefault="00B373BA">
            <w:pPr>
              <w:rPr>
                <w:i/>
              </w:rPr>
            </w:pPr>
            <w:r w:rsidRPr="0080556A">
              <w:rPr>
                <w:i/>
              </w:rPr>
              <w:t>Testis</w:t>
            </w:r>
          </w:p>
        </w:tc>
        <w:tc>
          <w:tcPr>
            <w:tcW w:w="6945" w:type="dxa"/>
          </w:tcPr>
          <w:p w:rsidR="00B373BA" w:rsidRDefault="0080556A">
            <w:r>
              <w:t>Secretes male sex hormones</w:t>
            </w:r>
          </w:p>
        </w:tc>
      </w:tr>
      <w:tr w:rsidR="00B373BA" w:rsidTr="0080556A">
        <w:tc>
          <w:tcPr>
            <w:tcW w:w="1843" w:type="dxa"/>
          </w:tcPr>
          <w:p w:rsidR="00B373BA" w:rsidRPr="0080556A" w:rsidRDefault="00B373BA" w:rsidP="00317D10">
            <w:pPr>
              <w:rPr>
                <w:i/>
              </w:rPr>
            </w:pPr>
            <w:r w:rsidRPr="0080556A">
              <w:rPr>
                <w:i/>
              </w:rPr>
              <w:t>Ovaries</w:t>
            </w:r>
          </w:p>
        </w:tc>
        <w:tc>
          <w:tcPr>
            <w:tcW w:w="6945" w:type="dxa"/>
          </w:tcPr>
          <w:p w:rsidR="00B373BA" w:rsidRDefault="0080556A" w:rsidP="00317D10">
            <w:r>
              <w:t>Secretes female sex hormones</w:t>
            </w:r>
          </w:p>
        </w:tc>
      </w:tr>
    </w:tbl>
    <w:p w:rsidR="00B373BA" w:rsidRDefault="00B373BA"/>
    <w:p w:rsidR="003C7197" w:rsidRPr="008B5DA6" w:rsidRDefault="003C7197" w:rsidP="008B5DA6">
      <w:pPr>
        <w:jc w:val="center"/>
        <w:rPr>
          <w:b/>
          <w:u w:val="single"/>
        </w:rPr>
      </w:pPr>
      <w:r w:rsidRPr="008B5DA6">
        <w:rPr>
          <w:b/>
          <w:u w:val="single"/>
        </w:rPr>
        <w:t>The Brain</w:t>
      </w:r>
    </w:p>
    <w:p w:rsidR="008B5DA6" w:rsidRPr="008B5DA6" w:rsidRDefault="008B5DA6" w:rsidP="008B5DA6">
      <w:pPr>
        <w:rPr>
          <w:u w:val="single"/>
        </w:rPr>
      </w:pPr>
      <w:r w:rsidRPr="008B5DA6">
        <w:rPr>
          <w:u w:val="single"/>
        </w:rPr>
        <w:t>The Tools of Discovery: Having Our Head Examined</w:t>
      </w:r>
    </w:p>
    <w:p w:rsidR="0080556A" w:rsidRDefault="0080556A" w:rsidP="0080556A">
      <w:pPr>
        <w:pStyle w:val="ListParagraph"/>
        <w:numPr>
          <w:ilvl w:val="0"/>
          <w:numId w:val="17"/>
        </w:numPr>
      </w:pPr>
      <w:r w:rsidRPr="00A467B9">
        <w:rPr>
          <w:b/>
        </w:rPr>
        <w:t>lesion:</w:t>
      </w:r>
      <w:r>
        <w:t xml:space="preserve"> tissue destruction; a brain lesion is a naturally or experimentally caused destruction of brain tissue</w:t>
      </w:r>
    </w:p>
    <w:p w:rsidR="004845F7" w:rsidRDefault="004845F7" w:rsidP="004845F7">
      <w:pPr>
        <w:pStyle w:val="ListParagraph"/>
        <w:numPr>
          <w:ilvl w:val="1"/>
          <w:numId w:val="10"/>
        </w:numPr>
      </w:pPr>
      <w:r>
        <w:t>lesions created in brain by doctors (for treatment) or scientists (research)</w:t>
      </w:r>
    </w:p>
    <w:p w:rsidR="004845F7" w:rsidRDefault="004845F7" w:rsidP="004845F7">
      <w:pPr>
        <w:pStyle w:val="ListParagraph"/>
        <w:numPr>
          <w:ilvl w:val="1"/>
          <w:numId w:val="10"/>
        </w:numPr>
      </w:pPr>
      <w:r>
        <w:t>today, there are other ways of stimulating/affecting the brain (magnetically, etc)</w:t>
      </w:r>
    </w:p>
    <w:p w:rsidR="0080556A" w:rsidRDefault="0080556A" w:rsidP="0080556A">
      <w:pPr>
        <w:pStyle w:val="ListParagraph"/>
        <w:numPr>
          <w:ilvl w:val="0"/>
          <w:numId w:val="17"/>
        </w:numPr>
      </w:pPr>
      <w:r w:rsidRPr="00A467B9">
        <w:rPr>
          <w:b/>
        </w:rPr>
        <w:t>electroencephalogram (ECG):</w:t>
      </w:r>
      <w:r>
        <w:t xml:space="preserve"> an amplified recording of the waves of electrical activity that sweep across the brain’s surface; these waves are measured by electrodes placed on the scalp</w:t>
      </w:r>
    </w:p>
    <w:p w:rsidR="0080556A" w:rsidRDefault="0080556A" w:rsidP="0080556A">
      <w:pPr>
        <w:pStyle w:val="ListParagraph"/>
        <w:numPr>
          <w:ilvl w:val="0"/>
          <w:numId w:val="17"/>
        </w:numPr>
      </w:pPr>
      <w:r w:rsidRPr="00A467B9">
        <w:rPr>
          <w:b/>
        </w:rPr>
        <w:t>positron emission tomography (PET) scan:</w:t>
      </w:r>
      <w:r>
        <w:t xml:space="preserve"> a visual display of brain activity that detects where a radioactive form of glucose goes while the brain performs a given task</w:t>
      </w:r>
    </w:p>
    <w:p w:rsidR="0080556A" w:rsidRDefault="0080556A" w:rsidP="0080556A">
      <w:pPr>
        <w:pStyle w:val="ListParagraph"/>
        <w:numPr>
          <w:ilvl w:val="0"/>
          <w:numId w:val="17"/>
        </w:numPr>
      </w:pPr>
      <w:r w:rsidRPr="00A467B9">
        <w:rPr>
          <w:b/>
        </w:rPr>
        <w:t>magnetic resonance imaging (MRI):</w:t>
      </w:r>
      <w:r>
        <w:t xml:space="preserve"> a technique that uses magnetic fields and radio waves to produce computer-generated images of soft tissue; MRI scans show </w:t>
      </w:r>
      <w:r w:rsidRPr="0080556A">
        <w:rPr>
          <w:i/>
        </w:rPr>
        <w:t>brain anatomy</w:t>
      </w:r>
    </w:p>
    <w:p w:rsidR="004845F7" w:rsidRDefault="004845F7" w:rsidP="004845F7">
      <w:pPr>
        <w:pStyle w:val="ListParagraph"/>
        <w:numPr>
          <w:ilvl w:val="1"/>
          <w:numId w:val="10"/>
        </w:numPr>
      </w:pPr>
      <w:r>
        <w:t xml:space="preserve">brain molecule atoms aligned by magnetic field </w:t>
      </w:r>
      <w:r>
        <w:rPr>
          <w:rFonts w:cs="Times New Roman"/>
        </w:rPr>
        <w:t>→ disrupted</w:t>
      </w:r>
      <w:r>
        <w:t xml:space="preserve"> </w:t>
      </w:r>
      <w:r>
        <w:rPr>
          <w:rFonts w:cs="Times New Roman"/>
        </w:rPr>
        <w:t>→ atoms give off signals as they return to normal, which are picked up by the MRI</w:t>
      </w:r>
    </w:p>
    <w:p w:rsidR="0080556A" w:rsidRDefault="0080556A" w:rsidP="0080556A">
      <w:pPr>
        <w:pStyle w:val="ListParagraph"/>
        <w:numPr>
          <w:ilvl w:val="0"/>
          <w:numId w:val="17"/>
        </w:numPr>
      </w:pPr>
      <w:r w:rsidRPr="00A467B9">
        <w:rPr>
          <w:b/>
        </w:rPr>
        <w:t>fMRI (functional MRI):</w:t>
      </w:r>
      <w:r>
        <w:t xml:space="preserve"> a technique for revealing blood flow and brain activity by comparing successive MRI scans; fMRI scans show </w:t>
      </w:r>
      <w:r w:rsidRPr="0080556A">
        <w:rPr>
          <w:i/>
        </w:rPr>
        <w:t>brain function</w:t>
      </w:r>
    </w:p>
    <w:p w:rsidR="000F7ADD" w:rsidRDefault="000F7ADD" w:rsidP="000F7ADD">
      <w:pPr>
        <w:pStyle w:val="ListParagraph"/>
        <w:numPr>
          <w:ilvl w:val="1"/>
          <w:numId w:val="10"/>
        </w:numPr>
      </w:pPr>
      <w:r>
        <w:t>sees when an area is working by presence of oxygenated blood flow</w:t>
      </w:r>
    </w:p>
    <w:p w:rsidR="008B5DA6" w:rsidRDefault="008B5DA6" w:rsidP="008B5DA6">
      <w:pPr>
        <w:rPr>
          <w:u w:val="single"/>
        </w:rPr>
      </w:pPr>
    </w:p>
    <w:p w:rsidR="008B5DA6" w:rsidRPr="008B5DA6" w:rsidRDefault="008B5DA6" w:rsidP="008B5DA6">
      <w:pPr>
        <w:rPr>
          <w:u w:val="single"/>
        </w:rPr>
      </w:pPr>
      <w:r w:rsidRPr="008B5DA6">
        <w:rPr>
          <w:u w:val="single"/>
        </w:rPr>
        <w:t>Older Brain Structures</w:t>
      </w:r>
    </w:p>
    <w:p w:rsidR="0080556A" w:rsidRDefault="0080556A" w:rsidP="0080556A">
      <w:pPr>
        <w:pStyle w:val="ListParagraph"/>
        <w:numPr>
          <w:ilvl w:val="0"/>
          <w:numId w:val="17"/>
        </w:numPr>
      </w:pPr>
      <w:r w:rsidRPr="00A467B9">
        <w:rPr>
          <w:b/>
        </w:rPr>
        <w:t>brainstem:</w:t>
      </w:r>
      <w:r>
        <w:t xml:space="preserve"> the oldest part and central core of the brain, beginning where the spinal cord swells as it enters the skull; responsible for automatic survival functions</w:t>
      </w:r>
    </w:p>
    <w:p w:rsidR="000F7ADD" w:rsidRDefault="000F7ADD" w:rsidP="000F7ADD">
      <w:pPr>
        <w:pStyle w:val="ListParagraph"/>
        <w:numPr>
          <w:ilvl w:val="1"/>
          <w:numId w:val="10"/>
        </w:numPr>
      </w:pPr>
      <w:r>
        <w:t>e.g. if brainstem of cat is separated from rest of brain, cat will still live run, climb, and groom itself, but it won’t run for the purpose of finding food</w:t>
      </w:r>
    </w:p>
    <w:p w:rsidR="000F7ADD" w:rsidRDefault="0080556A" w:rsidP="000F7ADD">
      <w:pPr>
        <w:pStyle w:val="ListParagraph"/>
        <w:numPr>
          <w:ilvl w:val="0"/>
          <w:numId w:val="17"/>
        </w:numPr>
      </w:pPr>
      <w:r w:rsidRPr="00875FAC">
        <w:rPr>
          <w:b/>
        </w:rPr>
        <w:t>medulla:</w:t>
      </w:r>
      <w:r>
        <w:t xml:space="preserve"> base of brainstem</w:t>
      </w:r>
      <w:r w:rsidR="000F7ADD">
        <w:t xml:space="preserve"> (“swollen” part of brainstem)</w:t>
      </w:r>
      <w:r>
        <w:t xml:space="preserve">; </w:t>
      </w:r>
      <w:r w:rsidR="000F7ADD">
        <w:t>controls heartbeat and breathing</w:t>
      </w:r>
    </w:p>
    <w:p w:rsidR="0080556A" w:rsidRDefault="0080556A" w:rsidP="0080556A">
      <w:pPr>
        <w:pStyle w:val="ListParagraph"/>
        <w:numPr>
          <w:ilvl w:val="0"/>
          <w:numId w:val="17"/>
        </w:numPr>
      </w:pPr>
      <w:r w:rsidRPr="000F7ADD">
        <w:rPr>
          <w:b/>
        </w:rPr>
        <w:t>reticular formation:</w:t>
      </w:r>
      <w:r>
        <w:t xml:space="preserve"> nerve network in</w:t>
      </w:r>
      <w:r w:rsidR="000F7ADD">
        <w:t>side</w:t>
      </w:r>
      <w:r>
        <w:t xml:space="preserve"> brainstem</w:t>
      </w:r>
      <w:r w:rsidR="000F7ADD">
        <w:t>;</w:t>
      </w:r>
      <w:r>
        <w:t xml:space="preserve"> helps control arousal</w:t>
      </w:r>
    </w:p>
    <w:p w:rsidR="00C9429E" w:rsidRDefault="00A467B9" w:rsidP="0080556A">
      <w:pPr>
        <w:pStyle w:val="ListParagraph"/>
        <w:numPr>
          <w:ilvl w:val="0"/>
          <w:numId w:val="17"/>
        </w:numPr>
      </w:pPr>
      <w:r w:rsidRPr="00875FAC">
        <w:rPr>
          <w:b/>
        </w:rPr>
        <w:t>thalamus:</w:t>
      </w:r>
    </w:p>
    <w:p w:rsidR="00C9429E" w:rsidRDefault="00C9429E" w:rsidP="00C9429E">
      <w:pPr>
        <w:pStyle w:val="ListParagraph"/>
        <w:numPr>
          <w:ilvl w:val="1"/>
          <w:numId w:val="10"/>
        </w:numPr>
      </w:pPr>
      <w:r>
        <w:t>structure: pair of egg-shaped structures that sits on top if brainstem</w:t>
      </w:r>
    </w:p>
    <w:p w:rsidR="00A467B9" w:rsidRDefault="00C9429E" w:rsidP="00C9429E">
      <w:pPr>
        <w:pStyle w:val="ListParagraph"/>
        <w:numPr>
          <w:ilvl w:val="1"/>
          <w:numId w:val="10"/>
        </w:numPr>
      </w:pPr>
      <w:r>
        <w:t>function: brain’s sensory switchboard</w:t>
      </w:r>
      <w:r w:rsidR="00A467B9">
        <w:t>; directs messages to sensory receiving areas in cortex and transmits replies to cerebellum and medulla</w:t>
      </w:r>
    </w:p>
    <w:p w:rsidR="00A467B9" w:rsidRDefault="00C9429E" w:rsidP="0080556A">
      <w:pPr>
        <w:pStyle w:val="ListParagraph"/>
        <w:numPr>
          <w:ilvl w:val="0"/>
          <w:numId w:val="17"/>
        </w:numPr>
      </w:pPr>
      <w:r>
        <w:rPr>
          <w:b/>
        </w:rPr>
        <w:t>cerebellum:</w:t>
      </w:r>
    </w:p>
    <w:p w:rsidR="00C9429E" w:rsidRDefault="00C9429E" w:rsidP="00C9429E">
      <w:pPr>
        <w:pStyle w:val="ListParagraph"/>
        <w:numPr>
          <w:ilvl w:val="1"/>
          <w:numId w:val="10"/>
        </w:numPr>
      </w:pPr>
      <w:r>
        <w:t>structure: two wrinkled halves; baseball-size; looks like a little brain; sites at rear of brainstem</w:t>
      </w:r>
    </w:p>
    <w:p w:rsidR="00C9429E" w:rsidRDefault="00C9429E" w:rsidP="00C9429E">
      <w:pPr>
        <w:pStyle w:val="ListParagraph"/>
        <w:numPr>
          <w:ilvl w:val="1"/>
          <w:numId w:val="10"/>
        </w:numPr>
      </w:pPr>
      <w:r>
        <w:t>function: processing sensory input and co-ordinating movement output; balance; enables one type of nonverbal learning and memory</w:t>
      </w:r>
    </w:p>
    <w:p w:rsidR="00A467B9" w:rsidRDefault="00A467B9" w:rsidP="0080556A">
      <w:pPr>
        <w:pStyle w:val="ListParagraph"/>
        <w:numPr>
          <w:ilvl w:val="0"/>
          <w:numId w:val="17"/>
        </w:numPr>
      </w:pPr>
      <w:r w:rsidRPr="00875FAC">
        <w:rPr>
          <w:b/>
        </w:rPr>
        <w:t>limbic system:</w:t>
      </w:r>
      <w:r>
        <w:t xml:space="preserve"> neural system (includes hippocampus, amygdala, and hypothalamus), located below cerebral hemispheres; associated with emotions and drives</w:t>
      </w:r>
    </w:p>
    <w:p w:rsidR="00A467B9" w:rsidRDefault="00A467B9" w:rsidP="0080556A">
      <w:pPr>
        <w:pStyle w:val="ListParagraph"/>
        <w:numPr>
          <w:ilvl w:val="0"/>
          <w:numId w:val="17"/>
        </w:numPr>
      </w:pPr>
      <w:r w:rsidRPr="00875FAC">
        <w:rPr>
          <w:b/>
        </w:rPr>
        <w:t>amygdala:</w:t>
      </w:r>
      <w:r>
        <w:t xml:space="preserve"> two lima bean-sized neural clusters in limbic system; linked to emotion</w:t>
      </w:r>
    </w:p>
    <w:p w:rsidR="009A2486" w:rsidRPr="009A2486" w:rsidRDefault="009A2486" w:rsidP="009A2486">
      <w:pPr>
        <w:pStyle w:val="ListParagraph"/>
        <w:numPr>
          <w:ilvl w:val="1"/>
          <w:numId w:val="10"/>
        </w:numPr>
        <w:rPr>
          <w:b/>
        </w:rPr>
      </w:pPr>
      <w:r>
        <w:t>monkey’s amygdala was removed; went from angry to docile</w:t>
      </w:r>
    </w:p>
    <w:p w:rsidR="00A467B9" w:rsidRDefault="00A467B9" w:rsidP="0080556A">
      <w:pPr>
        <w:pStyle w:val="ListParagraph"/>
        <w:numPr>
          <w:ilvl w:val="0"/>
          <w:numId w:val="17"/>
        </w:numPr>
      </w:pPr>
      <w:r w:rsidRPr="00875FAC">
        <w:rPr>
          <w:b/>
        </w:rPr>
        <w:t>hypothalamus:</w:t>
      </w:r>
    </w:p>
    <w:p w:rsidR="009A2486" w:rsidRDefault="009A2486" w:rsidP="009A2486">
      <w:pPr>
        <w:pStyle w:val="ListParagraph"/>
        <w:numPr>
          <w:ilvl w:val="1"/>
          <w:numId w:val="10"/>
        </w:numPr>
      </w:pPr>
      <w:r>
        <w:t>structure: just below thalamus</w:t>
      </w:r>
    </w:p>
    <w:p w:rsidR="009A2486" w:rsidRDefault="009A2486" w:rsidP="009A2486">
      <w:pPr>
        <w:pStyle w:val="ListParagraph"/>
        <w:numPr>
          <w:ilvl w:val="1"/>
          <w:numId w:val="10"/>
        </w:numPr>
      </w:pPr>
      <w:r>
        <w:t>function: nerve clusters influence hunger, thirst, body temperature, sexual behaviour; monitors blood chemistry and takes orders from other parts of brain; directs several maintenance activities; helps govern endocrine system via pituitary gland; linked to emotion and reward</w:t>
      </w:r>
    </w:p>
    <w:p w:rsidR="009A2486" w:rsidRDefault="009A2486" w:rsidP="009A2486">
      <w:pPr>
        <w:pStyle w:val="ListParagraph"/>
        <w:numPr>
          <w:ilvl w:val="1"/>
          <w:numId w:val="10"/>
        </w:numPr>
      </w:pPr>
      <w:r>
        <w:t>experiments have been done where electrodes placed on areas of limbic system of animals; based on stimulation of pleasure centres, animals can be guided (e.g. through a maze)</w:t>
      </w:r>
    </w:p>
    <w:p w:rsidR="008B5DA6" w:rsidRDefault="00C03CA0" w:rsidP="008B5DA6">
      <w:pPr>
        <w:pStyle w:val="ListParagraph"/>
        <w:numPr>
          <w:ilvl w:val="0"/>
          <w:numId w:val="17"/>
        </w:numPr>
      </w:pPr>
      <w:r w:rsidRPr="00875FAC">
        <w:rPr>
          <w:b/>
        </w:rPr>
        <w:t>glial cells (glia):</w:t>
      </w:r>
      <w:r>
        <w:t xml:space="preserve"> cells in nervous system that support/nourish/protect neurons</w:t>
      </w:r>
    </w:p>
    <w:p w:rsidR="008B5DA6" w:rsidRDefault="008B5DA6" w:rsidP="008B5DA6"/>
    <w:p w:rsidR="008B5DA6" w:rsidRPr="008B5DA6" w:rsidRDefault="008B5DA6" w:rsidP="008B5DA6">
      <w:pPr>
        <w:rPr>
          <w:u w:val="single"/>
        </w:rPr>
      </w:pPr>
      <w:r w:rsidRPr="008B5DA6">
        <w:rPr>
          <w:u w:val="single"/>
        </w:rPr>
        <w:t>The Cerebral Cortex</w:t>
      </w:r>
    </w:p>
    <w:p w:rsidR="00A467B9" w:rsidRDefault="00A467B9" w:rsidP="0080556A">
      <w:pPr>
        <w:pStyle w:val="ListParagraph"/>
        <w:numPr>
          <w:ilvl w:val="0"/>
          <w:numId w:val="17"/>
        </w:numPr>
      </w:pPr>
      <w:r w:rsidRPr="00875FAC">
        <w:rPr>
          <w:b/>
        </w:rPr>
        <w:t>cerebral cortex:</w:t>
      </w:r>
      <w:r>
        <w:t xml:space="preserve"> intricate fabric of interconnected neural cells covering cerebral hemispheres; the body’s ultimate control and information-processing center</w:t>
      </w:r>
    </w:p>
    <w:p w:rsidR="009A2486" w:rsidRDefault="009A2486" w:rsidP="009A2486">
      <w:pPr>
        <w:pStyle w:val="ListParagraph"/>
        <w:numPr>
          <w:ilvl w:val="1"/>
          <w:numId w:val="10"/>
        </w:numPr>
      </w:pPr>
      <w:r>
        <w:t>the complexity of the cortex distinguishes between humans and other animals</w:t>
      </w:r>
    </w:p>
    <w:p w:rsidR="00C03CA0" w:rsidRDefault="00C03CA0" w:rsidP="009A2486">
      <w:pPr>
        <w:pStyle w:val="ListParagraph"/>
        <w:numPr>
          <w:ilvl w:val="1"/>
          <w:numId w:val="10"/>
        </w:numPr>
      </w:pPr>
      <w:r>
        <w:t>cortex is divided into four lobes…</w:t>
      </w:r>
    </w:p>
    <w:p w:rsidR="00C03CA0" w:rsidRDefault="00A467B9" w:rsidP="0080556A">
      <w:pPr>
        <w:pStyle w:val="ListParagraph"/>
        <w:numPr>
          <w:ilvl w:val="0"/>
          <w:numId w:val="17"/>
        </w:numPr>
      </w:pPr>
      <w:r w:rsidRPr="00875FAC">
        <w:rPr>
          <w:b/>
        </w:rPr>
        <w:t>frontal lobes:</w:t>
      </w:r>
    </w:p>
    <w:p w:rsidR="00C03CA0" w:rsidRDefault="00C03CA0" w:rsidP="00C03CA0">
      <w:pPr>
        <w:pStyle w:val="ListParagraph"/>
        <w:numPr>
          <w:ilvl w:val="1"/>
          <w:numId w:val="10"/>
        </w:numPr>
      </w:pPr>
      <w:r>
        <w:t>structure: just behind the forehead</w:t>
      </w:r>
    </w:p>
    <w:p w:rsidR="00A467B9" w:rsidRDefault="00C03CA0" w:rsidP="00C03CA0">
      <w:pPr>
        <w:pStyle w:val="ListParagraph"/>
        <w:numPr>
          <w:ilvl w:val="1"/>
          <w:numId w:val="10"/>
        </w:numPr>
      </w:pPr>
      <w:r>
        <w:t>function:</w:t>
      </w:r>
      <w:r w:rsidR="00A467B9">
        <w:t xml:space="preserve"> involved in speaking and muscle movements</w:t>
      </w:r>
      <w:r>
        <w:t>;</w:t>
      </w:r>
      <w:r w:rsidR="00A467B9">
        <w:t xml:space="preserve"> making plans and judgments</w:t>
      </w:r>
    </w:p>
    <w:p w:rsidR="00C03CA0" w:rsidRDefault="00A467B9" w:rsidP="0080556A">
      <w:pPr>
        <w:pStyle w:val="ListParagraph"/>
        <w:numPr>
          <w:ilvl w:val="0"/>
          <w:numId w:val="17"/>
        </w:numPr>
      </w:pPr>
      <w:r w:rsidRPr="00875FAC">
        <w:rPr>
          <w:b/>
        </w:rPr>
        <w:t>parietal lobes:</w:t>
      </w:r>
    </w:p>
    <w:p w:rsidR="00C03CA0" w:rsidRDefault="00C03CA0" w:rsidP="00C03CA0">
      <w:pPr>
        <w:pStyle w:val="ListParagraph"/>
        <w:numPr>
          <w:ilvl w:val="1"/>
          <w:numId w:val="10"/>
        </w:numPr>
      </w:pPr>
      <w:r>
        <w:t xml:space="preserve">structure: </w:t>
      </w:r>
      <w:r w:rsidR="00A467B9">
        <w:t>top</w:t>
      </w:r>
      <w:r>
        <w:t>-back</w:t>
      </w:r>
      <w:r w:rsidR="00A467B9">
        <w:t xml:space="preserve"> of the head</w:t>
      </w:r>
    </w:p>
    <w:p w:rsidR="00A467B9" w:rsidRDefault="00C03CA0" w:rsidP="00C03CA0">
      <w:pPr>
        <w:pStyle w:val="ListParagraph"/>
        <w:numPr>
          <w:ilvl w:val="1"/>
          <w:numId w:val="10"/>
        </w:numPr>
      </w:pPr>
      <w:r>
        <w:t xml:space="preserve">function: </w:t>
      </w:r>
      <w:r w:rsidR="00A467B9">
        <w:t>receives sensory input for touch and body position</w:t>
      </w:r>
    </w:p>
    <w:p w:rsidR="00C03CA0" w:rsidRDefault="00A467B9" w:rsidP="0080556A">
      <w:pPr>
        <w:pStyle w:val="ListParagraph"/>
        <w:numPr>
          <w:ilvl w:val="0"/>
          <w:numId w:val="17"/>
        </w:numPr>
      </w:pPr>
      <w:r w:rsidRPr="00875FAC">
        <w:rPr>
          <w:b/>
        </w:rPr>
        <w:t>occipital lobe:</w:t>
      </w:r>
    </w:p>
    <w:p w:rsidR="00C03CA0" w:rsidRDefault="00C03CA0" w:rsidP="00C03CA0">
      <w:pPr>
        <w:pStyle w:val="ListParagraph"/>
        <w:numPr>
          <w:ilvl w:val="1"/>
          <w:numId w:val="10"/>
        </w:numPr>
      </w:pPr>
      <w:r>
        <w:t xml:space="preserve">structure: </w:t>
      </w:r>
      <w:r w:rsidR="00A467B9">
        <w:t>back of the head</w:t>
      </w:r>
    </w:p>
    <w:p w:rsidR="00A467B9" w:rsidRPr="00875FAC" w:rsidRDefault="00C03CA0" w:rsidP="00C03CA0">
      <w:pPr>
        <w:pStyle w:val="ListParagraph"/>
        <w:numPr>
          <w:ilvl w:val="1"/>
          <w:numId w:val="10"/>
        </w:numPr>
      </w:pPr>
      <w:r>
        <w:t xml:space="preserve">function: </w:t>
      </w:r>
      <w:r w:rsidR="00A467B9">
        <w:t xml:space="preserve">includes areas that </w:t>
      </w:r>
      <w:r w:rsidR="00A467B9" w:rsidRPr="00875FAC">
        <w:t>receive information from the visual fields</w:t>
      </w:r>
      <w:r w:rsidR="00ED7141">
        <w:t xml:space="preserve"> (visual cortex)</w:t>
      </w:r>
    </w:p>
    <w:p w:rsidR="00C03CA0" w:rsidRDefault="00A467B9" w:rsidP="0080556A">
      <w:pPr>
        <w:pStyle w:val="ListParagraph"/>
        <w:numPr>
          <w:ilvl w:val="0"/>
          <w:numId w:val="17"/>
        </w:numPr>
      </w:pPr>
      <w:r w:rsidRPr="00875FAC">
        <w:rPr>
          <w:b/>
        </w:rPr>
        <w:t>temporal lobes:</w:t>
      </w:r>
    </w:p>
    <w:p w:rsidR="00C03CA0" w:rsidRDefault="00C03CA0" w:rsidP="00C03CA0">
      <w:pPr>
        <w:pStyle w:val="ListParagraph"/>
        <w:numPr>
          <w:ilvl w:val="1"/>
          <w:numId w:val="10"/>
        </w:numPr>
      </w:pPr>
      <w:r>
        <w:t>structure: sits roughly above the ears (underneath frontal/parietal lobes)</w:t>
      </w:r>
    </w:p>
    <w:p w:rsidR="00A467B9" w:rsidRDefault="00C03CA0" w:rsidP="00C03CA0">
      <w:pPr>
        <w:pStyle w:val="ListParagraph"/>
        <w:numPr>
          <w:ilvl w:val="1"/>
          <w:numId w:val="10"/>
        </w:numPr>
      </w:pPr>
      <w:r>
        <w:t xml:space="preserve">function: </w:t>
      </w:r>
      <w:r w:rsidR="00A467B9">
        <w:t>includes the auditory areas</w:t>
      </w:r>
      <w:r w:rsidR="00ED7141">
        <w:t xml:space="preserve"> (auditory complex)</w:t>
      </w:r>
      <w:r w:rsidR="00A467B9">
        <w:t>; each receiving information primarily from the opposite ear</w:t>
      </w:r>
    </w:p>
    <w:p w:rsidR="00A467B9" w:rsidRDefault="00A467B9" w:rsidP="0080556A">
      <w:pPr>
        <w:pStyle w:val="ListParagraph"/>
        <w:numPr>
          <w:ilvl w:val="0"/>
          <w:numId w:val="17"/>
        </w:numPr>
      </w:pPr>
      <w:r w:rsidRPr="00875FAC">
        <w:rPr>
          <w:b/>
        </w:rPr>
        <w:t>motor cortex:</w:t>
      </w:r>
      <w:r>
        <w:t xml:space="preserve"> an area at the rear of the frontal lobes that controls voluntary movements</w:t>
      </w:r>
    </w:p>
    <w:p w:rsidR="00C03CA0" w:rsidRDefault="00C03CA0" w:rsidP="00C03CA0">
      <w:pPr>
        <w:pStyle w:val="ListParagraph"/>
        <w:numPr>
          <w:ilvl w:val="1"/>
          <w:numId w:val="10"/>
        </w:numPr>
      </w:pPr>
      <w:r>
        <w:t>does not contain sensory receptors, so wide-awake procedures possible</w:t>
      </w:r>
    </w:p>
    <w:p w:rsidR="00C03CA0" w:rsidRDefault="00C03CA0" w:rsidP="00C03CA0">
      <w:pPr>
        <w:pStyle w:val="ListParagraph"/>
        <w:numPr>
          <w:ilvl w:val="1"/>
          <w:numId w:val="10"/>
        </w:numPr>
      </w:pPr>
      <w:r>
        <w:t>areas requiring precise control (e.g. fingers, mouth) take up most cortical space</w:t>
      </w:r>
    </w:p>
    <w:p w:rsidR="00F40812" w:rsidRDefault="00F40812" w:rsidP="00C03CA0">
      <w:pPr>
        <w:pStyle w:val="ListParagraph"/>
        <w:numPr>
          <w:ilvl w:val="1"/>
          <w:numId w:val="10"/>
        </w:numPr>
      </w:pPr>
      <w:r>
        <w:t xml:space="preserve">experiments where electrodes placed on monkey’s motor cortex – hooked up to a mechanical arm; monkey able to move arm with his mind; opens up huge area/field of </w:t>
      </w:r>
      <w:r w:rsidRPr="00F40812">
        <w:rPr>
          <w:b/>
        </w:rPr>
        <w:t>neural prosthetics</w:t>
      </w:r>
    </w:p>
    <w:p w:rsidR="00A467B9" w:rsidRDefault="00A467B9" w:rsidP="0080556A">
      <w:pPr>
        <w:pStyle w:val="ListParagraph"/>
        <w:numPr>
          <w:ilvl w:val="0"/>
          <w:numId w:val="17"/>
        </w:numPr>
      </w:pPr>
      <w:r w:rsidRPr="00875FAC">
        <w:rPr>
          <w:b/>
        </w:rPr>
        <w:t>sensory cortex:</w:t>
      </w:r>
      <w:r>
        <w:t xml:space="preserve"> area at the front of the parietal lobes that registers and processes body touch and </w:t>
      </w:r>
      <w:r w:rsidRPr="00875FAC">
        <w:t>movement sensations</w:t>
      </w:r>
    </w:p>
    <w:p w:rsidR="00ED7141" w:rsidRPr="00875FAC" w:rsidRDefault="00ED7141" w:rsidP="00ED7141">
      <w:pPr>
        <w:pStyle w:val="ListParagraph"/>
        <w:numPr>
          <w:ilvl w:val="1"/>
          <w:numId w:val="10"/>
        </w:numPr>
      </w:pPr>
      <w:r>
        <w:t>e.g. stimulating a certain part of sensory cortex might make your shoulder itch</w:t>
      </w:r>
    </w:p>
    <w:p w:rsidR="00ED7141" w:rsidRDefault="00875FAC" w:rsidP="0080556A">
      <w:pPr>
        <w:pStyle w:val="ListParagraph"/>
        <w:numPr>
          <w:ilvl w:val="0"/>
          <w:numId w:val="17"/>
        </w:numPr>
      </w:pPr>
      <w:r w:rsidRPr="00875FAC">
        <w:rPr>
          <w:b/>
        </w:rPr>
        <w:t>association areas:</w:t>
      </w:r>
    </w:p>
    <w:p w:rsidR="00ED7141" w:rsidRDefault="00ED7141" w:rsidP="00ED7141">
      <w:pPr>
        <w:pStyle w:val="ListParagraph"/>
        <w:numPr>
          <w:ilvl w:val="1"/>
          <w:numId w:val="10"/>
        </w:numPr>
      </w:pPr>
      <w:r>
        <w:t xml:space="preserve">structure: found in all four lobes; 75% of brain matter; </w:t>
      </w:r>
    </w:p>
    <w:p w:rsidR="00ED7141" w:rsidRDefault="00ED7141" w:rsidP="00ED7141">
      <w:pPr>
        <w:pStyle w:val="ListParagraph"/>
        <w:numPr>
          <w:ilvl w:val="1"/>
          <w:numId w:val="10"/>
        </w:numPr>
      </w:pPr>
      <w:r>
        <w:t xml:space="preserve">function: </w:t>
      </w:r>
      <w:r w:rsidR="00A467B9">
        <w:t xml:space="preserve">not involved in primary motor or sensory functions; </w:t>
      </w:r>
      <w:r>
        <w:t xml:space="preserve">interpret, integrate, and act on information from sensory areas; </w:t>
      </w:r>
      <w:r w:rsidR="00A467B9">
        <w:t xml:space="preserve">involved in higher mental functions </w:t>
      </w:r>
      <w:r>
        <w:t>(</w:t>
      </w:r>
      <w:r w:rsidR="00A467B9">
        <w:t>learning, remembering, thinking, speaking</w:t>
      </w:r>
      <w:r>
        <w:t>)</w:t>
      </w:r>
    </w:p>
    <w:p w:rsidR="00ED7141" w:rsidRDefault="00ED7141" w:rsidP="00ED7141">
      <w:pPr>
        <w:pStyle w:val="ListParagraph"/>
        <w:numPr>
          <w:ilvl w:val="1"/>
          <w:numId w:val="10"/>
        </w:numPr>
      </w:pPr>
      <w:r>
        <w:t>damage to these areas could cause unaccounted-for changes in personality/reasoning (e.g. Phineas Gage, a man in 1800’s who survived a bullet in the head, but had a different personality afterward)</w:t>
      </w:r>
    </w:p>
    <w:p w:rsidR="00A467B9" w:rsidRDefault="00A467B9" w:rsidP="0080556A">
      <w:pPr>
        <w:pStyle w:val="ListParagraph"/>
        <w:numPr>
          <w:ilvl w:val="0"/>
          <w:numId w:val="17"/>
        </w:numPr>
      </w:pPr>
      <w:r w:rsidRPr="00875FAC">
        <w:rPr>
          <w:b/>
        </w:rPr>
        <w:t>plasticity:</w:t>
      </w:r>
      <w:r>
        <w:t xml:space="preserve"> the brain’s ability to change, especially during childhood, by reorganizing after damage or by building new pathways based on experience</w:t>
      </w:r>
    </w:p>
    <w:p w:rsidR="008B5DA6" w:rsidRDefault="008B5DA6" w:rsidP="008B5DA6">
      <w:pPr>
        <w:pStyle w:val="ListParagraph"/>
        <w:numPr>
          <w:ilvl w:val="1"/>
          <w:numId w:val="10"/>
        </w:numPr>
      </w:pPr>
      <w:r>
        <w:t>allows people to survive hemispherectomies, because brain functions moved over to the remaining hemisphere</w:t>
      </w:r>
    </w:p>
    <w:p w:rsidR="008B5DA6" w:rsidRDefault="008B5DA6" w:rsidP="008B5DA6">
      <w:pPr>
        <w:pStyle w:val="ListParagraph"/>
        <w:numPr>
          <w:ilvl w:val="1"/>
          <w:numId w:val="10"/>
        </w:numPr>
      </w:pPr>
      <w:r>
        <w:t>allows people to regain skill/ability after brain damage</w:t>
      </w:r>
    </w:p>
    <w:p w:rsidR="008B5DA6" w:rsidRDefault="008B5DA6" w:rsidP="008B5DA6">
      <w:pPr>
        <w:pStyle w:val="ListParagraph"/>
        <w:numPr>
          <w:ilvl w:val="1"/>
          <w:numId w:val="10"/>
        </w:numPr>
      </w:pPr>
      <w:r>
        <w:t>good for people blind/deaf people; they are able to improve other senses by “spreading them” over larger areas of the brain</w:t>
      </w:r>
    </w:p>
    <w:p w:rsidR="008B5DA6" w:rsidRDefault="008B5DA6" w:rsidP="008B5DA6">
      <w:pPr>
        <w:pStyle w:val="ListParagraph"/>
        <w:numPr>
          <w:ilvl w:val="1"/>
          <w:numId w:val="10"/>
        </w:numPr>
      </w:pPr>
      <w:r>
        <w:t xml:space="preserve">cause of phantom pain in amputees: sensory fibres in adjacent areas invade brain area previously “occupied” by the limb </w:t>
      </w:r>
    </w:p>
    <w:p w:rsidR="00A467B9" w:rsidRDefault="00A467B9" w:rsidP="0080556A">
      <w:pPr>
        <w:pStyle w:val="ListParagraph"/>
        <w:numPr>
          <w:ilvl w:val="0"/>
          <w:numId w:val="17"/>
        </w:numPr>
      </w:pPr>
      <w:r w:rsidRPr="00875FAC">
        <w:rPr>
          <w:b/>
        </w:rPr>
        <w:t>neurogenesis:</w:t>
      </w:r>
      <w:r>
        <w:t xml:space="preserve"> the formation of new neurons</w:t>
      </w:r>
    </w:p>
    <w:p w:rsidR="00ED46F7" w:rsidRDefault="00ED46F7" w:rsidP="00ED46F7"/>
    <w:p w:rsidR="00ED46F7" w:rsidRPr="00ED46F7" w:rsidRDefault="00ED46F7" w:rsidP="00ED46F7">
      <w:pPr>
        <w:rPr>
          <w:u w:val="single"/>
        </w:rPr>
      </w:pPr>
      <w:r w:rsidRPr="00ED46F7">
        <w:rPr>
          <w:u w:val="single"/>
        </w:rPr>
        <w:t>Our Divided Brain</w:t>
      </w:r>
    </w:p>
    <w:p w:rsidR="00A467B9" w:rsidRDefault="00A467B9" w:rsidP="0080556A">
      <w:pPr>
        <w:pStyle w:val="ListParagraph"/>
        <w:numPr>
          <w:ilvl w:val="0"/>
          <w:numId w:val="17"/>
        </w:numPr>
      </w:pPr>
      <w:r w:rsidRPr="00875FAC">
        <w:rPr>
          <w:b/>
        </w:rPr>
        <w:t>corpus callosum:</w:t>
      </w:r>
      <w:r>
        <w:t xml:space="preserve"> the large band of neural fibres </w:t>
      </w:r>
      <w:r w:rsidR="005F26CA">
        <w:t xml:space="preserve">(axons) </w:t>
      </w:r>
      <w:r>
        <w:t>connecting the two brain hemisphere and carrying messages between them</w:t>
      </w:r>
    </w:p>
    <w:p w:rsidR="005F26CA" w:rsidRDefault="00A467B9" w:rsidP="005F26CA">
      <w:pPr>
        <w:pStyle w:val="ListParagraph"/>
        <w:numPr>
          <w:ilvl w:val="0"/>
          <w:numId w:val="17"/>
        </w:numPr>
      </w:pPr>
      <w:r w:rsidRPr="00875FAC">
        <w:rPr>
          <w:b/>
        </w:rPr>
        <w:t>split brain:</w:t>
      </w:r>
      <w:r>
        <w:t xml:space="preserve"> a condition resulting from surgery that isolates the brain’s two hemispheres by cutting the fibres (mainly of corpus callosum) connecting them</w:t>
      </w:r>
    </w:p>
    <w:p w:rsidR="005F26CA" w:rsidRDefault="005F26CA" w:rsidP="005F26CA">
      <w:pPr>
        <w:pStyle w:val="ListParagraph"/>
        <w:numPr>
          <w:ilvl w:val="0"/>
          <w:numId w:val="17"/>
        </w:numPr>
      </w:pPr>
      <w:r>
        <w:t xml:space="preserve">HEART split brain experiment: </w:t>
      </w:r>
    </w:p>
    <w:p w:rsidR="005F26CA" w:rsidRDefault="005F26CA" w:rsidP="005F26CA">
      <w:pPr>
        <w:pStyle w:val="ListParagraph"/>
        <w:numPr>
          <w:ilvl w:val="1"/>
          <w:numId w:val="10"/>
        </w:numPr>
      </w:pPr>
      <w:r>
        <w:t>normally: left half of visual field goes to right hemisphere; right half of visual field goes to left hemisphere (the language side); information travels from side-to-side via corpus callosum</w:t>
      </w:r>
    </w:p>
    <w:p w:rsidR="005F26CA" w:rsidRDefault="005F26CA" w:rsidP="005F26CA">
      <w:pPr>
        <w:pStyle w:val="ListParagraph"/>
        <w:numPr>
          <w:ilvl w:val="1"/>
          <w:numId w:val="10"/>
        </w:numPr>
      </w:pPr>
      <w:r>
        <w:t>split brain person showed HE on left side of page and ART on right side</w:t>
      </w:r>
    </w:p>
    <w:p w:rsidR="005F26CA" w:rsidRDefault="005F26CA" w:rsidP="005F26CA">
      <w:pPr>
        <w:pStyle w:val="ListParagraph"/>
        <w:numPr>
          <w:ilvl w:val="1"/>
          <w:numId w:val="10"/>
        </w:numPr>
      </w:pPr>
      <w:r>
        <w:t>he thinks it says ART, because his language hemisphere (left) only gets information from right side of his field of vision</w:t>
      </w:r>
    </w:p>
    <w:p w:rsidR="005F26CA" w:rsidRDefault="005F26CA" w:rsidP="005F26CA">
      <w:pPr>
        <w:pStyle w:val="ListParagraph"/>
        <w:numPr>
          <w:ilvl w:val="1"/>
          <w:numId w:val="10"/>
        </w:numPr>
      </w:pPr>
      <w:r>
        <w:t>when pointing to the word with left hand (controlled by right side of brain), he points to HE; right hemisphere intuitively knew what it could not verbally communicate</w:t>
      </w:r>
    </w:p>
    <w:p w:rsidR="00F448F3" w:rsidRDefault="005F26CA" w:rsidP="00F448F3">
      <w:pPr>
        <w:pStyle w:val="ListParagraph"/>
        <w:numPr>
          <w:ilvl w:val="0"/>
          <w:numId w:val="17"/>
        </w:numPr>
      </w:pPr>
      <w:r>
        <w:t>in split brain people, if only right hemisphere is given instruction (e.g. start walking), left hemisphere will make up a story to rationalize the action even though it doesn’t actually know (e.g. I’m walking because I want to go get a drink of water)</w:t>
      </w:r>
    </w:p>
    <w:p w:rsidR="00F448F3" w:rsidRDefault="00F448F3">
      <w:r>
        <w:br w:type="page"/>
      </w:r>
    </w:p>
    <w:p w:rsidR="00F448F3" w:rsidRPr="00297902" w:rsidRDefault="00F448F3" w:rsidP="00F448F3">
      <w:pPr>
        <w:rPr>
          <w:u w:val="single"/>
        </w:rPr>
      </w:pPr>
      <w:r w:rsidRPr="00297902">
        <w:rPr>
          <w:u w:val="single"/>
        </w:rPr>
        <w:t>Right-Left Differences in the Intact Brain</w:t>
      </w:r>
    </w:p>
    <w:p w:rsidR="00F448F3" w:rsidRDefault="00F448F3" w:rsidP="00F448F3">
      <w:pPr>
        <w:pStyle w:val="ListParagraph"/>
        <w:numPr>
          <w:ilvl w:val="0"/>
          <w:numId w:val="17"/>
        </w:numPr>
      </w:pPr>
      <w:r>
        <w:t>left hemisphere:</w:t>
      </w:r>
    </w:p>
    <w:p w:rsidR="00F448F3" w:rsidRDefault="00F448F3" w:rsidP="00F448F3">
      <w:pPr>
        <w:pStyle w:val="ListParagraph"/>
        <w:numPr>
          <w:ilvl w:val="1"/>
          <w:numId w:val="10"/>
        </w:numPr>
      </w:pPr>
      <w:r>
        <w:t>controls right arm, leg, etc.</w:t>
      </w:r>
    </w:p>
    <w:p w:rsidR="00F448F3" w:rsidRDefault="00F448F3" w:rsidP="00F448F3">
      <w:pPr>
        <w:pStyle w:val="ListParagraph"/>
        <w:numPr>
          <w:ilvl w:val="1"/>
          <w:numId w:val="10"/>
        </w:numPr>
      </w:pPr>
      <w:r>
        <w:t>rational</w:t>
      </w:r>
    </w:p>
    <w:p w:rsidR="00F448F3" w:rsidRDefault="00F448F3" w:rsidP="00F448F3">
      <w:pPr>
        <w:pStyle w:val="ListParagraph"/>
        <w:numPr>
          <w:ilvl w:val="1"/>
          <w:numId w:val="10"/>
        </w:numPr>
      </w:pPr>
      <w:r>
        <w:t>decision-making</w:t>
      </w:r>
    </w:p>
    <w:p w:rsidR="00F448F3" w:rsidRDefault="00F448F3" w:rsidP="00F448F3">
      <w:pPr>
        <w:pStyle w:val="ListParagraph"/>
        <w:numPr>
          <w:ilvl w:val="1"/>
          <w:numId w:val="10"/>
        </w:numPr>
      </w:pPr>
      <w:r>
        <w:t>language (also for a deaf person’s sign language)</w:t>
      </w:r>
    </w:p>
    <w:p w:rsidR="00F448F3" w:rsidRDefault="00F448F3" w:rsidP="00F448F3">
      <w:pPr>
        <w:pStyle w:val="ListParagraph"/>
        <w:numPr>
          <w:ilvl w:val="1"/>
          <w:numId w:val="10"/>
        </w:numPr>
      </w:pPr>
      <w:r>
        <w:t>figurative interpretation</w:t>
      </w:r>
    </w:p>
    <w:p w:rsidR="00F448F3" w:rsidRDefault="00F448F3" w:rsidP="00F448F3">
      <w:pPr>
        <w:pStyle w:val="ListParagraph"/>
        <w:numPr>
          <w:ilvl w:val="1"/>
          <w:numId w:val="10"/>
        </w:numPr>
      </w:pPr>
      <w:r>
        <w:t>association (e.g. given word “foot”, associate with “heel”)</w:t>
      </w:r>
    </w:p>
    <w:p w:rsidR="00F448F3" w:rsidRDefault="00F448F3" w:rsidP="00F448F3">
      <w:pPr>
        <w:pStyle w:val="ListParagraph"/>
        <w:numPr>
          <w:ilvl w:val="0"/>
          <w:numId w:val="17"/>
        </w:numPr>
      </w:pPr>
      <w:r>
        <w:t>right hemisphere:</w:t>
      </w:r>
      <w:r w:rsidR="00297902">
        <w:t xml:space="preserve"> (tends to be slightly larger than left hemisphere)</w:t>
      </w:r>
    </w:p>
    <w:p w:rsidR="00F448F3" w:rsidRDefault="00F448F3" w:rsidP="00F448F3">
      <w:pPr>
        <w:pStyle w:val="ListParagraph"/>
        <w:numPr>
          <w:ilvl w:val="1"/>
          <w:numId w:val="10"/>
        </w:numPr>
      </w:pPr>
      <w:r>
        <w:t>controls left arm, leg, etc.</w:t>
      </w:r>
    </w:p>
    <w:p w:rsidR="00F448F3" w:rsidRDefault="00F448F3" w:rsidP="00F448F3">
      <w:pPr>
        <w:pStyle w:val="ListParagraph"/>
        <w:numPr>
          <w:ilvl w:val="1"/>
          <w:numId w:val="10"/>
        </w:numPr>
      </w:pPr>
      <w:r>
        <w:t xml:space="preserve">logical; also helps </w:t>
      </w:r>
      <w:r w:rsidR="00297902">
        <w:t xml:space="preserve">modulate speech for </w:t>
      </w:r>
      <w:r>
        <w:t>logically</w:t>
      </w:r>
      <w:r w:rsidR="00297902">
        <w:t xml:space="preserve"> flow</w:t>
      </w:r>
    </w:p>
    <w:p w:rsidR="00F448F3" w:rsidRDefault="00F448F3" w:rsidP="00F448F3">
      <w:pPr>
        <w:pStyle w:val="ListParagraph"/>
        <w:numPr>
          <w:ilvl w:val="1"/>
          <w:numId w:val="10"/>
        </w:numPr>
      </w:pPr>
      <w:r>
        <w:t>simple requests</w:t>
      </w:r>
    </w:p>
    <w:p w:rsidR="00F448F3" w:rsidRDefault="00F448F3" w:rsidP="00F448F3">
      <w:pPr>
        <w:pStyle w:val="ListParagraph"/>
        <w:numPr>
          <w:ilvl w:val="1"/>
          <w:numId w:val="10"/>
        </w:numPr>
      </w:pPr>
      <w:r>
        <w:t>quick intuitive responses</w:t>
      </w:r>
    </w:p>
    <w:p w:rsidR="00F448F3" w:rsidRDefault="00F448F3" w:rsidP="00F448F3">
      <w:pPr>
        <w:pStyle w:val="ListParagraph"/>
        <w:numPr>
          <w:ilvl w:val="1"/>
          <w:numId w:val="10"/>
        </w:numPr>
      </w:pPr>
      <w:r>
        <w:t>perceiving objects and emotions</w:t>
      </w:r>
    </w:p>
    <w:p w:rsidR="00F448F3" w:rsidRDefault="00F448F3" w:rsidP="00F448F3">
      <w:pPr>
        <w:pStyle w:val="ListParagraph"/>
        <w:numPr>
          <w:ilvl w:val="1"/>
          <w:numId w:val="10"/>
        </w:numPr>
      </w:pPr>
      <w:r>
        <w:t>quick inferences</w:t>
      </w:r>
    </w:p>
    <w:p w:rsidR="00F448F3" w:rsidRPr="005F26CA" w:rsidRDefault="00F448F3" w:rsidP="00297902">
      <w:pPr>
        <w:pStyle w:val="ListParagraph"/>
        <w:numPr>
          <w:ilvl w:val="1"/>
          <w:numId w:val="10"/>
        </w:numPr>
      </w:pPr>
      <w:r>
        <w:t>association (e.g. given “foot, “cry”, and “glass”, determine commonality “cut”)</w:t>
      </w:r>
    </w:p>
    <w:sectPr w:rsidR="00F448F3" w:rsidRPr="005F26CA">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3E3" w:rsidRDefault="00C813E3" w:rsidP="004A6FE4">
      <w:r>
        <w:separator/>
      </w:r>
    </w:p>
  </w:endnote>
  <w:endnote w:type="continuationSeparator" w:id="0">
    <w:p w:rsidR="00C813E3" w:rsidRDefault="00C813E3" w:rsidP="004A6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9842330"/>
      <w:docPartObj>
        <w:docPartGallery w:val="Page Numbers (Bottom of Page)"/>
        <w:docPartUnique/>
      </w:docPartObj>
    </w:sdtPr>
    <w:sdtEndPr>
      <w:rPr>
        <w:noProof/>
      </w:rPr>
    </w:sdtEndPr>
    <w:sdtContent>
      <w:p w:rsidR="004A6FE4" w:rsidRDefault="004A6FE4">
        <w:pPr>
          <w:pStyle w:val="Footer"/>
          <w:jc w:val="center"/>
        </w:pPr>
        <w:r>
          <w:fldChar w:fldCharType="begin"/>
        </w:r>
        <w:r>
          <w:instrText xml:space="preserve"> PAGE   \* MERGEFORMAT </w:instrText>
        </w:r>
        <w:r>
          <w:fldChar w:fldCharType="separate"/>
        </w:r>
        <w:r w:rsidR="00C813E3">
          <w:rPr>
            <w:noProof/>
          </w:rPr>
          <w:t>1</w:t>
        </w:r>
        <w:r>
          <w:rPr>
            <w:noProof/>
          </w:rPr>
          <w:fldChar w:fldCharType="end"/>
        </w:r>
        <w:r>
          <w:rPr>
            <w:noProof/>
          </w:rPr>
          <w:t xml:space="preserve"> of 7</w:t>
        </w:r>
      </w:p>
    </w:sdtContent>
  </w:sdt>
  <w:p w:rsidR="004A6FE4" w:rsidRDefault="004A6F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3E3" w:rsidRDefault="00C813E3" w:rsidP="004A6FE4">
      <w:r>
        <w:separator/>
      </w:r>
    </w:p>
  </w:footnote>
  <w:footnote w:type="continuationSeparator" w:id="0">
    <w:p w:rsidR="00C813E3" w:rsidRDefault="00C813E3" w:rsidP="004A6F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1DFB"/>
    <w:multiLevelType w:val="hybridMultilevel"/>
    <w:tmpl w:val="9A10F948"/>
    <w:lvl w:ilvl="0" w:tplc="97DEAEE4">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5396492"/>
    <w:multiLevelType w:val="hybridMultilevel"/>
    <w:tmpl w:val="D17C4230"/>
    <w:lvl w:ilvl="0" w:tplc="53E8635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AC533C"/>
    <w:multiLevelType w:val="hybridMultilevel"/>
    <w:tmpl w:val="333E4B54"/>
    <w:lvl w:ilvl="0" w:tplc="97DEAEE4">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274C4863"/>
    <w:multiLevelType w:val="hybridMultilevel"/>
    <w:tmpl w:val="D068DB30"/>
    <w:lvl w:ilvl="0" w:tplc="97DEAEE4">
      <w:start w:val="1"/>
      <w:numFmt w:val="bullet"/>
      <w:lvlText w:val=""/>
      <w:lvlJc w:val="left"/>
      <w:pPr>
        <w:ind w:left="360" w:hanging="360"/>
      </w:pPr>
      <w:rPr>
        <w:rFonts w:ascii="Symbol" w:hAnsi="Symbol" w:hint="default"/>
      </w:rPr>
    </w:lvl>
    <w:lvl w:ilvl="1" w:tplc="53E86352">
      <w:numFmt w:val="bullet"/>
      <w:lvlText w:val="-"/>
      <w:lvlJc w:val="left"/>
      <w:pPr>
        <w:ind w:left="1080" w:hanging="360"/>
      </w:pPr>
      <w:rPr>
        <w:rFonts w:ascii="Times New Roman" w:eastAsiaTheme="minorHAnsi" w:hAnsi="Times New Roman" w:cs="Times New Roman"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2D0E23EC"/>
    <w:multiLevelType w:val="hybridMultilevel"/>
    <w:tmpl w:val="AF20CDBC"/>
    <w:lvl w:ilvl="0" w:tplc="10090001">
      <w:start w:val="1"/>
      <w:numFmt w:val="bullet"/>
      <w:lvlText w:val=""/>
      <w:lvlJc w:val="left"/>
      <w:pPr>
        <w:ind w:left="360" w:hanging="360"/>
      </w:pPr>
      <w:rPr>
        <w:rFonts w:ascii="Symbol" w:hAnsi="Symbol" w:hint="default"/>
      </w:rPr>
    </w:lvl>
    <w:lvl w:ilvl="1" w:tplc="97DEAEE4">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31332ADA"/>
    <w:multiLevelType w:val="hybridMultilevel"/>
    <w:tmpl w:val="2558289A"/>
    <w:lvl w:ilvl="0" w:tplc="2BCC79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5083864"/>
    <w:multiLevelType w:val="hybridMultilevel"/>
    <w:tmpl w:val="12326650"/>
    <w:lvl w:ilvl="0" w:tplc="97DEAEE4">
      <w:start w:val="1"/>
      <w:numFmt w:val="bullet"/>
      <w:lvlText w:val=""/>
      <w:lvlJc w:val="left"/>
      <w:pPr>
        <w:ind w:left="360" w:hanging="360"/>
      </w:pPr>
      <w:rPr>
        <w:rFonts w:ascii="Symbol" w:hAnsi="Symbol" w:hint="default"/>
      </w:rPr>
    </w:lvl>
    <w:lvl w:ilvl="1" w:tplc="53E86352">
      <w:numFmt w:val="bullet"/>
      <w:lvlText w:val="-"/>
      <w:lvlJc w:val="left"/>
      <w:pPr>
        <w:ind w:left="1080" w:hanging="360"/>
      </w:pPr>
      <w:rPr>
        <w:rFonts w:ascii="Times New Roman" w:eastAsiaTheme="minorHAnsi" w:hAnsi="Times New Roman" w:cs="Times New Roman"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3EC672F3"/>
    <w:multiLevelType w:val="hybridMultilevel"/>
    <w:tmpl w:val="2A402B30"/>
    <w:lvl w:ilvl="0" w:tplc="97DEAEE4">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42766698"/>
    <w:multiLevelType w:val="hybridMultilevel"/>
    <w:tmpl w:val="473679F8"/>
    <w:lvl w:ilvl="0" w:tplc="97DEAEE4">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430E38BC"/>
    <w:multiLevelType w:val="hybridMultilevel"/>
    <w:tmpl w:val="9EC0D780"/>
    <w:lvl w:ilvl="0" w:tplc="97DEAEE4">
      <w:start w:val="1"/>
      <w:numFmt w:val="bullet"/>
      <w:lvlText w:val=""/>
      <w:lvlJc w:val="left"/>
      <w:pPr>
        <w:ind w:left="360" w:hanging="360"/>
      </w:pPr>
      <w:rPr>
        <w:rFonts w:ascii="Symbol" w:hAnsi="Symbol" w:hint="default"/>
      </w:rPr>
    </w:lvl>
    <w:lvl w:ilvl="1" w:tplc="97DEAEE4">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43460589"/>
    <w:multiLevelType w:val="hybridMultilevel"/>
    <w:tmpl w:val="320A03C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4A903A8B"/>
    <w:multiLevelType w:val="hybridMultilevel"/>
    <w:tmpl w:val="706C7BCE"/>
    <w:lvl w:ilvl="0" w:tplc="97DEAEE4">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55294775"/>
    <w:multiLevelType w:val="hybridMultilevel"/>
    <w:tmpl w:val="35C2BDF6"/>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56C764FF"/>
    <w:multiLevelType w:val="hybridMultilevel"/>
    <w:tmpl w:val="18D884F0"/>
    <w:lvl w:ilvl="0" w:tplc="97DEAEE4">
      <w:start w:val="1"/>
      <w:numFmt w:val="bullet"/>
      <w:lvlText w:val=""/>
      <w:lvlJc w:val="left"/>
      <w:pPr>
        <w:ind w:left="360" w:hanging="360"/>
      </w:pPr>
      <w:rPr>
        <w:rFonts w:ascii="Symbol" w:hAnsi="Symbol" w:hint="default"/>
      </w:rPr>
    </w:lvl>
    <w:lvl w:ilvl="1" w:tplc="53E86352">
      <w:numFmt w:val="bullet"/>
      <w:lvlText w:val="-"/>
      <w:lvlJc w:val="left"/>
      <w:pPr>
        <w:ind w:left="1080" w:hanging="360"/>
      </w:pPr>
      <w:rPr>
        <w:rFonts w:ascii="Times New Roman" w:eastAsiaTheme="minorHAnsi" w:hAnsi="Times New Roman" w:cs="Times New Roman"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65971694"/>
    <w:multiLevelType w:val="hybridMultilevel"/>
    <w:tmpl w:val="40FC83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70506BEA"/>
    <w:multiLevelType w:val="hybridMultilevel"/>
    <w:tmpl w:val="9EFE18A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74BA4DE9"/>
    <w:multiLevelType w:val="hybridMultilevel"/>
    <w:tmpl w:val="635070D2"/>
    <w:lvl w:ilvl="0" w:tplc="97DEAEE4">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14"/>
  </w:num>
  <w:num w:numId="4">
    <w:abstractNumId w:val="13"/>
  </w:num>
  <w:num w:numId="5">
    <w:abstractNumId w:val="8"/>
  </w:num>
  <w:num w:numId="6">
    <w:abstractNumId w:val="9"/>
  </w:num>
  <w:num w:numId="7">
    <w:abstractNumId w:val="1"/>
  </w:num>
  <w:num w:numId="8">
    <w:abstractNumId w:val="0"/>
  </w:num>
  <w:num w:numId="9">
    <w:abstractNumId w:val="3"/>
  </w:num>
  <w:num w:numId="10">
    <w:abstractNumId w:val="6"/>
  </w:num>
  <w:num w:numId="11">
    <w:abstractNumId w:val="12"/>
  </w:num>
  <w:num w:numId="12">
    <w:abstractNumId w:val="11"/>
  </w:num>
  <w:num w:numId="13">
    <w:abstractNumId w:val="15"/>
  </w:num>
  <w:num w:numId="14">
    <w:abstractNumId w:val="5"/>
  </w:num>
  <w:num w:numId="15">
    <w:abstractNumId w:val="7"/>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197"/>
    <w:rsid w:val="00073A8B"/>
    <w:rsid w:val="000B6B69"/>
    <w:rsid w:val="000F7ADD"/>
    <w:rsid w:val="00117831"/>
    <w:rsid w:val="001300C8"/>
    <w:rsid w:val="00175089"/>
    <w:rsid w:val="001B4C16"/>
    <w:rsid w:val="001B7D6F"/>
    <w:rsid w:val="001E6D85"/>
    <w:rsid w:val="0026356C"/>
    <w:rsid w:val="00297902"/>
    <w:rsid w:val="00325898"/>
    <w:rsid w:val="00332027"/>
    <w:rsid w:val="003B3EBF"/>
    <w:rsid w:val="003C7197"/>
    <w:rsid w:val="003C7742"/>
    <w:rsid w:val="004845F7"/>
    <w:rsid w:val="004A6FE4"/>
    <w:rsid w:val="0051004B"/>
    <w:rsid w:val="005908E0"/>
    <w:rsid w:val="005F26CA"/>
    <w:rsid w:val="007153F8"/>
    <w:rsid w:val="007544D8"/>
    <w:rsid w:val="0076049D"/>
    <w:rsid w:val="007F42D4"/>
    <w:rsid w:val="0080556A"/>
    <w:rsid w:val="00875FAC"/>
    <w:rsid w:val="008B5DA6"/>
    <w:rsid w:val="0092235E"/>
    <w:rsid w:val="009A2486"/>
    <w:rsid w:val="00A467B9"/>
    <w:rsid w:val="00A64513"/>
    <w:rsid w:val="00B373BA"/>
    <w:rsid w:val="00C03CA0"/>
    <w:rsid w:val="00C5295B"/>
    <w:rsid w:val="00C813E3"/>
    <w:rsid w:val="00C9429E"/>
    <w:rsid w:val="00ED1003"/>
    <w:rsid w:val="00ED46F7"/>
    <w:rsid w:val="00ED7141"/>
    <w:rsid w:val="00F23EA9"/>
    <w:rsid w:val="00F40812"/>
    <w:rsid w:val="00F42570"/>
    <w:rsid w:val="00F448F3"/>
    <w:rsid w:val="00FF47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EBF"/>
    <w:pPr>
      <w:ind w:left="720"/>
      <w:contextualSpacing/>
    </w:pPr>
  </w:style>
  <w:style w:type="paragraph" w:styleId="BalloonText">
    <w:name w:val="Balloon Text"/>
    <w:basedOn w:val="Normal"/>
    <w:link w:val="BalloonTextChar"/>
    <w:uiPriority w:val="99"/>
    <w:semiHidden/>
    <w:unhideWhenUsed/>
    <w:rsid w:val="001B4C16"/>
    <w:rPr>
      <w:rFonts w:ascii="Tahoma" w:hAnsi="Tahoma" w:cs="Tahoma"/>
      <w:sz w:val="16"/>
      <w:szCs w:val="16"/>
    </w:rPr>
  </w:style>
  <w:style w:type="character" w:customStyle="1" w:styleId="BalloonTextChar">
    <w:name w:val="Balloon Text Char"/>
    <w:basedOn w:val="DefaultParagraphFont"/>
    <w:link w:val="BalloonText"/>
    <w:uiPriority w:val="99"/>
    <w:semiHidden/>
    <w:rsid w:val="001B4C16"/>
    <w:rPr>
      <w:rFonts w:ascii="Tahoma" w:hAnsi="Tahoma" w:cs="Tahoma"/>
      <w:sz w:val="16"/>
      <w:szCs w:val="16"/>
    </w:rPr>
  </w:style>
  <w:style w:type="table" w:styleId="TableGrid">
    <w:name w:val="Table Grid"/>
    <w:basedOn w:val="TableNormal"/>
    <w:uiPriority w:val="59"/>
    <w:rsid w:val="00073A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A6FE4"/>
    <w:pPr>
      <w:tabs>
        <w:tab w:val="center" w:pos="4680"/>
        <w:tab w:val="right" w:pos="9360"/>
      </w:tabs>
    </w:pPr>
  </w:style>
  <w:style w:type="character" w:customStyle="1" w:styleId="HeaderChar">
    <w:name w:val="Header Char"/>
    <w:basedOn w:val="DefaultParagraphFont"/>
    <w:link w:val="Header"/>
    <w:uiPriority w:val="99"/>
    <w:rsid w:val="004A6FE4"/>
  </w:style>
  <w:style w:type="paragraph" w:styleId="Footer">
    <w:name w:val="footer"/>
    <w:basedOn w:val="Normal"/>
    <w:link w:val="FooterChar"/>
    <w:uiPriority w:val="99"/>
    <w:unhideWhenUsed/>
    <w:rsid w:val="004A6FE4"/>
    <w:pPr>
      <w:tabs>
        <w:tab w:val="center" w:pos="4680"/>
        <w:tab w:val="right" w:pos="9360"/>
      </w:tabs>
    </w:pPr>
  </w:style>
  <w:style w:type="character" w:customStyle="1" w:styleId="FooterChar">
    <w:name w:val="Footer Char"/>
    <w:basedOn w:val="DefaultParagraphFont"/>
    <w:link w:val="Footer"/>
    <w:uiPriority w:val="99"/>
    <w:rsid w:val="004A6F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EBF"/>
    <w:pPr>
      <w:ind w:left="720"/>
      <w:contextualSpacing/>
    </w:pPr>
  </w:style>
  <w:style w:type="paragraph" w:styleId="BalloonText">
    <w:name w:val="Balloon Text"/>
    <w:basedOn w:val="Normal"/>
    <w:link w:val="BalloonTextChar"/>
    <w:uiPriority w:val="99"/>
    <w:semiHidden/>
    <w:unhideWhenUsed/>
    <w:rsid w:val="001B4C16"/>
    <w:rPr>
      <w:rFonts w:ascii="Tahoma" w:hAnsi="Tahoma" w:cs="Tahoma"/>
      <w:sz w:val="16"/>
      <w:szCs w:val="16"/>
    </w:rPr>
  </w:style>
  <w:style w:type="character" w:customStyle="1" w:styleId="BalloonTextChar">
    <w:name w:val="Balloon Text Char"/>
    <w:basedOn w:val="DefaultParagraphFont"/>
    <w:link w:val="BalloonText"/>
    <w:uiPriority w:val="99"/>
    <w:semiHidden/>
    <w:rsid w:val="001B4C16"/>
    <w:rPr>
      <w:rFonts w:ascii="Tahoma" w:hAnsi="Tahoma" w:cs="Tahoma"/>
      <w:sz w:val="16"/>
      <w:szCs w:val="16"/>
    </w:rPr>
  </w:style>
  <w:style w:type="table" w:styleId="TableGrid">
    <w:name w:val="Table Grid"/>
    <w:basedOn w:val="TableNormal"/>
    <w:uiPriority w:val="59"/>
    <w:rsid w:val="00073A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A6FE4"/>
    <w:pPr>
      <w:tabs>
        <w:tab w:val="center" w:pos="4680"/>
        <w:tab w:val="right" w:pos="9360"/>
      </w:tabs>
    </w:pPr>
  </w:style>
  <w:style w:type="character" w:customStyle="1" w:styleId="HeaderChar">
    <w:name w:val="Header Char"/>
    <w:basedOn w:val="DefaultParagraphFont"/>
    <w:link w:val="Header"/>
    <w:uiPriority w:val="99"/>
    <w:rsid w:val="004A6FE4"/>
  </w:style>
  <w:style w:type="paragraph" w:styleId="Footer">
    <w:name w:val="footer"/>
    <w:basedOn w:val="Normal"/>
    <w:link w:val="FooterChar"/>
    <w:uiPriority w:val="99"/>
    <w:unhideWhenUsed/>
    <w:rsid w:val="004A6FE4"/>
    <w:pPr>
      <w:tabs>
        <w:tab w:val="center" w:pos="4680"/>
        <w:tab w:val="right" w:pos="9360"/>
      </w:tabs>
    </w:pPr>
  </w:style>
  <w:style w:type="character" w:customStyle="1" w:styleId="FooterChar">
    <w:name w:val="Footer Char"/>
    <w:basedOn w:val="DefaultParagraphFont"/>
    <w:link w:val="Footer"/>
    <w:uiPriority w:val="99"/>
    <w:rsid w:val="004A6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AB65AA-DD45-42A4-93A3-B2157C60D15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CA"/>
        </a:p>
      </dgm:t>
    </dgm:pt>
    <dgm:pt modelId="{FE032A77-FAA9-4EBA-93B7-94DA964AC90F}">
      <dgm:prSet phldrT="[Text]"/>
      <dgm:spPr/>
      <dgm:t>
        <a:bodyPr/>
        <a:lstStyle/>
        <a:p>
          <a:pPr algn="ctr"/>
          <a:r>
            <a:rPr lang="en-CA"/>
            <a:t>Nervous System</a:t>
          </a:r>
        </a:p>
      </dgm:t>
    </dgm:pt>
    <dgm:pt modelId="{A547367F-7186-45AA-A0FC-E8F5D4BEAF80}" type="parTrans" cxnId="{F34EB86E-A5E4-4228-8FB7-A508D0040D8E}">
      <dgm:prSet/>
      <dgm:spPr/>
      <dgm:t>
        <a:bodyPr/>
        <a:lstStyle/>
        <a:p>
          <a:endParaRPr lang="en-CA"/>
        </a:p>
      </dgm:t>
    </dgm:pt>
    <dgm:pt modelId="{898965FD-9DE2-4667-8D19-9AB5C2900051}" type="sibTrans" cxnId="{F34EB86E-A5E4-4228-8FB7-A508D0040D8E}">
      <dgm:prSet/>
      <dgm:spPr/>
      <dgm:t>
        <a:bodyPr/>
        <a:lstStyle/>
        <a:p>
          <a:endParaRPr lang="en-CA"/>
        </a:p>
      </dgm:t>
    </dgm:pt>
    <dgm:pt modelId="{AFFD12C5-3246-46D3-8B9F-75D30B0F75D5}" type="asst">
      <dgm:prSet phldrT="[Text]"/>
      <dgm:spPr/>
      <dgm:t>
        <a:bodyPr/>
        <a:lstStyle/>
        <a:p>
          <a:pPr algn="ctr"/>
          <a:r>
            <a:rPr lang="en-CA"/>
            <a:t>CNS</a:t>
          </a:r>
        </a:p>
      </dgm:t>
    </dgm:pt>
    <dgm:pt modelId="{360F3276-E5E7-4E03-A6A9-211033D67456}" type="parTrans" cxnId="{2B69F414-5840-4088-83F6-AE4629FAD33F}">
      <dgm:prSet/>
      <dgm:spPr/>
      <dgm:t>
        <a:bodyPr/>
        <a:lstStyle/>
        <a:p>
          <a:endParaRPr lang="en-CA"/>
        </a:p>
      </dgm:t>
    </dgm:pt>
    <dgm:pt modelId="{79502EEB-9AAD-4102-B42E-7868F900EBB2}" type="sibTrans" cxnId="{2B69F414-5840-4088-83F6-AE4629FAD33F}">
      <dgm:prSet/>
      <dgm:spPr/>
      <dgm:t>
        <a:bodyPr/>
        <a:lstStyle/>
        <a:p>
          <a:endParaRPr lang="en-CA"/>
        </a:p>
      </dgm:t>
    </dgm:pt>
    <dgm:pt modelId="{51B00136-C2AB-4B13-96B0-6A06DB2DE04D}" type="asst">
      <dgm:prSet/>
      <dgm:spPr/>
      <dgm:t>
        <a:bodyPr/>
        <a:lstStyle/>
        <a:p>
          <a:pPr algn="ctr"/>
          <a:r>
            <a:rPr lang="en-CA"/>
            <a:t>PNS</a:t>
          </a:r>
        </a:p>
      </dgm:t>
    </dgm:pt>
    <dgm:pt modelId="{45C2B562-D794-4522-BD1C-E0363CDB3B2B}" type="parTrans" cxnId="{658A96BE-0AC0-4BA7-A1CB-7827D8B2A30A}">
      <dgm:prSet/>
      <dgm:spPr/>
      <dgm:t>
        <a:bodyPr/>
        <a:lstStyle/>
        <a:p>
          <a:endParaRPr lang="en-CA"/>
        </a:p>
      </dgm:t>
    </dgm:pt>
    <dgm:pt modelId="{720CFD05-606A-4C55-88A8-78C6908764E0}" type="sibTrans" cxnId="{658A96BE-0AC0-4BA7-A1CB-7827D8B2A30A}">
      <dgm:prSet/>
      <dgm:spPr/>
      <dgm:t>
        <a:bodyPr/>
        <a:lstStyle/>
        <a:p>
          <a:endParaRPr lang="en-CA"/>
        </a:p>
      </dgm:t>
    </dgm:pt>
    <dgm:pt modelId="{6000A57B-1374-41E4-8E65-665645BDC876}">
      <dgm:prSet/>
      <dgm:spPr/>
      <dgm:t>
        <a:bodyPr/>
        <a:lstStyle/>
        <a:p>
          <a:r>
            <a:rPr lang="en-CA"/>
            <a:t>Somatic NS</a:t>
          </a:r>
        </a:p>
        <a:p>
          <a:r>
            <a:rPr lang="en-CA"/>
            <a:t>(voluntary sketelal muscle movement)</a:t>
          </a:r>
        </a:p>
      </dgm:t>
    </dgm:pt>
    <dgm:pt modelId="{C0B60673-B4AD-44D4-AB04-2BB870CB0013}" type="sibTrans" cxnId="{855F3886-5950-40F6-8BB4-DD853102A5C0}">
      <dgm:prSet/>
      <dgm:spPr/>
      <dgm:t>
        <a:bodyPr/>
        <a:lstStyle/>
        <a:p>
          <a:endParaRPr lang="en-CA"/>
        </a:p>
      </dgm:t>
    </dgm:pt>
    <dgm:pt modelId="{35A83938-5555-4E05-A1DE-290C9512B6AF}" type="parTrans" cxnId="{855F3886-5950-40F6-8BB4-DD853102A5C0}">
      <dgm:prSet/>
      <dgm:spPr/>
      <dgm:t>
        <a:bodyPr/>
        <a:lstStyle/>
        <a:p>
          <a:endParaRPr lang="en-CA"/>
        </a:p>
      </dgm:t>
    </dgm:pt>
    <dgm:pt modelId="{24E7FAE0-5C8C-4D5B-95FD-F70D3E8C0074}">
      <dgm:prSet/>
      <dgm:spPr/>
      <dgm:t>
        <a:bodyPr/>
        <a:lstStyle/>
        <a:p>
          <a:r>
            <a:rPr lang="en-CA"/>
            <a:t>Autonomic NS</a:t>
          </a:r>
        </a:p>
        <a:p>
          <a:r>
            <a:rPr lang="en-CA"/>
            <a:t>(self-regulated action of internal organs/glands)</a:t>
          </a:r>
        </a:p>
      </dgm:t>
    </dgm:pt>
    <dgm:pt modelId="{449EA088-1684-4C36-86B8-3CFA94D5D390}" type="sibTrans" cxnId="{8439EC42-CD10-4E79-9ADF-47B7731C4AFD}">
      <dgm:prSet/>
      <dgm:spPr/>
      <dgm:t>
        <a:bodyPr/>
        <a:lstStyle/>
        <a:p>
          <a:endParaRPr lang="en-CA"/>
        </a:p>
      </dgm:t>
    </dgm:pt>
    <dgm:pt modelId="{12BA80C1-64F1-4EC3-B483-D9F342864CE1}" type="parTrans" cxnId="{8439EC42-CD10-4E79-9ADF-47B7731C4AFD}">
      <dgm:prSet/>
      <dgm:spPr/>
      <dgm:t>
        <a:bodyPr/>
        <a:lstStyle/>
        <a:p>
          <a:endParaRPr lang="en-CA"/>
        </a:p>
      </dgm:t>
    </dgm:pt>
    <dgm:pt modelId="{E081A436-FB0D-40CE-89E3-95F10193F872}">
      <dgm:prSet/>
      <dgm:spPr/>
      <dgm:t>
        <a:bodyPr/>
        <a:lstStyle/>
        <a:p>
          <a:r>
            <a:rPr lang="en-CA"/>
            <a:t>Sympathetic NS</a:t>
          </a:r>
        </a:p>
        <a:p>
          <a:r>
            <a:rPr lang="en-CA"/>
            <a:t>(arousing)</a:t>
          </a:r>
        </a:p>
      </dgm:t>
    </dgm:pt>
    <dgm:pt modelId="{AF8CB806-78A7-4EF3-B3AF-2298FE111833}" type="sibTrans" cxnId="{752E7398-2E1F-4479-A8B2-9532A3CEFAFE}">
      <dgm:prSet/>
      <dgm:spPr/>
      <dgm:t>
        <a:bodyPr/>
        <a:lstStyle/>
        <a:p>
          <a:endParaRPr lang="en-CA"/>
        </a:p>
      </dgm:t>
    </dgm:pt>
    <dgm:pt modelId="{95FF072D-5677-48D6-8B2C-29F25BBB3CCE}" type="parTrans" cxnId="{752E7398-2E1F-4479-A8B2-9532A3CEFAFE}">
      <dgm:prSet/>
      <dgm:spPr/>
      <dgm:t>
        <a:bodyPr/>
        <a:lstStyle/>
        <a:p>
          <a:endParaRPr lang="en-CA"/>
        </a:p>
      </dgm:t>
    </dgm:pt>
    <dgm:pt modelId="{F092B9A4-F628-447B-83D2-6D6AE8E0738E}">
      <dgm:prSet/>
      <dgm:spPr/>
      <dgm:t>
        <a:bodyPr/>
        <a:lstStyle/>
        <a:p>
          <a:r>
            <a:rPr lang="en-CA"/>
            <a:t>Parasympathetic NS</a:t>
          </a:r>
        </a:p>
        <a:p>
          <a:r>
            <a:rPr lang="en-CA"/>
            <a:t>(calming)</a:t>
          </a:r>
        </a:p>
      </dgm:t>
    </dgm:pt>
    <dgm:pt modelId="{29EABCE2-CEF1-4BAC-9234-59E1D172E801}" type="sibTrans" cxnId="{6DA80B58-3ABC-40A8-A555-674DDAD4260D}">
      <dgm:prSet/>
      <dgm:spPr/>
      <dgm:t>
        <a:bodyPr/>
        <a:lstStyle/>
        <a:p>
          <a:endParaRPr lang="en-CA"/>
        </a:p>
      </dgm:t>
    </dgm:pt>
    <dgm:pt modelId="{49D405F3-D50C-4D48-A6C1-6F4992C6B0BB}" type="parTrans" cxnId="{6DA80B58-3ABC-40A8-A555-674DDAD4260D}">
      <dgm:prSet/>
      <dgm:spPr/>
      <dgm:t>
        <a:bodyPr/>
        <a:lstStyle/>
        <a:p>
          <a:endParaRPr lang="en-CA"/>
        </a:p>
      </dgm:t>
    </dgm:pt>
    <dgm:pt modelId="{8398024E-9A1F-4527-97EA-E90EE82B62B4}" type="pres">
      <dgm:prSet presAssocID="{C4AB65AA-DD45-42A4-93A3-B2157C60D154}" presName="hierChild1" presStyleCnt="0">
        <dgm:presLayoutVars>
          <dgm:orgChart val="1"/>
          <dgm:chPref val="1"/>
          <dgm:dir/>
          <dgm:animOne val="branch"/>
          <dgm:animLvl val="lvl"/>
          <dgm:resizeHandles/>
        </dgm:presLayoutVars>
      </dgm:prSet>
      <dgm:spPr/>
      <dgm:t>
        <a:bodyPr/>
        <a:lstStyle/>
        <a:p>
          <a:endParaRPr lang="en-CA"/>
        </a:p>
      </dgm:t>
    </dgm:pt>
    <dgm:pt modelId="{001E1585-B130-48D7-8275-3F39A467E79C}" type="pres">
      <dgm:prSet presAssocID="{FE032A77-FAA9-4EBA-93B7-94DA964AC90F}" presName="hierRoot1" presStyleCnt="0">
        <dgm:presLayoutVars>
          <dgm:hierBranch val="init"/>
        </dgm:presLayoutVars>
      </dgm:prSet>
      <dgm:spPr/>
    </dgm:pt>
    <dgm:pt modelId="{6061058A-E106-4E50-A957-FF7C6F83FD77}" type="pres">
      <dgm:prSet presAssocID="{FE032A77-FAA9-4EBA-93B7-94DA964AC90F}" presName="rootComposite1" presStyleCnt="0"/>
      <dgm:spPr/>
    </dgm:pt>
    <dgm:pt modelId="{AC5DA7B7-03E4-4FFA-8937-541AF4D85B6D}" type="pres">
      <dgm:prSet presAssocID="{FE032A77-FAA9-4EBA-93B7-94DA964AC90F}" presName="rootText1" presStyleLbl="node0" presStyleIdx="0" presStyleCnt="1">
        <dgm:presLayoutVars>
          <dgm:chPref val="3"/>
        </dgm:presLayoutVars>
      </dgm:prSet>
      <dgm:spPr/>
      <dgm:t>
        <a:bodyPr/>
        <a:lstStyle/>
        <a:p>
          <a:endParaRPr lang="en-CA"/>
        </a:p>
      </dgm:t>
    </dgm:pt>
    <dgm:pt modelId="{C490F753-1626-4550-A320-704AA962BBDE}" type="pres">
      <dgm:prSet presAssocID="{FE032A77-FAA9-4EBA-93B7-94DA964AC90F}" presName="rootConnector1" presStyleLbl="node1" presStyleIdx="0" presStyleCnt="0"/>
      <dgm:spPr/>
      <dgm:t>
        <a:bodyPr/>
        <a:lstStyle/>
        <a:p>
          <a:endParaRPr lang="en-CA"/>
        </a:p>
      </dgm:t>
    </dgm:pt>
    <dgm:pt modelId="{9336BFD5-D5E7-4185-99F8-DCB160DBAC5F}" type="pres">
      <dgm:prSet presAssocID="{FE032A77-FAA9-4EBA-93B7-94DA964AC90F}" presName="hierChild2" presStyleCnt="0"/>
      <dgm:spPr/>
    </dgm:pt>
    <dgm:pt modelId="{A25B34DC-74F2-44A8-87FE-C2D04B6874D9}" type="pres">
      <dgm:prSet presAssocID="{FE032A77-FAA9-4EBA-93B7-94DA964AC90F}" presName="hierChild3" presStyleCnt="0"/>
      <dgm:spPr/>
    </dgm:pt>
    <dgm:pt modelId="{81421B7E-7791-4E25-964F-6C0191321633}" type="pres">
      <dgm:prSet presAssocID="{360F3276-E5E7-4E03-A6A9-211033D67456}" presName="Name111" presStyleLbl="parChTrans1D2" presStyleIdx="0" presStyleCnt="2"/>
      <dgm:spPr/>
      <dgm:t>
        <a:bodyPr/>
        <a:lstStyle/>
        <a:p>
          <a:endParaRPr lang="en-CA"/>
        </a:p>
      </dgm:t>
    </dgm:pt>
    <dgm:pt modelId="{51AC55E5-4C48-47C1-B3A0-91AE524E749C}" type="pres">
      <dgm:prSet presAssocID="{AFFD12C5-3246-46D3-8B9F-75D30B0F75D5}" presName="hierRoot3" presStyleCnt="0">
        <dgm:presLayoutVars>
          <dgm:hierBranch val="init"/>
        </dgm:presLayoutVars>
      </dgm:prSet>
      <dgm:spPr/>
    </dgm:pt>
    <dgm:pt modelId="{F5AFF46C-785C-4E7E-8ACC-FC5A445429FB}" type="pres">
      <dgm:prSet presAssocID="{AFFD12C5-3246-46D3-8B9F-75D30B0F75D5}" presName="rootComposite3" presStyleCnt="0"/>
      <dgm:spPr/>
    </dgm:pt>
    <dgm:pt modelId="{439F7347-6629-4D2F-A66D-4B6E1A4ECAAB}" type="pres">
      <dgm:prSet presAssocID="{AFFD12C5-3246-46D3-8B9F-75D30B0F75D5}" presName="rootText3" presStyleLbl="asst1" presStyleIdx="0" presStyleCnt="2">
        <dgm:presLayoutVars>
          <dgm:chPref val="3"/>
        </dgm:presLayoutVars>
      </dgm:prSet>
      <dgm:spPr/>
      <dgm:t>
        <a:bodyPr/>
        <a:lstStyle/>
        <a:p>
          <a:endParaRPr lang="en-CA"/>
        </a:p>
      </dgm:t>
    </dgm:pt>
    <dgm:pt modelId="{84AA57B5-47E5-4FEB-8557-6C39CA115FCF}" type="pres">
      <dgm:prSet presAssocID="{AFFD12C5-3246-46D3-8B9F-75D30B0F75D5}" presName="rootConnector3" presStyleLbl="asst1" presStyleIdx="0" presStyleCnt="2"/>
      <dgm:spPr/>
      <dgm:t>
        <a:bodyPr/>
        <a:lstStyle/>
        <a:p>
          <a:endParaRPr lang="en-CA"/>
        </a:p>
      </dgm:t>
    </dgm:pt>
    <dgm:pt modelId="{FC0CD9A1-DE28-4227-9B7B-1403B46C46E6}" type="pres">
      <dgm:prSet presAssocID="{AFFD12C5-3246-46D3-8B9F-75D30B0F75D5}" presName="hierChild6" presStyleCnt="0"/>
      <dgm:spPr/>
    </dgm:pt>
    <dgm:pt modelId="{67961F97-B694-40DD-A767-A0517DFB3B2B}" type="pres">
      <dgm:prSet presAssocID="{AFFD12C5-3246-46D3-8B9F-75D30B0F75D5}" presName="hierChild7" presStyleCnt="0"/>
      <dgm:spPr/>
    </dgm:pt>
    <dgm:pt modelId="{049077FE-5020-4014-B2FA-6AC9EB06C756}" type="pres">
      <dgm:prSet presAssocID="{45C2B562-D794-4522-BD1C-E0363CDB3B2B}" presName="Name111" presStyleLbl="parChTrans1D2" presStyleIdx="1" presStyleCnt="2"/>
      <dgm:spPr/>
      <dgm:t>
        <a:bodyPr/>
        <a:lstStyle/>
        <a:p>
          <a:endParaRPr lang="en-CA"/>
        </a:p>
      </dgm:t>
    </dgm:pt>
    <dgm:pt modelId="{E91F5B28-7F6E-46CD-84D6-E9DA9CBA2AE0}" type="pres">
      <dgm:prSet presAssocID="{51B00136-C2AB-4B13-96B0-6A06DB2DE04D}" presName="hierRoot3" presStyleCnt="0">
        <dgm:presLayoutVars>
          <dgm:hierBranch val="init"/>
        </dgm:presLayoutVars>
      </dgm:prSet>
      <dgm:spPr/>
    </dgm:pt>
    <dgm:pt modelId="{8B0BC796-86E3-4EA0-9DC0-6F460B882F40}" type="pres">
      <dgm:prSet presAssocID="{51B00136-C2AB-4B13-96B0-6A06DB2DE04D}" presName="rootComposite3" presStyleCnt="0"/>
      <dgm:spPr/>
    </dgm:pt>
    <dgm:pt modelId="{D3E737BD-F391-4EFB-8CEE-348F172814D9}" type="pres">
      <dgm:prSet presAssocID="{51B00136-C2AB-4B13-96B0-6A06DB2DE04D}" presName="rootText3" presStyleLbl="asst1" presStyleIdx="1" presStyleCnt="2">
        <dgm:presLayoutVars>
          <dgm:chPref val="3"/>
        </dgm:presLayoutVars>
      </dgm:prSet>
      <dgm:spPr/>
      <dgm:t>
        <a:bodyPr/>
        <a:lstStyle/>
        <a:p>
          <a:endParaRPr lang="en-CA"/>
        </a:p>
      </dgm:t>
    </dgm:pt>
    <dgm:pt modelId="{18B47DB8-D6ED-4D44-9C67-A96288727100}" type="pres">
      <dgm:prSet presAssocID="{51B00136-C2AB-4B13-96B0-6A06DB2DE04D}" presName="rootConnector3" presStyleLbl="asst1" presStyleIdx="1" presStyleCnt="2"/>
      <dgm:spPr/>
      <dgm:t>
        <a:bodyPr/>
        <a:lstStyle/>
        <a:p>
          <a:endParaRPr lang="en-CA"/>
        </a:p>
      </dgm:t>
    </dgm:pt>
    <dgm:pt modelId="{B71468E6-7104-4764-AAD8-0AB7A1B4C057}" type="pres">
      <dgm:prSet presAssocID="{51B00136-C2AB-4B13-96B0-6A06DB2DE04D}" presName="hierChild6" presStyleCnt="0"/>
      <dgm:spPr/>
    </dgm:pt>
    <dgm:pt modelId="{FC637858-58E6-40D7-B8E3-B0C072FFE58A}" type="pres">
      <dgm:prSet presAssocID="{35A83938-5555-4E05-A1DE-290C9512B6AF}" presName="Name37" presStyleLbl="parChTrans1D3" presStyleIdx="0" presStyleCnt="2"/>
      <dgm:spPr/>
      <dgm:t>
        <a:bodyPr/>
        <a:lstStyle/>
        <a:p>
          <a:endParaRPr lang="en-CA"/>
        </a:p>
      </dgm:t>
    </dgm:pt>
    <dgm:pt modelId="{4C842365-1E0C-4FCE-A61C-953E6F36F339}" type="pres">
      <dgm:prSet presAssocID="{6000A57B-1374-41E4-8E65-665645BDC876}" presName="hierRoot2" presStyleCnt="0">
        <dgm:presLayoutVars>
          <dgm:hierBranch val="init"/>
        </dgm:presLayoutVars>
      </dgm:prSet>
      <dgm:spPr/>
    </dgm:pt>
    <dgm:pt modelId="{AADEC6CE-2071-4977-A6B9-0AF95043AED7}" type="pres">
      <dgm:prSet presAssocID="{6000A57B-1374-41E4-8E65-665645BDC876}" presName="rootComposite" presStyleCnt="0"/>
      <dgm:spPr/>
    </dgm:pt>
    <dgm:pt modelId="{F2D159D3-D2A4-45F0-92A7-8C5E4911117B}" type="pres">
      <dgm:prSet presAssocID="{6000A57B-1374-41E4-8E65-665645BDC876}" presName="rootText" presStyleLbl="node3" presStyleIdx="0" presStyleCnt="2">
        <dgm:presLayoutVars>
          <dgm:chPref val="3"/>
        </dgm:presLayoutVars>
      </dgm:prSet>
      <dgm:spPr/>
      <dgm:t>
        <a:bodyPr/>
        <a:lstStyle/>
        <a:p>
          <a:endParaRPr lang="en-CA"/>
        </a:p>
      </dgm:t>
    </dgm:pt>
    <dgm:pt modelId="{80CF4739-DFBF-4905-B417-C13349F1E766}" type="pres">
      <dgm:prSet presAssocID="{6000A57B-1374-41E4-8E65-665645BDC876}" presName="rootConnector" presStyleLbl="node3" presStyleIdx="0" presStyleCnt="2"/>
      <dgm:spPr/>
      <dgm:t>
        <a:bodyPr/>
        <a:lstStyle/>
        <a:p>
          <a:endParaRPr lang="en-CA"/>
        </a:p>
      </dgm:t>
    </dgm:pt>
    <dgm:pt modelId="{DEDB8684-6EFE-4DB8-8F64-59EA3B332508}" type="pres">
      <dgm:prSet presAssocID="{6000A57B-1374-41E4-8E65-665645BDC876}" presName="hierChild4" presStyleCnt="0"/>
      <dgm:spPr/>
    </dgm:pt>
    <dgm:pt modelId="{61B9C9EA-CDBC-4C5B-9894-BFEE1A093289}" type="pres">
      <dgm:prSet presAssocID="{6000A57B-1374-41E4-8E65-665645BDC876}" presName="hierChild5" presStyleCnt="0"/>
      <dgm:spPr/>
    </dgm:pt>
    <dgm:pt modelId="{4E362130-5B8A-4D70-BA39-8B92479F5318}" type="pres">
      <dgm:prSet presAssocID="{12BA80C1-64F1-4EC3-B483-D9F342864CE1}" presName="Name37" presStyleLbl="parChTrans1D3" presStyleIdx="1" presStyleCnt="2"/>
      <dgm:spPr/>
      <dgm:t>
        <a:bodyPr/>
        <a:lstStyle/>
        <a:p>
          <a:endParaRPr lang="en-CA"/>
        </a:p>
      </dgm:t>
    </dgm:pt>
    <dgm:pt modelId="{67DB073B-1DF0-420A-A690-232A3416A654}" type="pres">
      <dgm:prSet presAssocID="{24E7FAE0-5C8C-4D5B-95FD-F70D3E8C0074}" presName="hierRoot2" presStyleCnt="0">
        <dgm:presLayoutVars>
          <dgm:hierBranch val="init"/>
        </dgm:presLayoutVars>
      </dgm:prSet>
      <dgm:spPr/>
    </dgm:pt>
    <dgm:pt modelId="{13CF6392-9989-44A7-92E3-8AA1D7354589}" type="pres">
      <dgm:prSet presAssocID="{24E7FAE0-5C8C-4D5B-95FD-F70D3E8C0074}" presName="rootComposite" presStyleCnt="0"/>
      <dgm:spPr/>
    </dgm:pt>
    <dgm:pt modelId="{DAB578AD-1F7C-4039-B527-45876D5C34DA}" type="pres">
      <dgm:prSet presAssocID="{24E7FAE0-5C8C-4D5B-95FD-F70D3E8C0074}" presName="rootText" presStyleLbl="node3" presStyleIdx="1" presStyleCnt="2" custScaleX="208085">
        <dgm:presLayoutVars>
          <dgm:chPref val="3"/>
        </dgm:presLayoutVars>
      </dgm:prSet>
      <dgm:spPr/>
      <dgm:t>
        <a:bodyPr/>
        <a:lstStyle/>
        <a:p>
          <a:endParaRPr lang="en-CA"/>
        </a:p>
      </dgm:t>
    </dgm:pt>
    <dgm:pt modelId="{14F0E11C-586B-4762-BBB4-F73624C8D99F}" type="pres">
      <dgm:prSet presAssocID="{24E7FAE0-5C8C-4D5B-95FD-F70D3E8C0074}" presName="rootConnector" presStyleLbl="node3" presStyleIdx="1" presStyleCnt="2"/>
      <dgm:spPr/>
      <dgm:t>
        <a:bodyPr/>
        <a:lstStyle/>
        <a:p>
          <a:endParaRPr lang="en-CA"/>
        </a:p>
      </dgm:t>
    </dgm:pt>
    <dgm:pt modelId="{2D6428A4-A702-4445-9BF9-08230ACF2DE7}" type="pres">
      <dgm:prSet presAssocID="{24E7FAE0-5C8C-4D5B-95FD-F70D3E8C0074}" presName="hierChild4" presStyleCnt="0"/>
      <dgm:spPr/>
    </dgm:pt>
    <dgm:pt modelId="{5C1B046B-3837-4CA6-A8A1-01529CA9D8A3}" type="pres">
      <dgm:prSet presAssocID="{49D405F3-D50C-4D48-A6C1-6F4992C6B0BB}" presName="Name37" presStyleLbl="parChTrans1D4" presStyleIdx="0" presStyleCnt="2"/>
      <dgm:spPr/>
      <dgm:t>
        <a:bodyPr/>
        <a:lstStyle/>
        <a:p>
          <a:endParaRPr lang="en-CA"/>
        </a:p>
      </dgm:t>
    </dgm:pt>
    <dgm:pt modelId="{A4CC10CA-18A8-488F-9086-4B7B1167232B}" type="pres">
      <dgm:prSet presAssocID="{F092B9A4-F628-447B-83D2-6D6AE8E0738E}" presName="hierRoot2" presStyleCnt="0">
        <dgm:presLayoutVars>
          <dgm:hierBranch val="init"/>
        </dgm:presLayoutVars>
      </dgm:prSet>
      <dgm:spPr/>
    </dgm:pt>
    <dgm:pt modelId="{36D1228D-BCE0-4776-8D3F-2D41284ED5E3}" type="pres">
      <dgm:prSet presAssocID="{F092B9A4-F628-447B-83D2-6D6AE8E0738E}" presName="rootComposite" presStyleCnt="0"/>
      <dgm:spPr/>
    </dgm:pt>
    <dgm:pt modelId="{77ED9383-D8B8-4516-90ED-51E9C726BFE1}" type="pres">
      <dgm:prSet presAssocID="{F092B9A4-F628-447B-83D2-6D6AE8E0738E}" presName="rootText" presStyleLbl="node4" presStyleIdx="0" presStyleCnt="2">
        <dgm:presLayoutVars>
          <dgm:chPref val="3"/>
        </dgm:presLayoutVars>
      </dgm:prSet>
      <dgm:spPr/>
      <dgm:t>
        <a:bodyPr/>
        <a:lstStyle/>
        <a:p>
          <a:endParaRPr lang="en-CA"/>
        </a:p>
      </dgm:t>
    </dgm:pt>
    <dgm:pt modelId="{FA4E0075-0EE9-4FC3-A636-92F4599763E5}" type="pres">
      <dgm:prSet presAssocID="{F092B9A4-F628-447B-83D2-6D6AE8E0738E}" presName="rootConnector" presStyleLbl="node4" presStyleIdx="0" presStyleCnt="2"/>
      <dgm:spPr/>
      <dgm:t>
        <a:bodyPr/>
        <a:lstStyle/>
        <a:p>
          <a:endParaRPr lang="en-CA"/>
        </a:p>
      </dgm:t>
    </dgm:pt>
    <dgm:pt modelId="{9C6B390F-57E4-4EA5-9181-D295BC9677BA}" type="pres">
      <dgm:prSet presAssocID="{F092B9A4-F628-447B-83D2-6D6AE8E0738E}" presName="hierChild4" presStyleCnt="0"/>
      <dgm:spPr/>
    </dgm:pt>
    <dgm:pt modelId="{7610287B-49A9-422F-97EE-0D4EDEA99C9A}" type="pres">
      <dgm:prSet presAssocID="{F092B9A4-F628-447B-83D2-6D6AE8E0738E}" presName="hierChild5" presStyleCnt="0"/>
      <dgm:spPr/>
    </dgm:pt>
    <dgm:pt modelId="{FDD1918C-C548-4AB9-8EA1-1EECA330F04F}" type="pres">
      <dgm:prSet presAssocID="{95FF072D-5677-48D6-8B2C-29F25BBB3CCE}" presName="Name37" presStyleLbl="parChTrans1D4" presStyleIdx="1" presStyleCnt="2"/>
      <dgm:spPr/>
      <dgm:t>
        <a:bodyPr/>
        <a:lstStyle/>
        <a:p>
          <a:endParaRPr lang="en-CA"/>
        </a:p>
      </dgm:t>
    </dgm:pt>
    <dgm:pt modelId="{F0197512-060C-4693-80A8-B4B3B77267E4}" type="pres">
      <dgm:prSet presAssocID="{E081A436-FB0D-40CE-89E3-95F10193F872}" presName="hierRoot2" presStyleCnt="0">
        <dgm:presLayoutVars>
          <dgm:hierBranch val="init"/>
        </dgm:presLayoutVars>
      </dgm:prSet>
      <dgm:spPr/>
    </dgm:pt>
    <dgm:pt modelId="{25661F40-8C5C-4D55-A4D9-1D55A0EBC818}" type="pres">
      <dgm:prSet presAssocID="{E081A436-FB0D-40CE-89E3-95F10193F872}" presName="rootComposite" presStyleCnt="0"/>
      <dgm:spPr/>
    </dgm:pt>
    <dgm:pt modelId="{50635A68-1BEB-43D1-A2BD-FD92E976355C}" type="pres">
      <dgm:prSet presAssocID="{E081A436-FB0D-40CE-89E3-95F10193F872}" presName="rootText" presStyleLbl="node4" presStyleIdx="1" presStyleCnt="2" custLinFactX="-29521" custLinFactY="-41141" custLinFactNeighborX="-100000" custLinFactNeighborY="-100000">
        <dgm:presLayoutVars>
          <dgm:chPref val="3"/>
        </dgm:presLayoutVars>
      </dgm:prSet>
      <dgm:spPr/>
      <dgm:t>
        <a:bodyPr/>
        <a:lstStyle/>
        <a:p>
          <a:endParaRPr lang="en-CA"/>
        </a:p>
      </dgm:t>
    </dgm:pt>
    <dgm:pt modelId="{51778552-2AC0-4F1C-A329-BDBD351CD1EA}" type="pres">
      <dgm:prSet presAssocID="{E081A436-FB0D-40CE-89E3-95F10193F872}" presName="rootConnector" presStyleLbl="node4" presStyleIdx="1" presStyleCnt="2"/>
      <dgm:spPr/>
      <dgm:t>
        <a:bodyPr/>
        <a:lstStyle/>
        <a:p>
          <a:endParaRPr lang="en-CA"/>
        </a:p>
      </dgm:t>
    </dgm:pt>
    <dgm:pt modelId="{2BB119B7-1E5E-4931-A981-8DA275D8BC05}" type="pres">
      <dgm:prSet presAssocID="{E081A436-FB0D-40CE-89E3-95F10193F872}" presName="hierChild4" presStyleCnt="0"/>
      <dgm:spPr/>
    </dgm:pt>
    <dgm:pt modelId="{BA07EAF8-B8E0-406C-B962-D5855ADCDF8D}" type="pres">
      <dgm:prSet presAssocID="{E081A436-FB0D-40CE-89E3-95F10193F872}" presName="hierChild5" presStyleCnt="0"/>
      <dgm:spPr/>
    </dgm:pt>
    <dgm:pt modelId="{392ADACD-BEA6-4CD7-8776-8FCC8F26C414}" type="pres">
      <dgm:prSet presAssocID="{24E7FAE0-5C8C-4D5B-95FD-F70D3E8C0074}" presName="hierChild5" presStyleCnt="0"/>
      <dgm:spPr/>
    </dgm:pt>
    <dgm:pt modelId="{815CCE38-9D33-45F6-8FFD-00AEBB366A01}" type="pres">
      <dgm:prSet presAssocID="{51B00136-C2AB-4B13-96B0-6A06DB2DE04D}" presName="hierChild7" presStyleCnt="0"/>
      <dgm:spPr/>
    </dgm:pt>
  </dgm:ptLst>
  <dgm:cxnLst>
    <dgm:cxn modelId="{752E7398-2E1F-4479-A8B2-9532A3CEFAFE}" srcId="{24E7FAE0-5C8C-4D5B-95FD-F70D3E8C0074}" destId="{E081A436-FB0D-40CE-89E3-95F10193F872}" srcOrd="1" destOrd="0" parTransId="{95FF072D-5677-48D6-8B2C-29F25BBB3CCE}" sibTransId="{AF8CB806-78A7-4EF3-B3AF-2298FE111833}"/>
    <dgm:cxn modelId="{F34EB86E-A5E4-4228-8FB7-A508D0040D8E}" srcId="{C4AB65AA-DD45-42A4-93A3-B2157C60D154}" destId="{FE032A77-FAA9-4EBA-93B7-94DA964AC90F}" srcOrd="0" destOrd="0" parTransId="{A547367F-7186-45AA-A0FC-E8F5D4BEAF80}" sibTransId="{898965FD-9DE2-4667-8D19-9AB5C2900051}"/>
    <dgm:cxn modelId="{855F3886-5950-40F6-8BB4-DD853102A5C0}" srcId="{51B00136-C2AB-4B13-96B0-6A06DB2DE04D}" destId="{6000A57B-1374-41E4-8E65-665645BDC876}" srcOrd="0" destOrd="0" parTransId="{35A83938-5555-4E05-A1DE-290C9512B6AF}" sibTransId="{C0B60673-B4AD-44D4-AB04-2BB870CB0013}"/>
    <dgm:cxn modelId="{9511C5F3-A7C9-4592-9C1C-E35A119255E8}" type="presOf" srcId="{FE032A77-FAA9-4EBA-93B7-94DA964AC90F}" destId="{C490F753-1626-4550-A320-704AA962BBDE}" srcOrd="1" destOrd="0" presId="urn:microsoft.com/office/officeart/2005/8/layout/orgChart1"/>
    <dgm:cxn modelId="{8439EC42-CD10-4E79-9ADF-47B7731C4AFD}" srcId="{51B00136-C2AB-4B13-96B0-6A06DB2DE04D}" destId="{24E7FAE0-5C8C-4D5B-95FD-F70D3E8C0074}" srcOrd="1" destOrd="0" parTransId="{12BA80C1-64F1-4EC3-B483-D9F342864CE1}" sibTransId="{449EA088-1684-4C36-86B8-3CFA94D5D390}"/>
    <dgm:cxn modelId="{A24E7B2E-32D7-4782-8B4E-6F5813CE8582}" type="presOf" srcId="{AFFD12C5-3246-46D3-8B9F-75D30B0F75D5}" destId="{439F7347-6629-4D2F-A66D-4B6E1A4ECAAB}" srcOrd="0" destOrd="0" presId="urn:microsoft.com/office/officeart/2005/8/layout/orgChart1"/>
    <dgm:cxn modelId="{658A96BE-0AC0-4BA7-A1CB-7827D8B2A30A}" srcId="{FE032A77-FAA9-4EBA-93B7-94DA964AC90F}" destId="{51B00136-C2AB-4B13-96B0-6A06DB2DE04D}" srcOrd="1" destOrd="0" parTransId="{45C2B562-D794-4522-BD1C-E0363CDB3B2B}" sibTransId="{720CFD05-606A-4C55-88A8-78C6908764E0}"/>
    <dgm:cxn modelId="{0BF7DEA7-64C9-4015-A6A2-EA13CC025505}" type="presOf" srcId="{F092B9A4-F628-447B-83D2-6D6AE8E0738E}" destId="{77ED9383-D8B8-4516-90ED-51E9C726BFE1}" srcOrd="0" destOrd="0" presId="urn:microsoft.com/office/officeart/2005/8/layout/orgChart1"/>
    <dgm:cxn modelId="{1DCBA1AA-C199-4C54-87CF-494D0150D70C}" type="presOf" srcId="{24E7FAE0-5C8C-4D5B-95FD-F70D3E8C0074}" destId="{14F0E11C-586B-4762-BBB4-F73624C8D99F}" srcOrd="1" destOrd="0" presId="urn:microsoft.com/office/officeart/2005/8/layout/orgChart1"/>
    <dgm:cxn modelId="{76BB9535-CD43-49FB-B34C-BF4EB0965E17}" type="presOf" srcId="{AFFD12C5-3246-46D3-8B9F-75D30B0F75D5}" destId="{84AA57B5-47E5-4FEB-8557-6C39CA115FCF}" srcOrd="1" destOrd="0" presId="urn:microsoft.com/office/officeart/2005/8/layout/orgChart1"/>
    <dgm:cxn modelId="{E82043E7-6870-4466-94FF-4C2322027F6F}" type="presOf" srcId="{6000A57B-1374-41E4-8E65-665645BDC876}" destId="{F2D159D3-D2A4-45F0-92A7-8C5E4911117B}" srcOrd="0" destOrd="0" presId="urn:microsoft.com/office/officeart/2005/8/layout/orgChart1"/>
    <dgm:cxn modelId="{9671350D-AFC3-44B3-BB77-0A307B867B64}" type="presOf" srcId="{360F3276-E5E7-4E03-A6A9-211033D67456}" destId="{81421B7E-7791-4E25-964F-6C0191321633}" srcOrd="0" destOrd="0" presId="urn:microsoft.com/office/officeart/2005/8/layout/orgChart1"/>
    <dgm:cxn modelId="{05201761-0599-457A-BE07-4EA9BC1772DB}" type="presOf" srcId="{C4AB65AA-DD45-42A4-93A3-B2157C60D154}" destId="{8398024E-9A1F-4527-97EA-E90EE82B62B4}" srcOrd="0" destOrd="0" presId="urn:microsoft.com/office/officeart/2005/8/layout/orgChart1"/>
    <dgm:cxn modelId="{FFC3B634-D276-4DC5-93E7-3A6D97AADA1F}" type="presOf" srcId="{12BA80C1-64F1-4EC3-B483-D9F342864CE1}" destId="{4E362130-5B8A-4D70-BA39-8B92479F5318}" srcOrd="0" destOrd="0" presId="urn:microsoft.com/office/officeart/2005/8/layout/orgChart1"/>
    <dgm:cxn modelId="{DB0E4A47-0B64-4F45-99DD-6AE5CCF98217}" type="presOf" srcId="{45C2B562-D794-4522-BD1C-E0363CDB3B2B}" destId="{049077FE-5020-4014-B2FA-6AC9EB06C756}" srcOrd="0" destOrd="0" presId="urn:microsoft.com/office/officeart/2005/8/layout/orgChart1"/>
    <dgm:cxn modelId="{6DA80B58-3ABC-40A8-A555-674DDAD4260D}" srcId="{24E7FAE0-5C8C-4D5B-95FD-F70D3E8C0074}" destId="{F092B9A4-F628-447B-83D2-6D6AE8E0738E}" srcOrd="0" destOrd="0" parTransId="{49D405F3-D50C-4D48-A6C1-6F4992C6B0BB}" sibTransId="{29EABCE2-CEF1-4BAC-9234-59E1D172E801}"/>
    <dgm:cxn modelId="{EBEF4551-87EB-478A-B480-336CD550BC10}" type="presOf" srcId="{E081A436-FB0D-40CE-89E3-95F10193F872}" destId="{51778552-2AC0-4F1C-A329-BDBD351CD1EA}" srcOrd="1" destOrd="0" presId="urn:microsoft.com/office/officeart/2005/8/layout/orgChart1"/>
    <dgm:cxn modelId="{63633281-4374-4988-8523-302336EA5858}" type="presOf" srcId="{24E7FAE0-5C8C-4D5B-95FD-F70D3E8C0074}" destId="{DAB578AD-1F7C-4039-B527-45876D5C34DA}" srcOrd="0" destOrd="0" presId="urn:microsoft.com/office/officeart/2005/8/layout/orgChart1"/>
    <dgm:cxn modelId="{6AE71E04-7AC2-46BE-810A-B3C8C2BA0CB7}" type="presOf" srcId="{E081A436-FB0D-40CE-89E3-95F10193F872}" destId="{50635A68-1BEB-43D1-A2BD-FD92E976355C}" srcOrd="0" destOrd="0" presId="urn:microsoft.com/office/officeart/2005/8/layout/orgChart1"/>
    <dgm:cxn modelId="{2B69F414-5840-4088-83F6-AE4629FAD33F}" srcId="{FE032A77-FAA9-4EBA-93B7-94DA964AC90F}" destId="{AFFD12C5-3246-46D3-8B9F-75D30B0F75D5}" srcOrd="0" destOrd="0" parTransId="{360F3276-E5E7-4E03-A6A9-211033D67456}" sibTransId="{79502EEB-9AAD-4102-B42E-7868F900EBB2}"/>
    <dgm:cxn modelId="{3D5A24BA-08F0-4CE1-AAC4-7778CF96BBCA}" type="presOf" srcId="{51B00136-C2AB-4B13-96B0-6A06DB2DE04D}" destId="{18B47DB8-D6ED-4D44-9C67-A96288727100}" srcOrd="1" destOrd="0" presId="urn:microsoft.com/office/officeart/2005/8/layout/orgChart1"/>
    <dgm:cxn modelId="{24307041-FA38-4BE3-9E3C-3B115F7211CB}" type="presOf" srcId="{95FF072D-5677-48D6-8B2C-29F25BBB3CCE}" destId="{FDD1918C-C548-4AB9-8EA1-1EECA330F04F}" srcOrd="0" destOrd="0" presId="urn:microsoft.com/office/officeart/2005/8/layout/orgChart1"/>
    <dgm:cxn modelId="{1AE436D7-EC0F-46E0-9EFD-563A4EE7C08F}" type="presOf" srcId="{6000A57B-1374-41E4-8E65-665645BDC876}" destId="{80CF4739-DFBF-4905-B417-C13349F1E766}" srcOrd="1" destOrd="0" presId="urn:microsoft.com/office/officeart/2005/8/layout/orgChart1"/>
    <dgm:cxn modelId="{7C34FA92-9C23-4BB2-A3F2-9CAF7A695249}" type="presOf" srcId="{49D405F3-D50C-4D48-A6C1-6F4992C6B0BB}" destId="{5C1B046B-3837-4CA6-A8A1-01529CA9D8A3}" srcOrd="0" destOrd="0" presId="urn:microsoft.com/office/officeart/2005/8/layout/orgChart1"/>
    <dgm:cxn modelId="{21060E5F-B626-47D5-90E5-04476F5B1C35}" type="presOf" srcId="{F092B9A4-F628-447B-83D2-6D6AE8E0738E}" destId="{FA4E0075-0EE9-4FC3-A636-92F4599763E5}" srcOrd="1" destOrd="0" presId="urn:microsoft.com/office/officeart/2005/8/layout/orgChart1"/>
    <dgm:cxn modelId="{FA597275-00BC-4A99-929B-DCE196FFA220}" type="presOf" srcId="{51B00136-C2AB-4B13-96B0-6A06DB2DE04D}" destId="{D3E737BD-F391-4EFB-8CEE-348F172814D9}" srcOrd="0" destOrd="0" presId="urn:microsoft.com/office/officeart/2005/8/layout/orgChart1"/>
    <dgm:cxn modelId="{2603E061-77D0-4624-8A9F-B74E40A15865}" type="presOf" srcId="{35A83938-5555-4E05-A1DE-290C9512B6AF}" destId="{FC637858-58E6-40D7-B8E3-B0C072FFE58A}" srcOrd="0" destOrd="0" presId="urn:microsoft.com/office/officeart/2005/8/layout/orgChart1"/>
    <dgm:cxn modelId="{B3DB5110-D1AE-4C4A-BC31-82DD7493B0F5}" type="presOf" srcId="{FE032A77-FAA9-4EBA-93B7-94DA964AC90F}" destId="{AC5DA7B7-03E4-4FFA-8937-541AF4D85B6D}" srcOrd="0" destOrd="0" presId="urn:microsoft.com/office/officeart/2005/8/layout/orgChart1"/>
    <dgm:cxn modelId="{D0270AAE-2293-4A61-B4CD-90F966133E82}" type="presParOf" srcId="{8398024E-9A1F-4527-97EA-E90EE82B62B4}" destId="{001E1585-B130-48D7-8275-3F39A467E79C}" srcOrd="0" destOrd="0" presId="urn:microsoft.com/office/officeart/2005/8/layout/orgChart1"/>
    <dgm:cxn modelId="{2C39381C-276D-4D39-AF85-8901B036EA8A}" type="presParOf" srcId="{001E1585-B130-48D7-8275-3F39A467E79C}" destId="{6061058A-E106-4E50-A957-FF7C6F83FD77}" srcOrd="0" destOrd="0" presId="urn:microsoft.com/office/officeart/2005/8/layout/orgChart1"/>
    <dgm:cxn modelId="{ABF78B25-2B9C-4268-8AB6-4A1DFA9047EB}" type="presParOf" srcId="{6061058A-E106-4E50-A957-FF7C6F83FD77}" destId="{AC5DA7B7-03E4-4FFA-8937-541AF4D85B6D}" srcOrd="0" destOrd="0" presId="urn:microsoft.com/office/officeart/2005/8/layout/orgChart1"/>
    <dgm:cxn modelId="{16987989-9679-4604-B427-6B7E3B003BBC}" type="presParOf" srcId="{6061058A-E106-4E50-A957-FF7C6F83FD77}" destId="{C490F753-1626-4550-A320-704AA962BBDE}" srcOrd="1" destOrd="0" presId="urn:microsoft.com/office/officeart/2005/8/layout/orgChart1"/>
    <dgm:cxn modelId="{70317250-AE50-4978-AB34-60314414521D}" type="presParOf" srcId="{001E1585-B130-48D7-8275-3F39A467E79C}" destId="{9336BFD5-D5E7-4185-99F8-DCB160DBAC5F}" srcOrd="1" destOrd="0" presId="urn:microsoft.com/office/officeart/2005/8/layout/orgChart1"/>
    <dgm:cxn modelId="{725EC204-913B-4042-A8D3-3E85415CBB44}" type="presParOf" srcId="{001E1585-B130-48D7-8275-3F39A467E79C}" destId="{A25B34DC-74F2-44A8-87FE-C2D04B6874D9}" srcOrd="2" destOrd="0" presId="urn:microsoft.com/office/officeart/2005/8/layout/orgChart1"/>
    <dgm:cxn modelId="{B5179353-B729-4B77-9DAB-AAF0E6F942E3}" type="presParOf" srcId="{A25B34DC-74F2-44A8-87FE-C2D04B6874D9}" destId="{81421B7E-7791-4E25-964F-6C0191321633}" srcOrd="0" destOrd="0" presId="urn:microsoft.com/office/officeart/2005/8/layout/orgChart1"/>
    <dgm:cxn modelId="{43BC791E-977E-450A-A41C-8FCC39A18AC4}" type="presParOf" srcId="{A25B34DC-74F2-44A8-87FE-C2D04B6874D9}" destId="{51AC55E5-4C48-47C1-B3A0-91AE524E749C}" srcOrd="1" destOrd="0" presId="urn:microsoft.com/office/officeart/2005/8/layout/orgChart1"/>
    <dgm:cxn modelId="{2A5D38E8-BE28-4B26-9E76-5064CFA8042F}" type="presParOf" srcId="{51AC55E5-4C48-47C1-B3A0-91AE524E749C}" destId="{F5AFF46C-785C-4E7E-8ACC-FC5A445429FB}" srcOrd="0" destOrd="0" presId="urn:microsoft.com/office/officeart/2005/8/layout/orgChart1"/>
    <dgm:cxn modelId="{43047724-B397-4A04-8BB2-265E80BF8448}" type="presParOf" srcId="{F5AFF46C-785C-4E7E-8ACC-FC5A445429FB}" destId="{439F7347-6629-4D2F-A66D-4B6E1A4ECAAB}" srcOrd="0" destOrd="0" presId="urn:microsoft.com/office/officeart/2005/8/layout/orgChart1"/>
    <dgm:cxn modelId="{873C26F2-7DDE-411F-AB02-11F802305C07}" type="presParOf" srcId="{F5AFF46C-785C-4E7E-8ACC-FC5A445429FB}" destId="{84AA57B5-47E5-4FEB-8557-6C39CA115FCF}" srcOrd="1" destOrd="0" presId="urn:microsoft.com/office/officeart/2005/8/layout/orgChart1"/>
    <dgm:cxn modelId="{3C2251D1-EED4-4D38-B9BB-2115A1C0BA27}" type="presParOf" srcId="{51AC55E5-4C48-47C1-B3A0-91AE524E749C}" destId="{FC0CD9A1-DE28-4227-9B7B-1403B46C46E6}" srcOrd="1" destOrd="0" presId="urn:microsoft.com/office/officeart/2005/8/layout/orgChart1"/>
    <dgm:cxn modelId="{BCA49BB7-4FBD-4B0F-ADCF-EA18DF6B13EF}" type="presParOf" srcId="{51AC55E5-4C48-47C1-B3A0-91AE524E749C}" destId="{67961F97-B694-40DD-A767-A0517DFB3B2B}" srcOrd="2" destOrd="0" presId="urn:microsoft.com/office/officeart/2005/8/layout/orgChart1"/>
    <dgm:cxn modelId="{F517F9FA-35EE-41C8-AD4B-9FC0E3FD6AD5}" type="presParOf" srcId="{A25B34DC-74F2-44A8-87FE-C2D04B6874D9}" destId="{049077FE-5020-4014-B2FA-6AC9EB06C756}" srcOrd="2" destOrd="0" presId="urn:microsoft.com/office/officeart/2005/8/layout/orgChart1"/>
    <dgm:cxn modelId="{963B153E-20E5-4F99-AB1C-B93D37010B57}" type="presParOf" srcId="{A25B34DC-74F2-44A8-87FE-C2D04B6874D9}" destId="{E91F5B28-7F6E-46CD-84D6-E9DA9CBA2AE0}" srcOrd="3" destOrd="0" presId="urn:microsoft.com/office/officeart/2005/8/layout/orgChart1"/>
    <dgm:cxn modelId="{E64D2BDF-5A74-4C25-8857-F4E738D088A7}" type="presParOf" srcId="{E91F5B28-7F6E-46CD-84D6-E9DA9CBA2AE0}" destId="{8B0BC796-86E3-4EA0-9DC0-6F460B882F40}" srcOrd="0" destOrd="0" presId="urn:microsoft.com/office/officeart/2005/8/layout/orgChart1"/>
    <dgm:cxn modelId="{AE81D27D-505C-4F43-883D-BC88C934E790}" type="presParOf" srcId="{8B0BC796-86E3-4EA0-9DC0-6F460B882F40}" destId="{D3E737BD-F391-4EFB-8CEE-348F172814D9}" srcOrd="0" destOrd="0" presId="urn:microsoft.com/office/officeart/2005/8/layout/orgChart1"/>
    <dgm:cxn modelId="{5AFB9F0C-11D3-4691-AC9F-276C802345B1}" type="presParOf" srcId="{8B0BC796-86E3-4EA0-9DC0-6F460B882F40}" destId="{18B47DB8-D6ED-4D44-9C67-A96288727100}" srcOrd="1" destOrd="0" presId="urn:microsoft.com/office/officeart/2005/8/layout/orgChart1"/>
    <dgm:cxn modelId="{E463DF09-0EE4-4E12-A296-C4C58477A0E8}" type="presParOf" srcId="{E91F5B28-7F6E-46CD-84D6-E9DA9CBA2AE0}" destId="{B71468E6-7104-4764-AAD8-0AB7A1B4C057}" srcOrd="1" destOrd="0" presId="urn:microsoft.com/office/officeart/2005/8/layout/orgChart1"/>
    <dgm:cxn modelId="{A2FD7F4A-FAC4-4DE4-8B37-C9F8F26A4A48}" type="presParOf" srcId="{B71468E6-7104-4764-AAD8-0AB7A1B4C057}" destId="{FC637858-58E6-40D7-B8E3-B0C072FFE58A}" srcOrd="0" destOrd="0" presId="urn:microsoft.com/office/officeart/2005/8/layout/orgChart1"/>
    <dgm:cxn modelId="{2A15E799-28F9-40CC-B773-E9DE5E10BC32}" type="presParOf" srcId="{B71468E6-7104-4764-AAD8-0AB7A1B4C057}" destId="{4C842365-1E0C-4FCE-A61C-953E6F36F339}" srcOrd="1" destOrd="0" presId="urn:microsoft.com/office/officeart/2005/8/layout/orgChart1"/>
    <dgm:cxn modelId="{12712263-AFCF-4719-A21D-12AB3D96FECE}" type="presParOf" srcId="{4C842365-1E0C-4FCE-A61C-953E6F36F339}" destId="{AADEC6CE-2071-4977-A6B9-0AF95043AED7}" srcOrd="0" destOrd="0" presId="urn:microsoft.com/office/officeart/2005/8/layout/orgChart1"/>
    <dgm:cxn modelId="{4F2389D6-83CA-424D-9795-EC4C9BDA8796}" type="presParOf" srcId="{AADEC6CE-2071-4977-A6B9-0AF95043AED7}" destId="{F2D159D3-D2A4-45F0-92A7-8C5E4911117B}" srcOrd="0" destOrd="0" presId="urn:microsoft.com/office/officeart/2005/8/layout/orgChart1"/>
    <dgm:cxn modelId="{F7AC8420-B9B8-41C8-AFC1-3867897365B2}" type="presParOf" srcId="{AADEC6CE-2071-4977-A6B9-0AF95043AED7}" destId="{80CF4739-DFBF-4905-B417-C13349F1E766}" srcOrd="1" destOrd="0" presId="urn:microsoft.com/office/officeart/2005/8/layout/orgChart1"/>
    <dgm:cxn modelId="{C5F5AE1F-BF7F-48BC-99F8-D109578CE896}" type="presParOf" srcId="{4C842365-1E0C-4FCE-A61C-953E6F36F339}" destId="{DEDB8684-6EFE-4DB8-8F64-59EA3B332508}" srcOrd="1" destOrd="0" presId="urn:microsoft.com/office/officeart/2005/8/layout/orgChart1"/>
    <dgm:cxn modelId="{3775CE66-1CC2-4ED8-A0E4-1FE2AC2005D1}" type="presParOf" srcId="{4C842365-1E0C-4FCE-A61C-953E6F36F339}" destId="{61B9C9EA-CDBC-4C5B-9894-BFEE1A093289}" srcOrd="2" destOrd="0" presId="urn:microsoft.com/office/officeart/2005/8/layout/orgChart1"/>
    <dgm:cxn modelId="{4B2E076D-ABDE-4393-A7F6-4CD80E5FB9EA}" type="presParOf" srcId="{B71468E6-7104-4764-AAD8-0AB7A1B4C057}" destId="{4E362130-5B8A-4D70-BA39-8B92479F5318}" srcOrd="2" destOrd="0" presId="urn:microsoft.com/office/officeart/2005/8/layout/orgChart1"/>
    <dgm:cxn modelId="{0E51AF48-8B90-405B-B09B-497940FAE2C3}" type="presParOf" srcId="{B71468E6-7104-4764-AAD8-0AB7A1B4C057}" destId="{67DB073B-1DF0-420A-A690-232A3416A654}" srcOrd="3" destOrd="0" presId="urn:microsoft.com/office/officeart/2005/8/layout/orgChart1"/>
    <dgm:cxn modelId="{10CC96F4-071F-4794-87D6-BBADCC2E415D}" type="presParOf" srcId="{67DB073B-1DF0-420A-A690-232A3416A654}" destId="{13CF6392-9989-44A7-92E3-8AA1D7354589}" srcOrd="0" destOrd="0" presId="urn:microsoft.com/office/officeart/2005/8/layout/orgChart1"/>
    <dgm:cxn modelId="{A41FCA37-6C3D-424C-9ADC-7A1C4442F857}" type="presParOf" srcId="{13CF6392-9989-44A7-92E3-8AA1D7354589}" destId="{DAB578AD-1F7C-4039-B527-45876D5C34DA}" srcOrd="0" destOrd="0" presId="urn:microsoft.com/office/officeart/2005/8/layout/orgChart1"/>
    <dgm:cxn modelId="{FDE9C25D-005B-4300-B2CD-8D7C186F2E36}" type="presParOf" srcId="{13CF6392-9989-44A7-92E3-8AA1D7354589}" destId="{14F0E11C-586B-4762-BBB4-F73624C8D99F}" srcOrd="1" destOrd="0" presId="urn:microsoft.com/office/officeart/2005/8/layout/orgChart1"/>
    <dgm:cxn modelId="{CF4C6141-2DCE-4B2F-A5DC-956BCC28C939}" type="presParOf" srcId="{67DB073B-1DF0-420A-A690-232A3416A654}" destId="{2D6428A4-A702-4445-9BF9-08230ACF2DE7}" srcOrd="1" destOrd="0" presId="urn:microsoft.com/office/officeart/2005/8/layout/orgChart1"/>
    <dgm:cxn modelId="{03B4A2E1-D56D-48BF-B8EA-10A5B684CFF8}" type="presParOf" srcId="{2D6428A4-A702-4445-9BF9-08230ACF2DE7}" destId="{5C1B046B-3837-4CA6-A8A1-01529CA9D8A3}" srcOrd="0" destOrd="0" presId="urn:microsoft.com/office/officeart/2005/8/layout/orgChart1"/>
    <dgm:cxn modelId="{E5BE3CBE-64AC-45DB-8AD0-AF6BA1D251FD}" type="presParOf" srcId="{2D6428A4-A702-4445-9BF9-08230ACF2DE7}" destId="{A4CC10CA-18A8-488F-9086-4B7B1167232B}" srcOrd="1" destOrd="0" presId="urn:microsoft.com/office/officeart/2005/8/layout/orgChart1"/>
    <dgm:cxn modelId="{D80AEB48-0ED0-4BAD-B217-530478EDBAFA}" type="presParOf" srcId="{A4CC10CA-18A8-488F-9086-4B7B1167232B}" destId="{36D1228D-BCE0-4776-8D3F-2D41284ED5E3}" srcOrd="0" destOrd="0" presId="urn:microsoft.com/office/officeart/2005/8/layout/orgChart1"/>
    <dgm:cxn modelId="{0EBEFE2C-D079-4E16-A116-1BB8DAA4343E}" type="presParOf" srcId="{36D1228D-BCE0-4776-8D3F-2D41284ED5E3}" destId="{77ED9383-D8B8-4516-90ED-51E9C726BFE1}" srcOrd="0" destOrd="0" presId="urn:microsoft.com/office/officeart/2005/8/layout/orgChart1"/>
    <dgm:cxn modelId="{ACFC9AED-2C03-4C02-88CE-B3FEA70F418F}" type="presParOf" srcId="{36D1228D-BCE0-4776-8D3F-2D41284ED5E3}" destId="{FA4E0075-0EE9-4FC3-A636-92F4599763E5}" srcOrd="1" destOrd="0" presId="urn:microsoft.com/office/officeart/2005/8/layout/orgChart1"/>
    <dgm:cxn modelId="{7C9A51D2-967F-4D0A-9907-6FB68BB8BD50}" type="presParOf" srcId="{A4CC10CA-18A8-488F-9086-4B7B1167232B}" destId="{9C6B390F-57E4-4EA5-9181-D295BC9677BA}" srcOrd="1" destOrd="0" presId="urn:microsoft.com/office/officeart/2005/8/layout/orgChart1"/>
    <dgm:cxn modelId="{E6F512C8-B729-42D4-BC0B-FF01F4C7C637}" type="presParOf" srcId="{A4CC10CA-18A8-488F-9086-4B7B1167232B}" destId="{7610287B-49A9-422F-97EE-0D4EDEA99C9A}" srcOrd="2" destOrd="0" presId="urn:microsoft.com/office/officeart/2005/8/layout/orgChart1"/>
    <dgm:cxn modelId="{A74F160D-E82D-48AB-9CD7-451B5049554F}" type="presParOf" srcId="{2D6428A4-A702-4445-9BF9-08230ACF2DE7}" destId="{FDD1918C-C548-4AB9-8EA1-1EECA330F04F}" srcOrd="2" destOrd="0" presId="urn:microsoft.com/office/officeart/2005/8/layout/orgChart1"/>
    <dgm:cxn modelId="{A3225469-F7BE-42B1-8219-66D53DE63134}" type="presParOf" srcId="{2D6428A4-A702-4445-9BF9-08230ACF2DE7}" destId="{F0197512-060C-4693-80A8-B4B3B77267E4}" srcOrd="3" destOrd="0" presId="urn:microsoft.com/office/officeart/2005/8/layout/orgChart1"/>
    <dgm:cxn modelId="{A48A4B19-5548-405A-B570-0AD8B42EAA78}" type="presParOf" srcId="{F0197512-060C-4693-80A8-B4B3B77267E4}" destId="{25661F40-8C5C-4D55-A4D9-1D55A0EBC818}" srcOrd="0" destOrd="0" presId="urn:microsoft.com/office/officeart/2005/8/layout/orgChart1"/>
    <dgm:cxn modelId="{09A924CC-D4BC-4D55-A3C9-5C8DAE83F44C}" type="presParOf" srcId="{25661F40-8C5C-4D55-A4D9-1D55A0EBC818}" destId="{50635A68-1BEB-43D1-A2BD-FD92E976355C}" srcOrd="0" destOrd="0" presId="urn:microsoft.com/office/officeart/2005/8/layout/orgChart1"/>
    <dgm:cxn modelId="{B5E25C6F-B2A9-46BA-9E03-34FF2C0CB3FC}" type="presParOf" srcId="{25661F40-8C5C-4D55-A4D9-1D55A0EBC818}" destId="{51778552-2AC0-4F1C-A329-BDBD351CD1EA}" srcOrd="1" destOrd="0" presId="urn:microsoft.com/office/officeart/2005/8/layout/orgChart1"/>
    <dgm:cxn modelId="{08B50518-40BF-4027-8A89-8B88D1E1D9C9}" type="presParOf" srcId="{F0197512-060C-4693-80A8-B4B3B77267E4}" destId="{2BB119B7-1E5E-4931-A981-8DA275D8BC05}" srcOrd="1" destOrd="0" presId="urn:microsoft.com/office/officeart/2005/8/layout/orgChart1"/>
    <dgm:cxn modelId="{1C63BCE9-41E7-45E4-A1CD-C2EB040105F7}" type="presParOf" srcId="{F0197512-060C-4693-80A8-B4B3B77267E4}" destId="{BA07EAF8-B8E0-406C-B962-D5855ADCDF8D}" srcOrd="2" destOrd="0" presId="urn:microsoft.com/office/officeart/2005/8/layout/orgChart1"/>
    <dgm:cxn modelId="{0193ADA1-7A24-42CB-8CA4-74818F4B073E}" type="presParOf" srcId="{67DB073B-1DF0-420A-A690-232A3416A654}" destId="{392ADACD-BEA6-4CD7-8776-8FCC8F26C414}" srcOrd="2" destOrd="0" presId="urn:microsoft.com/office/officeart/2005/8/layout/orgChart1"/>
    <dgm:cxn modelId="{58C19915-23FD-4C81-9680-8E983F043AE4}" type="presParOf" srcId="{E91F5B28-7F6E-46CD-84D6-E9DA9CBA2AE0}" destId="{815CCE38-9D33-45F6-8FFD-00AEBB366A0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D1918C-C548-4AB9-8EA1-1EECA330F04F}">
      <dsp:nvSpPr>
        <dsp:cNvPr id="0" name=""/>
        <dsp:cNvSpPr/>
      </dsp:nvSpPr>
      <dsp:spPr>
        <a:xfrm>
          <a:off x="3059168" y="1839627"/>
          <a:ext cx="91440" cy="444659"/>
        </a:xfrm>
        <a:custGeom>
          <a:avLst/>
          <a:gdLst/>
          <a:ahLst/>
          <a:cxnLst/>
          <a:rect l="0" t="0" r="0" b="0"/>
          <a:pathLst>
            <a:path>
              <a:moveTo>
                <a:pt x="45720" y="0"/>
              </a:moveTo>
              <a:lnTo>
                <a:pt x="61922" y="44465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1B046B-3837-4CA6-A8A1-01529CA9D8A3}">
      <dsp:nvSpPr>
        <dsp:cNvPr id="0" name=""/>
        <dsp:cNvSpPr/>
      </dsp:nvSpPr>
      <dsp:spPr>
        <a:xfrm>
          <a:off x="3104888" y="1839627"/>
          <a:ext cx="298927" cy="440546"/>
        </a:xfrm>
        <a:custGeom>
          <a:avLst/>
          <a:gdLst/>
          <a:ahLst/>
          <a:cxnLst/>
          <a:rect l="0" t="0" r="0" b="0"/>
          <a:pathLst>
            <a:path>
              <a:moveTo>
                <a:pt x="0" y="0"/>
              </a:moveTo>
              <a:lnTo>
                <a:pt x="0" y="440546"/>
              </a:lnTo>
              <a:lnTo>
                <a:pt x="298927" y="44054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62130-5B8A-4D70-BA39-8B92479F5318}">
      <dsp:nvSpPr>
        <dsp:cNvPr id="0" name=""/>
        <dsp:cNvSpPr/>
      </dsp:nvSpPr>
      <dsp:spPr>
        <a:xfrm>
          <a:off x="3322613" y="1159653"/>
          <a:ext cx="579413" cy="201118"/>
        </a:xfrm>
        <a:custGeom>
          <a:avLst/>
          <a:gdLst/>
          <a:ahLst/>
          <a:cxnLst/>
          <a:rect l="0" t="0" r="0" b="0"/>
          <a:pathLst>
            <a:path>
              <a:moveTo>
                <a:pt x="0" y="0"/>
              </a:moveTo>
              <a:lnTo>
                <a:pt x="0" y="100559"/>
              </a:lnTo>
              <a:lnTo>
                <a:pt x="579413" y="100559"/>
              </a:lnTo>
              <a:lnTo>
                <a:pt x="579413" y="20111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637858-58E6-40D7-B8E3-B0C072FFE58A}">
      <dsp:nvSpPr>
        <dsp:cNvPr id="0" name=""/>
        <dsp:cNvSpPr/>
      </dsp:nvSpPr>
      <dsp:spPr>
        <a:xfrm>
          <a:off x="2225630" y="1159653"/>
          <a:ext cx="1096983" cy="201118"/>
        </a:xfrm>
        <a:custGeom>
          <a:avLst/>
          <a:gdLst/>
          <a:ahLst/>
          <a:cxnLst/>
          <a:rect l="0" t="0" r="0" b="0"/>
          <a:pathLst>
            <a:path>
              <a:moveTo>
                <a:pt x="1096983" y="0"/>
              </a:moveTo>
              <a:lnTo>
                <a:pt x="1096983" y="100559"/>
              </a:lnTo>
              <a:lnTo>
                <a:pt x="0" y="100559"/>
              </a:lnTo>
              <a:lnTo>
                <a:pt x="0" y="20111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9077FE-5020-4014-B2FA-6AC9EB06C756}">
      <dsp:nvSpPr>
        <dsp:cNvPr id="0" name=""/>
        <dsp:cNvSpPr/>
      </dsp:nvSpPr>
      <dsp:spPr>
        <a:xfrm>
          <a:off x="1646216" y="479680"/>
          <a:ext cx="1197543" cy="440546"/>
        </a:xfrm>
        <a:custGeom>
          <a:avLst/>
          <a:gdLst/>
          <a:ahLst/>
          <a:cxnLst/>
          <a:rect l="0" t="0" r="0" b="0"/>
          <a:pathLst>
            <a:path>
              <a:moveTo>
                <a:pt x="0" y="0"/>
              </a:moveTo>
              <a:lnTo>
                <a:pt x="0" y="440546"/>
              </a:lnTo>
              <a:lnTo>
                <a:pt x="1197543" y="44054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421B7E-7791-4E25-964F-6C0191321633}">
      <dsp:nvSpPr>
        <dsp:cNvPr id="0" name=""/>
        <dsp:cNvSpPr/>
      </dsp:nvSpPr>
      <dsp:spPr>
        <a:xfrm>
          <a:off x="1545656" y="479680"/>
          <a:ext cx="100559" cy="440546"/>
        </a:xfrm>
        <a:custGeom>
          <a:avLst/>
          <a:gdLst/>
          <a:ahLst/>
          <a:cxnLst/>
          <a:rect l="0" t="0" r="0" b="0"/>
          <a:pathLst>
            <a:path>
              <a:moveTo>
                <a:pt x="100559" y="0"/>
              </a:moveTo>
              <a:lnTo>
                <a:pt x="100559" y="440546"/>
              </a:lnTo>
              <a:lnTo>
                <a:pt x="0" y="44054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5DA7B7-03E4-4FFA-8937-541AF4D85B6D}">
      <dsp:nvSpPr>
        <dsp:cNvPr id="0" name=""/>
        <dsp:cNvSpPr/>
      </dsp:nvSpPr>
      <dsp:spPr>
        <a:xfrm>
          <a:off x="1167361" y="825"/>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Nervous System</a:t>
          </a:r>
        </a:p>
      </dsp:txBody>
      <dsp:txXfrm>
        <a:off x="1167361" y="825"/>
        <a:ext cx="957708" cy="478854"/>
      </dsp:txXfrm>
    </dsp:sp>
    <dsp:sp modelId="{439F7347-6629-4D2F-A66D-4B6E1A4ECAAB}">
      <dsp:nvSpPr>
        <dsp:cNvPr id="0" name=""/>
        <dsp:cNvSpPr/>
      </dsp:nvSpPr>
      <dsp:spPr>
        <a:xfrm>
          <a:off x="587947" y="680799"/>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CNS</a:t>
          </a:r>
        </a:p>
      </dsp:txBody>
      <dsp:txXfrm>
        <a:off x="587947" y="680799"/>
        <a:ext cx="957708" cy="478854"/>
      </dsp:txXfrm>
    </dsp:sp>
    <dsp:sp modelId="{D3E737BD-F391-4EFB-8CEE-348F172814D9}">
      <dsp:nvSpPr>
        <dsp:cNvPr id="0" name=""/>
        <dsp:cNvSpPr/>
      </dsp:nvSpPr>
      <dsp:spPr>
        <a:xfrm>
          <a:off x="2843759" y="680799"/>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PNS</a:t>
          </a:r>
        </a:p>
      </dsp:txBody>
      <dsp:txXfrm>
        <a:off x="2843759" y="680799"/>
        <a:ext cx="957708" cy="478854"/>
      </dsp:txXfrm>
    </dsp:sp>
    <dsp:sp modelId="{F2D159D3-D2A4-45F0-92A7-8C5E4911117B}">
      <dsp:nvSpPr>
        <dsp:cNvPr id="0" name=""/>
        <dsp:cNvSpPr/>
      </dsp:nvSpPr>
      <dsp:spPr>
        <a:xfrm>
          <a:off x="1746775" y="1360772"/>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Somatic NS</a:t>
          </a:r>
        </a:p>
        <a:p>
          <a:pPr lvl="0" algn="ctr" defTabSz="400050">
            <a:lnSpc>
              <a:spcPct val="90000"/>
            </a:lnSpc>
            <a:spcBef>
              <a:spcPct val="0"/>
            </a:spcBef>
            <a:spcAft>
              <a:spcPct val="35000"/>
            </a:spcAft>
          </a:pPr>
          <a:r>
            <a:rPr lang="en-CA" sz="900" kern="1200"/>
            <a:t>(voluntary sketelal muscle movement)</a:t>
          </a:r>
        </a:p>
      </dsp:txBody>
      <dsp:txXfrm>
        <a:off x="1746775" y="1360772"/>
        <a:ext cx="957708" cy="478854"/>
      </dsp:txXfrm>
    </dsp:sp>
    <dsp:sp modelId="{DAB578AD-1F7C-4039-B527-45876D5C34DA}">
      <dsp:nvSpPr>
        <dsp:cNvPr id="0" name=""/>
        <dsp:cNvSpPr/>
      </dsp:nvSpPr>
      <dsp:spPr>
        <a:xfrm>
          <a:off x="2905603" y="1360772"/>
          <a:ext cx="199284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Autonomic NS</a:t>
          </a:r>
        </a:p>
        <a:p>
          <a:pPr lvl="0" algn="ctr" defTabSz="400050">
            <a:lnSpc>
              <a:spcPct val="90000"/>
            </a:lnSpc>
            <a:spcBef>
              <a:spcPct val="0"/>
            </a:spcBef>
            <a:spcAft>
              <a:spcPct val="35000"/>
            </a:spcAft>
          </a:pPr>
          <a:r>
            <a:rPr lang="en-CA" sz="900" kern="1200"/>
            <a:t>(self-regulated action of internal organs/glands)</a:t>
          </a:r>
        </a:p>
      </dsp:txBody>
      <dsp:txXfrm>
        <a:off x="2905603" y="1360772"/>
        <a:ext cx="1992848" cy="478854"/>
      </dsp:txXfrm>
    </dsp:sp>
    <dsp:sp modelId="{77ED9383-D8B8-4516-90ED-51E9C726BFE1}">
      <dsp:nvSpPr>
        <dsp:cNvPr id="0" name=""/>
        <dsp:cNvSpPr/>
      </dsp:nvSpPr>
      <dsp:spPr>
        <a:xfrm>
          <a:off x="3403815" y="2040746"/>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Parasympathetic NS</a:t>
          </a:r>
        </a:p>
        <a:p>
          <a:pPr lvl="0" algn="ctr" defTabSz="400050">
            <a:lnSpc>
              <a:spcPct val="90000"/>
            </a:lnSpc>
            <a:spcBef>
              <a:spcPct val="0"/>
            </a:spcBef>
            <a:spcAft>
              <a:spcPct val="35000"/>
            </a:spcAft>
          </a:pPr>
          <a:r>
            <a:rPr lang="en-CA" sz="900" kern="1200"/>
            <a:t>(calming)</a:t>
          </a:r>
        </a:p>
      </dsp:txBody>
      <dsp:txXfrm>
        <a:off x="3403815" y="2040746"/>
        <a:ext cx="957708" cy="478854"/>
      </dsp:txXfrm>
    </dsp:sp>
    <dsp:sp modelId="{50635A68-1BEB-43D1-A2BD-FD92E976355C}">
      <dsp:nvSpPr>
        <dsp:cNvPr id="0" name=""/>
        <dsp:cNvSpPr/>
      </dsp:nvSpPr>
      <dsp:spPr>
        <a:xfrm>
          <a:off x="2163381" y="2044859"/>
          <a:ext cx="957708" cy="478854"/>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Sympathetic NS</a:t>
          </a:r>
        </a:p>
        <a:p>
          <a:pPr lvl="0" algn="ctr" defTabSz="400050">
            <a:lnSpc>
              <a:spcPct val="90000"/>
            </a:lnSpc>
            <a:spcBef>
              <a:spcPct val="0"/>
            </a:spcBef>
            <a:spcAft>
              <a:spcPct val="35000"/>
            </a:spcAft>
          </a:pPr>
          <a:r>
            <a:rPr lang="en-CA" sz="900" kern="1200"/>
            <a:t>(arousing)</a:t>
          </a:r>
        </a:p>
      </dsp:txBody>
      <dsp:txXfrm>
        <a:off x="2163381" y="204485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7</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Anish Krishnan</dc:creator>
  <cp:lastModifiedBy>Anish Krishnan</cp:lastModifiedBy>
  <cp:revision>10</cp:revision>
  <dcterms:created xsi:type="dcterms:W3CDTF">2011-10-10T02:26:00Z</dcterms:created>
  <dcterms:modified xsi:type="dcterms:W3CDTF">2011-10-13T03:56:00Z</dcterms:modified>
</cp:coreProperties>
</file>