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273F" w:rsidRPr="00D64E40" w:rsidRDefault="00AC3BFC" w:rsidP="00AC3BFC">
      <w:pPr>
        <w:jc w:val="center"/>
        <w:rPr>
          <w:b/>
          <w:sz w:val="16"/>
          <w:szCs w:val="16"/>
        </w:rPr>
      </w:pPr>
      <w:r w:rsidRPr="00D64E40">
        <w:rPr>
          <w:b/>
          <w:sz w:val="16"/>
          <w:szCs w:val="16"/>
        </w:rPr>
        <w:t>Psychology: Text Book Notes:</w:t>
      </w:r>
    </w:p>
    <w:p w:rsidR="00EB3047" w:rsidRPr="00D64E40" w:rsidRDefault="00EB3047" w:rsidP="00AC3BFC">
      <w:pPr>
        <w:jc w:val="center"/>
        <w:rPr>
          <w:b/>
          <w:sz w:val="16"/>
          <w:szCs w:val="16"/>
        </w:rPr>
      </w:pPr>
      <w:r w:rsidRPr="00D64E40">
        <w:rPr>
          <w:b/>
          <w:sz w:val="16"/>
          <w:szCs w:val="16"/>
        </w:rPr>
        <w:t>Midterm Number 1</w:t>
      </w:r>
      <w:r w:rsidRPr="00D64E40">
        <w:rPr>
          <w:b/>
          <w:sz w:val="16"/>
          <w:szCs w:val="16"/>
        </w:rPr>
        <w:t>:</w:t>
      </w:r>
    </w:p>
    <w:p w:rsidR="00AC3BFC" w:rsidRPr="00D64E40" w:rsidRDefault="00A63846" w:rsidP="00A63846">
      <w:pPr>
        <w:jc w:val="center"/>
        <w:rPr>
          <w:b/>
          <w:sz w:val="16"/>
          <w:szCs w:val="16"/>
        </w:rPr>
      </w:pPr>
      <w:r w:rsidRPr="00D64E40">
        <w:rPr>
          <w:b/>
          <w:sz w:val="16"/>
          <w:szCs w:val="16"/>
        </w:rPr>
        <w:t>Chapter 1 (</w:t>
      </w:r>
      <w:r w:rsidR="00AC3BFC" w:rsidRPr="00D64E40">
        <w:rPr>
          <w:b/>
          <w:sz w:val="16"/>
          <w:szCs w:val="16"/>
        </w:rPr>
        <w:t>Page 25 –</w:t>
      </w:r>
      <w:r w:rsidRPr="00D64E40">
        <w:rPr>
          <w:b/>
          <w:sz w:val="16"/>
          <w:szCs w:val="16"/>
        </w:rPr>
        <w:t xml:space="preserve"> 45) – The Story of Psychology:</w:t>
      </w:r>
    </w:p>
    <w:p w:rsidR="00AC3BFC" w:rsidRPr="00D64E40" w:rsidRDefault="00AC3BFC" w:rsidP="00AC3BFC">
      <w:pPr>
        <w:rPr>
          <w:sz w:val="16"/>
          <w:szCs w:val="16"/>
        </w:rPr>
      </w:pPr>
      <w:r w:rsidRPr="00D64E40">
        <w:rPr>
          <w:sz w:val="16"/>
          <w:szCs w:val="16"/>
        </w:rPr>
        <w:t>Population: All the cases in a group being studied, from which samples may be drawn. (Not a whole country’s population).</w:t>
      </w:r>
    </w:p>
    <w:p w:rsidR="00AC3BFC" w:rsidRPr="00D64E40" w:rsidRDefault="00AC3BFC" w:rsidP="00AC3BFC">
      <w:pPr>
        <w:rPr>
          <w:sz w:val="16"/>
          <w:szCs w:val="16"/>
        </w:rPr>
      </w:pPr>
      <w:r w:rsidRPr="00D64E40">
        <w:rPr>
          <w:sz w:val="16"/>
          <w:szCs w:val="16"/>
        </w:rPr>
        <w:t xml:space="preserve">Random Sample: A sample that fairly represents a population because each member has an equal chance of inclusion. </w:t>
      </w:r>
    </w:p>
    <w:p w:rsidR="00AC3BFC" w:rsidRPr="00D64E40" w:rsidRDefault="00AC3BFC" w:rsidP="00AC3BFC">
      <w:pPr>
        <w:rPr>
          <w:sz w:val="16"/>
          <w:szCs w:val="16"/>
        </w:rPr>
      </w:pPr>
      <w:r w:rsidRPr="00D64E40">
        <w:rPr>
          <w:sz w:val="16"/>
          <w:szCs w:val="16"/>
        </w:rPr>
        <w:t>Naturalistic Observation: Observing and recording behaviours in naturally occurring situations without trying to manipulate and control the situation.</w:t>
      </w:r>
    </w:p>
    <w:p w:rsidR="00AC3BFC" w:rsidRPr="00D64E40" w:rsidRDefault="00AC3BFC" w:rsidP="00AC3BFC">
      <w:pPr>
        <w:rPr>
          <w:sz w:val="16"/>
          <w:szCs w:val="16"/>
        </w:rPr>
      </w:pPr>
      <w:r w:rsidRPr="00D64E40">
        <w:rPr>
          <w:sz w:val="16"/>
          <w:szCs w:val="16"/>
        </w:rPr>
        <w:t>Correlation: A measure of the extent to which two factors vary together, and thus of how well either factor predicts the other.</w:t>
      </w:r>
    </w:p>
    <w:p w:rsidR="00AC3BFC" w:rsidRPr="00D64E40" w:rsidRDefault="00AC3BFC" w:rsidP="00AC3BFC">
      <w:pPr>
        <w:rPr>
          <w:sz w:val="16"/>
          <w:szCs w:val="16"/>
        </w:rPr>
      </w:pPr>
      <w:r w:rsidRPr="00D64E40">
        <w:rPr>
          <w:sz w:val="16"/>
          <w:szCs w:val="16"/>
        </w:rPr>
        <w:t xml:space="preserve">Correlation Coefficient: A statistical index of the relationship between two </w:t>
      </w:r>
      <w:proofErr w:type="gramStart"/>
      <w:r w:rsidRPr="00D64E40">
        <w:rPr>
          <w:sz w:val="16"/>
          <w:szCs w:val="16"/>
        </w:rPr>
        <w:t>thing</w:t>
      </w:r>
      <w:proofErr w:type="gramEnd"/>
      <w:r w:rsidRPr="00D64E40">
        <w:rPr>
          <w:sz w:val="16"/>
          <w:szCs w:val="16"/>
        </w:rPr>
        <w:t xml:space="preserve"> (from -1 to +1).</w:t>
      </w:r>
    </w:p>
    <w:p w:rsidR="00AC3BFC" w:rsidRPr="00D64E40" w:rsidRDefault="00AC3BFC" w:rsidP="00AC3BFC">
      <w:pPr>
        <w:rPr>
          <w:sz w:val="16"/>
          <w:szCs w:val="16"/>
        </w:rPr>
      </w:pPr>
      <w:r w:rsidRPr="00D64E40">
        <w:rPr>
          <w:sz w:val="16"/>
          <w:szCs w:val="16"/>
        </w:rPr>
        <w:t>Scatterplots: A graphed cluster of dots, each of which represents the values of two variables. The slope of the points suggests the direction of the relationship between the two variables. The amount of scatter suggests the strength of the correlation (little scatter indicates high correlation).</w:t>
      </w:r>
    </w:p>
    <w:p w:rsidR="00AC3BFC" w:rsidRPr="00D64E40" w:rsidRDefault="00AC3BFC" w:rsidP="00AC3BFC">
      <w:pPr>
        <w:rPr>
          <w:sz w:val="16"/>
          <w:szCs w:val="16"/>
        </w:rPr>
      </w:pPr>
      <w:r w:rsidRPr="00D64E40">
        <w:rPr>
          <w:sz w:val="16"/>
          <w:szCs w:val="16"/>
        </w:rPr>
        <w:t>Illusory Correlation: The perception of a relationship where none exist.</w:t>
      </w:r>
    </w:p>
    <w:p w:rsidR="00F40943" w:rsidRPr="00D64E40" w:rsidRDefault="00AC3BFC" w:rsidP="00AC3BFC">
      <w:pPr>
        <w:rPr>
          <w:sz w:val="16"/>
          <w:szCs w:val="16"/>
        </w:rPr>
      </w:pPr>
      <w:r w:rsidRPr="00D64E40">
        <w:rPr>
          <w:sz w:val="16"/>
          <w:szCs w:val="16"/>
        </w:rPr>
        <w:t xml:space="preserve">Experiment: A research method in which an investigator manipulates one or more factors (independent variables) to observe the effect on some behaviours or mental process (the dependent variable). By random assignment of participants, the experimenter aims to control other </w:t>
      </w:r>
      <w:r w:rsidR="00F40943" w:rsidRPr="00D64E40">
        <w:rPr>
          <w:sz w:val="16"/>
          <w:szCs w:val="16"/>
        </w:rPr>
        <w:t>relevant</w:t>
      </w:r>
      <w:r w:rsidRPr="00D64E40">
        <w:rPr>
          <w:sz w:val="16"/>
          <w:szCs w:val="16"/>
        </w:rPr>
        <w:t xml:space="preserve"> factors.</w:t>
      </w:r>
    </w:p>
    <w:p w:rsidR="00F40943" w:rsidRPr="00D64E40" w:rsidRDefault="00F40943" w:rsidP="00AC3BFC">
      <w:pPr>
        <w:rPr>
          <w:sz w:val="16"/>
          <w:szCs w:val="16"/>
        </w:rPr>
      </w:pPr>
      <w:r w:rsidRPr="00D64E40">
        <w:rPr>
          <w:sz w:val="16"/>
          <w:szCs w:val="16"/>
        </w:rPr>
        <w:t>Random Assignment: Assigning participants to experimental and control groups by chance, thus minimizing pre-existing differences between those assigned to the different groups.</w:t>
      </w:r>
    </w:p>
    <w:p w:rsidR="00AC3BFC" w:rsidRPr="00D64E40" w:rsidRDefault="00F40943" w:rsidP="00AC3BFC">
      <w:pPr>
        <w:rPr>
          <w:sz w:val="16"/>
          <w:szCs w:val="16"/>
        </w:rPr>
      </w:pPr>
      <w:proofErr w:type="gramStart"/>
      <w:r w:rsidRPr="00D64E40">
        <w:rPr>
          <w:sz w:val="16"/>
          <w:szCs w:val="16"/>
        </w:rPr>
        <w:t>Double-Blind Procedure: An experimental procedure in which both the research participants and the research staff are ignorant (blind), about whether the research participants have received the treatment or the placebo.</w:t>
      </w:r>
      <w:proofErr w:type="gramEnd"/>
      <w:r w:rsidRPr="00D64E40">
        <w:rPr>
          <w:sz w:val="16"/>
          <w:szCs w:val="16"/>
        </w:rPr>
        <w:t xml:space="preserve"> Commonly used in drug-evaluation studies.</w:t>
      </w:r>
      <w:r w:rsidR="00AC3BFC" w:rsidRPr="00D64E40">
        <w:rPr>
          <w:sz w:val="16"/>
          <w:szCs w:val="16"/>
        </w:rPr>
        <w:t xml:space="preserve"> </w:t>
      </w:r>
    </w:p>
    <w:p w:rsidR="00F40943" w:rsidRPr="00D64E40" w:rsidRDefault="00F40943" w:rsidP="00AC3BFC">
      <w:pPr>
        <w:rPr>
          <w:sz w:val="16"/>
          <w:szCs w:val="16"/>
        </w:rPr>
      </w:pPr>
      <w:r w:rsidRPr="00D64E40">
        <w:rPr>
          <w:sz w:val="16"/>
          <w:szCs w:val="16"/>
        </w:rPr>
        <w:t>Placebo: Effect experimental results caused by expectations alone; any effect on behaviours caused by the administration of an inert substance or condition, which the recipient assumes is an active agent.</w:t>
      </w:r>
    </w:p>
    <w:p w:rsidR="00F40943" w:rsidRPr="00D64E40" w:rsidRDefault="00F40943" w:rsidP="00AC3BFC">
      <w:pPr>
        <w:rPr>
          <w:sz w:val="16"/>
          <w:szCs w:val="16"/>
        </w:rPr>
      </w:pPr>
      <w:r w:rsidRPr="00D64E40">
        <w:rPr>
          <w:sz w:val="16"/>
          <w:szCs w:val="16"/>
        </w:rPr>
        <w:t>Experimental Group: In an experiment, the group that is exposed to the treatment, that is, to one version of the independent variable.</w:t>
      </w:r>
    </w:p>
    <w:p w:rsidR="00F40943" w:rsidRPr="00D64E40" w:rsidRDefault="00F40943" w:rsidP="00AC3BFC">
      <w:pPr>
        <w:rPr>
          <w:sz w:val="16"/>
          <w:szCs w:val="16"/>
        </w:rPr>
      </w:pPr>
      <w:r w:rsidRPr="00D64E40">
        <w:rPr>
          <w:sz w:val="16"/>
          <w:szCs w:val="16"/>
        </w:rPr>
        <w:t xml:space="preserve">Control Group: In an experiment, the group that is not exposed to the treatment; contrasts with the experimental group and serves as a comparison for evaluating the effect of the treatment. </w:t>
      </w:r>
    </w:p>
    <w:p w:rsidR="00F40943" w:rsidRPr="00D64E40" w:rsidRDefault="00F40943" w:rsidP="00AC3BFC">
      <w:pPr>
        <w:rPr>
          <w:sz w:val="16"/>
          <w:szCs w:val="16"/>
        </w:rPr>
      </w:pPr>
      <w:r w:rsidRPr="00D64E40">
        <w:rPr>
          <w:sz w:val="16"/>
          <w:szCs w:val="16"/>
        </w:rPr>
        <w:t>Independent Variable: The experimental factor that is manipulated; the variable whose effect is being studied.</w:t>
      </w:r>
    </w:p>
    <w:p w:rsidR="00F40943" w:rsidRPr="00D64E40" w:rsidRDefault="00F40943" w:rsidP="00AC3BFC">
      <w:pPr>
        <w:rPr>
          <w:sz w:val="16"/>
          <w:szCs w:val="16"/>
        </w:rPr>
      </w:pPr>
      <w:r w:rsidRPr="00D64E40">
        <w:rPr>
          <w:sz w:val="16"/>
          <w:szCs w:val="16"/>
        </w:rPr>
        <w:t>Dependent Variable: The outcome factor; the variable that may change in response to manipulations of the independent variable.</w:t>
      </w:r>
    </w:p>
    <w:p w:rsidR="00F40943" w:rsidRPr="00D64E40" w:rsidRDefault="00A63846" w:rsidP="00AC3BFC">
      <w:pPr>
        <w:rPr>
          <w:sz w:val="16"/>
          <w:szCs w:val="16"/>
        </w:rPr>
      </w:pPr>
      <w:r w:rsidRPr="00D64E40">
        <w:rPr>
          <w:sz w:val="16"/>
          <w:szCs w:val="16"/>
        </w:rPr>
        <w:t>Mode: The most frequently occurring score.</w:t>
      </w:r>
    </w:p>
    <w:p w:rsidR="00A63846" w:rsidRPr="00D64E40" w:rsidRDefault="00A63846" w:rsidP="00AC3BFC">
      <w:pPr>
        <w:rPr>
          <w:sz w:val="16"/>
          <w:szCs w:val="16"/>
        </w:rPr>
      </w:pPr>
      <w:r w:rsidRPr="00D64E40">
        <w:rPr>
          <w:sz w:val="16"/>
          <w:szCs w:val="16"/>
        </w:rPr>
        <w:t>Mean: The average of a distribution, adding than dividing by the number of scores.</w:t>
      </w:r>
    </w:p>
    <w:p w:rsidR="00A63846" w:rsidRPr="00D64E40" w:rsidRDefault="00A63846" w:rsidP="00AC3BFC">
      <w:pPr>
        <w:rPr>
          <w:sz w:val="16"/>
          <w:szCs w:val="16"/>
        </w:rPr>
      </w:pPr>
      <w:r w:rsidRPr="00D64E40">
        <w:rPr>
          <w:sz w:val="16"/>
          <w:szCs w:val="16"/>
        </w:rPr>
        <w:t>Median: The middle score; half the scores are above and below it.</w:t>
      </w:r>
    </w:p>
    <w:p w:rsidR="00A63846" w:rsidRPr="00D64E40" w:rsidRDefault="00A63846" w:rsidP="00AC3BFC">
      <w:pPr>
        <w:rPr>
          <w:sz w:val="16"/>
          <w:szCs w:val="16"/>
        </w:rPr>
      </w:pPr>
      <w:r w:rsidRPr="00D64E40">
        <w:rPr>
          <w:sz w:val="16"/>
          <w:szCs w:val="16"/>
        </w:rPr>
        <w:t>Range: The difference between the highest and lowest scores in a distribution.</w:t>
      </w:r>
    </w:p>
    <w:p w:rsidR="00A63846" w:rsidRPr="00D64E40" w:rsidRDefault="00A63846" w:rsidP="00AC3BFC">
      <w:pPr>
        <w:rPr>
          <w:sz w:val="16"/>
          <w:szCs w:val="16"/>
        </w:rPr>
      </w:pPr>
      <w:r w:rsidRPr="00D64E40">
        <w:rPr>
          <w:sz w:val="16"/>
          <w:szCs w:val="16"/>
        </w:rPr>
        <w:t>Standard Deviation: A computed measure of how much scores vary around the mean.</w:t>
      </w:r>
    </w:p>
    <w:p w:rsidR="00A63846" w:rsidRPr="00D64E40" w:rsidRDefault="00A63846" w:rsidP="00AC3BFC">
      <w:pPr>
        <w:rPr>
          <w:sz w:val="16"/>
          <w:szCs w:val="16"/>
        </w:rPr>
      </w:pPr>
      <w:r w:rsidRPr="00D64E40">
        <w:rPr>
          <w:sz w:val="16"/>
          <w:szCs w:val="16"/>
        </w:rPr>
        <w:t xml:space="preserve">Normal Curve: A symmetrical, bell-shaped curve that describes the distribution of many types of data; most scores fall near the mean (68% within one standard deviation) and fewer and fewer near the extremes. </w:t>
      </w:r>
      <w:proofErr w:type="gramStart"/>
      <w:r w:rsidRPr="00D64E40">
        <w:rPr>
          <w:sz w:val="16"/>
          <w:szCs w:val="16"/>
        </w:rPr>
        <w:t>(Normal Distribution).</w:t>
      </w:r>
      <w:proofErr w:type="gramEnd"/>
    </w:p>
    <w:p w:rsidR="00A63846" w:rsidRPr="00D64E40" w:rsidRDefault="00A63846" w:rsidP="00AC3BFC">
      <w:pPr>
        <w:rPr>
          <w:sz w:val="16"/>
          <w:szCs w:val="16"/>
        </w:rPr>
      </w:pPr>
      <w:r w:rsidRPr="00D64E40">
        <w:rPr>
          <w:sz w:val="16"/>
          <w:szCs w:val="16"/>
        </w:rPr>
        <w:t>Statistical Significance: A statistical statement of how likely it is that an obtained result occurred by chance.</w:t>
      </w:r>
    </w:p>
    <w:p w:rsidR="00A63846" w:rsidRPr="00D64E40" w:rsidRDefault="00A63846" w:rsidP="00AC3BFC">
      <w:pPr>
        <w:rPr>
          <w:sz w:val="16"/>
          <w:szCs w:val="16"/>
        </w:rPr>
      </w:pPr>
      <w:r w:rsidRPr="00D64E40">
        <w:rPr>
          <w:sz w:val="16"/>
          <w:szCs w:val="16"/>
        </w:rPr>
        <w:lastRenderedPageBreak/>
        <w:t>Culture: The behaviours, ideas, attitudes, traditions, shared by a group of people and transmitted from generations.</w:t>
      </w:r>
    </w:p>
    <w:p w:rsidR="00A63846" w:rsidRPr="00D64E40" w:rsidRDefault="00A63846" w:rsidP="00A63846">
      <w:pPr>
        <w:jc w:val="center"/>
        <w:rPr>
          <w:b/>
          <w:sz w:val="16"/>
          <w:szCs w:val="16"/>
        </w:rPr>
      </w:pPr>
      <w:r w:rsidRPr="00D64E40">
        <w:rPr>
          <w:b/>
          <w:sz w:val="16"/>
          <w:szCs w:val="16"/>
        </w:rPr>
        <w:t>Chapter 2 (47-83) – The Biology of Mind:</w:t>
      </w:r>
    </w:p>
    <w:p w:rsidR="00A63846" w:rsidRPr="00D64E40" w:rsidRDefault="00A63846" w:rsidP="00A63846">
      <w:pPr>
        <w:rPr>
          <w:sz w:val="16"/>
          <w:szCs w:val="16"/>
        </w:rPr>
      </w:pPr>
      <w:r w:rsidRPr="00D64E40">
        <w:rPr>
          <w:sz w:val="16"/>
          <w:szCs w:val="16"/>
        </w:rPr>
        <w:t xml:space="preserve">Biological Psychology: A branch of psychology concerned with the links between biology and </w:t>
      </w:r>
      <w:r w:rsidR="00EB3047" w:rsidRPr="00D64E40">
        <w:rPr>
          <w:sz w:val="16"/>
          <w:szCs w:val="16"/>
        </w:rPr>
        <w:t>behaviours</w:t>
      </w:r>
      <w:r w:rsidRPr="00D64E40">
        <w:rPr>
          <w:sz w:val="16"/>
          <w:szCs w:val="16"/>
        </w:rPr>
        <w:t>.</w:t>
      </w:r>
    </w:p>
    <w:p w:rsidR="00A63846" w:rsidRPr="00D64E40" w:rsidRDefault="00A63846" w:rsidP="00A63846">
      <w:pPr>
        <w:rPr>
          <w:sz w:val="16"/>
          <w:szCs w:val="16"/>
        </w:rPr>
      </w:pPr>
      <w:r w:rsidRPr="00D64E40">
        <w:rPr>
          <w:sz w:val="16"/>
          <w:szCs w:val="16"/>
        </w:rPr>
        <w:t>Neuron: A nerve cell, the basic building block of the neuron system.</w:t>
      </w:r>
    </w:p>
    <w:p w:rsidR="00A63846" w:rsidRPr="00D64E40" w:rsidRDefault="00A63846" w:rsidP="00A63846">
      <w:pPr>
        <w:rPr>
          <w:sz w:val="16"/>
          <w:szCs w:val="16"/>
        </w:rPr>
      </w:pPr>
      <w:r w:rsidRPr="00D64E40">
        <w:rPr>
          <w:sz w:val="16"/>
          <w:szCs w:val="16"/>
        </w:rPr>
        <w:t>Sensory Neurons:</w:t>
      </w:r>
      <w:r w:rsidR="00D562AC" w:rsidRPr="00D64E40">
        <w:rPr>
          <w:sz w:val="16"/>
          <w:szCs w:val="16"/>
        </w:rPr>
        <w:t xml:space="preserve"> Neurons that carry incoming information from the sensory receptors to the brain and spinal cord.</w:t>
      </w:r>
    </w:p>
    <w:p w:rsidR="00D562AC" w:rsidRPr="00D64E40" w:rsidRDefault="00D562AC" w:rsidP="00A63846">
      <w:pPr>
        <w:rPr>
          <w:sz w:val="16"/>
          <w:szCs w:val="16"/>
        </w:rPr>
      </w:pPr>
      <w:r w:rsidRPr="00D64E40">
        <w:rPr>
          <w:sz w:val="16"/>
          <w:szCs w:val="16"/>
        </w:rPr>
        <w:t>Motor Neurons: Neurons that carry outgoing information from the brain and spinal cord to muscles and glands.</w:t>
      </w:r>
    </w:p>
    <w:p w:rsidR="00D562AC" w:rsidRPr="00D64E40" w:rsidRDefault="00D562AC" w:rsidP="00A63846">
      <w:pPr>
        <w:rPr>
          <w:sz w:val="16"/>
          <w:szCs w:val="16"/>
        </w:rPr>
      </w:pPr>
      <w:r w:rsidRPr="00D64E40">
        <w:rPr>
          <w:sz w:val="16"/>
          <w:szCs w:val="16"/>
        </w:rPr>
        <w:t>Interneurons: Neurons within the brain and spinal cord that communicate internally and intervene between the sensory inputs and motor outputs.</w:t>
      </w:r>
    </w:p>
    <w:p w:rsidR="00D562AC" w:rsidRPr="00D64E40" w:rsidRDefault="00D562AC" w:rsidP="00A63846">
      <w:pPr>
        <w:rPr>
          <w:sz w:val="16"/>
          <w:szCs w:val="16"/>
        </w:rPr>
      </w:pPr>
      <w:r w:rsidRPr="00D64E40">
        <w:rPr>
          <w:sz w:val="16"/>
          <w:szCs w:val="16"/>
        </w:rPr>
        <w:t xml:space="preserve">Dendrite: </w:t>
      </w:r>
      <w:r w:rsidR="00402C2E" w:rsidRPr="00D64E40">
        <w:rPr>
          <w:sz w:val="16"/>
          <w:szCs w:val="16"/>
        </w:rPr>
        <w:t>The bushy, branching extensions of a neuron that receive messages and conduct impulses toward the cell body.</w:t>
      </w:r>
    </w:p>
    <w:p w:rsidR="00D562AC" w:rsidRPr="00D64E40" w:rsidRDefault="00D562AC" w:rsidP="00A63846">
      <w:pPr>
        <w:rPr>
          <w:sz w:val="16"/>
          <w:szCs w:val="16"/>
        </w:rPr>
      </w:pPr>
      <w:r w:rsidRPr="00D64E40">
        <w:rPr>
          <w:sz w:val="16"/>
          <w:szCs w:val="16"/>
        </w:rPr>
        <w:t>Axon:</w:t>
      </w:r>
      <w:r w:rsidR="00402C2E" w:rsidRPr="00D64E40">
        <w:rPr>
          <w:sz w:val="16"/>
          <w:szCs w:val="16"/>
        </w:rPr>
        <w:t xml:space="preserve"> The extension of a neuron, ending in branching terminal fibers, through which messages pass to other neurons or to muscles and glands.</w:t>
      </w:r>
    </w:p>
    <w:p w:rsidR="00D562AC" w:rsidRPr="00D64E40" w:rsidRDefault="00D562AC" w:rsidP="00A63846">
      <w:pPr>
        <w:rPr>
          <w:sz w:val="16"/>
          <w:szCs w:val="16"/>
        </w:rPr>
      </w:pPr>
      <w:r w:rsidRPr="00D64E40">
        <w:rPr>
          <w:sz w:val="16"/>
          <w:szCs w:val="16"/>
        </w:rPr>
        <w:t>Myelin Sheath:</w:t>
      </w:r>
      <w:r w:rsidR="00402C2E" w:rsidRPr="00D64E40">
        <w:rPr>
          <w:sz w:val="16"/>
          <w:szCs w:val="16"/>
        </w:rPr>
        <w:t xml:space="preserve"> A layer of fatty tissue segmentally encasing the fibers of many neurons; enables vastly greater transmission speed of neural impulses as the impulse hops from one node to the next.</w:t>
      </w:r>
    </w:p>
    <w:p w:rsidR="00D562AC" w:rsidRPr="00D64E40" w:rsidRDefault="00D562AC" w:rsidP="00A63846">
      <w:pPr>
        <w:rPr>
          <w:sz w:val="16"/>
          <w:szCs w:val="16"/>
        </w:rPr>
      </w:pPr>
      <w:r w:rsidRPr="00D64E40">
        <w:rPr>
          <w:sz w:val="16"/>
          <w:szCs w:val="16"/>
        </w:rPr>
        <w:t>Action Potential:</w:t>
      </w:r>
      <w:r w:rsidR="00402C2E" w:rsidRPr="00D64E40">
        <w:rPr>
          <w:sz w:val="16"/>
          <w:szCs w:val="16"/>
        </w:rPr>
        <w:t xml:space="preserve"> A neural impulse; a brief electrical charge that travels down an axon.</w:t>
      </w:r>
    </w:p>
    <w:p w:rsidR="00402C2E" w:rsidRPr="00D64E40" w:rsidRDefault="00402C2E" w:rsidP="00A63846">
      <w:pPr>
        <w:rPr>
          <w:sz w:val="16"/>
          <w:szCs w:val="16"/>
        </w:rPr>
      </w:pPr>
      <w:r w:rsidRPr="00D64E40">
        <w:rPr>
          <w:sz w:val="16"/>
          <w:szCs w:val="16"/>
        </w:rPr>
        <w:t>Threshold: The level of stimulation required to trigger a neural impulse.</w:t>
      </w:r>
    </w:p>
    <w:p w:rsidR="00402C2E" w:rsidRPr="00D64E40" w:rsidRDefault="00402C2E" w:rsidP="00A63846">
      <w:pPr>
        <w:rPr>
          <w:sz w:val="16"/>
          <w:szCs w:val="16"/>
        </w:rPr>
      </w:pPr>
      <w:r w:rsidRPr="00D64E40">
        <w:rPr>
          <w:sz w:val="16"/>
          <w:szCs w:val="16"/>
        </w:rPr>
        <w:t xml:space="preserve">Synapse: The junction between the axon of the sending neuron and the dendrite </w:t>
      </w:r>
      <w:proofErr w:type="gramStart"/>
      <w:r w:rsidRPr="00D64E40">
        <w:rPr>
          <w:sz w:val="16"/>
          <w:szCs w:val="16"/>
        </w:rPr>
        <w:t>or</w:t>
      </w:r>
      <w:proofErr w:type="gramEnd"/>
      <w:r w:rsidRPr="00D64E40">
        <w:rPr>
          <w:sz w:val="16"/>
          <w:szCs w:val="16"/>
        </w:rPr>
        <w:t xml:space="preserve"> cell body of the receiving neuron. The tiny gap at this junction is called the synaptic cleft/gap.</w:t>
      </w:r>
    </w:p>
    <w:p w:rsidR="00402C2E" w:rsidRPr="00D64E40" w:rsidRDefault="00402C2E" w:rsidP="00A63846">
      <w:pPr>
        <w:rPr>
          <w:sz w:val="16"/>
          <w:szCs w:val="16"/>
        </w:rPr>
      </w:pPr>
      <w:r w:rsidRPr="00D64E40">
        <w:rPr>
          <w:sz w:val="16"/>
          <w:szCs w:val="16"/>
        </w:rPr>
        <w:t>Neurotransmitters: Chemical messengers that cross the synaptic gaps between neurons. When released by the sending neuron, neurotransmitters travel across the synapse and bind to receptor sites on the receiving neuron, thereby influencing whether that neuron will generate a neural impulse.</w:t>
      </w:r>
    </w:p>
    <w:p w:rsidR="00402C2E" w:rsidRPr="00D64E40" w:rsidRDefault="00402C2E" w:rsidP="00A63846">
      <w:pPr>
        <w:rPr>
          <w:sz w:val="16"/>
          <w:szCs w:val="16"/>
        </w:rPr>
      </w:pPr>
      <w:r w:rsidRPr="00D64E40">
        <w:rPr>
          <w:sz w:val="16"/>
          <w:szCs w:val="16"/>
        </w:rPr>
        <w:t>Reuptake: A neurotransmitter’s reabsorption by the sending neuron.</w:t>
      </w:r>
    </w:p>
    <w:p w:rsidR="00402C2E" w:rsidRPr="00D64E40" w:rsidRDefault="00402C2E" w:rsidP="00A63846">
      <w:pPr>
        <w:rPr>
          <w:sz w:val="16"/>
          <w:szCs w:val="16"/>
        </w:rPr>
      </w:pPr>
      <w:r w:rsidRPr="00D64E40">
        <w:rPr>
          <w:sz w:val="16"/>
          <w:szCs w:val="16"/>
        </w:rPr>
        <w:t>Endorphins: “Morphine-within” – Natural, opiate like neurotransmitters linked to pain control and to pleasure.</w:t>
      </w:r>
    </w:p>
    <w:p w:rsidR="00402C2E" w:rsidRPr="00D64E40" w:rsidRDefault="0065130C" w:rsidP="00A63846">
      <w:pPr>
        <w:rPr>
          <w:sz w:val="16"/>
          <w:szCs w:val="16"/>
        </w:rPr>
      </w:pPr>
      <w:r w:rsidRPr="00D64E40">
        <w:rPr>
          <w:sz w:val="16"/>
          <w:szCs w:val="16"/>
        </w:rPr>
        <w:t>Nervous System: The body’s speedy, electrochemical communication network, consisting of nerve cells of the peripheral and central nervous systems.</w:t>
      </w:r>
    </w:p>
    <w:p w:rsidR="0065130C" w:rsidRPr="00D64E40" w:rsidRDefault="0065130C" w:rsidP="00A63846">
      <w:pPr>
        <w:rPr>
          <w:sz w:val="16"/>
          <w:szCs w:val="16"/>
        </w:rPr>
      </w:pPr>
      <w:r w:rsidRPr="00D64E40">
        <w:rPr>
          <w:sz w:val="16"/>
          <w:szCs w:val="16"/>
        </w:rPr>
        <w:t>Central Nervous System (CNS): The brain and spinal cord.</w:t>
      </w:r>
    </w:p>
    <w:p w:rsidR="0065130C" w:rsidRPr="00D64E40" w:rsidRDefault="0065130C" w:rsidP="00A63846">
      <w:pPr>
        <w:rPr>
          <w:sz w:val="16"/>
          <w:szCs w:val="16"/>
        </w:rPr>
      </w:pPr>
      <w:r w:rsidRPr="00D64E40">
        <w:rPr>
          <w:sz w:val="16"/>
          <w:szCs w:val="16"/>
        </w:rPr>
        <w:t>Peripheral Nervous System (PNS): The sensory and motor neurons that connect the CNS to the rest of the body.</w:t>
      </w:r>
    </w:p>
    <w:p w:rsidR="0065130C" w:rsidRPr="00D64E40" w:rsidRDefault="0065130C" w:rsidP="00A63846">
      <w:pPr>
        <w:rPr>
          <w:sz w:val="16"/>
          <w:szCs w:val="16"/>
        </w:rPr>
      </w:pPr>
      <w:r w:rsidRPr="00D64E40">
        <w:rPr>
          <w:sz w:val="16"/>
          <w:szCs w:val="16"/>
        </w:rPr>
        <w:t>Nerves: Bundles of axons the form neural “cables” connecting the CNS with muscles, glands, and sense organs.</w:t>
      </w:r>
    </w:p>
    <w:p w:rsidR="0065130C" w:rsidRPr="00D64E40" w:rsidRDefault="0065130C" w:rsidP="00A63846">
      <w:pPr>
        <w:rPr>
          <w:sz w:val="16"/>
          <w:szCs w:val="16"/>
        </w:rPr>
      </w:pPr>
      <w:r w:rsidRPr="00D64E40">
        <w:rPr>
          <w:sz w:val="16"/>
          <w:szCs w:val="16"/>
        </w:rPr>
        <w:t xml:space="preserve">Somatic Nervous System: The division </w:t>
      </w:r>
      <w:r w:rsidR="004E1840" w:rsidRPr="00D64E40">
        <w:rPr>
          <w:sz w:val="16"/>
          <w:szCs w:val="16"/>
        </w:rPr>
        <w:t xml:space="preserve">of the PNS that controls the body’s skeletal muscles. </w:t>
      </w:r>
      <w:proofErr w:type="gramStart"/>
      <w:r w:rsidR="004E1840" w:rsidRPr="00D64E40">
        <w:rPr>
          <w:sz w:val="16"/>
          <w:szCs w:val="16"/>
        </w:rPr>
        <w:t>Also called the skeletal nervous system.</w:t>
      </w:r>
      <w:proofErr w:type="gramEnd"/>
    </w:p>
    <w:p w:rsidR="004E1840" w:rsidRPr="00D64E40" w:rsidRDefault="004E1840" w:rsidP="00A63846">
      <w:pPr>
        <w:rPr>
          <w:sz w:val="16"/>
          <w:szCs w:val="16"/>
        </w:rPr>
      </w:pPr>
      <w:r w:rsidRPr="00D64E40">
        <w:rPr>
          <w:sz w:val="16"/>
          <w:szCs w:val="16"/>
        </w:rPr>
        <w:t>Autonomic Nervous System: The part of the PNS that controls the glands and the muscles of the internal organs (heart). Its sympathetic division arouses; its parasympathetic division calms.</w:t>
      </w:r>
    </w:p>
    <w:p w:rsidR="004E1840" w:rsidRPr="00D64E40" w:rsidRDefault="004E1840" w:rsidP="00A63846">
      <w:pPr>
        <w:rPr>
          <w:sz w:val="16"/>
          <w:szCs w:val="16"/>
        </w:rPr>
      </w:pPr>
      <w:r w:rsidRPr="00D64E40">
        <w:rPr>
          <w:sz w:val="16"/>
          <w:szCs w:val="16"/>
        </w:rPr>
        <w:t>Sympathetic Nervous System: The division of the autonomic nervous system that arouses the body, mobilizing its energy in stressful situations.</w:t>
      </w:r>
    </w:p>
    <w:p w:rsidR="004E1840" w:rsidRPr="00D64E40" w:rsidRDefault="004E1840" w:rsidP="00A63846">
      <w:pPr>
        <w:rPr>
          <w:sz w:val="16"/>
          <w:szCs w:val="16"/>
        </w:rPr>
      </w:pPr>
      <w:r w:rsidRPr="00D64E40">
        <w:rPr>
          <w:sz w:val="16"/>
          <w:szCs w:val="16"/>
        </w:rPr>
        <w:t>Parasympathetic Nervous System: The division of the autonomic nervous system that calms the body, conserving its energy.</w:t>
      </w:r>
    </w:p>
    <w:p w:rsidR="004E1840" w:rsidRPr="00D64E40" w:rsidRDefault="004E1840" w:rsidP="00A63846">
      <w:pPr>
        <w:rPr>
          <w:sz w:val="16"/>
          <w:szCs w:val="16"/>
        </w:rPr>
      </w:pPr>
      <w:r w:rsidRPr="00D64E40">
        <w:rPr>
          <w:sz w:val="16"/>
          <w:szCs w:val="16"/>
        </w:rPr>
        <w:t>Reflex: A simple, automatic response to a sensory stimulus, such as the knee-jerk response.</w:t>
      </w:r>
    </w:p>
    <w:p w:rsidR="004E1840" w:rsidRPr="00D64E40" w:rsidRDefault="004E1840" w:rsidP="00A63846">
      <w:pPr>
        <w:rPr>
          <w:sz w:val="16"/>
          <w:szCs w:val="16"/>
        </w:rPr>
      </w:pPr>
      <w:r w:rsidRPr="00D64E40">
        <w:rPr>
          <w:sz w:val="16"/>
          <w:szCs w:val="16"/>
        </w:rPr>
        <w:t>Endocrine System: The body’s slow chemical communication system; a set of glands that secrete hormones into the bloodstream.</w:t>
      </w:r>
    </w:p>
    <w:p w:rsidR="004E1840" w:rsidRPr="00D64E40" w:rsidRDefault="004E1840" w:rsidP="00A63846">
      <w:pPr>
        <w:rPr>
          <w:sz w:val="16"/>
          <w:szCs w:val="16"/>
        </w:rPr>
      </w:pPr>
      <w:r w:rsidRPr="00D64E40">
        <w:rPr>
          <w:sz w:val="16"/>
          <w:szCs w:val="16"/>
        </w:rPr>
        <w:t>Hormones: Chemical messengers that are manufactured by the endocrine glands, travel through the bloodstream, and affect other tissues.</w:t>
      </w:r>
    </w:p>
    <w:p w:rsidR="004E1840" w:rsidRPr="00D64E40" w:rsidRDefault="004E1840" w:rsidP="00A63846">
      <w:pPr>
        <w:rPr>
          <w:sz w:val="16"/>
          <w:szCs w:val="16"/>
        </w:rPr>
      </w:pPr>
      <w:r w:rsidRPr="00D64E40">
        <w:rPr>
          <w:sz w:val="16"/>
          <w:szCs w:val="16"/>
        </w:rPr>
        <w:lastRenderedPageBreak/>
        <w:t>Adrenal Glands: A pair of endocrine glands above the kidneys and secrete hormones (epinephrine and norepinephrine) that help arouse the body in times of stress.</w:t>
      </w:r>
    </w:p>
    <w:p w:rsidR="004E1840" w:rsidRPr="00D64E40" w:rsidRDefault="004E1840" w:rsidP="00A63846">
      <w:pPr>
        <w:rPr>
          <w:sz w:val="16"/>
          <w:szCs w:val="16"/>
        </w:rPr>
      </w:pPr>
      <w:r w:rsidRPr="00D64E40">
        <w:rPr>
          <w:sz w:val="16"/>
          <w:szCs w:val="16"/>
        </w:rPr>
        <w:t>Pituitary Gland: The endocrine system’s most influential gland. Under the influence of the hypothalamus, the pituitary regulates growth and controls other endocrine glands.</w:t>
      </w:r>
    </w:p>
    <w:p w:rsidR="004E1840" w:rsidRPr="00D64E40" w:rsidRDefault="004E1840" w:rsidP="00A63846">
      <w:pPr>
        <w:rPr>
          <w:sz w:val="16"/>
          <w:szCs w:val="16"/>
        </w:rPr>
      </w:pPr>
      <w:r w:rsidRPr="00D64E40">
        <w:rPr>
          <w:sz w:val="16"/>
          <w:szCs w:val="16"/>
        </w:rPr>
        <w:t>Lesion: Tissue destruction. A brain lesion is a naturally or experimentally caused destruction of brain tissue.</w:t>
      </w:r>
    </w:p>
    <w:p w:rsidR="004E1840" w:rsidRPr="00D64E40" w:rsidRDefault="004E1840" w:rsidP="00A63846">
      <w:pPr>
        <w:rPr>
          <w:sz w:val="16"/>
          <w:szCs w:val="16"/>
        </w:rPr>
      </w:pPr>
      <w:r w:rsidRPr="00D64E40">
        <w:rPr>
          <w:sz w:val="16"/>
          <w:szCs w:val="16"/>
        </w:rPr>
        <w:t>Electroencephalogram (EEG): An amplified recording of the waves of electrical activity that sweep across the brain’s surface. These waves are measured by electrodes placed on the scalp.</w:t>
      </w:r>
    </w:p>
    <w:p w:rsidR="004E1840" w:rsidRPr="00D64E40" w:rsidRDefault="00FD0975" w:rsidP="00A63846">
      <w:pPr>
        <w:rPr>
          <w:sz w:val="16"/>
          <w:szCs w:val="16"/>
        </w:rPr>
      </w:pPr>
      <w:r w:rsidRPr="00D64E40">
        <w:rPr>
          <w:sz w:val="16"/>
          <w:szCs w:val="16"/>
        </w:rPr>
        <w:t xml:space="preserve">Positron Emission Tomography (PET </w:t>
      </w:r>
      <w:proofErr w:type="gramStart"/>
      <w:r w:rsidRPr="00D64E40">
        <w:rPr>
          <w:sz w:val="16"/>
          <w:szCs w:val="16"/>
        </w:rPr>
        <w:t>Scan</w:t>
      </w:r>
      <w:proofErr w:type="gramEnd"/>
      <w:r w:rsidRPr="00D64E40">
        <w:rPr>
          <w:sz w:val="16"/>
          <w:szCs w:val="16"/>
        </w:rPr>
        <w:t>): A visual display of brain activity that detects where a radioactive form of glucose goes while the brain performs a given task.</w:t>
      </w:r>
    </w:p>
    <w:p w:rsidR="00FD0975" w:rsidRPr="00D64E40" w:rsidRDefault="00FD0975" w:rsidP="00A63846">
      <w:pPr>
        <w:rPr>
          <w:sz w:val="16"/>
          <w:szCs w:val="16"/>
        </w:rPr>
      </w:pPr>
      <w:r w:rsidRPr="00D64E40">
        <w:rPr>
          <w:sz w:val="16"/>
          <w:szCs w:val="16"/>
        </w:rPr>
        <w:t>Magnetic Resonance Imaging (MRI): A technique that uses magnetic fields and radio waves to produce computer-generated images of soft tissue. MRI scans show brain anatomy.</w:t>
      </w:r>
    </w:p>
    <w:p w:rsidR="00FD0975" w:rsidRPr="00D64E40" w:rsidRDefault="00FD0975" w:rsidP="00A63846">
      <w:pPr>
        <w:rPr>
          <w:sz w:val="16"/>
          <w:szCs w:val="16"/>
        </w:rPr>
      </w:pPr>
      <w:r w:rsidRPr="00D64E40">
        <w:rPr>
          <w:sz w:val="16"/>
          <w:szCs w:val="16"/>
        </w:rPr>
        <w:t xml:space="preserve">Functional MRI (fMRI): A technique for revealing blood flow and, therefore, brain activity by comparing successive MRI scans. </w:t>
      </w:r>
      <w:proofErr w:type="gramStart"/>
      <w:r w:rsidRPr="00D64E40">
        <w:rPr>
          <w:sz w:val="16"/>
          <w:szCs w:val="16"/>
        </w:rPr>
        <w:t>fMRI</w:t>
      </w:r>
      <w:proofErr w:type="gramEnd"/>
      <w:r w:rsidRPr="00D64E40">
        <w:rPr>
          <w:sz w:val="16"/>
          <w:szCs w:val="16"/>
        </w:rPr>
        <w:t xml:space="preserve"> scans show brain function.</w:t>
      </w:r>
    </w:p>
    <w:p w:rsidR="00FD0975" w:rsidRPr="00D64E40" w:rsidRDefault="00FD0975" w:rsidP="00A63846">
      <w:pPr>
        <w:rPr>
          <w:sz w:val="16"/>
          <w:szCs w:val="16"/>
        </w:rPr>
      </w:pPr>
      <w:r w:rsidRPr="00D64E40">
        <w:rPr>
          <w:sz w:val="16"/>
          <w:szCs w:val="16"/>
        </w:rPr>
        <w:t xml:space="preserve">Brainstem: The oldest part and central core of the brain, beginning where the spinal cord swells as it enters the skull; the brainstem is responsible for automatic survival </w:t>
      </w:r>
      <w:r w:rsidR="00580918" w:rsidRPr="00D64E40">
        <w:rPr>
          <w:sz w:val="16"/>
          <w:szCs w:val="16"/>
        </w:rPr>
        <w:t>functions</w:t>
      </w:r>
      <w:r w:rsidRPr="00D64E40">
        <w:rPr>
          <w:sz w:val="16"/>
          <w:szCs w:val="16"/>
        </w:rPr>
        <w:t>.</w:t>
      </w:r>
    </w:p>
    <w:p w:rsidR="00FD0975" w:rsidRPr="00D64E40" w:rsidRDefault="00FD0975" w:rsidP="00A63846">
      <w:pPr>
        <w:rPr>
          <w:sz w:val="16"/>
          <w:szCs w:val="16"/>
        </w:rPr>
      </w:pPr>
      <w:r w:rsidRPr="00D64E40">
        <w:rPr>
          <w:sz w:val="16"/>
          <w:szCs w:val="16"/>
        </w:rPr>
        <w:t>Medulla:</w:t>
      </w:r>
      <w:r w:rsidR="00580918" w:rsidRPr="00D64E40">
        <w:rPr>
          <w:sz w:val="16"/>
          <w:szCs w:val="16"/>
        </w:rPr>
        <w:t xml:space="preserve"> The base of the brainstem; controls heartbeat and breathing.</w:t>
      </w:r>
    </w:p>
    <w:p w:rsidR="00FD0975" w:rsidRPr="00D64E40" w:rsidRDefault="00FD0975" w:rsidP="00A63846">
      <w:pPr>
        <w:rPr>
          <w:sz w:val="16"/>
          <w:szCs w:val="16"/>
        </w:rPr>
      </w:pPr>
      <w:r w:rsidRPr="00D64E40">
        <w:rPr>
          <w:sz w:val="16"/>
          <w:szCs w:val="16"/>
        </w:rPr>
        <w:t>Reticular Formation:</w:t>
      </w:r>
      <w:r w:rsidR="00580918" w:rsidRPr="00D64E40">
        <w:rPr>
          <w:sz w:val="16"/>
          <w:szCs w:val="16"/>
        </w:rPr>
        <w:t xml:space="preserve"> A nerve network in the brainstem that plays an important role in controlling arousal.</w:t>
      </w:r>
    </w:p>
    <w:p w:rsidR="00580918" w:rsidRPr="00D64E40" w:rsidRDefault="00580918" w:rsidP="00A63846">
      <w:pPr>
        <w:rPr>
          <w:sz w:val="16"/>
          <w:szCs w:val="16"/>
        </w:rPr>
      </w:pPr>
      <w:r w:rsidRPr="00D64E40">
        <w:rPr>
          <w:sz w:val="16"/>
          <w:szCs w:val="16"/>
        </w:rPr>
        <w:t>Thalamus: The brain’s sensory switchboard, located at the top of the brainstem; it directs messages to the sensory receiving areas in the cortex and transmits replies to the cerebellum and medulla.</w:t>
      </w:r>
    </w:p>
    <w:p w:rsidR="00580918" w:rsidRPr="00D64E40" w:rsidRDefault="00580918" w:rsidP="00A63846">
      <w:pPr>
        <w:rPr>
          <w:sz w:val="16"/>
          <w:szCs w:val="16"/>
        </w:rPr>
      </w:pPr>
      <w:r w:rsidRPr="00D64E40">
        <w:rPr>
          <w:sz w:val="16"/>
          <w:szCs w:val="16"/>
        </w:rPr>
        <w:t>Cerebellum: The “little brain” at the rear of the brainstem; functions include processing sensory input and coordinating movement output and balance.</w:t>
      </w:r>
    </w:p>
    <w:p w:rsidR="00580918" w:rsidRPr="00D64E40" w:rsidRDefault="00580918" w:rsidP="00A63846">
      <w:pPr>
        <w:rPr>
          <w:sz w:val="16"/>
          <w:szCs w:val="16"/>
        </w:rPr>
      </w:pPr>
      <w:r w:rsidRPr="00D64E40">
        <w:rPr>
          <w:sz w:val="16"/>
          <w:szCs w:val="16"/>
        </w:rPr>
        <w:t xml:space="preserve">Limbic System: </w:t>
      </w:r>
      <w:r w:rsidR="00E2774E" w:rsidRPr="00D64E40">
        <w:rPr>
          <w:sz w:val="16"/>
          <w:szCs w:val="16"/>
        </w:rPr>
        <w:t>Neural system (including the hippocampus, amygdala, and hypothalamus) located below the cerebral hemispheres; associated with emotions and drives.</w:t>
      </w:r>
    </w:p>
    <w:p w:rsidR="00E2774E" w:rsidRPr="00D64E40" w:rsidRDefault="00E2774E" w:rsidP="00A63846">
      <w:pPr>
        <w:rPr>
          <w:sz w:val="16"/>
          <w:szCs w:val="16"/>
        </w:rPr>
      </w:pPr>
      <w:r w:rsidRPr="00D64E40">
        <w:rPr>
          <w:sz w:val="16"/>
          <w:szCs w:val="16"/>
        </w:rPr>
        <w:t>Amygdala: Two lima bean-sized neural clusters in the limbic system; linked to emotion.</w:t>
      </w:r>
    </w:p>
    <w:p w:rsidR="00E2774E" w:rsidRPr="00D64E40" w:rsidRDefault="004E4005" w:rsidP="00A63846">
      <w:pPr>
        <w:rPr>
          <w:sz w:val="16"/>
          <w:szCs w:val="16"/>
        </w:rPr>
      </w:pPr>
      <w:r w:rsidRPr="00D64E40">
        <w:rPr>
          <w:sz w:val="16"/>
          <w:szCs w:val="16"/>
        </w:rPr>
        <w:t>Hypothalamus: A neural structure laying below (hypo) the thalamus; it directs several maintenance activities (eating, drinking, body temperature), helps govern the endocrine system via the pituitary gland, and is linked to emotion and reward.</w:t>
      </w:r>
    </w:p>
    <w:p w:rsidR="00EB426D" w:rsidRPr="00D64E40" w:rsidRDefault="00EB426D" w:rsidP="00A63846">
      <w:pPr>
        <w:rPr>
          <w:sz w:val="16"/>
          <w:szCs w:val="16"/>
        </w:rPr>
      </w:pPr>
      <w:r w:rsidRPr="00D64E40">
        <w:rPr>
          <w:sz w:val="16"/>
          <w:szCs w:val="16"/>
        </w:rPr>
        <w:t>Cerebral Cortex: The intricate fabric of interconnected neural cells covering the cerebral hemispheres; the body’s ultimate control and information-processing center.</w:t>
      </w:r>
    </w:p>
    <w:p w:rsidR="00EB426D" w:rsidRPr="00D64E40" w:rsidRDefault="00EB426D" w:rsidP="00A63846">
      <w:pPr>
        <w:rPr>
          <w:sz w:val="16"/>
          <w:szCs w:val="16"/>
        </w:rPr>
      </w:pPr>
      <w:r w:rsidRPr="00D64E40">
        <w:rPr>
          <w:sz w:val="16"/>
          <w:szCs w:val="16"/>
        </w:rPr>
        <w:t xml:space="preserve">Glial Cells (Glia): Cells in the nervous system that support, nourish, and protect neurons. </w:t>
      </w:r>
    </w:p>
    <w:p w:rsidR="00EB426D" w:rsidRPr="00D64E40" w:rsidRDefault="00EB426D" w:rsidP="00A63846">
      <w:pPr>
        <w:rPr>
          <w:sz w:val="16"/>
          <w:szCs w:val="16"/>
        </w:rPr>
      </w:pPr>
      <w:r w:rsidRPr="00D64E40">
        <w:rPr>
          <w:sz w:val="16"/>
          <w:szCs w:val="16"/>
        </w:rPr>
        <w:t>Frontal Lobes: Portion of the cerebral cortex lying just behind the forehead; involved in speaking and muscle movements and in making plans and judgments.</w:t>
      </w:r>
    </w:p>
    <w:p w:rsidR="00EB426D" w:rsidRPr="00D64E40" w:rsidRDefault="00EB426D" w:rsidP="00A63846">
      <w:pPr>
        <w:rPr>
          <w:sz w:val="16"/>
          <w:szCs w:val="16"/>
        </w:rPr>
      </w:pPr>
      <w:r w:rsidRPr="00D64E40">
        <w:rPr>
          <w:sz w:val="16"/>
          <w:szCs w:val="16"/>
        </w:rPr>
        <w:t>Parietal Lobes: Portion of the cerebral cortex lying at the top of the head and toward the rear; receives sensory input for touch and body position.</w:t>
      </w:r>
    </w:p>
    <w:p w:rsidR="00EB426D" w:rsidRPr="00D64E40" w:rsidRDefault="00EB426D" w:rsidP="00A63846">
      <w:pPr>
        <w:rPr>
          <w:sz w:val="16"/>
          <w:szCs w:val="16"/>
        </w:rPr>
      </w:pPr>
      <w:r w:rsidRPr="00D64E40">
        <w:rPr>
          <w:sz w:val="16"/>
          <w:szCs w:val="16"/>
        </w:rPr>
        <w:t>Occipital Lobes: Portion of the cerebral cortex lying at the back of the head; includes areas that receive information from the visual fields.</w:t>
      </w:r>
    </w:p>
    <w:p w:rsidR="00EB426D" w:rsidRPr="00D64E40" w:rsidRDefault="00EB426D" w:rsidP="00A63846">
      <w:pPr>
        <w:rPr>
          <w:sz w:val="16"/>
          <w:szCs w:val="16"/>
        </w:rPr>
      </w:pPr>
      <w:r w:rsidRPr="00D64E40">
        <w:rPr>
          <w:sz w:val="16"/>
          <w:szCs w:val="16"/>
        </w:rPr>
        <w:t>Temporal Lobes: Portion of the cerebral cortex lying roughly above the ears; includes the auditory areas, each receiving information primarily from the opposite ear.</w:t>
      </w:r>
    </w:p>
    <w:p w:rsidR="00EB426D" w:rsidRPr="00D64E40" w:rsidRDefault="00EB426D" w:rsidP="00A63846">
      <w:pPr>
        <w:rPr>
          <w:sz w:val="16"/>
          <w:szCs w:val="16"/>
        </w:rPr>
      </w:pPr>
      <w:r w:rsidRPr="00D64E40">
        <w:rPr>
          <w:sz w:val="16"/>
          <w:szCs w:val="16"/>
        </w:rPr>
        <w:t>Motor Cortex: An area at the rear of the frontal lobes that controls voluntary movements.</w:t>
      </w:r>
    </w:p>
    <w:p w:rsidR="00EB426D" w:rsidRPr="00D64E40" w:rsidRDefault="00EB426D" w:rsidP="00A63846">
      <w:pPr>
        <w:rPr>
          <w:sz w:val="16"/>
          <w:szCs w:val="16"/>
        </w:rPr>
      </w:pPr>
      <w:r w:rsidRPr="00D64E40">
        <w:rPr>
          <w:sz w:val="16"/>
          <w:szCs w:val="16"/>
        </w:rPr>
        <w:t>Sensory Cortex: Area at the front of the parietal lobes that registers and processes body touch and movement sensation.</w:t>
      </w:r>
    </w:p>
    <w:p w:rsidR="00EB426D" w:rsidRPr="00D64E40" w:rsidRDefault="00EB426D" w:rsidP="00A63846">
      <w:pPr>
        <w:rPr>
          <w:sz w:val="16"/>
          <w:szCs w:val="16"/>
        </w:rPr>
      </w:pPr>
      <w:r w:rsidRPr="00D64E40">
        <w:rPr>
          <w:sz w:val="16"/>
          <w:szCs w:val="16"/>
        </w:rPr>
        <w:lastRenderedPageBreak/>
        <w:t>Association Areas: Areas of the cerebral cortex that are not involved in primary motor or sensory functions; rather, they are involved in higher mental functions such as learning, remembering, thinking, and speaking.</w:t>
      </w:r>
    </w:p>
    <w:p w:rsidR="00EB426D" w:rsidRPr="00D64E40" w:rsidRDefault="00EB426D" w:rsidP="00A63846">
      <w:pPr>
        <w:rPr>
          <w:sz w:val="16"/>
          <w:szCs w:val="16"/>
        </w:rPr>
      </w:pPr>
      <w:r w:rsidRPr="00D64E40">
        <w:rPr>
          <w:sz w:val="16"/>
          <w:szCs w:val="16"/>
        </w:rPr>
        <w:t xml:space="preserve">Plasticity: The brain’s ability to change, especially during childhood, by reorganizing after damage or by building new pathways based on experience. </w:t>
      </w:r>
    </w:p>
    <w:p w:rsidR="00EB426D" w:rsidRPr="00D64E40" w:rsidRDefault="00EB426D" w:rsidP="00A63846">
      <w:pPr>
        <w:rPr>
          <w:sz w:val="16"/>
          <w:szCs w:val="16"/>
        </w:rPr>
      </w:pPr>
      <w:r w:rsidRPr="00D64E40">
        <w:rPr>
          <w:sz w:val="16"/>
          <w:szCs w:val="16"/>
        </w:rPr>
        <w:t>Neurogenesis: The formation of new neurons.</w:t>
      </w:r>
    </w:p>
    <w:p w:rsidR="00EB426D" w:rsidRPr="00D64E40" w:rsidRDefault="00EB426D" w:rsidP="00A63846">
      <w:pPr>
        <w:rPr>
          <w:sz w:val="16"/>
          <w:szCs w:val="16"/>
        </w:rPr>
      </w:pPr>
      <w:r w:rsidRPr="00D64E40">
        <w:rPr>
          <w:sz w:val="16"/>
          <w:szCs w:val="16"/>
        </w:rPr>
        <w:t>Corpus Callosum: The large band of neural fibers connecting the two brain hemispheres and carrying messages between them.</w:t>
      </w:r>
    </w:p>
    <w:p w:rsidR="00EB426D" w:rsidRPr="00D64E40" w:rsidRDefault="000F1BCF" w:rsidP="00A63846">
      <w:pPr>
        <w:rPr>
          <w:sz w:val="16"/>
          <w:szCs w:val="16"/>
        </w:rPr>
      </w:pPr>
      <w:r w:rsidRPr="00D64E40">
        <w:rPr>
          <w:sz w:val="16"/>
          <w:szCs w:val="16"/>
        </w:rPr>
        <w:t xml:space="preserve">Spilt Brain: A condition resulting from surgery that isolates the brain’s two hemispheres by cutting the fibers (mainly those if the corpus callosum) connecting them. </w:t>
      </w:r>
    </w:p>
    <w:p w:rsidR="00EB3047" w:rsidRPr="00D64E40" w:rsidRDefault="00EB3047" w:rsidP="00EB3047">
      <w:pPr>
        <w:jc w:val="center"/>
        <w:rPr>
          <w:b/>
          <w:sz w:val="16"/>
          <w:szCs w:val="16"/>
        </w:rPr>
      </w:pPr>
      <w:r w:rsidRPr="00D64E40">
        <w:rPr>
          <w:b/>
          <w:sz w:val="16"/>
          <w:szCs w:val="16"/>
        </w:rPr>
        <w:t>Midterm Number 2:</w:t>
      </w:r>
    </w:p>
    <w:p w:rsidR="00EB3047" w:rsidRPr="00D64E40" w:rsidRDefault="00EB3047" w:rsidP="00EB3047">
      <w:pPr>
        <w:jc w:val="center"/>
        <w:rPr>
          <w:b/>
          <w:sz w:val="16"/>
          <w:szCs w:val="16"/>
        </w:rPr>
      </w:pPr>
      <w:r w:rsidRPr="00D64E40">
        <w:rPr>
          <w:b/>
          <w:sz w:val="16"/>
          <w:szCs w:val="16"/>
        </w:rPr>
        <w:t>Chapter 6</w:t>
      </w:r>
      <w:r w:rsidRPr="00D64E40">
        <w:rPr>
          <w:b/>
          <w:sz w:val="16"/>
          <w:szCs w:val="16"/>
        </w:rPr>
        <w:t xml:space="preserve"> (</w:t>
      </w:r>
      <w:r w:rsidRPr="00D64E40">
        <w:rPr>
          <w:b/>
          <w:sz w:val="16"/>
          <w:szCs w:val="16"/>
        </w:rPr>
        <w:t>Page 229</w:t>
      </w:r>
      <w:r w:rsidRPr="00D64E40">
        <w:rPr>
          <w:b/>
          <w:sz w:val="16"/>
          <w:szCs w:val="16"/>
        </w:rPr>
        <w:t xml:space="preserve"> –</w:t>
      </w:r>
      <w:r w:rsidRPr="00D64E40">
        <w:rPr>
          <w:b/>
          <w:sz w:val="16"/>
          <w:szCs w:val="16"/>
        </w:rPr>
        <w:t xml:space="preserve"> 289) – Sensation and Perception</w:t>
      </w:r>
      <w:r w:rsidRPr="00D64E40">
        <w:rPr>
          <w:b/>
          <w:sz w:val="16"/>
          <w:szCs w:val="16"/>
        </w:rPr>
        <w:t>:</w:t>
      </w:r>
    </w:p>
    <w:p w:rsidR="00EB3047" w:rsidRPr="00D64E40" w:rsidRDefault="00EB3047" w:rsidP="00EB3047">
      <w:pPr>
        <w:rPr>
          <w:sz w:val="16"/>
          <w:szCs w:val="16"/>
        </w:rPr>
      </w:pPr>
      <w:r w:rsidRPr="00D64E40">
        <w:rPr>
          <w:sz w:val="16"/>
          <w:szCs w:val="16"/>
        </w:rPr>
        <w:t>Sensation: The process by which our sensory receptors and nervous system receive and represent stimulus energies from our environment.</w:t>
      </w:r>
    </w:p>
    <w:p w:rsidR="00EB3047" w:rsidRPr="00D64E40" w:rsidRDefault="00EB3047" w:rsidP="00EB3047">
      <w:pPr>
        <w:rPr>
          <w:sz w:val="16"/>
          <w:szCs w:val="16"/>
        </w:rPr>
      </w:pPr>
      <w:r w:rsidRPr="00D64E40">
        <w:rPr>
          <w:sz w:val="16"/>
          <w:szCs w:val="16"/>
        </w:rPr>
        <w:t>Perception: The process of organizing and interpreting sensory information, enabling us to recognize meaningful objects and events.</w:t>
      </w:r>
    </w:p>
    <w:p w:rsidR="00EB3047" w:rsidRPr="00D64E40" w:rsidRDefault="00EB3047" w:rsidP="00EB3047">
      <w:pPr>
        <w:rPr>
          <w:sz w:val="16"/>
          <w:szCs w:val="16"/>
        </w:rPr>
      </w:pPr>
      <w:proofErr w:type="gramStart"/>
      <w:r w:rsidRPr="00D64E40">
        <w:rPr>
          <w:sz w:val="16"/>
          <w:szCs w:val="16"/>
        </w:rPr>
        <w:t>Bottom-Up Processing: Analysis that begins with the sensory receptors and works up to the brain’s integration of sensory information.</w:t>
      </w:r>
      <w:proofErr w:type="gramEnd"/>
    </w:p>
    <w:p w:rsidR="00EB3047" w:rsidRPr="00D64E40" w:rsidRDefault="00EB3047" w:rsidP="00EB3047">
      <w:pPr>
        <w:rPr>
          <w:sz w:val="16"/>
          <w:szCs w:val="16"/>
        </w:rPr>
      </w:pPr>
      <w:proofErr w:type="gramStart"/>
      <w:r w:rsidRPr="00D64E40">
        <w:rPr>
          <w:sz w:val="16"/>
          <w:szCs w:val="16"/>
        </w:rPr>
        <w:t>Top-Down Processing: Information processing guided by higher-level mental processes, as when we construct perceptions drawings on our experience and expectations.</w:t>
      </w:r>
      <w:proofErr w:type="gramEnd"/>
    </w:p>
    <w:p w:rsidR="00EB3047" w:rsidRPr="00D64E40" w:rsidRDefault="00EB3047" w:rsidP="00EB3047">
      <w:pPr>
        <w:rPr>
          <w:sz w:val="16"/>
          <w:szCs w:val="16"/>
        </w:rPr>
      </w:pPr>
      <w:r w:rsidRPr="00D64E40">
        <w:rPr>
          <w:sz w:val="16"/>
          <w:szCs w:val="16"/>
        </w:rPr>
        <w:t>Psychophysics: The study of relationships between the physical characteristics of stimuli, such as their intensity, and our psychological experience of them.</w:t>
      </w:r>
    </w:p>
    <w:p w:rsidR="00EB3047" w:rsidRPr="00D64E40" w:rsidRDefault="00EB3047" w:rsidP="00EB3047">
      <w:pPr>
        <w:rPr>
          <w:sz w:val="16"/>
          <w:szCs w:val="16"/>
        </w:rPr>
      </w:pPr>
      <w:r w:rsidRPr="00D64E40">
        <w:rPr>
          <w:sz w:val="16"/>
          <w:szCs w:val="16"/>
        </w:rPr>
        <w:t>Absolute Threshold: The minimum stimulation needed to detect a particular stimulus 50 percent of the time.</w:t>
      </w:r>
    </w:p>
    <w:p w:rsidR="00EB3047" w:rsidRPr="00D64E40" w:rsidRDefault="00EB3047" w:rsidP="00EB3047">
      <w:pPr>
        <w:rPr>
          <w:sz w:val="16"/>
          <w:szCs w:val="16"/>
        </w:rPr>
      </w:pPr>
      <w:r w:rsidRPr="00D64E40">
        <w:rPr>
          <w:sz w:val="16"/>
          <w:szCs w:val="16"/>
        </w:rPr>
        <w:t>Signal Detection Theory: A theory predicting how and when we detect the presence of a faint stimulus (signal) amid background stimulation (noise). Assumes there is no signal absolute threshold and that detection depends partly on a person’s experience, expectations, motivation, and level of fatigue.</w:t>
      </w:r>
    </w:p>
    <w:p w:rsidR="00E4092C" w:rsidRPr="00D64E40" w:rsidRDefault="00E4092C" w:rsidP="00EB3047">
      <w:pPr>
        <w:rPr>
          <w:sz w:val="16"/>
          <w:szCs w:val="16"/>
        </w:rPr>
      </w:pPr>
      <w:r w:rsidRPr="00D64E40">
        <w:rPr>
          <w:sz w:val="16"/>
          <w:szCs w:val="16"/>
        </w:rPr>
        <w:t>Subliminal: Below one’s absolute threshold for conscious awareness.</w:t>
      </w:r>
    </w:p>
    <w:p w:rsidR="00E4092C" w:rsidRPr="00D64E40" w:rsidRDefault="00E4092C" w:rsidP="00EB3047">
      <w:pPr>
        <w:rPr>
          <w:sz w:val="16"/>
          <w:szCs w:val="16"/>
        </w:rPr>
      </w:pPr>
      <w:r w:rsidRPr="00D64E40">
        <w:rPr>
          <w:sz w:val="16"/>
          <w:szCs w:val="16"/>
        </w:rPr>
        <w:t xml:space="preserve">Priming: The activation, often unconsciously, of certain associations, thus predisposing one’s perceptions, memory, or response. </w:t>
      </w:r>
    </w:p>
    <w:p w:rsidR="00E4092C" w:rsidRPr="00D64E40" w:rsidRDefault="00D64E40" w:rsidP="00EB3047">
      <w:pPr>
        <w:rPr>
          <w:sz w:val="16"/>
          <w:szCs w:val="16"/>
        </w:rPr>
      </w:pPr>
      <w:r w:rsidRPr="00D64E40">
        <w:rPr>
          <w:sz w:val="16"/>
          <w:szCs w:val="16"/>
        </w:rPr>
        <w:t>Difference Threshold: The minimum difference between two stimuli required for detection 50 percent of the time. We experience the difference threshold as a just noticeable difference (or jnd).</w:t>
      </w:r>
    </w:p>
    <w:p w:rsidR="00D64E40" w:rsidRPr="00D64E40" w:rsidRDefault="00D64E40" w:rsidP="00EB3047">
      <w:pPr>
        <w:rPr>
          <w:sz w:val="16"/>
          <w:szCs w:val="16"/>
        </w:rPr>
      </w:pPr>
      <w:r w:rsidRPr="00D64E40">
        <w:rPr>
          <w:sz w:val="16"/>
          <w:szCs w:val="16"/>
        </w:rPr>
        <w:t>Weber’s Law: The principle that, to be perceived as different, two stimuli must differ by a constant minimum percentage (rather than a constant amount).</w:t>
      </w:r>
    </w:p>
    <w:p w:rsidR="00D64E40" w:rsidRPr="00D64E40" w:rsidRDefault="00D64E40" w:rsidP="00EB3047">
      <w:pPr>
        <w:rPr>
          <w:sz w:val="16"/>
          <w:szCs w:val="16"/>
        </w:rPr>
      </w:pPr>
      <w:r w:rsidRPr="00D64E40">
        <w:rPr>
          <w:sz w:val="16"/>
          <w:szCs w:val="16"/>
        </w:rPr>
        <w:t>Sensory Adaptation: Diminished sensitivity as a consequence of constant stimulation.</w:t>
      </w:r>
    </w:p>
    <w:p w:rsidR="00D64E40" w:rsidRDefault="00D64E40" w:rsidP="00EB3047">
      <w:pPr>
        <w:rPr>
          <w:sz w:val="16"/>
          <w:szCs w:val="16"/>
        </w:rPr>
      </w:pPr>
      <w:r w:rsidRPr="00D64E40">
        <w:rPr>
          <w:sz w:val="16"/>
          <w:szCs w:val="16"/>
        </w:rPr>
        <w:t>Transduction: Conversion of one form of energy into another. In sensation, the transforming of stimulus energies, such as sights, sounds, and smells, into neural impulses our brains can interpret.</w:t>
      </w:r>
    </w:p>
    <w:p w:rsidR="00D64E40" w:rsidRDefault="001F6D05" w:rsidP="00EB3047">
      <w:pPr>
        <w:rPr>
          <w:sz w:val="16"/>
          <w:szCs w:val="16"/>
        </w:rPr>
      </w:pPr>
      <w:r>
        <w:rPr>
          <w:sz w:val="16"/>
          <w:szCs w:val="16"/>
        </w:rPr>
        <w:t>Wavelength: The distance from the peak of one light or sound wave to the peak of the next. Electromagnetic wavelengths vary from the short blips of cosmic rays to the long pulses of radio transmission.</w:t>
      </w:r>
    </w:p>
    <w:p w:rsidR="001F6D05" w:rsidRDefault="001F6D05" w:rsidP="00EB3047">
      <w:pPr>
        <w:rPr>
          <w:sz w:val="16"/>
          <w:szCs w:val="16"/>
        </w:rPr>
      </w:pPr>
      <w:r>
        <w:rPr>
          <w:sz w:val="16"/>
          <w:szCs w:val="16"/>
        </w:rPr>
        <w:t>Hue: The dimension of colour that is determined by the wavelength of light; what we know as the colour names blue, green, etc.</w:t>
      </w:r>
    </w:p>
    <w:p w:rsidR="001F6D05" w:rsidRDefault="001F6D05" w:rsidP="00EB3047">
      <w:pPr>
        <w:rPr>
          <w:sz w:val="16"/>
          <w:szCs w:val="16"/>
        </w:rPr>
      </w:pPr>
      <w:r>
        <w:rPr>
          <w:sz w:val="16"/>
          <w:szCs w:val="16"/>
        </w:rPr>
        <w:t>Intensity: The amount of energy in a light or sound wave, which we perceive as brightness or loudness, as determined by the wave’s amplitude.</w:t>
      </w:r>
    </w:p>
    <w:p w:rsidR="001F6D05" w:rsidRDefault="001F6D05" w:rsidP="00EB3047">
      <w:pPr>
        <w:rPr>
          <w:sz w:val="16"/>
          <w:szCs w:val="16"/>
        </w:rPr>
      </w:pPr>
      <w:r>
        <w:rPr>
          <w:sz w:val="16"/>
          <w:szCs w:val="16"/>
        </w:rPr>
        <w:t>Pupil: The adjustable opening in the center of the eye through which light enters.</w:t>
      </w:r>
    </w:p>
    <w:p w:rsidR="001F6D05" w:rsidRDefault="001F6D05" w:rsidP="00EB3047">
      <w:pPr>
        <w:rPr>
          <w:sz w:val="16"/>
          <w:szCs w:val="16"/>
        </w:rPr>
      </w:pPr>
      <w:r>
        <w:rPr>
          <w:sz w:val="16"/>
          <w:szCs w:val="16"/>
        </w:rPr>
        <w:t>Iris: A ring of muscle tissue that forms the coloured portion of the eye around the pupil and controls the size of the pupil opening.</w:t>
      </w:r>
    </w:p>
    <w:p w:rsidR="001F6D05" w:rsidRDefault="001F6D05" w:rsidP="00EB3047">
      <w:pPr>
        <w:rPr>
          <w:sz w:val="16"/>
          <w:szCs w:val="16"/>
        </w:rPr>
      </w:pPr>
      <w:r>
        <w:rPr>
          <w:sz w:val="16"/>
          <w:szCs w:val="16"/>
        </w:rPr>
        <w:lastRenderedPageBreak/>
        <w:t>Lens: The transparent structure behind the pupil that changes shape to help focus the images on the retina.</w:t>
      </w:r>
    </w:p>
    <w:p w:rsidR="001F6D05" w:rsidRDefault="001F6D05" w:rsidP="00EB3047">
      <w:pPr>
        <w:rPr>
          <w:sz w:val="16"/>
          <w:szCs w:val="16"/>
        </w:rPr>
      </w:pPr>
      <w:r>
        <w:rPr>
          <w:sz w:val="16"/>
          <w:szCs w:val="16"/>
        </w:rPr>
        <w:t>Retina: The light-sensitive inner surface of the eye, containing the receptor rods and cones plus layers of neurons that begin the processing of visual information.</w:t>
      </w:r>
    </w:p>
    <w:p w:rsidR="001F6D05" w:rsidRDefault="001F6D05" w:rsidP="00EB3047">
      <w:pPr>
        <w:rPr>
          <w:sz w:val="16"/>
          <w:szCs w:val="16"/>
        </w:rPr>
      </w:pPr>
      <w:r>
        <w:rPr>
          <w:sz w:val="16"/>
          <w:szCs w:val="16"/>
        </w:rPr>
        <w:t>Accommodation: The process by which the eye’s lens changes shape to focus near or far objects on the retina.</w:t>
      </w:r>
    </w:p>
    <w:p w:rsidR="001F6D05" w:rsidRDefault="001F6D05" w:rsidP="00EB3047">
      <w:pPr>
        <w:rPr>
          <w:sz w:val="16"/>
          <w:szCs w:val="16"/>
        </w:rPr>
      </w:pPr>
      <w:r>
        <w:rPr>
          <w:sz w:val="16"/>
          <w:szCs w:val="16"/>
        </w:rPr>
        <w:t>Rods:</w:t>
      </w:r>
      <w:r w:rsidR="00E766EF">
        <w:rPr>
          <w:sz w:val="16"/>
          <w:szCs w:val="16"/>
        </w:rPr>
        <w:t xml:space="preserve"> Retinal receptors that detect black, white, grey; necessary for peripheral and twilight vision, when cones don’t respond.</w:t>
      </w:r>
    </w:p>
    <w:p w:rsidR="00E766EF" w:rsidRDefault="00E766EF" w:rsidP="00EB3047">
      <w:pPr>
        <w:rPr>
          <w:sz w:val="16"/>
          <w:szCs w:val="16"/>
        </w:rPr>
      </w:pPr>
      <w:r>
        <w:rPr>
          <w:sz w:val="16"/>
          <w:szCs w:val="16"/>
        </w:rPr>
        <w:t>Cones: Retinal receptors cells that are concentrated near the center of the retina and that function in daylight or in well-lit conditions. The cones detect fine detail and give rise to colour sensations.</w:t>
      </w:r>
    </w:p>
    <w:p w:rsidR="00E766EF" w:rsidRDefault="00E766EF" w:rsidP="00EB3047">
      <w:pPr>
        <w:rPr>
          <w:sz w:val="16"/>
          <w:szCs w:val="16"/>
        </w:rPr>
      </w:pPr>
      <w:r>
        <w:rPr>
          <w:sz w:val="16"/>
          <w:szCs w:val="16"/>
        </w:rPr>
        <w:t>Optic Nerve: The nerve that carries neural impulses from the eye to the brain.</w:t>
      </w:r>
    </w:p>
    <w:p w:rsidR="00E766EF" w:rsidRDefault="00E766EF" w:rsidP="00EB3047">
      <w:pPr>
        <w:rPr>
          <w:sz w:val="16"/>
          <w:szCs w:val="16"/>
        </w:rPr>
      </w:pPr>
      <w:r>
        <w:rPr>
          <w:sz w:val="16"/>
          <w:szCs w:val="16"/>
        </w:rPr>
        <w:t>Blind Spot: The point at which the optic nerve leaves the eye, creating a “blind” spot because no receptor cells are located there.</w:t>
      </w:r>
    </w:p>
    <w:p w:rsidR="00E766EF" w:rsidRDefault="00E766EF" w:rsidP="00EB3047">
      <w:pPr>
        <w:rPr>
          <w:sz w:val="16"/>
          <w:szCs w:val="16"/>
        </w:rPr>
      </w:pPr>
      <w:r>
        <w:rPr>
          <w:sz w:val="16"/>
          <w:szCs w:val="16"/>
        </w:rPr>
        <w:t>Fovea: The central focal point in the retina, around which they eye’s cones cluster.</w:t>
      </w:r>
    </w:p>
    <w:p w:rsidR="00E766EF" w:rsidRDefault="00E766EF" w:rsidP="00EB3047">
      <w:pPr>
        <w:rPr>
          <w:sz w:val="16"/>
          <w:szCs w:val="16"/>
        </w:rPr>
      </w:pPr>
    </w:p>
    <w:p w:rsidR="00E766EF" w:rsidRPr="00D64E40" w:rsidRDefault="00E766EF" w:rsidP="00EB3047">
      <w:pPr>
        <w:rPr>
          <w:sz w:val="16"/>
          <w:szCs w:val="16"/>
        </w:rPr>
      </w:pPr>
      <w:bookmarkStart w:id="0" w:name="_GoBack"/>
      <w:bookmarkEnd w:id="0"/>
    </w:p>
    <w:p w:rsidR="00EB3047" w:rsidRPr="00D64E40" w:rsidRDefault="00EB3047" w:rsidP="00EB3047">
      <w:pPr>
        <w:jc w:val="center"/>
        <w:rPr>
          <w:sz w:val="16"/>
          <w:szCs w:val="16"/>
        </w:rPr>
      </w:pPr>
    </w:p>
    <w:p w:rsidR="000B0B7B" w:rsidRPr="00D64E40" w:rsidRDefault="000B0B7B" w:rsidP="00A63846">
      <w:pPr>
        <w:rPr>
          <w:sz w:val="16"/>
          <w:szCs w:val="16"/>
        </w:rPr>
      </w:pPr>
    </w:p>
    <w:p w:rsidR="00D562AC" w:rsidRPr="00D64E40" w:rsidRDefault="00D562AC" w:rsidP="00A63846">
      <w:pPr>
        <w:rPr>
          <w:sz w:val="16"/>
          <w:szCs w:val="16"/>
        </w:rPr>
      </w:pPr>
    </w:p>
    <w:p w:rsidR="00A63846" w:rsidRPr="00D64E40" w:rsidRDefault="00A63846" w:rsidP="00AC3BFC">
      <w:pPr>
        <w:rPr>
          <w:sz w:val="16"/>
          <w:szCs w:val="16"/>
        </w:rPr>
      </w:pPr>
    </w:p>
    <w:p w:rsidR="00AC3BFC" w:rsidRPr="00D64E40" w:rsidRDefault="00AC3BFC" w:rsidP="00AC3BFC">
      <w:pPr>
        <w:rPr>
          <w:sz w:val="16"/>
          <w:szCs w:val="16"/>
        </w:rPr>
      </w:pPr>
    </w:p>
    <w:sectPr w:rsidR="00AC3BFC" w:rsidRPr="00D64E4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7DE" w:rsidRDefault="006457DE" w:rsidP="00D64E40">
      <w:pPr>
        <w:spacing w:after="0" w:line="240" w:lineRule="auto"/>
      </w:pPr>
      <w:r>
        <w:separator/>
      </w:r>
    </w:p>
  </w:endnote>
  <w:endnote w:type="continuationSeparator" w:id="0">
    <w:p w:rsidR="006457DE" w:rsidRDefault="006457DE" w:rsidP="00D64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7DE" w:rsidRDefault="006457DE" w:rsidP="00D64E40">
      <w:pPr>
        <w:spacing w:after="0" w:line="240" w:lineRule="auto"/>
      </w:pPr>
      <w:r>
        <w:separator/>
      </w:r>
    </w:p>
  </w:footnote>
  <w:footnote w:type="continuationSeparator" w:id="0">
    <w:p w:rsidR="006457DE" w:rsidRDefault="006457DE" w:rsidP="00D64E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BFC"/>
    <w:rsid w:val="000B0B7B"/>
    <w:rsid w:val="000F1BCF"/>
    <w:rsid w:val="001F6D05"/>
    <w:rsid w:val="0028083E"/>
    <w:rsid w:val="00402C2E"/>
    <w:rsid w:val="004E1840"/>
    <w:rsid w:val="004E4005"/>
    <w:rsid w:val="00580918"/>
    <w:rsid w:val="006457DE"/>
    <w:rsid w:val="0065130C"/>
    <w:rsid w:val="007F273F"/>
    <w:rsid w:val="00A63846"/>
    <w:rsid w:val="00AC3BFC"/>
    <w:rsid w:val="00D562AC"/>
    <w:rsid w:val="00D64E40"/>
    <w:rsid w:val="00E2774E"/>
    <w:rsid w:val="00E4092C"/>
    <w:rsid w:val="00E766EF"/>
    <w:rsid w:val="00EB3047"/>
    <w:rsid w:val="00EB426D"/>
    <w:rsid w:val="00F40943"/>
    <w:rsid w:val="00FD0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4E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4E40"/>
  </w:style>
  <w:style w:type="paragraph" w:styleId="Footer">
    <w:name w:val="footer"/>
    <w:basedOn w:val="Normal"/>
    <w:link w:val="FooterChar"/>
    <w:uiPriority w:val="99"/>
    <w:unhideWhenUsed/>
    <w:rsid w:val="00D64E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4E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4E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4E40"/>
  </w:style>
  <w:style w:type="paragraph" w:styleId="Footer">
    <w:name w:val="footer"/>
    <w:basedOn w:val="Normal"/>
    <w:link w:val="FooterChar"/>
    <w:uiPriority w:val="99"/>
    <w:unhideWhenUsed/>
    <w:rsid w:val="00D64E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4E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5</Pages>
  <Words>2157</Words>
  <Characters>12295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Ashley</dc:creator>
  <cp:lastModifiedBy>Ashley</cp:lastModifiedBy>
  <cp:revision>12</cp:revision>
  <dcterms:created xsi:type="dcterms:W3CDTF">2011-10-25T17:32:00Z</dcterms:created>
  <dcterms:modified xsi:type="dcterms:W3CDTF">2011-10-26T22:39:00Z</dcterms:modified>
</cp:coreProperties>
</file>