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A35" w:rsidRPr="002A6146" w:rsidRDefault="00BF2A35" w:rsidP="00BF2A35">
      <w:pPr>
        <w:jc w:val="center"/>
        <w:rPr>
          <w:rFonts w:ascii="Gill Sans" w:hAnsi="Gill Sans" w:cs="Gill Sans"/>
          <w:b/>
          <w:sz w:val="24"/>
          <w:szCs w:val="24"/>
          <w:lang w:val="fr-FR"/>
        </w:rPr>
      </w:pPr>
      <w:r w:rsidRPr="002A6146">
        <w:rPr>
          <w:rFonts w:ascii="Gill Sans" w:hAnsi="Gill Sans" w:cs="Gill Sans"/>
          <w:b/>
          <w:sz w:val="24"/>
          <w:szCs w:val="24"/>
          <w:lang w:val="fr-FR"/>
        </w:rPr>
        <w:t>Perception PSY3508C</w:t>
      </w:r>
    </w:p>
    <w:p w:rsidR="00BF2A35" w:rsidRPr="002A6146" w:rsidRDefault="00BF2A35" w:rsidP="00BF2A35">
      <w:pPr>
        <w:jc w:val="center"/>
        <w:rPr>
          <w:rFonts w:ascii="Gill Sans" w:hAnsi="Gill Sans" w:cs="Gill Sans"/>
          <w:b/>
          <w:sz w:val="24"/>
          <w:szCs w:val="24"/>
          <w:lang w:val="fr-FR"/>
        </w:rPr>
      </w:pPr>
      <w:r w:rsidRPr="002A6146">
        <w:rPr>
          <w:rFonts w:ascii="Gill Sans" w:hAnsi="Gill Sans" w:cs="Gill Sans"/>
          <w:b/>
          <w:sz w:val="24"/>
          <w:szCs w:val="24"/>
          <w:lang w:val="fr-FR"/>
        </w:rPr>
        <w:t>Hiver 2013</w:t>
      </w:r>
    </w:p>
    <w:p w:rsidR="00BF2A35" w:rsidRDefault="00BF2A35" w:rsidP="00BF2A35">
      <w:pPr>
        <w:jc w:val="center"/>
        <w:rPr>
          <w:rFonts w:ascii="Gill Sans" w:hAnsi="Gill Sans" w:cs="Gill Sans"/>
          <w:sz w:val="24"/>
          <w:szCs w:val="24"/>
          <w:lang w:val="fr-FR"/>
        </w:rPr>
      </w:pPr>
    </w:p>
    <w:p w:rsidR="00BF2A35" w:rsidRPr="00BF2A35" w:rsidRDefault="00BF2A35" w:rsidP="00BF2A35">
      <w:pPr>
        <w:jc w:val="center"/>
        <w:rPr>
          <w:rFonts w:ascii="Gill Sans" w:hAnsi="Gill Sans" w:cs="Gill Sans"/>
          <w:sz w:val="24"/>
          <w:szCs w:val="24"/>
          <w:lang w:val="fr-FR"/>
        </w:rPr>
      </w:pPr>
      <w:r>
        <w:rPr>
          <w:rFonts w:ascii="Gill Sans" w:hAnsi="Gill Sans" w:cs="Gill Sans"/>
          <w:sz w:val="24"/>
          <w:szCs w:val="24"/>
          <w:lang w:val="fr-FR"/>
        </w:rPr>
        <w:t>Questions possibles pour l’examen final</w:t>
      </w:r>
    </w:p>
    <w:p w:rsidR="00BF2A35" w:rsidRDefault="00BF2A35" w:rsidP="00BF2A35">
      <w:pPr>
        <w:pStyle w:val="ListParagraph"/>
        <w:ind w:left="360"/>
        <w:rPr>
          <w:rFonts w:ascii="Gill Sans" w:hAnsi="Gill Sans" w:cs="Gill Sans"/>
          <w:sz w:val="24"/>
          <w:lang w:val="fr-CA"/>
        </w:rPr>
      </w:pPr>
    </w:p>
    <w:p w:rsidR="00BF2A35" w:rsidRPr="00BF2A35" w:rsidRDefault="00BF2A35" w:rsidP="00BF2A35">
      <w:pPr>
        <w:pStyle w:val="ListParagraph"/>
        <w:ind w:left="360"/>
        <w:rPr>
          <w:rFonts w:ascii="Gill Sans" w:hAnsi="Gill Sans" w:cs="Gill Sans"/>
          <w:sz w:val="24"/>
          <w:lang w:val="fr-CA"/>
        </w:rPr>
      </w:pPr>
    </w:p>
    <w:p w:rsidR="002C4C2C" w:rsidRPr="00B152A6" w:rsidRDefault="00CB13DD" w:rsidP="00B152A6">
      <w:pPr>
        <w:pStyle w:val="ListParagraph"/>
        <w:numPr>
          <w:ilvl w:val="0"/>
          <w:numId w:val="4"/>
        </w:numPr>
        <w:rPr>
          <w:rFonts w:ascii="Gill Sans" w:hAnsi="Gill Sans" w:cs="Gill Sans"/>
          <w:sz w:val="24"/>
          <w:lang w:val="fr-CA"/>
        </w:rPr>
      </w:pPr>
      <w:r w:rsidRPr="00C91144">
        <w:rPr>
          <w:rFonts w:ascii="Gill Sans" w:hAnsi="Gill Sans" w:cs="Gill Sans"/>
          <w:sz w:val="24"/>
          <w:lang w:val="fr-FR"/>
        </w:rPr>
        <w:t>Les peintres, architectes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, </w:t>
      </w:r>
      <w:r w:rsidRPr="00C91144">
        <w:rPr>
          <w:rFonts w:ascii="Gill Sans" w:hAnsi="Gill Sans" w:cs="Gill Sans"/>
          <w:sz w:val="24"/>
          <w:lang w:val="fr-FR"/>
        </w:rPr>
        <w:t>photographes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 et cinématographes</w:t>
      </w:r>
      <w:r w:rsidRPr="00C91144">
        <w:rPr>
          <w:rFonts w:ascii="Gill Sans" w:hAnsi="Gill Sans" w:cs="Gill Sans"/>
          <w:sz w:val="24"/>
          <w:lang w:val="fr-FR"/>
        </w:rPr>
        <w:t xml:space="preserve"> semblent avoir compris de façon instinctive la façon dont le cerveau code la </w:t>
      </w:r>
      <w:r w:rsidRPr="00C91144">
        <w:rPr>
          <w:rFonts w:ascii="Gill Sans" w:hAnsi="Gill Sans" w:cs="Gill Sans"/>
          <w:sz w:val="24"/>
          <w:u w:val="single"/>
          <w:lang w:val="fr-FR"/>
        </w:rPr>
        <w:t>troisième dimension</w:t>
      </w:r>
      <w:r w:rsidRPr="00C91144">
        <w:rPr>
          <w:rFonts w:ascii="Gill Sans" w:hAnsi="Gill Sans" w:cs="Gill Sans"/>
          <w:sz w:val="24"/>
          <w:lang w:val="fr-FR"/>
        </w:rPr>
        <w:t xml:space="preserve"> et les </w:t>
      </w:r>
      <w:r w:rsidRPr="00C91144">
        <w:rPr>
          <w:rFonts w:ascii="Gill Sans" w:hAnsi="Gill Sans" w:cs="Gill Sans"/>
          <w:sz w:val="24"/>
          <w:u w:val="single"/>
          <w:lang w:val="fr-FR"/>
        </w:rPr>
        <w:t>constances perceptuelles</w:t>
      </w:r>
      <w:r w:rsidRPr="00C91144">
        <w:rPr>
          <w:rFonts w:ascii="Gill Sans" w:hAnsi="Gill Sans" w:cs="Gill Sans"/>
          <w:sz w:val="24"/>
          <w:lang w:val="fr-FR"/>
        </w:rPr>
        <w:t xml:space="preserve"> de façon à créer des reproductions réalistes du monde qui nous entoure. Discuter de trois 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exemples qui illustrent </w:t>
      </w:r>
      <w:r w:rsidR="00C91144">
        <w:rPr>
          <w:rFonts w:ascii="Gill Sans" w:hAnsi="Gill Sans" w:cs="Gill Sans"/>
          <w:sz w:val="24"/>
          <w:lang w:val="fr-FR"/>
        </w:rPr>
        <w:t>un lien entre la création artistique et la façon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 dont le cerveau traite </w:t>
      </w:r>
      <w:r w:rsidR="00BE4D56">
        <w:rPr>
          <w:rFonts w:ascii="Gill Sans" w:hAnsi="Gill Sans" w:cs="Gill Sans"/>
          <w:sz w:val="24"/>
          <w:lang w:val="fr-FR"/>
        </w:rPr>
        <w:t>la troisième dimension ou la constance</w:t>
      </w:r>
      <w:r w:rsidR="00957F77" w:rsidRPr="00C91144">
        <w:rPr>
          <w:rFonts w:ascii="Gill Sans" w:hAnsi="Gill Sans" w:cs="Gill Sans"/>
          <w:sz w:val="24"/>
          <w:lang w:val="fr-FR"/>
        </w:rPr>
        <w:t xml:space="preserve">. 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Pour chaque exemple, assure toi de </w:t>
      </w:r>
      <w:r w:rsidR="00BE4D56">
        <w:rPr>
          <w:rFonts w:ascii="Gill Sans" w:hAnsi="Gill Sans" w:cs="Gill Sans"/>
          <w:sz w:val="24"/>
          <w:lang w:val="fr-FR"/>
        </w:rPr>
        <w:t>décrire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 la </w:t>
      </w:r>
      <w:r w:rsidR="00C91144" w:rsidRPr="00C91144">
        <w:rPr>
          <w:rFonts w:ascii="Gill Sans" w:hAnsi="Gill Sans" w:cs="Gill Sans"/>
          <w:sz w:val="24"/>
          <w:lang w:val="fr-FR"/>
        </w:rPr>
        <w:t>stimulation physique (la création artistique)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 </w:t>
      </w:r>
      <w:r w:rsidR="00BE4D56">
        <w:rPr>
          <w:rFonts w:ascii="Gill Sans" w:hAnsi="Gill Sans" w:cs="Gill Sans"/>
          <w:sz w:val="24"/>
          <w:lang w:val="fr-FR"/>
        </w:rPr>
        <w:t>ainsi que les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 mécanismes physiolo</w:t>
      </w:r>
      <w:r w:rsidR="00C91144" w:rsidRPr="00C91144">
        <w:rPr>
          <w:rFonts w:ascii="Gill Sans" w:hAnsi="Gill Sans" w:cs="Gill Sans"/>
          <w:sz w:val="24"/>
          <w:lang w:val="fr-FR"/>
        </w:rPr>
        <w:t>giques et/ou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 psychologiques </w:t>
      </w:r>
      <w:r w:rsidR="00BE4D56">
        <w:rPr>
          <w:rFonts w:ascii="Gill Sans" w:hAnsi="Gill Sans" w:cs="Gill Sans"/>
          <w:sz w:val="24"/>
          <w:lang w:val="fr-FR"/>
        </w:rPr>
        <w:t>impliqués</w:t>
      </w:r>
      <w:r w:rsidR="000356EB" w:rsidRPr="00C91144">
        <w:rPr>
          <w:rFonts w:ascii="Gill Sans" w:hAnsi="Gill Sans" w:cs="Gill Sans"/>
          <w:sz w:val="24"/>
          <w:lang w:val="fr-FR"/>
        </w:rPr>
        <w:t xml:space="preserve">. </w:t>
      </w:r>
      <w:r w:rsidR="00C91144">
        <w:rPr>
          <w:rFonts w:ascii="Gill Sans" w:hAnsi="Gill Sans" w:cs="Gill Sans"/>
          <w:sz w:val="24"/>
          <w:lang w:val="fr-FR"/>
        </w:rPr>
        <w:t>Au moins un des</w:t>
      </w:r>
      <w:r w:rsidR="00BE4D56">
        <w:rPr>
          <w:rFonts w:ascii="Gill Sans" w:hAnsi="Gill Sans" w:cs="Gill Sans"/>
          <w:sz w:val="24"/>
          <w:lang w:val="fr-FR"/>
        </w:rPr>
        <w:t xml:space="preserve"> trois</w:t>
      </w:r>
      <w:r w:rsidR="00C91144">
        <w:rPr>
          <w:rFonts w:ascii="Gill Sans" w:hAnsi="Gill Sans" w:cs="Gill Sans"/>
          <w:sz w:val="24"/>
          <w:lang w:val="fr-FR"/>
        </w:rPr>
        <w:t xml:space="preserve"> exemples doit être relié à la constance perceptuelle.  </w:t>
      </w:r>
      <w:r w:rsidR="00C91144" w:rsidRPr="00C91144">
        <w:rPr>
          <w:rFonts w:ascii="Gill Sans" w:hAnsi="Gill Sans" w:cs="Gill Sans"/>
          <w:color w:val="7F7F7F" w:themeColor="text1" w:themeTint="80"/>
          <w:sz w:val="24"/>
          <w:lang w:val="fr-FR"/>
        </w:rPr>
        <w:t>(10 pts)</w:t>
      </w:r>
    </w:p>
    <w:p w:rsidR="002C4C2C" w:rsidRPr="002C4C2C" w:rsidRDefault="002C4C2C" w:rsidP="002C4C2C">
      <w:pPr>
        <w:ind w:left="360"/>
        <w:rPr>
          <w:rFonts w:ascii="Gill Sans" w:hAnsi="Gill Sans" w:cs="Gill Sans"/>
          <w:sz w:val="24"/>
          <w:lang w:val="fr-FR"/>
        </w:rPr>
      </w:pPr>
    </w:p>
    <w:p w:rsidR="00B152A6" w:rsidRPr="00C91144" w:rsidRDefault="00B152A6" w:rsidP="00B152A6">
      <w:pPr>
        <w:pStyle w:val="ListParagraph"/>
        <w:numPr>
          <w:ilvl w:val="0"/>
          <w:numId w:val="4"/>
        </w:numPr>
        <w:rPr>
          <w:rFonts w:ascii="Gill Sans" w:hAnsi="Gill Sans" w:cs="Gill Sans"/>
          <w:sz w:val="24"/>
          <w:lang w:val="fr-FR"/>
        </w:rPr>
      </w:pPr>
      <w:r>
        <w:rPr>
          <w:rFonts w:ascii="Gill Sans" w:hAnsi="Gill Sans" w:cs="Gill Sans"/>
          <w:sz w:val="24"/>
          <w:lang w:val="fr-FR"/>
        </w:rPr>
        <w:t xml:space="preserve">A) </w:t>
      </w:r>
      <w:r w:rsidRPr="00C91144">
        <w:rPr>
          <w:rFonts w:ascii="Gill Sans" w:hAnsi="Gill Sans" w:cs="Gill Sans"/>
          <w:sz w:val="24"/>
          <w:lang w:val="fr-FR"/>
        </w:rPr>
        <w:t xml:space="preserve">En utilisant l’illustration ci-bas, décrit la sensibilité perceptuelle du système auditif. </w:t>
      </w:r>
      <w:r w:rsidRPr="00C91144">
        <w:rPr>
          <w:rFonts w:ascii="Gill Sans" w:hAnsi="Gill Sans" w:cs="Gill Sans"/>
          <w:color w:val="7F7F7F" w:themeColor="text1" w:themeTint="80"/>
          <w:sz w:val="24"/>
          <w:lang w:val="fr-FR"/>
        </w:rPr>
        <w:t>(5 pts)</w:t>
      </w:r>
    </w:p>
    <w:p w:rsidR="00B152A6" w:rsidRPr="00D30CEB" w:rsidRDefault="00B152A6" w:rsidP="00B152A6">
      <w:pPr>
        <w:pStyle w:val="ListParagraph"/>
        <w:rPr>
          <w:rFonts w:ascii="Gill Sans" w:hAnsi="Gill Sans" w:cs="Gill Sans"/>
          <w:sz w:val="24"/>
          <w:lang w:val="fr-FR"/>
        </w:rPr>
      </w:pPr>
      <w:r>
        <w:rPr>
          <w:rFonts w:ascii="Gill Sans" w:hAnsi="Gill Sans" w:cs="Gill Sans"/>
          <w:noProof/>
          <w:sz w:val="24"/>
          <w:lang w:eastAsia="en-US"/>
        </w:rPr>
        <w:drawing>
          <wp:inline distT="0" distB="0" distL="0" distR="0">
            <wp:extent cx="4511040" cy="3536315"/>
            <wp:effectExtent l="0" t="0" r="10160" b="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r="17765"/>
                    <a:stretch/>
                  </pic:blipFill>
                  <pic:spPr bwMode="auto">
                    <a:xfrm>
                      <a:off x="0" y="0"/>
                      <a:ext cx="4511770" cy="3536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152A6" w:rsidRPr="00D30CEB" w:rsidRDefault="00B152A6" w:rsidP="00B152A6">
      <w:pPr>
        <w:rPr>
          <w:rFonts w:ascii="Gill Sans" w:hAnsi="Gill Sans" w:cs="Gill Sans"/>
          <w:sz w:val="24"/>
          <w:lang w:val="fr-FR"/>
        </w:rPr>
      </w:pPr>
    </w:p>
    <w:p w:rsidR="00B152A6" w:rsidRPr="00C91144" w:rsidRDefault="00B152A6" w:rsidP="00B152A6">
      <w:pPr>
        <w:ind w:left="720"/>
        <w:rPr>
          <w:rFonts w:ascii="Gill Sans" w:hAnsi="Gill Sans" w:cs="Gill Sans"/>
          <w:color w:val="000000" w:themeColor="text1"/>
          <w:sz w:val="24"/>
          <w:lang w:val="fr-FR"/>
        </w:rPr>
      </w:pPr>
    </w:p>
    <w:p w:rsidR="00B152A6" w:rsidRDefault="00B152A6" w:rsidP="00B152A6">
      <w:pPr>
        <w:ind w:left="720"/>
        <w:rPr>
          <w:rFonts w:ascii="Gill Sans" w:hAnsi="Gill Sans" w:cs="Gill Sans"/>
          <w:color w:val="7F7F7F" w:themeColor="text1" w:themeTint="80"/>
          <w:sz w:val="24"/>
          <w:lang w:val="fr-CA"/>
        </w:rPr>
      </w:pPr>
      <w:r w:rsidRPr="00C91144">
        <w:rPr>
          <w:rFonts w:ascii="Gill Sans" w:hAnsi="Gill Sans" w:cs="Gill Sans"/>
          <w:color w:val="000000" w:themeColor="text1"/>
          <w:sz w:val="24"/>
          <w:lang w:val="fr-FR"/>
        </w:rPr>
        <w:t xml:space="preserve">B) </w:t>
      </w:r>
      <w:r w:rsidRPr="00C91144">
        <w:rPr>
          <w:rFonts w:ascii="Gill Sans" w:hAnsi="Gill Sans" w:cs="Gill Sans"/>
          <w:color w:val="000000" w:themeColor="text1"/>
          <w:sz w:val="24"/>
          <w:lang w:val="fr-CA"/>
        </w:rPr>
        <w:t>Imag</w:t>
      </w:r>
      <w:r w:rsidR="00CF2EFB">
        <w:rPr>
          <w:rFonts w:ascii="Gill Sans" w:hAnsi="Gill Sans" w:cs="Gill Sans"/>
          <w:color w:val="000000" w:themeColor="text1"/>
          <w:sz w:val="24"/>
          <w:lang w:val="fr-CA"/>
        </w:rPr>
        <w:t>inez que vous devez inventer une prothèse auditive</w:t>
      </w:r>
      <w:r w:rsidRPr="00C91144">
        <w:rPr>
          <w:rFonts w:ascii="Gill Sans" w:hAnsi="Gill Sans" w:cs="Gill Sans"/>
          <w:color w:val="000000" w:themeColor="text1"/>
          <w:sz w:val="24"/>
          <w:lang w:val="fr-CA"/>
        </w:rPr>
        <w:t xml:space="preserve"> pour une personne âgée de plus de 65 ans</w:t>
      </w:r>
      <w:r w:rsidRPr="00BE4D56">
        <w:rPr>
          <w:rFonts w:ascii="Gill Sans" w:hAnsi="Gill Sans" w:cs="Gill Sans"/>
          <w:color w:val="000000" w:themeColor="text1"/>
          <w:sz w:val="24"/>
          <w:lang w:val="fr-CA"/>
        </w:rPr>
        <w:t xml:space="preserve"> </w:t>
      </w:r>
      <w:r>
        <w:rPr>
          <w:rFonts w:ascii="Gill Sans" w:hAnsi="Gill Sans" w:cs="Gill Sans"/>
          <w:color w:val="000000" w:themeColor="text1"/>
          <w:sz w:val="24"/>
          <w:lang w:val="fr-CA"/>
        </w:rPr>
        <w:t>dans le but de recréer une expérience auditive équivalente à celle d’une personne jeune</w:t>
      </w:r>
      <w:r w:rsidRPr="00C91144">
        <w:rPr>
          <w:rFonts w:ascii="Gill Sans" w:hAnsi="Gill Sans" w:cs="Gill Sans"/>
          <w:color w:val="000000" w:themeColor="text1"/>
          <w:sz w:val="24"/>
          <w:lang w:val="fr-CA"/>
        </w:rPr>
        <w:t>.</w:t>
      </w:r>
      <w:r w:rsidRPr="00C91144">
        <w:rPr>
          <w:rFonts w:ascii="Gill Sans" w:hAnsi="Gill Sans" w:cs="Gill Sans"/>
          <w:color w:val="000000" w:themeColor="text1"/>
          <w:sz w:val="24"/>
        </w:rPr>
        <w:t xml:space="preserve"> </w:t>
      </w:r>
      <w:r>
        <w:rPr>
          <w:rFonts w:ascii="Gill Sans" w:hAnsi="Gill Sans" w:cs="Gill Sans"/>
          <w:color w:val="000000" w:themeColor="text1"/>
          <w:sz w:val="24"/>
          <w:lang w:val="fr-CA"/>
        </w:rPr>
        <w:t>Discuter des</w:t>
      </w:r>
      <w:r w:rsidRPr="00C91144">
        <w:rPr>
          <w:rFonts w:ascii="Gill Sans" w:hAnsi="Gill Sans" w:cs="Gill Sans"/>
          <w:color w:val="000000" w:themeColor="text1"/>
          <w:sz w:val="24"/>
          <w:lang w:val="fr-CA"/>
        </w:rPr>
        <w:t xml:space="preserve"> </w:t>
      </w:r>
      <w:r>
        <w:rPr>
          <w:rFonts w:ascii="Gill Sans" w:hAnsi="Gill Sans" w:cs="Gill Sans"/>
          <w:color w:val="000000" w:themeColor="text1"/>
          <w:sz w:val="24"/>
          <w:lang w:val="fr-CA"/>
        </w:rPr>
        <w:t xml:space="preserve">fonctions que devra remplir cet implant ainsi que les défis associés à son invention. </w:t>
      </w:r>
      <w:r w:rsidRPr="00C91144">
        <w:rPr>
          <w:rFonts w:ascii="Gill Sans" w:hAnsi="Gill Sans" w:cs="Gill Sans"/>
          <w:color w:val="7F7F7F" w:themeColor="text1" w:themeTint="80"/>
          <w:sz w:val="24"/>
          <w:lang w:val="fr-CA"/>
        </w:rPr>
        <w:t>(5 pts)</w:t>
      </w:r>
    </w:p>
    <w:p w:rsidR="00B152A6" w:rsidRDefault="00B152A6" w:rsidP="00B152A6">
      <w:pPr>
        <w:ind w:left="720"/>
        <w:rPr>
          <w:rFonts w:ascii="Gill Sans" w:hAnsi="Gill Sans" w:cs="Gill Sans"/>
          <w:color w:val="000000" w:themeColor="text1"/>
          <w:sz w:val="24"/>
        </w:rPr>
      </w:pPr>
    </w:p>
    <w:p w:rsidR="00B152A6" w:rsidRDefault="00B152A6" w:rsidP="00B152A6">
      <w:pPr>
        <w:ind w:left="720"/>
        <w:rPr>
          <w:rFonts w:ascii="Gill Sans" w:hAnsi="Gill Sans" w:cs="Gill Sans"/>
          <w:color w:val="000000" w:themeColor="text1"/>
          <w:sz w:val="24"/>
        </w:rPr>
      </w:pPr>
    </w:p>
    <w:p w:rsidR="00B152A6" w:rsidRDefault="00B152A6" w:rsidP="00B152A6">
      <w:pPr>
        <w:ind w:left="720"/>
        <w:rPr>
          <w:rFonts w:ascii="Gill Sans" w:hAnsi="Gill Sans" w:cs="Gill Sans"/>
          <w:color w:val="000000" w:themeColor="text1"/>
          <w:sz w:val="24"/>
        </w:rPr>
      </w:pPr>
    </w:p>
    <w:p w:rsidR="00B152A6" w:rsidRDefault="00B152A6" w:rsidP="00B152A6">
      <w:pPr>
        <w:ind w:left="720"/>
        <w:rPr>
          <w:rFonts w:ascii="Gill Sans" w:hAnsi="Gill Sans" w:cs="Gill Sans"/>
          <w:color w:val="000000" w:themeColor="text1"/>
          <w:sz w:val="24"/>
        </w:rPr>
      </w:pPr>
    </w:p>
    <w:p w:rsidR="00B152A6" w:rsidRDefault="00B152A6" w:rsidP="00B152A6">
      <w:pPr>
        <w:ind w:left="720"/>
        <w:rPr>
          <w:rFonts w:ascii="Gill Sans" w:hAnsi="Gill Sans" w:cs="Gill Sans"/>
          <w:color w:val="000000" w:themeColor="text1"/>
          <w:sz w:val="24"/>
        </w:rPr>
      </w:pPr>
    </w:p>
    <w:p w:rsidR="00B152A6" w:rsidRDefault="00B152A6" w:rsidP="00B152A6">
      <w:pPr>
        <w:ind w:left="720"/>
        <w:rPr>
          <w:rFonts w:ascii="Gill Sans" w:hAnsi="Gill Sans" w:cs="Gill Sans"/>
          <w:color w:val="000000" w:themeColor="text1"/>
          <w:sz w:val="24"/>
        </w:rPr>
      </w:pPr>
    </w:p>
    <w:p w:rsidR="00B152A6" w:rsidRPr="00D30CEB" w:rsidRDefault="00B152A6" w:rsidP="00B152A6">
      <w:pPr>
        <w:ind w:left="360"/>
        <w:rPr>
          <w:rFonts w:ascii="Gill Sans" w:hAnsi="Gill Sans" w:cs="Gill Sans"/>
          <w:sz w:val="24"/>
          <w:lang w:val="fr-FR"/>
        </w:rPr>
      </w:pPr>
    </w:p>
    <w:p w:rsidR="00F4419F" w:rsidRPr="00C91144" w:rsidRDefault="00F4419F" w:rsidP="00F4419F">
      <w:pPr>
        <w:pStyle w:val="ListParagraph"/>
        <w:numPr>
          <w:ilvl w:val="0"/>
          <w:numId w:val="4"/>
        </w:numPr>
        <w:rPr>
          <w:rFonts w:ascii="Gill Sans" w:hAnsi="Gill Sans" w:cs="Gill Sans"/>
          <w:sz w:val="24"/>
          <w:lang w:val="fr-FR"/>
        </w:rPr>
      </w:pPr>
      <w:r>
        <w:rPr>
          <w:rFonts w:ascii="Gill Sans" w:hAnsi="Gill Sans" w:cs="Gill Sans"/>
          <w:sz w:val="24"/>
          <w:lang w:val="fr-FR"/>
        </w:rPr>
        <w:t xml:space="preserve">A) </w:t>
      </w:r>
      <w:r w:rsidRPr="00C91144">
        <w:rPr>
          <w:rFonts w:ascii="Gill Sans" w:hAnsi="Gill Sans" w:cs="Gill Sans"/>
          <w:sz w:val="24"/>
          <w:lang w:val="fr-FR"/>
        </w:rPr>
        <w:t xml:space="preserve">La dégustation est une expérience </w:t>
      </w:r>
      <w:r>
        <w:rPr>
          <w:rFonts w:ascii="Gill Sans" w:hAnsi="Gill Sans" w:cs="Gill Sans"/>
          <w:sz w:val="24"/>
          <w:lang w:val="fr-FR"/>
        </w:rPr>
        <w:t>multi-</w:t>
      </w:r>
      <w:r w:rsidRPr="00C91144">
        <w:rPr>
          <w:rFonts w:ascii="Gill Sans" w:hAnsi="Gill Sans" w:cs="Gill Sans"/>
          <w:sz w:val="24"/>
          <w:lang w:val="fr-FR"/>
        </w:rPr>
        <w:t xml:space="preserve">sensorielle où sont impliqués non seulement une combinaison </w:t>
      </w:r>
      <w:r>
        <w:rPr>
          <w:rFonts w:ascii="Gill Sans" w:hAnsi="Gill Sans" w:cs="Gill Sans"/>
          <w:sz w:val="24"/>
          <w:lang w:val="fr-FR"/>
        </w:rPr>
        <w:t>de différentes modalités sensorielles</w:t>
      </w:r>
      <w:r w:rsidRPr="00C91144">
        <w:rPr>
          <w:rFonts w:ascii="Gill Sans" w:hAnsi="Gill Sans" w:cs="Gill Sans"/>
          <w:sz w:val="24"/>
          <w:lang w:val="fr-FR"/>
        </w:rPr>
        <w:t xml:space="preserve"> mais aussi d’autres </w:t>
      </w:r>
      <w:r>
        <w:rPr>
          <w:rFonts w:ascii="Gill Sans" w:hAnsi="Gill Sans" w:cs="Gill Sans"/>
          <w:sz w:val="24"/>
          <w:lang w:val="fr-FR"/>
        </w:rPr>
        <w:t xml:space="preserve">expériences </w:t>
      </w:r>
      <w:r w:rsidRPr="00C91144">
        <w:rPr>
          <w:rFonts w:ascii="Gill Sans" w:hAnsi="Gill Sans" w:cs="Gill Sans"/>
          <w:sz w:val="24"/>
          <w:lang w:val="fr-FR"/>
        </w:rPr>
        <w:t xml:space="preserve">psychologiques. Expliquer cet énoncé. </w:t>
      </w:r>
      <w:r>
        <w:rPr>
          <w:rFonts w:ascii="Gill Sans" w:hAnsi="Gill Sans" w:cs="Gill Sans"/>
          <w:color w:val="7F7F7F" w:themeColor="text1" w:themeTint="80"/>
          <w:sz w:val="24"/>
          <w:lang w:val="fr-FR"/>
        </w:rPr>
        <w:t>(4</w:t>
      </w:r>
      <w:r w:rsidRPr="00C91144">
        <w:rPr>
          <w:rFonts w:ascii="Gill Sans" w:hAnsi="Gill Sans" w:cs="Gill Sans"/>
          <w:color w:val="7F7F7F" w:themeColor="text1" w:themeTint="80"/>
          <w:sz w:val="24"/>
          <w:lang w:val="fr-FR"/>
        </w:rPr>
        <w:t xml:space="preserve"> pts)</w:t>
      </w:r>
    </w:p>
    <w:p w:rsidR="00F4419F" w:rsidRPr="00D30CEB" w:rsidRDefault="00F4419F" w:rsidP="00F4419F">
      <w:pPr>
        <w:ind w:left="360"/>
        <w:rPr>
          <w:rFonts w:ascii="Gill Sans" w:hAnsi="Gill Sans" w:cs="Gill Sans"/>
          <w:sz w:val="24"/>
          <w:lang w:val="fr-FR"/>
        </w:rPr>
      </w:pPr>
    </w:p>
    <w:p w:rsidR="00F4419F" w:rsidRDefault="00F4419F" w:rsidP="00F4419F">
      <w:pPr>
        <w:ind w:left="360"/>
        <w:rPr>
          <w:rFonts w:ascii="Gill Sans" w:hAnsi="Gill Sans" w:cs="Gill Sans"/>
          <w:color w:val="7F7F7F" w:themeColor="text1" w:themeTint="80"/>
          <w:sz w:val="24"/>
          <w:lang w:val="fr-FR"/>
        </w:rPr>
      </w:pPr>
      <w:r>
        <w:rPr>
          <w:rFonts w:ascii="Gill Sans" w:hAnsi="Gill Sans" w:cs="Gill Sans"/>
          <w:sz w:val="24"/>
          <w:lang w:val="fr-FR"/>
        </w:rPr>
        <w:t>B) Choisir deux des</w:t>
      </w:r>
      <w:r w:rsidRPr="00D30CEB">
        <w:rPr>
          <w:rFonts w:ascii="Gill Sans" w:hAnsi="Gill Sans" w:cs="Gill Sans"/>
          <w:sz w:val="24"/>
          <w:lang w:val="fr-FR"/>
        </w:rPr>
        <w:t xml:space="preserve"> éléments </w:t>
      </w:r>
      <w:r>
        <w:rPr>
          <w:rFonts w:ascii="Gill Sans" w:hAnsi="Gill Sans" w:cs="Gill Sans"/>
          <w:sz w:val="24"/>
          <w:lang w:val="fr-FR"/>
        </w:rPr>
        <w:t>mentionnés dans A</w:t>
      </w:r>
      <w:r w:rsidRPr="00D30CEB">
        <w:rPr>
          <w:rFonts w:ascii="Gill Sans" w:hAnsi="Gill Sans" w:cs="Gill Sans"/>
          <w:sz w:val="24"/>
          <w:lang w:val="fr-FR"/>
        </w:rPr>
        <w:t xml:space="preserve"> et expliquer en détails les mécanismes physiologiques </w:t>
      </w:r>
      <w:r>
        <w:rPr>
          <w:rFonts w:ascii="Gill Sans" w:hAnsi="Gill Sans" w:cs="Gill Sans"/>
          <w:sz w:val="24"/>
          <w:lang w:val="fr-FR"/>
        </w:rPr>
        <w:t>et/ou psychologiques impliqués dans chacun de ces deux aspects de la dégustation</w:t>
      </w:r>
      <w:r w:rsidRPr="00D30CEB">
        <w:rPr>
          <w:rFonts w:ascii="Gill Sans" w:hAnsi="Gill Sans" w:cs="Gill Sans"/>
          <w:sz w:val="24"/>
          <w:lang w:val="fr-FR"/>
        </w:rPr>
        <w:t xml:space="preserve">. </w:t>
      </w:r>
      <w:r>
        <w:rPr>
          <w:rFonts w:ascii="Gill Sans" w:hAnsi="Gill Sans" w:cs="Gill Sans"/>
          <w:color w:val="7F7F7F" w:themeColor="text1" w:themeTint="80"/>
          <w:sz w:val="24"/>
          <w:lang w:val="fr-FR"/>
        </w:rPr>
        <w:t>(6</w:t>
      </w:r>
      <w:r w:rsidRPr="00D30CEB">
        <w:rPr>
          <w:rFonts w:ascii="Gill Sans" w:hAnsi="Gill Sans" w:cs="Gill Sans"/>
          <w:color w:val="7F7F7F" w:themeColor="text1" w:themeTint="80"/>
          <w:sz w:val="24"/>
          <w:lang w:val="fr-FR"/>
        </w:rPr>
        <w:t xml:space="preserve"> pts)</w:t>
      </w:r>
    </w:p>
    <w:p w:rsidR="00F4419F" w:rsidRDefault="00F4419F" w:rsidP="00F4419F">
      <w:pPr>
        <w:ind w:left="360"/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F4419F" w:rsidRPr="00BF2A35" w:rsidRDefault="00F4419F" w:rsidP="00F4419F">
      <w:pPr>
        <w:pStyle w:val="ListParagraph"/>
        <w:numPr>
          <w:ilvl w:val="0"/>
          <w:numId w:val="4"/>
        </w:numPr>
        <w:rPr>
          <w:rFonts w:ascii="Gill Sans" w:hAnsi="Gill Sans" w:cs="Gill Sans"/>
          <w:color w:val="7F7F7F" w:themeColor="text1" w:themeTint="80"/>
          <w:sz w:val="24"/>
          <w:lang w:val="fr-FR"/>
        </w:rPr>
        <w:sectPr w:rsidR="00F4419F" w:rsidRPr="00BF2A35">
          <w:headerReference w:type="default" r:id="rId8"/>
          <w:pgSz w:w="12240" w:h="15840"/>
          <w:pgMar w:top="1440" w:right="1800" w:bottom="1440" w:left="1800" w:header="708" w:footer="708" w:gutter="0"/>
          <w:cols w:space="708"/>
        </w:sectPr>
      </w:pPr>
      <w:r w:rsidRPr="00BF2A35">
        <w:rPr>
          <w:rFonts w:ascii="Gill Sans" w:hAnsi="Gill Sans" w:cs="Gill Sans"/>
          <w:color w:val="000000" w:themeColor="text1"/>
          <w:sz w:val="24"/>
          <w:lang w:val="fr-FR"/>
        </w:rPr>
        <w:t>Certains psychologues croient qu’il existe une région du cerveau dédiée au traitement des visages. Discuter de la véracité de cet énoncé sur la base des évidences présentées dans le cours.</w:t>
      </w:r>
      <w:r w:rsidRPr="00BF2A35">
        <w:rPr>
          <w:rFonts w:ascii="Gill Sans" w:hAnsi="Gill Sans" w:cs="Gill Sans"/>
          <w:color w:val="7F7F7F" w:themeColor="text1" w:themeTint="80"/>
          <w:sz w:val="24"/>
          <w:lang w:val="fr-FR"/>
        </w:rPr>
        <w:t xml:space="preserve"> (10 pts)</w:t>
      </w:r>
    </w:p>
    <w:p w:rsidR="00F4419F" w:rsidRDefault="00F4419F" w:rsidP="00F4419F">
      <w:pPr>
        <w:ind w:left="360"/>
        <w:rPr>
          <w:rFonts w:ascii="Gill Sans" w:hAnsi="Gill Sans" w:cs="Gill Sans"/>
          <w:color w:val="7F7F7F" w:themeColor="text1" w:themeTint="80"/>
          <w:sz w:val="24"/>
          <w:lang w:val="fr-FR"/>
        </w:rPr>
        <w:sectPr w:rsidR="00F4419F">
          <w:headerReference w:type="default" r:id="rId9"/>
          <w:pgSz w:w="12240" w:h="15840"/>
          <w:pgMar w:top="1440" w:right="1800" w:bottom="1440" w:left="1800" w:header="708" w:footer="708" w:gutter="0"/>
          <w:cols w:space="708"/>
        </w:sectPr>
      </w:pPr>
      <w:bookmarkStart w:id="0" w:name="_GoBack"/>
      <w:bookmarkEnd w:id="0"/>
    </w:p>
    <w:p w:rsidR="00B152A6" w:rsidRDefault="00B152A6" w:rsidP="00B152A6">
      <w:pPr>
        <w:ind w:left="360"/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B152A6" w:rsidRDefault="00B152A6" w:rsidP="00B152A6">
      <w:pPr>
        <w:ind w:left="360"/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B152A6" w:rsidRDefault="00B152A6" w:rsidP="00B152A6">
      <w:pPr>
        <w:ind w:left="360"/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9F238B" w:rsidRPr="00B152A6" w:rsidRDefault="009F238B" w:rsidP="00B152A6">
      <w:pPr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0B1417" w:rsidRDefault="000B1417">
      <w:pPr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D30CEB" w:rsidRDefault="00D30CEB">
      <w:pPr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D30CEB" w:rsidRPr="00D30CEB" w:rsidRDefault="00D30CEB">
      <w:pPr>
        <w:rPr>
          <w:rFonts w:ascii="Gill Sans" w:hAnsi="Gill Sans" w:cs="Gill Sans"/>
          <w:color w:val="7F7F7F" w:themeColor="text1" w:themeTint="80"/>
          <w:sz w:val="24"/>
          <w:lang w:val="fr-FR"/>
        </w:rPr>
      </w:pPr>
    </w:p>
    <w:p w:rsidR="003C2E00" w:rsidRPr="00D30CEB" w:rsidRDefault="003C2E00">
      <w:pPr>
        <w:rPr>
          <w:rFonts w:ascii="Gill Sans" w:hAnsi="Gill Sans" w:cs="Gill Sans"/>
          <w:sz w:val="24"/>
          <w:lang w:val="fr-FR"/>
        </w:rPr>
      </w:pPr>
    </w:p>
    <w:sectPr w:rsidR="003C2E00" w:rsidRPr="00D30CEB" w:rsidSect="001D4E7E">
      <w:headerReference w:type="default" r:id="rId10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338" w:rsidRDefault="00CF2EFB">
      <w:r>
        <w:separator/>
      </w:r>
    </w:p>
  </w:endnote>
  <w:endnote w:type="continuationSeparator" w:id="0">
    <w:p w:rsidR="00302338" w:rsidRDefault="00CF2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338" w:rsidRDefault="00CF2EFB">
      <w:r>
        <w:separator/>
      </w:r>
    </w:p>
  </w:footnote>
  <w:footnote w:type="continuationSeparator" w:id="0">
    <w:p w:rsidR="00302338" w:rsidRDefault="00CF2EFB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19F" w:rsidRPr="008C6CED" w:rsidRDefault="00F4419F">
    <w:pPr>
      <w:pStyle w:val="Header"/>
      <w:rPr>
        <w:rFonts w:ascii="Gill Sans" w:hAnsi="Gill Sans" w:cs="Gill Sans"/>
      </w:rPr>
    </w:pPr>
    <w:r w:rsidRPr="008C6CED">
      <w:rPr>
        <w:rFonts w:ascii="Gill Sans" w:hAnsi="Gill Sans" w:cs="Gill Sans"/>
      </w:rPr>
      <w:t>Nom: _______________________________________</w:t>
    </w:r>
    <w:r w:rsidRPr="008C6CED">
      <w:rPr>
        <w:rFonts w:ascii="Gill Sans" w:hAnsi="Gill Sans" w:cs="Gill Sans"/>
      </w:rPr>
      <w:tab/>
      <w:t>Numéro d’étudiant:______________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19F" w:rsidRPr="008C6CED" w:rsidRDefault="00F4419F">
    <w:pPr>
      <w:pStyle w:val="Header"/>
      <w:rPr>
        <w:rFonts w:ascii="Gill Sans" w:hAnsi="Gill Sans" w:cs="Gill Sans"/>
      </w:rPr>
    </w:pPr>
    <w:r w:rsidRPr="008C6CED">
      <w:rPr>
        <w:rFonts w:ascii="Gill Sans" w:hAnsi="Gill Sans" w:cs="Gill Sans"/>
      </w:rPr>
      <w:t>Nom: _______________________________________</w:t>
    </w:r>
    <w:r w:rsidRPr="008C6CED">
      <w:rPr>
        <w:rFonts w:ascii="Gill Sans" w:hAnsi="Gill Sans" w:cs="Gill Sans"/>
      </w:rPr>
      <w:tab/>
      <w:t>Numéro d’étudiant:______________</w:t>
    </w: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CED" w:rsidRPr="008C6CED" w:rsidRDefault="00BF2A35">
    <w:pPr>
      <w:pStyle w:val="Header"/>
      <w:rPr>
        <w:rFonts w:ascii="Gill Sans" w:hAnsi="Gill Sans" w:cs="Gill Sans"/>
      </w:rPr>
    </w:pPr>
    <w:r w:rsidRPr="008C6CED">
      <w:rPr>
        <w:rFonts w:ascii="Gill Sans" w:hAnsi="Gill Sans" w:cs="Gill Sans"/>
      </w:rPr>
      <w:t>Nom: _______________________________________</w:t>
    </w:r>
    <w:r w:rsidRPr="008C6CED">
      <w:rPr>
        <w:rFonts w:ascii="Gill Sans" w:hAnsi="Gill Sans" w:cs="Gill Sans"/>
      </w:rPr>
      <w:tab/>
      <w:t>Numéro d’étudiant:______________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6BA9"/>
    <w:multiLevelType w:val="multilevel"/>
    <w:tmpl w:val="FD6E1E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5212CD"/>
    <w:multiLevelType w:val="multilevel"/>
    <w:tmpl w:val="FD6E1E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943BD6"/>
    <w:multiLevelType w:val="multilevel"/>
    <w:tmpl w:val="FD6E1E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347E42"/>
    <w:multiLevelType w:val="hybridMultilevel"/>
    <w:tmpl w:val="6EF42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21BD3"/>
    <w:multiLevelType w:val="hybridMultilevel"/>
    <w:tmpl w:val="427886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873A82"/>
    <w:multiLevelType w:val="hybridMultilevel"/>
    <w:tmpl w:val="901C2E5E"/>
    <w:lvl w:ilvl="0" w:tplc="27683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C2B5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0EE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BAA3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2A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8E3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E63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8CDE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62B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C370636"/>
    <w:multiLevelType w:val="hybridMultilevel"/>
    <w:tmpl w:val="68C0EE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D2F75"/>
    <w:multiLevelType w:val="hybridMultilevel"/>
    <w:tmpl w:val="E94CAA72"/>
    <w:lvl w:ilvl="0" w:tplc="7D1E614A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E2B4402"/>
    <w:multiLevelType w:val="hybridMultilevel"/>
    <w:tmpl w:val="98E28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89539D"/>
    <w:multiLevelType w:val="hybridMultilevel"/>
    <w:tmpl w:val="FD6E1E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9103557"/>
    <w:multiLevelType w:val="multilevel"/>
    <w:tmpl w:val="427886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DD40EE2"/>
    <w:multiLevelType w:val="hybridMultilevel"/>
    <w:tmpl w:val="EF1EF8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222299"/>
    <w:multiLevelType w:val="hybridMultilevel"/>
    <w:tmpl w:val="DC5E83D2"/>
    <w:lvl w:ilvl="0" w:tplc="6FD6038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8"/>
  </w:num>
  <w:num w:numId="6">
    <w:abstractNumId w:val="11"/>
  </w:num>
  <w:num w:numId="7">
    <w:abstractNumId w:val="4"/>
  </w:num>
  <w:num w:numId="8">
    <w:abstractNumId w:val="10"/>
  </w:num>
  <w:num w:numId="9">
    <w:abstractNumId w:val="12"/>
  </w:num>
  <w:num w:numId="10">
    <w:abstractNumId w:val="9"/>
  </w:num>
  <w:num w:numId="11">
    <w:abstractNumId w:val="2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9307EB"/>
    <w:rsid w:val="000356EB"/>
    <w:rsid w:val="000B1417"/>
    <w:rsid w:val="001D4E7E"/>
    <w:rsid w:val="002C4C2C"/>
    <w:rsid w:val="00302338"/>
    <w:rsid w:val="00394B2A"/>
    <w:rsid w:val="003C2E00"/>
    <w:rsid w:val="00405442"/>
    <w:rsid w:val="004B17E4"/>
    <w:rsid w:val="005260EB"/>
    <w:rsid w:val="008509D1"/>
    <w:rsid w:val="00880F17"/>
    <w:rsid w:val="009307EB"/>
    <w:rsid w:val="00957F77"/>
    <w:rsid w:val="009D55F4"/>
    <w:rsid w:val="009F238B"/>
    <w:rsid w:val="00A21F81"/>
    <w:rsid w:val="00AD6DCF"/>
    <w:rsid w:val="00B152A6"/>
    <w:rsid w:val="00BE4D56"/>
    <w:rsid w:val="00BF2A35"/>
    <w:rsid w:val="00C91144"/>
    <w:rsid w:val="00CB13DD"/>
    <w:rsid w:val="00CF2EFB"/>
    <w:rsid w:val="00D25C18"/>
    <w:rsid w:val="00D30CEB"/>
    <w:rsid w:val="00DA6443"/>
    <w:rsid w:val="00DD6386"/>
    <w:rsid w:val="00EA0ECE"/>
    <w:rsid w:val="00F4419F"/>
    <w:rsid w:val="00FC74C6"/>
  </w:rsids>
  <m:mathPr>
    <m:mathFont m:val="Rockwell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ill Sans" w:eastAsiaTheme="minorEastAsia" w:hAnsi="Gill Sans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CE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25C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09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9D1"/>
    <w:rPr>
      <w:rFonts w:ascii="Lucida Grande" w:eastAsia="Times New Roman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509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509D1"/>
    <w:pPr>
      <w:spacing w:before="100" w:beforeAutospacing="1" w:after="100" w:afterAutospacing="1"/>
    </w:pPr>
    <w:rPr>
      <w:rFonts w:ascii="Times" w:eastAsiaTheme="minorEastAsia" w:hAnsi="Times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152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52A6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ill Sans" w:eastAsiaTheme="minorEastAsia" w:hAnsi="Gill Sans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C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09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9D1"/>
    <w:rPr>
      <w:rFonts w:ascii="Lucida Grande" w:eastAsia="Times New Roman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509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509D1"/>
    <w:pPr>
      <w:spacing w:before="100" w:beforeAutospacing="1" w:after="100" w:afterAutospacing="1"/>
    </w:pPr>
    <w:rPr>
      <w:rFonts w:ascii="Times" w:eastAsiaTheme="minorEastAsia" w:hAnsi="Times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152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52A6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1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59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255</Words>
  <Characters>1456</Characters>
  <Application>Microsoft Macintosh Word</Application>
  <DocSecurity>0</DocSecurity>
  <Lines>12</Lines>
  <Paragraphs>2</Paragraphs>
  <ScaleCrop>false</ScaleCrop>
  <Company>University of Ottawa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Boutet</dc:creator>
  <cp:keywords/>
  <dc:description/>
  <cp:lastModifiedBy>Pascale Bernier</cp:lastModifiedBy>
  <cp:revision>2</cp:revision>
  <dcterms:created xsi:type="dcterms:W3CDTF">2013-04-16T22:39:00Z</dcterms:created>
  <dcterms:modified xsi:type="dcterms:W3CDTF">2013-04-16T22:39:00Z</dcterms:modified>
</cp:coreProperties>
</file>