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43417D" w:rsidRDefault="001927AB" w:rsidP="001927AB">
      <w:pPr>
        <w:jc w:val="center"/>
        <w:rPr>
          <w:b/>
        </w:rPr>
      </w:pPr>
      <w:r>
        <w:rPr>
          <w:b/>
        </w:rPr>
        <w:t>Cell Biology Lab Final</w:t>
      </w:r>
    </w:p>
    <w:p w:rsidR="003E773B" w:rsidRDefault="008208D0" w:rsidP="009345F4">
      <w:pPr>
        <w:jc w:val="center"/>
        <w:rPr>
          <w:rFonts w:cs="Tahoma"/>
          <w:b/>
          <w:szCs w:val="20"/>
          <w:u w:val="single"/>
        </w:rPr>
      </w:pPr>
      <w:r>
        <w:rPr>
          <w:rFonts w:cs="Tahoma"/>
          <w:b/>
          <w:noProof/>
          <w:szCs w:val="20"/>
          <w:lang w:val="en-US"/>
        </w:rPr>
        <w:drawing>
          <wp:anchor distT="0" distB="0" distL="114300" distR="114300" simplePos="0" relativeHeight="251660288" behindDoc="1" locked="0" layoutInCell="1" allowOverlap="1">
            <wp:simplePos x="0" y="0"/>
            <wp:positionH relativeFrom="column">
              <wp:posOffset>2433955</wp:posOffset>
            </wp:positionH>
            <wp:positionV relativeFrom="paragraph">
              <wp:posOffset>219710</wp:posOffset>
            </wp:positionV>
            <wp:extent cx="4076700" cy="3676650"/>
            <wp:effectExtent l="25400" t="0" r="0" b="0"/>
            <wp:wrapTight wrapText="bothSides">
              <wp:wrapPolygon edited="0">
                <wp:start x="-135" y="0"/>
                <wp:lineTo x="-135" y="21488"/>
                <wp:lineTo x="21533" y="21488"/>
                <wp:lineTo x="21533" y="0"/>
                <wp:lineTo x="-135"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8A1A3.tmp"/>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4076700" cy="3676650"/>
                    </a:xfrm>
                    <a:prstGeom prst="rect">
                      <a:avLst/>
                    </a:prstGeom>
                  </pic:spPr>
                </pic:pic>
              </a:graphicData>
            </a:graphic>
          </wp:anchor>
        </w:drawing>
      </w:r>
      <w:r w:rsidR="009345F4" w:rsidRPr="009345F4">
        <w:rPr>
          <w:rFonts w:cs="Tahoma"/>
          <w:b/>
          <w:szCs w:val="20"/>
          <w:u w:val="single"/>
        </w:rPr>
        <w:t>Lab #1: Introduction to microscopy</w:t>
      </w:r>
    </w:p>
    <w:p w:rsidR="009345F4" w:rsidRPr="009345F4" w:rsidRDefault="009345F4" w:rsidP="003E773B">
      <w:pPr>
        <w:rPr>
          <w:rFonts w:cs="Tahoma"/>
          <w:b/>
          <w:szCs w:val="20"/>
          <w:u w:val="single"/>
        </w:rPr>
      </w:pPr>
    </w:p>
    <w:p w:rsidR="009345F4" w:rsidRPr="009345F4" w:rsidRDefault="003E773B" w:rsidP="009345F4">
      <w:pPr>
        <w:rPr>
          <w:rFonts w:cs="Tahoma"/>
          <w:b/>
          <w:szCs w:val="20"/>
        </w:rPr>
      </w:pPr>
      <w:r>
        <w:rPr>
          <w:rFonts w:cs="Tahoma"/>
          <w:b/>
          <w:szCs w:val="20"/>
        </w:rPr>
        <w:t xml:space="preserve">Olympus CX41 </w:t>
      </w:r>
      <w:r>
        <w:rPr>
          <w:rFonts w:cs="Tahoma"/>
          <w:b/>
          <w:szCs w:val="20"/>
        </w:rPr>
        <w:br/>
      </w:r>
      <w:r w:rsidR="009345F4" w:rsidRPr="009345F4">
        <w:rPr>
          <w:rFonts w:cs="Tahoma"/>
          <w:b/>
          <w:szCs w:val="20"/>
        </w:rPr>
        <w:t>Parts of the Compound Microscope:</w:t>
      </w:r>
    </w:p>
    <w:p w:rsidR="001924C3" w:rsidRPr="003E773B" w:rsidRDefault="009345F4" w:rsidP="001924C3">
      <w:pPr>
        <w:rPr>
          <w:rFonts w:cs="Tahoma"/>
          <w:i/>
          <w:szCs w:val="20"/>
        </w:rPr>
      </w:pPr>
      <w:r w:rsidRPr="003E773B">
        <w:rPr>
          <w:rFonts w:cs="Tahoma"/>
          <w:i/>
          <w:szCs w:val="20"/>
        </w:rPr>
        <w:t xml:space="preserve">Revolving Nosepiece: </w:t>
      </w:r>
    </w:p>
    <w:p w:rsidR="009345F4" w:rsidRPr="001924C3" w:rsidRDefault="009345F4" w:rsidP="001924C3">
      <w:pPr>
        <w:pStyle w:val="ListParagraph"/>
        <w:numPr>
          <w:ilvl w:val="0"/>
          <w:numId w:val="16"/>
        </w:numPr>
        <w:rPr>
          <w:rFonts w:cs="Tahoma"/>
          <w:szCs w:val="20"/>
        </w:rPr>
      </w:pPr>
      <w:r w:rsidRPr="001924C3">
        <w:rPr>
          <w:rFonts w:cs="Tahoma"/>
          <w:szCs w:val="20"/>
        </w:rPr>
        <w:t>Supports the various objective lenses</w:t>
      </w:r>
    </w:p>
    <w:p w:rsidR="009345F4" w:rsidRDefault="009345F4" w:rsidP="001924C3">
      <w:pPr>
        <w:pStyle w:val="ListParagraph"/>
        <w:numPr>
          <w:ilvl w:val="0"/>
          <w:numId w:val="16"/>
        </w:numPr>
        <w:spacing w:after="0"/>
        <w:rPr>
          <w:rFonts w:cs="Tahoma"/>
          <w:szCs w:val="20"/>
        </w:rPr>
      </w:pPr>
      <w:r w:rsidRPr="009345F4">
        <w:rPr>
          <w:rFonts w:cs="Tahoma"/>
          <w:szCs w:val="20"/>
        </w:rPr>
        <w:t>Allows for simple change in magnification</w:t>
      </w:r>
    </w:p>
    <w:p w:rsidR="001924C3" w:rsidRPr="009345F4" w:rsidRDefault="001924C3" w:rsidP="001924C3">
      <w:pPr>
        <w:pStyle w:val="ListParagraph"/>
        <w:spacing w:after="0"/>
        <w:rPr>
          <w:rFonts w:cs="Tahoma"/>
          <w:szCs w:val="20"/>
        </w:rPr>
      </w:pPr>
    </w:p>
    <w:p w:rsidR="009345F4" w:rsidRPr="003E773B" w:rsidRDefault="009345F4" w:rsidP="009345F4">
      <w:pPr>
        <w:rPr>
          <w:rFonts w:cs="Tahoma"/>
          <w:i/>
          <w:szCs w:val="20"/>
        </w:rPr>
      </w:pPr>
      <w:r w:rsidRPr="003E773B">
        <w:rPr>
          <w:rFonts w:cs="Tahoma"/>
          <w:i/>
          <w:szCs w:val="20"/>
        </w:rPr>
        <w:t>Stage:</w:t>
      </w:r>
    </w:p>
    <w:p w:rsidR="009345F4" w:rsidRPr="009345F4" w:rsidRDefault="009345F4" w:rsidP="009345F4">
      <w:pPr>
        <w:pStyle w:val="ListParagraph"/>
        <w:numPr>
          <w:ilvl w:val="0"/>
          <w:numId w:val="16"/>
        </w:numPr>
        <w:spacing w:after="0" w:line="240" w:lineRule="auto"/>
        <w:rPr>
          <w:rFonts w:cs="Tahoma"/>
          <w:szCs w:val="20"/>
        </w:rPr>
      </w:pPr>
      <w:r w:rsidRPr="009345F4">
        <w:rPr>
          <w:rFonts w:cs="Tahoma"/>
          <w:szCs w:val="20"/>
        </w:rPr>
        <w:t>Supports specimen</w:t>
      </w:r>
    </w:p>
    <w:p w:rsidR="009345F4" w:rsidRDefault="009345F4" w:rsidP="009345F4">
      <w:pPr>
        <w:pStyle w:val="ListParagraph"/>
        <w:numPr>
          <w:ilvl w:val="0"/>
          <w:numId w:val="16"/>
        </w:numPr>
        <w:spacing w:after="0" w:line="240" w:lineRule="auto"/>
        <w:rPr>
          <w:rFonts w:cs="Tahoma"/>
          <w:szCs w:val="20"/>
        </w:rPr>
      </w:pPr>
      <w:r w:rsidRPr="009345F4">
        <w:rPr>
          <w:rFonts w:cs="Tahoma"/>
          <w:szCs w:val="20"/>
        </w:rPr>
        <w:t>System of knobs allows you to move the stage</w:t>
      </w:r>
    </w:p>
    <w:p w:rsidR="001924C3" w:rsidRPr="009345F4" w:rsidRDefault="001924C3" w:rsidP="001924C3">
      <w:pPr>
        <w:pStyle w:val="ListParagraph"/>
        <w:spacing w:after="0" w:line="240" w:lineRule="auto"/>
        <w:rPr>
          <w:rFonts w:cs="Tahoma"/>
          <w:szCs w:val="20"/>
        </w:rPr>
      </w:pPr>
    </w:p>
    <w:p w:rsidR="009345F4" w:rsidRPr="003E773B" w:rsidRDefault="009345F4" w:rsidP="009345F4">
      <w:pPr>
        <w:rPr>
          <w:rFonts w:cs="Tahoma"/>
          <w:i/>
          <w:szCs w:val="20"/>
        </w:rPr>
      </w:pPr>
      <w:r w:rsidRPr="003E773B">
        <w:rPr>
          <w:rFonts w:cs="Tahoma"/>
          <w:i/>
          <w:szCs w:val="20"/>
        </w:rPr>
        <w:t>Coarse Focus Knob:</w:t>
      </w:r>
    </w:p>
    <w:p w:rsidR="009345F4" w:rsidRPr="001924C3" w:rsidRDefault="009345F4" w:rsidP="001924C3">
      <w:pPr>
        <w:pStyle w:val="ListParagraph"/>
        <w:numPr>
          <w:ilvl w:val="0"/>
          <w:numId w:val="16"/>
        </w:numPr>
        <w:spacing w:after="0" w:line="240" w:lineRule="auto"/>
        <w:ind w:right="-846"/>
        <w:rPr>
          <w:rFonts w:cs="Tahoma"/>
          <w:szCs w:val="20"/>
        </w:rPr>
      </w:pPr>
      <w:r w:rsidRPr="001924C3">
        <w:rPr>
          <w:rFonts w:cs="Tahoma"/>
          <w:szCs w:val="20"/>
        </w:rPr>
        <w:t>Allows for rapid change in distance between the specimen and objective (moves table)</w:t>
      </w:r>
      <w:r w:rsidRPr="001924C3">
        <w:rPr>
          <w:rFonts w:cs="Tahoma"/>
          <w:b/>
          <w:noProof/>
          <w:szCs w:val="20"/>
          <w:lang w:eastAsia="en-CA"/>
        </w:rPr>
        <w:t xml:space="preserve"> </w:t>
      </w:r>
    </w:p>
    <w:p w:rsidR="009345F4" w:rsidRPr="009345F4" w:rsidRDefault="009345F4" w:rsidP="009345F4">
      <w:pPr>
        <w:pStyle w:val="ListParagraph"/>
        <w:numPr>
          <w:ilvl w:val="0"/>
          <w:numId w:val="16"/>
        </w:numPr>
        <w:spacing w:after="0" w:line="240" w:lineRule="auto"/>
        <w:rPr>
          <w:rFonts w:cs="Tahoma"/>
          <w:szCs w:val="20"/>
        </w:rPr>
      </w:pPr>
      <w:r w:rsidRPr="009345F4">
        <w:rPr>
          <w:rFonts w:cs="Tahoma"/>
          <w:szCs w:val="20"/>
        </w:rPr>
        <w:t>Rough focusing</w:t>
      </w:r>
    </w:p>
    <w:p w:rsidR="009345F4" w:rsidRDefault="009345F4" w:rsidP="009345F4">
      <w:pPr>
        <w:pStyle w:val="ListParagraph"/>
        <w:numPr>
          <w:ilvl w:val="0"/>
          <w:numId w:val="16"/>
        </w:numPr>
        <w:spacing w:after="0" w:line="240" w:lineRule="auto"/>
        <w:rPr>
          <w:rFonts w:cs="Tahoma"/>
          <w:szCs w:val="20"/>
        </w:rPr>
      </w:pPr>
      <w:r w:rsidRPr="009345F4">
        <w:rPr>
          <w:rFonts w:cs="Tahoma"/>
          <w:szCs w:val="20"/>
        </w:rPr>
        <w:t>Do not use this knob when using objectives 40X or greater</w:t>
      </w:r>
    </w:p>
    <w:p w:rsidR="001924C3" w:rsidRPr="009345F4" w:rsidRDefault="001924C3" w:rsidP="001924C3">
      <w:pPr>
        <w:pStyle w:val="ListParagraph"/>
        <w:spacing w:after="0" w:line="240" w:lineRule="auto"/>
        <w:rPr>
          <w:rFonts w:cs="Tahoma"/>
          <w:szCs w:val="20"/>
        </w:rPr>
      </w:pPr>
    </w:p>
    <w:p w:rsidR="009345F4" w:rsidRPr="003E773B" w:rsidRDefault="009345F4" w:rsidP="009345F4">
      <w:pPr>
        <w:rPr>
          <w:rFonts w:cs="Tahoma"/>
          <w:i/>
          <w:szCs w:val="20"/>
        </w:rPr>
      </w:pPr>
      <w:r w:rsidRPr="003E773B">
        <w:rPr>
          <w:rFonts w:cs="Tahoma"/>
          <w:i/>
          <w:szCs w:val="20"/>
        </w:rPr>
        <w:t>Fine Focus Knob:</w:t>
      </w:r>
    </w:p>
    <w:p w:rsidR="009345F4" w:rsidRPr="009345F4" w:rsidRDefault="009345F4" w:rsidP="009345F4">
      <w:pPr>
        <w:pStyle w:val="ListParagraph"/>
        <w:numPr>
          <w:ilvl w:val="0"/>
          <w:numId w:val="16"/>
        </w:numPr>
        <w:spacing w:after="0" w:line="240" w:lineRule="auto"/>
        <w:rPr>
          <w:rFonts w:cs="Tahoma"/>
          <w:szCs w:val="20"/>
        </w:rPr>
      </w:pPr>
      <w:r w:rsidRPr="009345F4">
        <w:rPr>
          <w:rFonts w:cs="Tahoma"/>
          <w:szCs w:val="20"/>
        </w:rPr>
        <w:t>Allows for small change in distance between the specimen and the objective</w:t>
      </w:r>
    </w:p>
    <w:p w:rsidR="009345F4" w:rsidRDefault="009345F4" w:rsidP="009345F4">
      <w:pPr>
        <w:pStyle w:val="ListParagraph"/>
        <w:numPr>
          <w:ilvl w:val="0"/>
          <w:numId w:val="16"/>
        </w:numPr>
        <w:spacing w:after="0" w:line="240" w:lineRule="auto"/>
        <w:rPr>
          <w:rFonts w:cs="Tahoma"/>
          <w:szCs w:val="20"/>
        </w:rPr>
      </w:pPr>
      <w:r w:rsidRPr="009345F4">
        <w:rPr>
          <w:rFonts w:cs="Tahoma"/>
          <w:szCs w:val="20"/>
        </w:rPr>
        <w:t>Allows for final focusing adjustments</w:t>
      </w:r>
    </w:p>
    <w:p w:rsidR="001924C3" w:rsidRPr="003E773B" w:rsidRDefault="001924C3" w:rsidP="001924C3">
      <w:pPr>
        <w:pStyle w:val="ListParagraph"/>
        <w:spacing w:after="0" w:line="240" w:lineRule="auto"/>
        <w:rPr>
          <w:rFonts w:cs="Tahoma"/>
          <w:i/>
          <w:szCs w:val="20"/>
        </w:rPr>
      </w:pPr>
    </w:p>
    <w:p w:rsidR="009345F4" w:rsidRPr="009345F4" w:rsidRDefault="009345F4" w:rsidP="009345F4">
      <w:pPr>
        <w:rPr>
          <w:rFonts w:cs="Tahoma"/>
          <w:szCs w:val="20"/>
        </w:rPr>
      </w:pPr>
      <w:r w:rsidRPr="003E773B">
        <w:rPr>
          <w:rFonts w:cs="Tahoma"/>
          <w:i/>
          <w:szCs w:val="20"/>
        </w:rPr>
        <w:t>Ocular or Eye Piece:</w:t>
      </w:r>
    </w:p>
    <w:p w:rsidR="009345F4" w:rsidRPr="009345F4" w:rsidRDefault="009345F4" w:rsidP="009345F4">
      <w:pPr>
        <w:pStyle w:val="ListParagraph"/>
        <w:numPr>
          <w:ilvl w:val="0"/>
          <w:numId w:val="16"/>
        </w:numPr>
        <w:spacing w:after="0" w:line="240" w:lineRule="auto"/>
        <w:rPr>
          <w:rFonts w:cs="Tahoma"/>
          <w:szCs w:val="20"/>
        </w:rPr>
      </w:pPr>
      <w:r w:rsidRPr="009345F4">
        <w:rPr>
          <w:rFonts w:cs="Tahoma"/>
          <w:szCs w:val="20"/>
        </w:rPr>
        <w:t>Magnifying element of microscope</w:t>
      </w:r>
    </w:p>
    <w:p w:rsidR="009345F4" w:rsidRPr="009345F4" w:rsidRDefault="009345F4" w:rsidP="009345F4">
      <w:pPr>
        <w:pStyle w:val="ListParagraph"/>
        <w:numPr>
          <w:ilvl w:val="0"/>
          <w:numId w:val="16"/>
        </w:numPr>
        <w:spacing w:after="0" w:line="240" w:lineRule="auto"/>
        <w:rPr>
          <w:rFonts w:cs="Tahoma"/>
          <w:szCs w:val="20"/>
        </w:rPr>
      </w:pPr>
      <w:r w:rsidRPr="009345F4">
        <w:rPr>
          <w:rFonts w:cs="Tahoma"/>
          <w:szCs w:val="20"/>
        </w:rPr>
        <w:t>Usually 10X</w:t>
      </w:r>
    </w:p>
    <w:p w:rsidR="009345F4" w:rsidRPr="009345F4" w:rsidRDefault="009345F4" w:rsidP="009345F4">
      <w:pPr>
        <w:pStyle w:val="ListParagraph"/>
        <w:numPr>
          <w:ilvl w:val="0"/>
          <w:numId w:val="16"/>
        </w:numPr>
        <w:spacing w:after="0" w:line="240" w:lineRule="auto"/>
        <w:rPr>
          <w:rFonts w:cs="Tahoma"/>
          <w:szCs w:val="20"/>
        </w:rPr>
      </w:pPr>
      <w:r w:rsidRPr="009345F4">
        <w:rPr>
          <w:rFonts w:cs="Tahoma"/>
          <w:szCs w:val="20"/>
        </w:rPr>
        <w:t>One looks through the ocular to view specimen</w:t>
      </w:r>
    </w:p>
    <w:p w:rsidR="009345F4" w:rsidRDefault="009345F4" w:rsidP="009345F4">
      <w:pPr>
        <w:pStyle w:val="ListParagraph"/>
        <w:numPr>
          <w:ilvl w:val="0"/>
          <w:numId w:val="16"/>
        </w:numPr>
        <w:spacing w:after="0" w:line="240" w:lineRule="auto"/>
        <w:rPr>
          <w:rFonts w:cs="Tahoma"/>
          <w:szCs w:val="20"/>
        </w:rPr>
      </w:pPr>
      <w:proofErr w:type="spellStart"/>
      <w:r w:rsidRPr="009345F4">
        <w:rPr>
          <w:rFonts w:cs="Tahoma"/>
          <w:szCs w:val="20"/>
        </w:rPr>
        <w:t>Parfocal</w:t>
      </w:r>
      <w:proofErr w:type="spellEnd"/>
      <w:r w:rsidRPr="009345F4">
        <w:rPr>
          <w:rFonts w:cs="Tahoma"/>
          <w:szCs w:val="20"/>
        </w:rPr>
        <w:t>: When switching from one objective to the next, image is not lost</w:t>
      </w:r>
    </w:p>
    <w:p w:rsidR="001924C3" w:rsidRPr="009345F4" w:rsidRDefault="001924C3" w:rsidP="001924C3">
      <w:pPr>
        <w:pStyle w:val="ListParagraph"/>
        <w:spacing w:after="0" w:line="240" w:lineRule="auto"/>
        <w:rPr>
          <w:rFonts w:cs="Tahoma"/>
          <w:szCs w:val="20"/>
        </w:rPr>
      </w:pPr>
    </w:p>
    <w:p w:rsidR="009345F4" w:rsidRPr="003E773B" w:rsidRDefault="009345F4" w:rsidP="009345F4">
      <w:pPr>
        <w:rPr>
          <w:rFonts w:cs="Tahoma"/>
          <w:i/>
          <w:szCs w:val="20"/>
        </w:rPr>
      </w:pPr>
      <w:r w:rsidRPr="003E773B">
        <w:rPr>
          <w:rFonts w:cs="Tahoma"/>
          <w:i/>
          <w:szCs w:val="20"/>
        </w:rPr>
        <w:t>Objectives:</w:t>
      </w:r>
    </w:p>
    <w:p w:rsidR="009345F4" w:rsidRPr="009345F4" w:rsidRDefault="009345F4" w:rsidP="009345F4">
      <w:pPr>
        <w:pStyle w:val="ListParagraph"/>
        <w:numPr>
          <w:ilvl w:val="0"/>
          <w:numId w:val="16"/>
        </w:numPr>
        <w:spacing w:after="0" w:line="240" w:lineRule="auto"/>
        <w:rPr>
          <w:rFonts w:cs="Tahoma"/>
          <w:szCs w:val="20"/>
        </w:rPr>
      </w:pPr>
      <w:r w:rsidRPr="009345F4">
        <w:rPr>
          <w:rFonts w:cs="Tahoma"/>
          <w:szCs w:val="20"/>
        </w:rPr>
        <w:t>Magnifying element closest to the specimen</w:t>
      </w:r>
    </w:p>
    <w:p w:rsidR="009345F4" w:rsidRPr="009345F4" w:rsidRDefault="009345F4" w:rsidP="009345F4">
      <w:pPr>
        <w:pStyle w:val="ListParagraph"/>
        <w:numPr>
          <w:ilvl w:val="0"/>
          <w:numId w:val="16"/>
        </w:numPr>
        <w:spacing w:after="0" w:line="240" w:lineRule="auto"/>
        <w:rPr>
          <w:rFonts w:cs="Tahoma"/>
          <w:szCs w:val="20"/>
        </w:rPr>
      </w:pPr>
      <w:r w:rsidRPr="009345F4">
        <w:rPr>
          <w:rFonts w:cs="Tahoma"/>
          <w:szCs w:val="20"/>
        </w:rPr>
        <w:t>Magnification: 4X, 10X, 40X, 100X</w:t>
      </w:r>
    </w:p>
    <w:p w:rsidR="009345F4" w:rsidRPr="009345F4" w:rsidRDefault="009345F4" w:rsidP="009345F4">
      <w:pPr>
        <w:pStyle w:val="ListParagraph"/>
        <w:numPr>
          <w:ilvl w:val="0"/>
          <w:numId w:val="16"/>
        </w:numPr>
        <w:spacing w:after="0" w:line="240" w:lineRule="auto"/>
        <w:rPr>
          <w:rFonts w:cs="Tahoma"/>
          <w:szCs w:val="20"/>
        </w:rPr>
      </w:pPr>
      <w:r w:rsidRPr="009345F4">
        <w:rPr>
          <w:rFonts w:cs="Tahoma"/>
          <w:szCs w:val="20"/>
        </w:rPr>
        <w:t>Numerical aperture: Determines resolving power of the objective</w:t>
      </w:r>
    </w:p>
    <w:p w:rsidR="009345F4" w:rsidRDefault="009345F4" w:rsidP="009345F4">
      <w:pPr>
        <w:pStyle w:val="ListParagraph"/>
        <w:numPr>
          <w:ilvl w:val="0"/>
          <w:numId w:val="16"/>
        </w:numPr>
        <w:spacing w:after="0" w:line="240" w:lineRule="auto"/>
        <w:rPr>
          <w:rFonts w:cs="Tahoma"/>
          <w:szCs w:val="20"/>
        </w:rPr>
      </w:pPr>
      <w:r w:rsidRPr="009345F4">
        <w:rPr>
          <w:rFonts w:cs="Tahoma"/>
          <w:szCs w:val="20"/>
        </w:rPr>
        <w:t>Optical Tube length</w:t>
      </w:r>
    </w:p>
    <w:p w:rsidR="001924C3" w:rsidRPr="009345F4" w:rsidRDefault="001924C3" w:rsidP="001924C3">
      <w:pPr>
        <w:pStyle w:val="ListParagraph"/>
        <w:spacing w:after="0" w:line="240" w:lineRule="auto"/>
        <w:rPr>
          <w:rFonts w:cs="Tahoma"/>
          <w:szCs w:val="20"/>
        </w:rPr>
      </w:pPr>
    </w:p>
    <w:p w:rsidR="009345F4" w:rsidRPr="003E773B" w:rsidRDefault="009345F4" w:rsidP="009345F4">
      <w:pPr>
        <w:rPr>
          <w:rFonts w:cs="Tahoma"/>
          <w:i/>
          <w:szCs w:val="20"/>
        </w:rPr>
      </w:pPr>
      <w:r w:rsidRPr="003E773B">
        <w:rPr>
          <w:rFonts w:cs="Tahoma"/>
          <w:i/>
          <w:szCs w:val="20"/>
        </w:rPr>
        <w:t>Condenser:</w:t>
      </w:r>
    </w:p>
    <w:p w:rsidR="009345F4" w:rsidRPr="009345F4" w:rsidRDefault="009345F4" w:rsidP="009345F4">
      <w:pPr>
        <w:pStyle w:val="ListParagraph"/>
        <w:numPr>
          <w:ilvl w:val="0"/>
          <w:numId w:val="16"/>
        </w:numPr>
        <w:spacing w:after="0" w:line="240" w:lineRule="auto"/>
        <w:rPr>
          <w:rFonts w:cs="Tahoma"/>
          <w:szCs w:val="20"/>
        </w:rPr>
      </w:pPr>
      <w:r w:rsidRPr="009345F4">
        <w:rPr>
          <w:rFonts w:cs="Tahoma"/>
          <w:szCs w:val="20"/>
        </w:rPr>
        <w:t xml:space="preserve">System of lenses that concentrates the light created from the </w:t>
      </w:r>
      <w:proofErr w:type="spellStart"/>
      <w:r w:rsidRPr="009345F4">
        <w:rPr>
          <w:rFonts w:cs="Tahoma"/>
          <w:szCs w:val="20"/>
        </w:rPr>
        <w:t>luminator</w:t>
      </w:r>
      <w:proofErr w:type="spellEnd"/>
    </w:p>
    <w:p w:rsidR="003E773B" w:rsidRDefault="009345F4" w:rsidP="009345F4">
      <w:pPr>
        <w:pStyle w:val="ListParagraph"/>
        <w:numPr>
          <w:ilvl w:val="0"/>
          <w:numId w:val="16"/>
        </w:numPr>
        <w:spacing w:after="0" w:line="240" w:lineRule="auto"/>
        <w:rPr>
          <w:rFonts w:cs="Tahoma"/>
          <w:szCs w:val="20"/>
        </w:rPr>
      </w:pPr>
      <w:r w:rsidRPr="009345F4">
        <w:rPr>
          <w:rFonts w:cs="Tahoma"/>
          <w:szCs w:val="20"/>
        </w:rPr>
        <w:t>Do not magnify the object</w:t>
      </w:r>
    </w:p>
    <w:p w:rsidR="009345F4" w:rsidRPr="003E773B" w:rsidRDefault="009345F4" w:rsidP="003E773B">
      <w:pPr>
        <w:spacing w:after="0" w:line="240" w:lineRule="auto"/>
        <w:rPr>
          <w:rFonts w:cs="Tahoma"/>
          <w:szCs w:val="20"/>
        </w:rPr>
      </w:pPr>
    </w:p>
    <w:p w:rsidR="009345F4" w:rsidRPr="003E773B" w:rsidRDefault="009345F4" w:rsidP="009345F4">
      <w:pPr>
        <w:rPr>
          <w:rFonts w:cs="Tahoma"/>
          <w:i/>
          <w:szCs w:val="20"/>
        </w:rPr>
      </w:pPr>
      <w:r w:rsidRPr="003E773B">
        <w:rPr>
          <w:rFonts w:cs="Tahoma"/>
          <w:i/>
          <w:szCs w:val="20"/>
        </w:rPr>
        <w:t>Condenser Height Adjustment Knob:</w:t>
      </w:r>
    </w:p>
    <w:p w:rsidR="009345F4" w:rsidRDefault="009345F4" w:rsidP="009345F4">
      <w:pPr>
        <w:pStyle w:val="ListParagraph"/>
        <w:numPr>
          <w:ilvl w:val="0"/>
          <w:numId w:val="16"/>
        </w:numPr>
        <w:spacing w:after="0" w:line="240" w:lineRule="auto"/>
        <w:rPr>
          <w:rFonts w:cs="Tahoma"/>
          <w:szCs w:val="20"/>
        </w:rPr>
      </w:pPr>
      <w:r w:rsidRPr="009345F4">
        <w:rPr>
          <w:rFonts w:cs="Tahoma"/>
          <w:szCs w:val="20"/>
        </w:rPr>
        <w:t>Allows one to focus the concentrated light onto the specimen</w:t>
      </w:r>
    </w:p>
    <w:p w:rsidR="001924C3" w:rsidRPr="009345F4" w:rsidRDefault="001924C3" w:rsidP="001924C3">
      <w:pPr>
        <w:pStyle w:val="ListParagraph"/>
        <w:spacing w:after="0" w:line="240" w:lineRule="auto"/>
        <w:rPr>
          <w:rFonts w:cs="Tahoma"/>
          <w:szCs w:val="20"/>
        </w:rPr>
      </w:pPr>
    </w:p>
    <w:p w:rsidR="009345F4" w:rsidRPr="003E773B" w:rsidRDefault="009345F4" w:rsidP="009345F4">
      <w:pPr>
        <w:rPr>
          <w:rFonts w:cs="Tahoma"/>
          <w:i/>
          <w:szCs w:val="20"/>
        </w:rPr>
      </w:pPr>
      <w:r w:rsidRPr="003E773B">
        <w:rPr>
          <w:rFonts w:cs="Tahoma"/>
          <w:i/>
          <w:szCs w:val="20"/>
        </w:rPr>
        <w:t>Aperture iris Diaphragm:</w:t>
      </w:r>
    </w:p>
    <w:p w:rsidR="009345F4" w:rsidRPr="009345F4" w:rsidRDefault="009345F4" w:rsidP="009345F4">
      <w:pPr>
        <w:pStyle w:val="ListParagraph"/>
        <w:numPr>
          <w:ilvl w:val="0"/>
          <w:numId w:val="16"/>
        </w:numPr>
        <w:spacing w:after="0" w:line="240" w:lineRule="auto"/>
        <w:rPr>
          <w:rFonts w:cs="Tahoma"/>
          <w:szCs w:val="20"/>
        </w:rPr>
      </w:pPr>
      <w:r w:rsidRPr="009345F4">
        <w:rPr>
          <w:rFonts w:cs="Tahoma"/>
          <w:szCs w:val="20"/>
        </w:rPr>
        <w:t>Used to reduce the glare from unwanted light by adjusting angle of the cone of light that comes from the condenser</w:t>
      </w:r>
    </w:p>
    <w:p w:rsidR="009345F4" w:rsidRPr="009345F4" w:rsidRDefault="009345F4" w:rsidP="009345F4">
      <w:pPr>
        <w:pStyle w:val="ListParagraph"/>
        <w:numPr>
          <w:ilvl w:val="0"/>
          <w:numId w:val="16"/>
        </w:numPr>
        <w:spacing w:after="0" w:line="240" w:lineRule="auto"/>
        <w:rPr>
          <w:rFonts w:cs="Tahoma"/>
          <w:szCs w:val="20"/>
        </w:rPr>
      </w:pPr>
      <w:r w:rsidRPr="009345F4">
        <w:rPr>
          <w:rFonts w:cs="Tahoma"/>
          <w:szCs w:val="20"/>
        </w:rPr>
        <w:t>Iris matches the numerical aperture of the condenser to the objective</w:t>
      </w:r>
    </w:p>
    <w:p w:rsidR="002C5F82" w:rsidRPr="002C5F82" w:rsidRDefault="002C5F82" w:rsidP="009345F4">
      <w:pPr>
        <w:rPr>
          <w:rFonts w:cs="Tahoma"/>
          <w:szCs w:val="20"/>
          <w:u w:val="single"/>
        </w:rPr>
      </w:pPr>
    </w:p>
    <w:p w:rsidR="00FF5B20" w:rsidRDefault="002C5F82" w:rsidP="009345F4">
      <w:pPr>
        <w:rPr>
          <w:rFonts w:cs="Tahoma"/>
          <w:szCs w:val="20"/>
          <w:u w:val="single"/>
        </w:rPr>
      </w:pPr>
      <w:r w:rsidRPr="002C5F82">
        <w:rPr>
          <w:rFonts w:cs="Tahoma"/>
          <w:szCs w:val="20"/>
          <w:u w:val="single"/>
        </w:rPr>
        <w:t xml:space="preserve">*the objectives are the most important part of the microscope. All other parts are there to them produce the best image possible. The best image refers not to the largest image, but the clearest. </w:t>
      </w:r>
    </w:p>
    <w:p w:rsidR="009345F4" w:rsidRPr="002C5F82" w:rsidRDefault="009345F4" w:rsidP="009345F4">
      <w:pPr>
        <w:rPr>
          <w:rFonts w:cs="Tahoma"/>
          <w:szCs w:val="20"/>
          <w:u w:val="single"/>
        </w:rPr>
      </w:pPr>
    </w:p>
    <w:p w:rsidR="009345F4" w:rsidRPr="009345F4" w:rsidRDefault="009345F4" w:rsidP="009345F4">
      <w:pPr>
        <w:rPr>
          <w:rFonts w:cs="Tahoma"/>
          <w:b/>
          <w:szCs w:val="20"/>
        </w:rPr>
      </w:pPr>
      <w:r w:rsidRPr="009345F4">
        <w:rPr>
          <w:rFonts w:cs="Tahoma"/>
          <w:b/>
          <w:szCs w:val="20"/>
        </w:rPr>
        <w:t>Working with the Compound microscope:</w:t>
      </w:r>
    </w:p>
    <w:p w:rsidR="003E773B" w:rsidRDefault="009345F4" w:rsidP="009345F4">
      <w:pPr>
        <w:pStyle w:val="ListParagraph"/>
        <w:numPr>
          <w:ilvl w:val="0"/>
          <w:numId w:val="16"/>
        </w:numPr>
        <w:spacing w:after="0" w:line="240" w:lineRule="auto"/>
        <w:rPr>
          <w:rFonts w:cs="Tahoma"/>
          <w:szCs w:val="20"/>
        </w:rPr>
      </w:pPr>
      <w:r w:rsidRPr="009345F4">
        <w:rPr>
          <w:rFonts w:cs="Tahoma"/>
          <w:szCs w:val="20"/>
        </w:rPr>
        <w:t xml:space="preserve">Images appear upside down </w:t>
      </w:r>
      <w:r w:rsidR="00FF5B20">
        <w:rPr>
          <w:rFonts w:cs="Tahoma"/>
          <w:szCs w:val="20"/>
        </w:rPr>
        <w:t xml:space="preserve">and reversed </w:t>
      </w:r>
      <w:r w:rsidRPr="009345F4">
        <w:rPr>
          <w:rFonts w:cs="Tahoma"/>
          <w:szCs w:val="20"/>
        </w:rPr>
        <w:t>when looking through the microscope</w:t>
      </w:r>
    </w:p>
    <w:p w:rsidR="009345F4" w:rsidRPr="003E773B" w:rsidRDefault="009345F4" w:rsidP="003E773B">
      <w:pPr>
        <w:spacing w:after="0" w:line="240" w:lineRule="auto"/>
        <w:rPr>
          <w:rFonts w:cs="Tahoma"/>
          <w:szCs w:val="20"/>
        </w:rPr>
      </w:pPr>
    </w:p>
    <w:p w:rsidR="009345F4" w:rsidRPr="009345F4" w:rsidRDefault="009345F4" w:rsidP="009345F4">
      <w:pPr>
        <w:pStyle w:val="ListParagraph"/>
        <w:numPr>
          <w:ilvl w:val="0"/>
          <w:numId w:val="16"/>
        </w:numPr>
        <w:spacing w:after="0" w:line="240" w:lineRule="auto"/>
        <w:rPr>
          <w:rFonts w:cs="Tahoma"/>
          <w:b/>
          <w:szCs w:val="20"/>
        </w:rPr>
      </w:pPr>
      <w:r w:rsidRPr="009345F4">
        <w:rPr>
          <w:rFonts w:cs="Tahoma"/>
          <w:b/>
          <w:szCs w:val="20"/>
        </w:rPr>
        <w:t xml:space="preserve">Working distance: </w:t>
      </w:r>
      <w:r w:rsidRPr="009345F4">
        <w:rPr>
          <w:rFonts w:cs="Tahoma"/>
          <w:szCs w:val="20"/>
        </w:rPr>
        <w:t>distance between the objective and the slide</w:t>
      </w:r>
    </w:p>
    <w:p w:rsidR="003E773B" w:rsidRPr="003E773B" w:rsidRDefault="009345F4" w:rsidP="009345F4">
      <w:pPr>
        <w:pStyle w:val="ListParagraph"/>
        <w:numPr>
          <w:ilvl w:val="1"/>
          <w:numId w:val="16"/>
        </w:numPr>
        <w:spacing w:after="0" w:line="240" w:lineRule="auto"/>
        <w:rPr>
          <w:rFonts w:cs="Tahoma"/>
          <w:b/>
          <w:szCs w:val="20"/>
        </w:rPr>
      </w:pPr>
      <w:r w:rsidRPr="009345F4">
        <w:rPr>
          <w:rFonts w:cs="Tahoma"/>
          <w:szCs w:val="20"/>
        </w:rPr>
        <w:t>As magnification increases, the working distance decreases</w:t>
      </w:r>
    </w:p>
    <w:p w:rsidR="009345F4" w:rsidRPr="009345F4" w:rsidRDefault="009345F4" w:rsidP="003E773B">
      <w:pPr>
        <w:pStyle w:val="ListParagraph"/>
        <w:spacing w:after="0" w:line="240" w:lineRule="auto"/>
        <w:rPr>
          <w:rFonts w:cs="Tahoma"/>
          <w:b/>
          <w:szCs w:val="20"/>
        </w:rPr>
      </w:pPr>
    </w:p>
    <w:p w:rsidR="009345F4" w:rsidRPr="009345F4" w:rsidRDefault="009345F4" w:rsidP="009345F4">
      <w:pPr>
        <w:pStyle w:val="ListParagraph"/>
        <w:numPr>
          <w:ilvl w:val="0"/>
          <w:numId w:val="16"/>
        </w:numPr>
        <w:spacing w:after="0" w:line="240" w:lineRule="auto"/>
        <w:rPr>
          <w:rFonts w:cs="Tahoma"/>
          <w:b/>
          <w:szCs w:val="20"/>
        </w:rPr>
      </w:pPr>
      <w:r w:rsidRPr="009345F4">
        <w:rPr>
          <w:rFonts w:cs="Tahoma"/>
          <w:b/>
          <w:szCs w:val="20"/>
        </w:rPr>
        <w:t xml:space="preserve">Depth of Field: </w:t>
      </w:r>
      <w:r w:rsidRPr="009345F4">
        <w:rPr>
          <w:rFonts w:cs="Tahoma"/>
          <w:szCs w:val="20"/>
        </w:rPr>
        <w:t>Microscope can only focus on one depth of field. Surfaces lower or higher on the microscope will be out of focus.</w:t>
      </w:r>
    </w:p>
    <w:p w:rsidR="00FF5B20" w:rsidRDefault="009345F4" w:rsidP="009345F4">
      <w:pPr>
        <w:pStyle w:val="ListParagraph"/>
        <w:numPr>
          <w:ilvl w:val="1"/>
          <w:numId w:val="16"/>
        </w:numPr>
        <w:spacing w:after="0" w:line="240" w:lineRule="auto"/>
        <w:rPr>
          <w:rFonts w:cs="Tahoma"/>
          <w:szCs w:val="20"/>
        </w:rPr>
      </w:pPr>
      <w:r w:rsidRPr="009345F4">
        <w:rPr>
          <w:rFonts w:cs="Tahoma"/>
          <w:szCs w:val="20"/>
        </w:rPr>
        <w:t>Depth of field decreases as you increase magnification</w:t>
      </w:r>
    </w:p>
    <w:p w:rsidR="009345F4" w:rsidRPr="009345F4" w:rsidRDefault="009345F4" w:rsidP="00FF5B20">
      <w:pPr>
        <w:pStyle w:val="ListParagraph"/>
        <w:spacing w:after="0" w:line="240" w:lineRule="auto"/>
        <w:rPr>
          <w:rFonts w:cs="Tahoma"/>
          <w:szCs w:val="20"/>
        </w:rPr>
      </w:pPr>
    </w:p>
    <w:p w:rsidR="009345F4" w:rsidRPr="009345F4" w:rsidRDefault="009345F4" w:rsidP="009345F4">
      <w:pPr>
        <w:rPr>
          <w:rFonts w:cs="Tahoma"/>
          <w:b/>
          <w:szCs w:val="20"/>
        </w:rPr>
      </w:pPr>
      <w:r w:rsidRPr="009345F4">
        <w:rPr>
          <w:rFonts w:cs="Tahoma"/>
          <w:b/>
          <w:szCs w:val="20"/>
        </w:rPr>
        <w:t>Magnification:</w:t>
      </w:r>
    </w:p>
    <w:p w:rsidR="009345F4" w:rsidRPr="00FF5B20" w:rsidRDefault="009345F4" w:rsidP="009345F4">
      <w:pPr>
        <w:rPr>
          <w:rFonts w:cs="Tahoma"/>
          <w:i/>
          <w:szCs w:val="20"/>
        </w:rPr>
      </w:pPr>
      <w:r w:rsidRPr="00FF5B20">
        <w:rPr>
          <w:rFonts w:cs="Tahoma"/>
          <w:i/>
          <w:szCs w:val="20"/>
        </w:rPr>
        <w:t>Calculating Magnification: Formula</w:t>
      </w:r>
      <w:r w:rsidR="00FF5B20">
        <w:rPr>
          <w:rFonts w:cs="Tahoma"/>
          <w:i/>
          <w:szCs w:val="20"/>
        </w:rPr>
        <w:br/>
      </w:r>
      <w:r w:rsidRPr="009345F4">
        <w:rPr>
          <w:rFonts w:cs="Tahoma"/>
          <w:szCs w:val="20"/>
        </w:rPr>
        <w:t>Magnification Factor = measured size of object / real size of object</w:t>
      </w:r>
    </w:p>
    <w:p w:rsidR="009345F4" w:rsidRPr="009345F4" w:rsidRDefault="009345F4" w:rsidP="009345F4">
      <w:pPr>
        <w:rPr>
          <w:rFonts w:cs="Tahoma"/>
          <w:b/>
          <w:szCs w:val="20"/>
        </w:rPr>
      </w:pPr>
      <w:r w:rsidRPr="009345F4">
        <w:rPr>
          <w:rFonts w:cs="Tahoma"/>
          <w:b/>
          <w:szCs w:val="20"/>
        </w:rPr>
        <w:t>Specimen Size and Magnification of the Picture:</w:t>
      </w:r>
    </w:p>
    <w:p w:rsidR="009345F4" w:rsidRPr="009345F4" w:rsidRDefault="009345F4" w:rsidP="009345F4">
      <w:pPr>
        <w:rPr>
          <w:rFonts w:cs="Tahoma"/>
          <w:b/>
          <w:szCs w:val="20"/>
        </w:rPr>
      </w:pPr>
      <w:r w:rsidRPr="009345F4">
        <w:rPr>
          <w:rFonts w:cs="Tahoma"/>
          <w:b/>
          <w:szCs w:val="20"/>
        </w:rPr>
        <w:t>Formula:</w:t>
      </w:r>
    </w:p>
    <w:p w:rsidR="009345F4" w:rsidRPr="009345F4" w:rsidRDefault="009345F4" w:rsidP="009345F4">
      <w:pPr>
        <w:rPr>
          <w:rFonts w:cs="Tahoma"/>
          <w:szCs w:val="20"/>
          <w:u w:val="single"/>
        </w:rPr>
      </w:pPr>
      <w:r w:rsidRPr="009345F4">
        <w:rPr>
          <w:rFonts w:cs="Tahoma"/>
          <w:szCs w:val="20"/>
          <w:u w:val="single"/>
        </w:rPr>
        <w:t>Real Size of object A</w:t>
      </w:r>
      <w:r w:rsidRPr="009345F4">
        <w:rPr>
          <w:rFonts w:cs="Tahoma"/>
          <w:szCs w:val="20"/>
        </w:rPr>
        <w:t xml:space="preserve"> = </w:t>
      </w:r>
      <w:r w:rsidRPr="009345F4">
        <w:rPr>
          <w:rFonts w:cs="Tahoma"/>
          <w:szCs w:val="20"/>
          <w:u w:val="single"/>
        </w:rPr>
        <w:t>on-screen size of object A</w:t>
      </w:r>
    </w:p>
    <w:p w:rsidR="009345F4" w:rsidRPr="009345F4" w:rsidRDefault="009345F4" w:rsidP="009345F4">
      <w:pPr>
        <w:rPr>
          <w:rFonts w:cs="Tahoma"/>
          <w:szCs w:val="20"/>
        </w:rPr>
      </w:pPr>
      <w:r w:rsidRPr="009345F4">
        <w:rPr>
          <w:rFonts w:cs="Tahoma"/>
          <w:szCs w:val="20"/>
        </w:rPr>
        <w:t>Real Size of object B</w:t>
      </w:r>
      <w:r w:rsidRPr="009345F4">
        <w:rPr>
          <w:rFonts w:cs="Tahoma"/>
          <w:szCs w:val="20"/>
        </w:rPr>
        <w:tab/>
        <w:t xml:space="preserve">   on-screen size of object B</w:t>
      </w:r>
    </w:p>
    <w:p w:rsidR="009345F4" w:rsidRPr="009345F4" w:rsidRDefault="009345F4" w:rsidP="009345F4">
      <w:pPr>
        <w:rPr>
          <w:rFonts w:cs="Tahoma"/>
          <w:szCs w:val="20"/>
        </w:rPr>
      </w:pPr>
      <w:r w:rsidRPr="009345F4">
        <w:rPr>
          <w:rFonts w:cs="Tahoma"/>
          <w:szCs w:val="20"/>
          <w:u w:val="single"/>
        </w:rPr>
        <w:t>First Method</w:t>
      </w:r>
      <w:r w:rsidRPr="009345F4">
        <w:rPr>
          <w:rFonts w:cs="Tahoma"/>
          <w:szCs w:val="20"/>
        </w:rPr>
        <w:t>: Measuring an object using scale bar</w:t>
      </w:r>
    </w:p>
    <w:p w:rsidR="009345F4" w:rsidRPr="009345F4" w:rsidRDefault="009345F4" w:rsidP="009345F4">
      <w:pPr>
        <w:rPr>
          <w:rFonts w:cs="Tahoma"/>
          <w:szCs w:val="20"/>
        </w:rPr>
      </w:pPr>
      <w:r w:rsidRPr="009345F4">
        <w:rPr>
          <w:rFonts w:cs="Tahoma"/>
          <w:szCs w:val="20"/>
        </w:rPr>
        <w:t xml:space="preserve">Real size of object = </w:t>
      </w:r>
      <w:r w:rsidRPr="009345F4">
        <w:rPr>
          <w:rFonts w:cs="Tahoma"/>
          <w:szCs w:val="20"/>
          <w:u w:val="single"/>
        </w:rPr>
        <w:t>on-screen length of object</w:t>
      </w:r>
      <w:r w:rsidRPr="009345F4">
        <w:rPr>
          <w:rFonts w:cs="Tahoma"/>
          <w:szCs w:val="20"/>
        </w:rPr>
        <w:t xml:space="preserve"> x real size of scale bar</w:t>
      </w:r>
    </w:p>
    <w:p w:rsidR="009345F4" w:rsidRPr="009345F4" w:rsidRDefault="009345F4" w:rsidP="009345F4">
      <w:pPr>
        <w:rPr>
          <w:rFonts w:cs="Tahoma"/>
          <w:szCs w:val="20"/>
        </w:rPr>
      </w:pPr>
      <w:r w:rsidRPr="009345F4">
        <w:rPr>
          <w:rFonts w:cs="Tahoma"/>
          <w:szCs w:val="20"/>
        </w:rPr>
        <w:tab/>
      </w:r>
      <w:r w:rsidRPr="009345F4">
        <w:rPr>
          <w:rFonts w:cs="Tahoma"/>
          <w:szCs w:val="20"/>
        </w:rPr>
        <w:tab/>
        <w:t xml:space="preserve">          on- screen length of scale bar</w:t>
      </w:r>
    </w:p>
    <w:p w:rsidR="009345F4" w:rsidRPr="009345F4" w:rsidRDefault="009345F4" w:rsidP="009345F4">
      <w:pPr>
        <w:rPr>
          <w:rFonts w:cs="Tahoma"/>
          <w:szCs w:val="20"/>
        </w:rPr>
      </w:pPr>
      <w:r w:rsidRPr="009345F4">
        <w:rPr>
          <w:rFonts w:cs="Tahoma"/>
          <w:szCs w:val="20"/>
        </w:rPr>
        <w:t>example: Larva is 60mm on screen. The scale bar on screen is 30mm, but represents 0.2mm</w:t>
      </w:r>
    </w:p>
    <w:p w:rsidR="009345F4" w:rsidRPr="009345F4" w:rsidRDefault="009345F4" w:rsidP="009345F4">
      <w:pPr>
        <w:rPr>
          <w:rFonts w:cs="Tahoma"/>
          <w:szCs w:val="20"/>
        </w:rPr>
      </w:pPr>
      <w:r w:rsidRPr="009345F4">
        <w:rPr>
          <w:rFonts w:cs="Tahoma"/>
          <w:szCs w:val="20"/>
        </w:rPr>
        <w:t xml:space="preserve">Real size of larva = </w:t>
      </w:r>
      <w:r w:rsidRPr="009345F4">
        <w:rPr>
          <w:rFonts w:cs="Tahoma"/>
          <w:szCs w:val="20"/>
          <w:u w:val="single"/>
        </w:rPr>
        <w:t>60mm</w:t>
      </w:r>
      <w:r w:rsidRPr="009345F4">
        <w:rPr>
          <w:rFonts w:cs="Tahoma"/>
          <w:szCs w:val="20"/>
        </w:rPr>
        <w:t xml:space="preserve"> x 0.2mm</w:t>
      </w:r>
    </w:p>
    <w:p w:rsidR="009345F4" w:rsidRPr="009345F4" w:rsidRDefault="009345F4" w:rsidP="009345F4">
      <w:pPr>
        <w:rPr>
          <w:rFonts w:cs="Tahoma"/>
          <w:szCs w:val="20"/>
        </w:rPr>
      </w:pPr>
      <w:r w:rsidRPr="009345F4">
        <w:rPr>
          <w:rFonts w:cs="Tahoma"/>
          <w:szCs w:val="20"/>
        </w:rPr>
        <w:tab/>
      </w:r>
      <w:r w:rsidRPr="009345F4">
        <w:rPr>
          <w:rFonts w:cs="Tahoma"/>
          <w:szCs w:val="20"/>
        </w:rPr>
        <w:tab/>
        <w:t xml:space="preserve">        30mm</w:t>
      </w:r>
    </w:p>
    <w:p w:rsidR="006950E8" w:rsidRDefault="009345F4" w:rsidP="009345F4">
      <w:pPr>
        <w:rPr>
          <w:rFonts w:cs="Tahoma"/>
          <w:szCs w:val="20"/>
        </w:rPr>
      </w:pPr>
      <w:r w:rsidRPr="009345F4">
        <w:rPr>
          <w:rFonts w:cs="Tahoma"/>
          <w:szCs w:val="20"/>
        </w:rPr>
        <w:tab/>
      </w:r>
      <w:r w:rsidRPr="009345F4">
        <w:rPr>
          <w:rFonts w:cs="Tahoma"/>
          <w:szCs w:val="20"/>
        </w:rPr>
        <w:tab/>
        <w:t xml:space="preserve">    = 0.4mm</w:t>
      </w:r>
    </w:p>
    <w:p w:rsidR="009345F4" w:rsidRPr="009345F4" w:rsidRDefault="009345F4" w:rsidP="009345F4">
      <w:pPr>
        <w:rPr>
          <w:rFonts w:cs="Tahoma"/>
          <w:szCs w:val="20"/>
        </w:rPr>
      </w:pPr>
    </w:p>
    <w:p w:rsidR="009345F4" w:rsidRPr="009345F4" w:rsidRDefault="009345F4" w:rsidP="009345F4">
      <w:pPr>
        <w:rPr>
          <w:rFonts w:cs="Tahoma"/>
          <w:szCs w:val="20"/>
          <w:u w:val="single"/>
        </w:rPr>
      </w:pPr>
      <w:r w:rsidRPr="009345F4">
        <w:rPr>
          <w:rFonts w:cs="Tahoma"/>
          <w:szCs w:val="20"/>
          <w:u w:val="single"/>
        </w:rPr>
        <w:t>Second Method: Measuring an object using the field of view</w:t>
      </w:r>
    </w:p>
    <w:p w:rsidR="009345F4" w:rsidRPr="009345F4" w:rsidRDefault="009345F4" w:rsidP="009345F4">
      <w:pPr>
        <w:rPr>
          <w:rFonts w:cs="Tahoma"/>
          <w:szCs w:val="20"/>
        </w:rPr>
      </w:pPr>
      <w:r w:rsidRPr="009345F4">
        <w:rPr>
          <w:rFonts w:cs="Tahoma"/>
          <w:szCs w:val="20"/>
        </w:rPr>
        <w:t xml:space="preserve">Real size of object = </w:t>
      </w:r>
      <w:r w:rsidRPr="009345F4">
        <w:rPr>
          <w:rFonts w:cs="Tahoma"/>
          <w:szCs w:val="20"/>
          <w:u w:val="single"/>
        </w:rPr>
        <w:t>Real size of FOV</w:t>
      </w:r>
      <w:r w:rsidRPr="009345F4">
        <w:rPr>
          <w:rFonts w:cs="Tahoma"/>
          <w:szCs w:val="20"/>
        </w:rPr>
        <w:t xml:space="preserve"> x on-screen size of the object</w:t>
      </w:r>
    </w:p>
    <w:p w:rsidR="009345F4" w:rsidRPr="009345F4" w:rsidRDefault="009345F4" w:rsidP="009345F4">
      <w:pPr>
        <w:rPr>
          <w:rFonts w:cs="Tahoma"/>
          <w:szCs w:val="20"/>
        </w:rPr>
      </w:pPr>
      <w:r w:rsidRPr="009345F4">
        <w:rPr>
          <w:rFonts w:cs="Tahoma"/>
          <w:szCs w:val="20"/>
        </w:rPr>
        <w:tab/>
      </w:r>
      <w:r w:rsidRPr="009345F4">
        <w:rPr>
          <w:rFonts w:cs="Tahoma"/>
          <w:szCs w:val="20"/>
        </w:rPr>
        <w:tab/>
        <w:t xml:space="preserve">      on-screen size of FOV </w:t>
      </w:r>
    </w:p>
    <w:p w:rsidR="009345F4" w:rsidRPr="009345F4" w:rsidRDefault="009345F4" w:rsidP="009345F4">
      <w:pPr>
        <w:rPr>
          <w:rFonts w:cs="Tahoma"/>
          <w:szCs w:val="20"/>
        </w:rPr>
      </w:pPr>
      <w:r w:rsidRPr="009345F4">
        <w:rPr>
          <w:rFonts w:cs="Tahoma"/>
          <w:szCs w:val="20"/>
        </w:rPr>
        <w:t xml:space="preserve">** on-screen size of FOV </w:t>
      </w:r>
      <w:r w:rsidRPr="009345F4">
        <w:rPr>
          <w:rFonts w:cs="Tahoma"/>
          <w:szCs w:val="20"/>
        </w:rPr>
        <w:sym w:font="Wingdings" w:char="F0E0"/>
      </w:r>
      <w:r w:rsidRPr="009345F4">
        <w:rPr>
          <w:rFonts w:cs="Tahoma"/>
          <w:szCs w:val="20"/>
        </w:rPr>
        <w:t xml:space="preserve"> measure FOV with ruler on computer screen</w:t>
      </w:r>
    </w:p>
    <w:p w:rsidR="009345F4" w:rsidRPr="009345F4" w:rsidRDefault="009345F4" w:rsidP="009345F4">
      <w:pPr>
        <w:rPr>
          <w:rFonts w:cs="Tahoma"/>
          <w:szCs w:val="20"/>
        </w:rPr>
      </w:pPr>
    </w:p>
    <w:p w:rsidR="009345F4" w:rsidRPr="009345F4" w:rsidRDefault="009345F4" w:rsidP="009345F4">
      <w:pPr>
        <w:rPr>
          <w:rFonts w:cs="Tahoma"/>
          <w:szCs w:val="20"/>
        </w:rPr>
      </w:pPr>
      <w:r w:rsidRPr="006950E8">
        <w:rPr>
          <w:rFonts w:cs="Tahoma"/>
          <w:i/>
          <w:szCs w:val="20"/>
        </w:rPr>
        <w:t>example:</w:t>
      </w:r>
      <w:r w:rsidRPr="009345F4">
        <w:rPr>
          <w:rFonts w:cs="Tahoma"/>
          <w:szCs w:val="20"/>
        </w:rPr>
        <w:t xml:space="preserve"> Snap shot using 4X, an insect has on-screen length of 10cm. The whole picture is 20cm wide.</w:t>
      </w:r>
    </w:p>
    <w:p w:rsidR="009345F4" w:rsidRPr="009345F4" w:rsidRDefault="009345F4" w:rsidP="009345F4">
      <w:pPr>
        <w:rPr>
          <w:rFonts w:cs="Tahoma"/>
          <w:szCs w:val="20"/>
        </w:rPr>
      </w:pPr>
      <w:r w:rsidRPr="009345F4">
        <w:rPr>
          <w:rFonts w:cs="Tahoma"/>
          <w:szCs w:val="20"/>
        </w:rPr>
        <w:t xml:space="preserve">Real size of object = </w:t>
      </w:r>
      <w:r w:rsidRPr="009345F4">
        <w:rPr>
          <w:rFonts w:cs="Tahoma"/>
          <w:szCs w:val="20"/>
          <w:u w:val="single"/>
        </w:rPr>
        <w:t>0.175cm</w:t>
      </w:r>
      <w:r w:rsidRPr="009345F4">
        <w:rPr>
          <w:rFonts w:cs="Tahoma"/>
          <w:szCs w:val="20"/>
        </w:rPr>
        <w:t xml:space="preserve"> x 10cm</w:t>
      </w:r>
    </w:p>
    <w:p w:rsidR="009345F4" w:rsidRPr="009345F4" w:rsidRDefault="009345F4" w:rsidP="009345F4">
      <w:pPr>
        <w:rPr>
          <w:rFonts w:cs="Tahoma"/>
          <w:szCs w:val="20"/>
        </w:rPr>
      </w:pPr>
      <w:r w:rsidRPr="009345F4">
        <w:rPr>
          <w:rFonts w:cs="Tahoma"/>
          <w:szCs w:val="20"/>
        </w:rPr>
        <w:tab/>
      </w:r>
      <w:r w:rsidRPr="009345F4">
        <w:rPr>
          <w:rFonts w:cs="Tahoma"/>
          <w:szCs w:val="20"/>
        </w:rPr>
        <w:tab/>
        <w:t xml:space="preserve">         20cm</w:t>
      </w:r>
    </w:p>
    <w:p w:rsidR="009345F4" w:rsidRPr="009345F4" w:rsidRDefault="009345F4" w:rsidP="009345F4">
      <w:pPr>
        <w:rPr>
          <w:rFonts w:cs="Tahoma"/>
          <w:szCs w:val="20"/>
        </w:rPr>
      </w:pPr>
      <w:r w:rsidRPr="009345F4">
        <w:rPr>
          <w:rFonts w:cs="Tahoma"/>
          <w:szCs w:val="20"/>
        </w:rPr>
        <w:tab/>
      </w:r>
      <w:r w:rsidRPr="009345F4">
        <w:rPr>
          <w:rFonts w:cs="Tahoma"/>
          <w:szCs w:val="20"/>
        </w:rPr>
        <w:tab/>
        <w:t xml:space="preserve">     = 0.0875 cm = 0.875mm</w:t>
      </w:r>
    </w:p>
    <w:p w:rsidR="009345F4" w:rsidRPr="009345F4" w:rsidRDefault="009345F4" w:rsidP="009345F4">
      <w:pPr>
        <w:rPr>
          <w:rFonts w:cs="Tahoma"/>
          <w:b/>
          <w:szCs w:val="20"/>
        </w:rPr>
      </w:pPr>
      <w:r w:rsidRPr="009345F4">
        <w:rPr>
          <w:rFonts w:cs="Tahoma"/>
          <w:b/>
          <w:szCs w:val="20"/>
        </w:rPr>
        <w:t>Stereoscopic (dissecting microscope) Microscope:</w:t>
      </w:r>
    </w:p>
    <w:p w:rsidR="009345F4" w:rsidRPr="009345F4" w:rsidRDefault="009345F4" w:rsidP="009345F4">
      <w:pPr>
        <w:pStyle w:val="ListParagraph"/>
        <w:numPr>
          <w:ilvl w:val="0"/>
          <w:numId w:val="16"/>
        </w:numPr>
        <w:spacing w:after="0" w:line="240" w:lineRule="auto"/>
        <w:rPr>
          <w:rFonts w:cs="Tahoma"/>
          <w:szCs w:val="20"/>
        </w:rPr>
      </w:pPr>
      <w:r w:rsidRPr="009345F4">
        <w:rPr>
          <w:rFonts w:cs="Tahoma"/>
          <w:szCs w:val="20"/>
        </w:rPr>
        <w:t>This microscope is used to view objects to large or thick for the compound microscope</w:t>
      </w:r>
    </w:p>
    <w:p w:rsidR="009345F4" w:rsidRPr="009345F4" w:rsidRDefault="009345F4" w:rsidP="009345F4">
      <w:pPr>
        <w:pStyle w:val="ListParagraph"/>
        <w:numPr>
          <w:ilvl w:val="0"/>
          <w:numId w:val="16"/>
        </w:numPr>
        <w:spacing w:after="0" w:line="240" w:lineRule="auto"/>
        <w:rPr>
          <w:rFonts w:cs="Tahoma"/>
          <w:b/>
          <w:szCs w:val="20"/>
        </w:rPr>
      </w:pPr>
      <w:r w:rsidRPr="009345F4">
        <w:rPr>
          <w:rFonts w:cs="Tahoma"/>
          <w:szCs w:val="20"/>
        </w:rPr>
        <w:t>Three-dimensional image</w:t>
      </w:r>
    </w:p>
    <w:p w:rsidR="009345F4" w:rsidRPr="009345F4" w:rsidRDefault="009345F4" w:rsidP="009345F4">
      <w:pPr>
        <w:pStyle w:val="ListParagraph"/>
        <w:numPr>
          <w:ilvl w:val="0"/>
          <w:numId w:val="16"/>
        </w:numPr>
        <w:spacing w:after="0" w:line="240" w:lineRule="auto"/>
        <w:rPr>
          <w:rFonts w:cs="Tahoma"/>
          <w:b/>
          <w:szCs w:val="20"/>
        </w:rPr>
      </w:pPr>
      <w:r w:rsidRPr="009345F4">
        <w:rPr>
          <w:rFonts w:cs="Tahoma"/>
          <w:szCs w:val="20"/>
        </w:rPr>
        <w:t>Image is not inverted</w:t>
      </w:r>
    </w:p>
    <w:p w:rsidR="009345F4" w:rsidRPr="009345F4" w:rsidRDefault="009345F4" w:rsidP="009345F4">
      <w:pPr>
        <w:pStyle w:val="ListParagraph"/>
        <w:numPr>
          <w:ilvl w:val="0"/>
          <w:numId w:val="16"/>
        </w:numPr>
        <w:spacing w:after="0" w:line="240" w:lineRule="auto"/>
        <w:rPr>
          <w:rFonts w:cs="Tahoma"/>
          <w:b/>
          <w:szCs w:val="20"/>
        </w:rPr>
      </w:pPr>
      <w:r w:rsidRPr="009345F4">
        <w:rPr>
          <w:rFonts w:cs="Tahoma"/>
          <w:szCs w:val="20"/>
        </w:rPr>
        <w:t>Provide range from 6.75X – 45X</w:t>
      </w:r>
    </w:p>
    <w:p w:rsidR="009345F4" w:rsidRPr="009345F4" w:rsidRDefault="009345F4" w:rsidP="009345F4">
      <w:pPr>
        <w:pStyle w:val="ListParagraph"/>
        <w:numPr>
          <w:ilvl w:val="0"/>
          <w:numId w:val="16"/>
        </w:numPr>
        <w:spacing w:after="0" w:line="240" w:lineRule="auto"/>
        <w:rPr>
          <w:rFonts w:cs="Tahoma"/>
          <w:b/>
          <w:szCs w:val="20"/>
        </w:rPr>
      </w:pPr>
      <w:r w:rsidRPr="009345F4">
        <w:rPr>
          <w:rFonts w:cs="Tahoma"/>
          <w:szCs w:val="20"/>
        </w:rPr>
        <w:t>Zoom type lens system</w:t>
      </w:r>
    </w:p>
    <w:p w:rsidR="009345F4" w:rsidRPr="009345F4" w:rsidRDefault="009345F4" w:rsidP="009345F4">
      <w:pPr>
        <w:pStyle w:val="ListParagraph"/>
        <w:numPr>
          <w:ilvl w:val="0"/>
          <w:numId w:val="16"/>
        </w:numPr>
        <w:spacing w:after="0" w:line="240" w:lineRule="auto"/>
        <w:rPr>
          <w:rFonts w:cs="Tahoma"/>
          <w:b/>
          <w:szCs w:val="20"/>
        </w:rPr>
      </w:pPr>
      <w:r w:rsidRPr="009345F4">
        <w:rPr>
          <w:rFonts w:cs="Tahoma"/>
          <w:szCs w:val="20"/>
        </w:rPr>
        <w:t>Can be used with reflected or transmitted light</w:t>
      </w:r>
    </w:p>
    <w:p w:rsidR="009345F4" w:rsidRPr="009345F4" w:rsidRDefault="009345F4" w:rsidP="009345F4">
      <w:pPr>
        <w:pStyle w:val="ListParagraph"/>
        <w:numPr>
          <w:ilvl w:val="1"/>
          <w:numId w:val="16"/>
        </w:numPr>
        <w:spacing w:after="0" w:line="240" w:lineRule="auto"/>
        <w:rPr>
          <w:rFonts w:cs="Tahoma"/>
          <w:b/>
          <w:szCs w:val="20"/>
        </w:rPr>
      </w:pPr>
      <w:r w:rsidRPr="009345F4">
        <w:rPr>
          <w:rFonts w:cs="Tahoma"/>
          <w:szCs w:val="20"/>
        </w:rPr>
        <w:t>Reflected</w:t>
      </w:r>
      <w:r w:rsidRPr="009345F4">
        <w:rPr>
          <w:rFonts w:cs="Tahoma"/>
          <w:szCs w:val="20"/>
        </w:rPr>
        <w:sym w:font="Wingdings" w:char="F0E0"/>
      </w:r>
      <w:r w:rsidRPr="009345F4">
        <w:rPr>
          <w:rFonts w:cs="Tahoma"/>
          <w:szCs w:val="20"/>
        </w:rPr>
        <w:t xml:space="preserve"> Light is directed onto opaque specimens from above and reflected to the viewer</w:t>
      </w:r>
    </w:p>
    <w:p w:rsidR="009345F4" w:rsidRPr="009345F4" w:rsidRDefault="009345F4" w:rsidP="009345F4">
      <w:pPr>
        <w:pStyle w:val="ListParagraph"/>
        <w:numPr>
          <w:ilvl w:val="1"/>
          <w:numId w:val="16"/>
        </w:numPr>
        <w:spacing w:after="0" w:line="240" w:lineRule="auto"/>
        <w:rPr>
          <w:rFonts w:cs="Tahoma"/>
          <w:b/>
          <w:szCs w:val="20"/>
        </w:rPr>
      </w:pPr>
      <w:r w:rsidRPr="009345F4">
        <w:rPr>
          <w:rFonts w:cs="Tahoma"/>
          <w:szCs w:val="20"/>
        </w:rPr>
        <w:t>Transmitted</w:t>
      </w:r>
      <w:r w:rsidRPr="009345F4">
        <w:rPr>
          <w:rFonts w:cs="Tahoma"/>
          <w:szCs w:val="20"/>
        </w:rPr>
        <w:sym w:font="Wingdings" w:char="F0E0"/>
      </w:r>
      <w:r w:rsidRPr="009345F4">
        <w:rPr>
          <w:rFonts w:cs="Tahoma"/>
          <w:szCs w:val="20"/>
        </w:rPr>
        <w:t xml:space="preserve"> used with translucent specimens and passes through the specimen from beneath the stage onto viewer’s eyes.</w:t>
      </w:r>
    </w:p>
    <w:p w:rsidR="009345F4" w:rsidRPr="009345F4" w:rsidRDefault="009345F4" w:rsidP="009345F4">
      <w:pPr>
        <w:rPr>
          <w:rFonts w:cs="Tahoma"/>
          <w:b/>
          <w:szCs w:val="20"/>
        </w:rPr>
      </w:pPr>
    </w:p>
    <w:p w:rsidR="009345F4" w:rsidRPr="009345F4" w:rsidRDefault="009345F4" w:rsidP="009345F4">
      <w:pPr>
        <w:rPr>
          <w:rFonts w:cs="Tahoma"/>
          <w:b/>
          <w:szCs w:val="20"/>
        </w:rPr>
      </w:pPr>
      <w:r w:rsidRPr="009345F4">
        <w:rPr>
          <w:rFonts w:cs="Tahoma"/>
          <w:b/>
          <w:szCs w:val="20"/>
        </w:rPr>
        <w:t>Prokaryotic and Eukaryotic Cells</w:t>
      </w:r>
    </w:p>
    <w:p w:rsidR="009345F4" w:rsidRPr="009345F4" w:rsidRDefault="009345F4" w:rsidP="009345F4">
      <w:pPr>
        <w:rPr>
          <w:rFonts w:cs="Tahoma"/>
          <w:b/>
          <w:szCs w:val="20"/>
        </w:rPr>
      </w:pPr>
      <w:r w:rsidRPr="009345F4">
        <w:rPr>
          <w:rFonts w:cs="Tahoma"/>
          <w:b/>
          <w:szCs w:val="20"/>
        </w:rPr>
        <w:t>Prokaryotic Cells:</w:t>
      </w:r>
    </w:p>
    <w:p w:rsidR="009345F4" w:rsidRPr="009345F4" w:rsidRDefault="006950E8" w:rsidP="009345F4">
      <w:pPr>
        <w:pStyle w:val="ListParagraph"/>
        <w:numPr>
          <w:ilvl w:val="0"/>
          <w:numId w:val="16"/>
        </w:numPr>
        <w:spacing w:after="0" w:line="240" w:lineRule="auto"/>
        <w:rPr>
          <w:rFonts w:cs="Tahoma"/>
          <w:szCs w:val="20"/>
        </w:rPr>
      </w:pPr>
      <w:r>
        <w:rPr>
          <w:rFonts w:cs="Tahoma"/>
          <w:szCs w:val="20"/>
        </w:rPr>
        <w:t xml:space="preserve">Characterized by the </w:t>
      </w:r>
      <w:r w:rsidR="009345F4" w:rsidRPr="009345F4">
        <w:rPr>
          <w:rFonts w:cs="Tahoma"/>
          <w:szCs w:val="20"/>
        </w:rPr>
        <w:t xml:space="preserve">absence of nuclear membrane and membrane bound organelles. </w:t>
      </w:r>
    </w:p>
    <w:p w:rsidR="009345F4" w:rsidRPr="009345F4" w:rsidRDefault="009345F4" w:rsidP="009345F4">
      <w:pPr>
        <w:pStyle w:val="ListParagraph"/>
        <w:numPr>
          <w:ilvl w:val="0"/>
          <w:numId w:val="16"/>
        </w:numPr>
        <w:spacing w:after="0" w:line="240" w:lineRule="auto"/>
        <w:rPr>
          <w:rFonts w:cs="Tahoma"/>
          <w:szCs w:val="20"/>
        </w:rPr>
      </w:pPr>
      <w:r w:rsidRPr="009345F4">
        <w:rPr>
          <w:rFonts w:cs="Tahoma"/>
          <w:szCs w:val="20"/>
        </w:rPr>
        <w:t>Most genetic material consists of circular DNA</w:t>
      </w:r>
    </w:p>
    <w:p w:rsidR="00EB4A5D" w:rsidRDefault="009345F4" w:rsidP="009345F4">
      <w:pPr>
        <w:pStyle w:val="ListParagraph"/>
        <w:numPr>
          <w:ilvl w:val="0"/>
          <w:numId w:val="16"/>
        </w:numPr>
        <w:spacing w:after="0" w:line="240" w:lineRule="auto"/>
        <w:rPr>
          <w:rFonts w:cs="Tahoma"/>
          <w:szCs w:val="20"/>
        </w:rPr>
      </w:pPr>
      <w:proofErr w:type="spellStart"/>
      <w:r w:rsidRPr="009345F4">
        <w:rPr>
          <w:rFonts w:cs="Tahoma"/>
          <w:szCs w:val="20"/>
        </w:rPr>
        <w:t>Cyanobacteria</w:t>
      </w:r>
      <w:proofErr w:type="spellEnd"/>
      <w:r w:rsidRPr="009345F4">
        <w:rPr>
          <w:rFonts w:cs="Tahoma"/>
          <w:szCs w:val="20"/>
        </w:rPr>
        <w:t>: looked at in lab</w:t>
      </w:r>
    </w:p>
    <w:p w:rsidR="00EB4A5D" w:rsidRDefault="006950E8" w:rsidP="00EB4A5D">
      <w:pPr>
        <w:pStyle w:val="ListParagraph"/>
        <w:spacing w:after="0" w:line="240" w:lineRule="auto"/>
        <w:rPr>
          <w:rFonts w:cs="Tahoma"/>
          <w:szCs w:val="20"/>
        </w:rPr>
      </w:pPr>
      <w:r>
        <w:rPr>
          <w:rFonts w:cs="Tahoma"/>
          <w:noProof/>
          <w:szCs w:val="20"/>
          <w:lang w:val="en-US"/>
        </w:rPr>
        <w:drawing>
          <wp:inline distT="0" distB="0" distL="0" distR="0">
            <wp:extent cx="3632200" cy="2440869"/>
            <wp:effectExtent l="25400" t="0" r="0" b="0"/>
            <wp:docPr id="25" name="Picture 18" descr="cya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yano.png"/>
                    <pic:cNvPicPr/>
                  </pic:nvPicPr>
                  <pic:blipFill>
                    <a:blip r:embed="rId6"/>
                    <a:stretch>
                      <a:fillRect/>
                    </a:stretch>
                  </pic:blipFill>
                  <pic:spPr>
                    <a:xfrm>
                      <a:off x="0" y="0"/>
                      <a:ext cx="3639861" cy="2446017"/>
                    </a:xfrm>
                    <a:prstGeom prst="rect">
                      <a:avLst/>
                    </a:prstGeom>
                  </pic:spPr>
                </pic:pic>
              </a:graphicData>
            </a:graphic>
          </wp:inline>
        </w:drawing>
      </w:r>
    </w:p>
    <w:p w:rsidR="00EB4A5D" w:rsidRDefault="00EB4A5D" w:rsidP="00EB4A5D">
      <w:pPr>
        <w:spacing w:after="0" w:line="240" w:lineRule="auto"/>
        <w:rPr>
          <w:rFonts w:cs="Tahoma"/>
          <w:szCs w:val="20"/>
        </w:rPr>
      </w:pPr>
    </w:p>
    <w:p w:rsidR="009345F4" w:rsidRPr="00EB4A5D" w:rsidRDefault="00EB4A5D" w:rsidP="00EB4A5D">
      <w:pPr>
        <w:spacing w:after="0" w:line="240" w:lineRule="auto"/>
        <w:rPr>
          <w:rFonts w:cs="Tahoma"/>
          <w:szCs w:val="20"/>
        </w:rPr>
      </w:pPr>
      <w:r>
        <w:rPr>
          <w:rFonts w:cs="Tahoma"/>
          <w:szCs w:val="20"/>
        </w:rPr>
        <w:t>-the filaments were moving</w:t>
      </w:r>
    </w:p>
    <w:p w:rsidR="009345F4" w:rsidRPr="009345F4" w:rsidRDefault="009345F4" w:rsidP="009345F4">
      <w:pPr>
        <w:pStyle w:val="ListParagraph"/>
        <w:spacing w:after="0" w:line="240" w:lineRule="auto"/>
        <w:rPr>
          <w:rFonts w:cs="Tahoma"/>
          <w:szCs w:val="20"/>
        </w:rPr>
      </w:pPr>
    </w:p>
    <w:p w:rsidR="009345F4" w:rsidRPr="009345F4" w:rsidRDefault="009345F4" w:rsidP="009345F4">
      <w:pPr>
        <w:rPr>
          <w:rFonts w:cs="Tahoma"/>
          <w:b/>
          <w:szCs w:val="20"/>
        </w:rPr>
      </w:pPr>
      <w:r w:rsidRPr="009345F4">
        <w:rPr>
          <w:rFonts w:cs="Tahoma"/>
          <w:b/>
          <w:szCs w:val="20"/>
        </w:rPr>
        <w:t>Eukaryotic Cells:</w:t>
      </w:r>
    </w:p>
    <w:p w:rsidR="009345F4" w:rsidRPr="009345F4" w:rsidRDefault="009345F4" w:rsidP="009345F4">
      <w:pPr>
        <w:pStyle w:val="ListParagraph"/>
        <w:numPr>
          <w:ilvl w:val="0"/>
          <w:numId w:val="16"/>
        </w:numPr>
        <w:spacing w:after="0" w:line="240" w:lineRule="auto"/>
        <w:rPr>
          <w:rFonts w:cs="Tahoma"/>
          <w:szCs w:val="20"/>
        </w:rPr>
      </w:pPr>
      <w:r w:rsidRPr="009345F4">
        <w:rPr>
          <w:rFonts w:cs="Tahoma"/>
          <w:szCs w:val="20"/>
        </w:rPr>
        <w:t xml:space="preserve">Membrane bound nucleus and membrane bound organelles </w:t>
      </w:r>
    </w:p>
    <w:p w:rsidR="009345F4" w:rsidRPr="009345F4" w:rsidRDefault="009345F4" w:rsidP="009345F4">
      <w:pPr>
        <w:pStyle w:val="ListParagraph"/>
        <w:numPr>
          <w:ilvl w:val="0"/>
          <w:numId w:val="16"/>
        </w:numPr>
        <w:spacing w:after="0" w:line="240" w:lineRule="auto"/>
        <w:rPr>
          <w:rFonts w:cs="Tahoma"/>
          <w:szCs w:val="20"/>
        </w:rPr>
      </w:pPr>
      <w:r w:rsidRPr="009345F4">
        <w:rPr>
          <w:rFonts w:cs="Tahoma"/>
          <w:szCs w:val="20"/>
        </w:rPr>
        <w:t>Plant and animal cells</w:t>
      </w:r>
    </w:p>
    <w:p w:rsidR="006950E8" w:rsidRDefault="009345F4" w:rsidP="009345F4">
      <w:pPr>
        <w:pStyle w:val="ListParagraph"/>
        <w:numPr>
          <w:ilvl w:val="0"/>
          <w:numId w:val="16"/>
        </w:numPr>
        <w:spacing w:after="0" w:line="240" w:lineRule="auto"/>
        <w:rPr>
          <w:rFonts w:cs="Tahoma"/>
          <w:szCs w:val="20"/>
        </w:rPr>
      </w:pPr>
      <w:r w:rsidRPr="009345F4">
        <w:rPr>
          <w:rFonts w:cs="Tahoma"/>
          <w:szCs w:val="20"/>
        </w:rPr>
        <w:t>Elodea cells: looked at in lab</w:t>
      </w:r>
      <w:r w:rsidR="009D6F24">
        <w:rPr>
          <w:rFonts w:cs="Tahoma"/>
          <w:szCs w:val="20"/>
        </w:rPr>
        <w:t xml:space="preserve"> (showed below)</w:t>
      </w:r>
    </w:p>
    <w:p w:rsidR="006950E8" w:rsidRDefault="006950E8" w:rsidP="006950E8">
      <w:pPr>
        <w:spacing w:after="0" w:line="240" w:lineRule="auto"/>
        <w:rPr>
          <w:rFonts w:cs="Tahoma"/>
          <w:szCs w:val="20"/>
        </w:rPr>
      </w:pPr>
      <w:r>
        <w:rPr>
          <w:rFonts w:cs="Tahoma"/>
          <w:szCs w:val="20"/>
        </w:rPr>
        <w:t>-chloroplasts=photosynthesis</w:t>
      </w:r>
    </w:p>
    <w:p w:rsidR="00EB4A5D" w:rsidRPr="006950E8" w:rsidRDefault="006950E8" w:rsidP="006950E8">
      <w:pPr>
        <w:spacing w:after="0" w:line="240" w:lineRule="auto"/>
        <w:rPr>
          <w:rFonts w:cs="Tahoma"/>
          <w:szCs w:val="20"/>
        </w:rPr>
      </w:pPr>
      <w:r>
        <w:rPr>
          <w:rFonts w:cs="Tahoma"/>
          <w:szCs w:val="20"/>
        </w:rPr>
        <w:t xml:space="preserve">-chlorophyll responsible for green pigment </w:t>
      </w:r>
    </w:p>
    <w:p w:rsidR="00EB4A5D" w:rsidRDefault="00EB4A5D" w:rsidP="00EB4A5D">
      <w:pPr>
        <w:spacing w:after="0" w:line="240" w:lineRule="auto"/>
        <w:rPr>
          <w:rFonts w:cs="Tahoma"/>
          <w:szCs w:val="20"/>
        </w:rPr>
      </w:pPr>
      <w:r>
        <w:rPr>
          <w:rFonts w:cs="Tahoma"/>
          <w:noProof/>
          <w:szCs w:val="20"/>
          <w:lang w:val="en-US"/>
        </w:rPr>
        <w:drawing>
          <wp:inline distT="0" distB="0" distL="0" distR="0">
            <wp:extent cx="2540000" cy="3276600"/>
            <wp:effectExtent l="25400" t="0" r="0" b="0"/>
            <wp:docPr id="22" name="Picture 21" descr="elod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odeo.jpg"/>
                    <pic:cNvPicPr/>
                  </pic:nvPicPr>
                  <pic:blipFill>
                    <a:blip r:embed="rId7"/>
                    <a:stretch>
                      <a:fillRect/>
                    </a:stretch>
                  </pic:blipFill>
                  <pic:spPr>
                    <a:xfrm>
                      <a:off x="0" y="0"/>
                      <a:ext cx="2540000" cy="3276600"/>
                    </a:xfrm>
                    <a:prstGeom prst="rect">
                      <a:avLst/>
                    </a:prstGeom>
                  </pic:spPr>
                </pic:pic>
              </a:graphicData>
            </a:graphic>
          </wp:inline>
        </w:drawing>
      </w:r>
    </w:p>
    <w:p w:rsidR="009345F4" w:rsidRPr="00EB4A5D" w:rsidRDefault="009345F4" w:rsidP="00EB4A5D">
      <w:pPr>
        <w:spacing w:after="0" w:line="240" w:lineRule="auto"/>
        <w:rPr>
          <w:rFonts w:cs="Tahoma"/>
          <w:szCs w:val="20"/>
        </w:rPr>
      </w:pPr>
    </w:p>
    <w:p w:rsidR="006950E8" w:rsidRDefault="009345F4" w:rsidP="009345F4">
      <w:pPr>
        <w:pStyle w:val="ListParagraph"/>
        <w:numPr>
          <w:ilvl w:val="1"/>
          <w:numId w:val="16"/>
        </w:numPr>
        <w:spacing w:after="0" w:line="240" w:lineRule="auto"/>
        <w:rPr>
          <w:rFonts w:cs="Tahoma"/>
          <w:szCs w:val="20"/>
        </w:rPr>
      </w:pPr>
      <w:r w:rsidRPr="00837084">
        <w:rPr>
          <w:rFonts w:asciiTheme="majorHAnsi" w:hAnsiTheme="majorHAnsi" w:cs="Tahoma"/>
          <w:b/>
          <w:sz w:val="24"/>
          <w:szCs w:val="20"/>
        </w:rPr>
        <w:t>Plasmolysis-</w:t>
      </w:r>
      <w:r w:rsidRPr="009345F4">
        <w:rPr>
          <w:rFonts w:cs="Tahoma"/>
          <w:szCs w:val="20"/>
        </w:rPr>
        <w:t xml:space="preserve"> </w:t>
      </w:r>
      <w:r w:rsidRPr="00F35D78">
        <w:rPr>
          <w:rFonts w:asciiTheme="majorHAnsi" w:hAnsiTheme="majorHAnsi" w:cs="Tahoma"/>
          <w:sz w:val="24"/>
          <w:szCs w:val="20"/>
        </w:rPr>
        <w:t>Contraction of protoplast of a plant cell resulting in water loss. (Shrinkage). This is accomplished by exposing the cell to a 5% NaCl solution.</w:t>
      </w:r>
      <w:r w:rsidRPr="009345F4">
        <w:rPr>
          <w:rFonts w:cs="Tahoma"/>
          <w:szCs w:val="20"/>
        </w:rPr>
        <w:t xml:space="preserve"> </w:t>
      </w:r>
    </w:p>
    <w:p w:rsidR="002A61BD" w:rsidRPr="002A61BD" w:rsidRDefault="00837084" w:rsidP="009345F4">
      <w:pPr>
        <w:pStyle w:val="ListParagraph"/>
        <w:numPr>
          <w:ilvl w:val="1"/>
          <w:numId w:val="16"/>
        </w:numPr>
        <w:spacing w:after="0" w:line="240" w:lineRule="auto"/>
        <w:rPr>
          <w:rFonts w:asciiTheme="majorHAnsi" w:hAnsiTheme="majorHAnsi" w:cs="Tahoma"/>
          <w:sz w:val="24"/>
          <w:szCs w:val="20"/>
        </w:rPr>
      </w:pPr>
      <w:r>
        <w:rPr>
          <w:rFonts w:asciiTheme="majorHAnsi" w:hAnsiTheme="majorHAnsi" w:cs="Arial"/>
          <w:b/>
          <w:bCs/>
          <w:sz w:val="24"/>
          <w:szCs w:val="26"/>
          <w:lang w:val="en-US"/>
        </w:rPr>
        <w:t>C</w:t>
      </w:r>
      <w:r w:rsidR="006950E8" w:rsidRPr="006950E8">
        <w:rPr>
          <w:rFonts w:asciiTheme="majorHAnsi" w:hAnsiTheme="majorHAnsi" w:cs="Arial"/>
          <w:b/>
          <w:bCs/>
          <w:sz w:val="24"/>
          <w:szCs w:val="26"/>
          <w:lang w:val="en-US"/>
        </w:rPr>
        <w:t>yclosis</w:t>
      </w:r>
      <w:r w:rsidR="006950E8">
        <w:rPr>
          <w:rFonts w:asciiTheme="majorHAnsi" w:hAnsiTheme="majorHAnsi" w:cs="Arial"/>
          <w:sz w:val="24"/>
          <w:szCs w:val="26"/>
          <w:lang w:val="en-US"/>
        </w:rPr>
        <w:t xml:space="preserve"> -</w:t>
      </w:r>
      <w:r w:rsidR="006950E8" w:rsidRPr="006950E8">
        <w:rPr>
          <w:rFonts w:asciiTheme="majorHAnsi" w:hAnsiTheme="majorHAnsi" w:cs="Arial"/>
          <w:sz w:val="24"/>
          <w:szCs w:val="26"/>
          <w:lang w:val="en-US"/>
        </w:rPr>
        <w:t>The streaming rotary motion of protoplasm within certain cells and one-celled organisms.</w:t>
      </w:r>
      <w:r w:rsidR="006950E8">
        <w:rPr>
          <w:rFonts w:asciiTheme="majorHAnsi" w:hAnsiTheme="majorHAnsi" w:cs="Tahoma"/>
          <w:sz w:val="24"/>
          <w:szCs w:val="20"/>
        </w:rPr>
        <w:t xml:space="preserve"> </w:t>
      </w:r>
      <w:r w:rsidR="006950E8" w:rsidRPr="006950E8">
        <w:rPr>
          <w:rFonts w:asciiTheme="majorHAnsi" w:hAnsiTheme="majorHAnsi" w:cs="Helvetica"/>
          <w:bCs/>
          <w:sz w:val="24"/>
          <w:szCs w:val="26"/>
          <w:lang w:val="en-US"/>
        </w:rPr>
        <w:t>Cytoplasmic streaming</w:t>
      </w:r>
      <w:r w:rsidR="006950E8" w:rsidRPr="006950E8">
        <w:rPr>
          <w:rFonts w:asciiTheme="majorHAnsi" w:hAnsiTheme="majorHAnsi" w:cs="Helvetica"/>
          <w:sz w:val="24"/>
          <w:szCs w:val="26"/>
          <w:lang w:val="en-US"/>
        </w:rPr>
        <w:t xml:space="preserve"> is the directed flow of </w:t>
      </w:r>
      <w:hyperlink r:id="rId8" w:history="1">
        <w:r w:rsidR="006950E8" w:rsidRPr="006950E8">
          <w:rPr>
            <w:rFonts w:asciiTheme="majorHAnsi" w:hAnsiTheme="majorHAnsi" w:cs="Helvetica"/>
            <w:sz w:val="24"/>
            <w:szCs w:val="26"/>
            <w:lang w:val="en-US"/>
          </w:rPr>
          <w:t>cytosol</w:t>
        </w:r>
      </w:hyperlink>
      <w:r w:rsidR="006950E8" w:rsidRPr="006950E8">
        <w:rPr>
          <w:rFonts w:asciiTheme="majorHAnsi" w:hAnsiTheme="majorHAnsi" w:cs="Helvetica"/>
          <w:sz w:val="24"/>
          <w:szCs w:val="26"/>
          <w:lang w:val="en-US"/>
        </w:rPr>
        <w:t xml:space="preserve"> (the liquid component of the </w:t>
      </w:r>
      <w:hyperlink r:id="rId9" w:history="1">
        <w:r w:rsidR="006950E8" w:rsidRPr="006950E8">
          <w:rPr>
            <w:rFonts w:asciiTheme="majorHAnsi" w:hAnsiTheme="majorHAnsi" w:cs="Helvetica"/>
            <w:sz w:val="24"/>
            <w:szCs w:val="26"/>
            <w:lang w:val="en-US"/>
          </w:rPr>
          <w:t>cytoplasm</w:t>
        </w:r>
      </w:hyperlink>
      <w:r w:rsidR="006950E8" w:rsidRPr="006950E8">
        <w:rPr>
          <w:rFonts w:asciiTheme="majorHAnsi" w:hAnsiTheme="majorHAnsi" w:cs="Helvetica"/>
          <w:sz w:val="24"/>
          <w:szCs w:val="26"/>
          <w:lang w:val="en-US"/>
        </w:rPr>
        <w:t>) and organelles around large fungal and plant cells. This movement aids in the delivery of nutrients, metabolites, genetic information, and other materials to all parts of the cell.</w:t>
      </w:r>
    </w:p>
    <w:p w:rsidR="002A61BD" w:rsidRDefault="002A61BD" w:rsidP="002A61BD">
      <w:pPr>
        <w:spacing w:after="0" w:line="240" w:lineRule="auto"/>
        <w:rPr>
          <w:rFonts w:asciiTheme="majorHAnsi" w:hAnsiTheme="majorHAnsi" w:cs="Tahoma"/>
          <w:sz w:val="24"/>
          <w:szCs w:val="20"/>
        </w:rPr>
      </w:pPr>
    </w:p>
    <w:p w:rsidR="009345F4" w:rsidRPr="002A61BD" w:rsidRDefault="002A61BD" w:rsidP="002A61BD">
      <w:pPr>
        <w:spacing w:after="0" w:line="240" w:lineRule="auto"/>
        <w:rPr>
          <w:rFonts w:asciiTheme="majorHAnsi" w:hAnsiTheme="majorHAnsi" w:cs="Tahoma"/>
          <w:sz w:val="24"/>
          <w:szCs w:val="20"/>
        </w:rPr>
      </w:pPr>
      <w:r>
        <w:rPr>
          <w:rFonts w:asciiTheme="majorHAnsi" w:hAnsiTheme="majorHAnsi" w:cs="Tahoma"/>
          <w:sz w:val="24"/>
          <w:szCs w:val="20"/>
        </w:rPr>
        <w:t>-plasma membrane cannot be seen in plant cells because it is too thin to see under microscopes. In order to see the true limiting boundary of the cytoplasm you need to put the cells in a strong salt solution in order to withdraw the PM away from the cell wall. This will cause water to defuse out of the cell by osmosis, thereby decreasing the cell volume.</w:t>
      </w:r>
      <w:r w:rsidR="006950E8" w:rsidRPr="002A61BD">
        <w:rPr>
          <w:rFonts w:asciiTheme="majorHAnsi" w:hAnsiTheme="majorHAnsi" w:cs="Tahoma"/>
          <w:sz w:val="24"/>
          <w:szCs w:val="20"/>
        </w:rPr>
        <w:br/>
      </w:r>
    </w:p>
    <w:p w:rsidR="002A61BD" w:rsidRDefault="009345F4" w:rsidP="009345F4">
      <w:pPr>
        <w:rPr>
          <w:rFonts w:cs="Tahoma"/>
          <w:szCs w:val="20"/>
        </w:rPr>
      </w:pPr>
      <w:r w:rsidRPr="009345F4">
        <w:rPr>
          <w:rFonts w:cs="Tahoma"/>
          <w:szCs w:val="20"/>
        </w:rPr>
        <w:t>Metric System:1mm = 10^-3m = 10^-1cm = 10^3um</w:t>
      </w:r>
    </w:p>
    <w:p w:rsidR="00071D0E" w:rsidRDefault="00071D0E" w:rsidP="009345F4">
      <w:pPr>
        <w:rPr>
          <w:rFonts w:cs="Tahoma"/>
          <w:szCs w:val="20"/>
        </w:rPr>
      </w:pPr>
    </w:p>
    <w:p w:rsidR="00071D0E" w:rsidRDefault="00071D0E" w:rsidP="009345F4">
      <w:pPr>
        <w:rPr>
          <w:rFonts w:cs="Tahoma"/>
          <w:szCs w:val="20"/>
        </w:rPr>
      </w:pPr>
    </w:p>
    <w:p w:rsidR="009345F4" w:rsidRPr="009345F4" w:rsidRDefault="009345F4" w:rsidP="009345F4">
      <w:pPr>
        <w:rPr>
          <w:rFonts w:cs="Tahoma"/>
          <w:szCs w:val="20"/>
        </w:rPr>
      </w:pPr>
    </w:p>
    <w:p w:rsidR="009345F4" w:rsidRPr="009345F4" w:rsidRDefault="009345F4" w:rsidP="009345F4">
      <w:pPr>
        <w:rPr>
          <w:rFonts w:cs="Tahoma"/>
          <w:b/>
          <w:szCs w:val="20"/>
          <w:u w:val="single"/>
        </w:rPr>
      </w:pPr>
      <w:r w:rsidRPr="009345F4">
        <w:rPr>
          <w:rFonts w:cs="Tahoma"/>
          <w:b/>
          <w:szCs w:val="20"/>
          <w:u w:val="single"/>
        </w:rPr>
        <w:t>Lab #2- Permeability of the Red Blood Cell</w:t>
      </w:r>
    </w:p>
    <w:p w:rsidR="009345F4" w:rsidRPr="009345F4" w:rsidRDefault="009345F4" w:rsidP="009345F4">
      <w:pPr>
        <w:rPr>
          <w:rFonts w:cs="Tahoma"/>
          <w:szCs w:val="20"/>
        </w:rPr>
      </w:pPr>
      <w:r w:rsidRPr="009345F4">
        <w:rPr>
          <w:rFonts w:cs="Tahoma"/>
          <w:szCs w:val="20"/>
        </w:rPr>
        <w:t>Erythrocyte offers numerous advantages for the study of cell membrane permeability:</w:t>
      </w:r>
    </w:p>
    <w:p w:rsidR="009345F4" w:rsidRPr="009345F4" w:rsidRDefault="009345F4" w:rsidP="009345F4">
      <w:pPr>
        <w:pStyle w:val="ListParagraph"/>
        <w:numPr>
          <w:ilvl w:val="0"/>
          <w:numId w:val="17"/>
        </w:numPr>
        <w:spacing w:after="0" w:line="240" w:lineRule="auto"/>
        <w:rPr>
          <w:rFonts w:cs="Tahoma"/>
          <w:szCs w:val="20"/>
        </w:rPr>
      </w:pPr>
      <w:r w:rsidRPr="009345F4">
        <w:rPr>
          <w:rFonts w:cs="Tahoma"/>
          <w:szCs w:val="20"/>
        </w:rPr>
        <w:t>one can obtain large quantities of homogeneous cells</w:t>
      </w:r>
    </w:p>
    <w:p w:rsidR="009345F4" w:rsidRPr="009345F4" w:rsidRDefault="009345F4" w:rsidP="009345F4">
      <w:pPr>
        <w:pStyle w:val="ListParagraph"/>
        <w:numPr>
          <w:ilvl w:val="0"/>
          <w:numId w:val="17"/>
        </w:numPr>
        <w:spacing w:after="0" w:line="240" w:lineRule="auto"/>
        <w:rPr>
          <w:rFonts w:cs="Tahoma"/>
          <w:szCs w:val="20"/>
        </w:rPr>
      </w:pPr>
      <w:r w:rsidRPr="009345F4">
        <w:rPr>
          <w:rFonts w:cs="Tahoma"/>
          <w:szCs w:val="20"/>
        </w:rPr>
        <w:t>Can keep them in an isolated state for a long time</w:t>
      </w:r>
    </w:p>
    <w:p w:rsidR="009345F4" w:rsidRPr="001F27E7" w:rsidRDefault="009345F4" w:rsidP="009345F4">
      <w:pPr>
        <w:pStyle w:val="ListParagraph"/>
        <w:numPr>
          <w:ilvl w:val="0"/>
          <w:numId w:val="17"/>
        </w:numPr>
        <w:spacing w:after="0" w:line="240" w:lineRule="auto"/>
        <w:rPr>
          <w:rFonts w:cs="Tahoma"/>
          <w:szCs w:val="20"/>
        </w:rPr>
      </w:pPr>
      <w:r w:rsidRPr="009345F4">
        <w:rPr>
          <w:rFonts w:cs="Tahoma"/>
          <w:szCs w:val="20"/>
        </w:rPr>
        <w:t xml:space="preserve">Contain large quantities of pigment </w:t>
      </w:r>
      <w:r w:rsidR="009D6F24" w:rsidRPr="009345F4">
        <w:rPr>
          <w:rFonts w:cs="Tahoma"/>
          <w:szCs w:val="20"/>
        </w:rPr>
        <w:t>haemoglobin</w:t>
      </w:r>
      <w:r w:rsidRPr="009345F4">
        <w:rPr>
          <w:rFonts w:cs="Tahoma"/>
          <w:szCs w:val="20"/>
        </w:rPr>
        <w:t xml:space="preserve">. When cell exceeds a certain volume the cell ruptures releasing the pigment. This is known as </w:t>
      </w:r>
      <w:r w:rsidRPr="009345F4">
        <w:rPr>
          <w:rFonts w:cs="Tahoma"/>
          <w:b/>
          <w:szCs w:val="20"/>
        </w:rPr>
        <w:t>hemolysis</w:t>
      </w:r>
      <w:r w:rsidR="001F27E7">
        <w:rPr>
          <w:rFonts w:cs="Tahoma"/>
          <w:b/>
          <w:szCs w:val="20"/>
        </w:rPr>
        <w:br/>
      </w:r>
    </w:p>
    <w:p w:rsidR="009345F4" w:rsidRPr="009345F4" w:rsidRDefault="009345F4" w:rsidP="009345F4">
      <w:pPr>
        <w:rPr>
          <w:rFonts w:cs="Tahoma"/>
          <w:szCs w:val="20"/>
        </w:rPr>
      </w:pPr>
      <w:r w:rsidRPr="00071D0E">
        <w:rPr>
          <w:rFonts w:cs="Tahoma"/>
          <w:b/>
          <w:szCs w:val="20"/>
        </w:rPr>
        <w:t>Tonicity</w:t>
      </w:r>
      <w:r w:rsidRPr="00071D0E">
        <w:rPr>
          <w:rFonts w:cs="Tahoma"/>
          <w:b/>
          <w:szCs w:val="20"/>
        </w:rPr>
        <w:sym w:font="Wingdings" w:char="F0E0"/>
      </w:r>
      <w:r w:rsidRPr="009345F4">
        <w:rPr>
          <w:rFonts w:cs="Tahoma"/>
          <w:szCs w:val="20"/>
        </w:rPr>
        <w:t xml:space="preserve"> relative concentrations of solute in the fluid inside and outside the cell</w:t>
      </w:r>
    </w:p>
    <w:p w:rsidR="009345F4" w:rsidRPr="009345F4" w:rsidRDefault="009345F4" w:rsidP="009345F4">
      <w:pPr>
        <w:pStyle w:val="ListParagraph"/>
        <w:numPr>
          <w:ilvl w:val="0"/>
          <w:numId w:val="16"/>
        </w:numPr>
        <w:spacing w:after="0" w:line="240" w:lineRule="auto"/>
        <w:rPr>
          <w:rFonts w:cs="Tahoma"/>
          <w:szCs w:val="20"/>
        </w:rPr>
      </w:pPr>
      <w:r w:rsidRPr="009345F4">
        <w:rPr>
          <w:rFonts w:cs="Tahoma"/>
          <w:szCs w:val="20"/>
        </w:rPr>
        <w:t>In this experiment we examine the changes in tonicity in erythrocytes</w:t>
      </w:r>
    </w:p>
    <w:p w:rsidR="009345F4" w:rsidRPr="00DA4392" w:rsidRDefault="009345F4" w:rsidP="009345F4">
      <w:pPr>
        <w:pStyle w:val="ListParagraph"/>
        <w:numPr>
          <w:ilvl w:val="0"/>
          <w:numId w:val="16"/>
        </w:numPr>
        <w:spacing w:after="0" w:line="240" w:lineRule="auto"/>
        <w:rPr>
          <w:rFonts w:cs="Tahoma"/>
          <w:szCs w:val="20"/>
        </w:rPr>
      </w:pPr>
      <w:r w:rsidRPr="009345F4">
        <w:rPr>
          <w:rFonts w:cs="Tahoma"/>
          <w:szCs w:val="20"/>
        </w:rPr>
        <w:t>H</w:t>
      </w:r>
      <w:r w:rsidRPr="00DA4392">
        <w:rPr>
          <w:rFonts w:cs="Tahoma"/>
          <w:szCs w:val="20"/>
        </w:rPr>
        <w:t>ypotonic environment (solute greater outside the cell)</w:t>
      </w:r>
      <w:r w:rsidRPr="00DA4392">
        <w:rPr>
          <w:rFonts w:cs="Tahoma"/>
          <w:szCs w:val="20"/>
        </w:rPr>
        <w:sym w:font="Wingdings" w:char="F0E0"/>
      </w:r>
      <w:r w:rsidRPr="00DA4392">
        <w:rPr>
          <w:rFonts w:cs="Tahoma"/>
          <w:szCs w:val="20"/>
        </w:rPr>
        <w:t xml:space="preserve"> water enters the cell and volume increases. </w:t>
      </w:r>
    </w:p>
    <w:p w:rsidR="009345F4" w:rsidRPr="00DA4392" w:rsidRDefault="009345F4" w:rsidP="009345F4">
      <w:pPr>
        <w:pStyle w:val="ListParagraph"/>
        <w:numPr>
          <w:ilvl w:val="0"/>
          <w:numId w:val="16"/>
        </w:numPr>
        <w:spacing w:after="0" w:line="240" w:lineRule="auto"/>
        <w:rPr>
          <w:rFonts w:cs="Tahoma"/>
          <w:szCs w:val="20"/>
        </w:rPr>
      </w:pPr>
      <w:r w:rsidRPr="00DA4392">
        <w:rPr>
          <w:rFonts w:cs="Tahoma"/>
          <w:szCs w:val="20"/>
        </w:rPr>
        <w:t>Eventually the cell will reach a critical volume and undergo hemolysis</w:t>
      </w:r>
    </w:p>
    <w:p w:rsidR="009345F4" w:rsidRPr="00DA4392" w:rsidRDefault="009345F4" w:rsidP="009345F4">
      <w:pPr>
        <w:pStyle w:val="ListParagraph"/>
        <w:numPr>
          <w:ilvl w:val="0"/>
          <w:numId w:val="16"/>
        </w:numPr>
        <w:spacing w:after="0" w:line="240" w:lineRule="auto"/>
        <w:rPr>
          <w:rFonts w:cs="Tahoma"/>
          <w:szCs w:val="20"/>
        </w:rPr>
      </w:pPr>
      <w:proofErr w:type="spellStart"/>
      <w:r w:rsidRPr="00071D0E">
        <w:rPr>
          <w:rFonts w:cs="Tahoma"/>
          <w:b/>
          <w:szCs w:val="20"/>
        </w:rPr>
        <w:t>Isosmotic</w:t>
      </w:r>
      <w:proofErr w:type="spellEnd"/>
      <w:r w:rsidRPr="00071D0E">
        <w:rPr>
          <w:rFonts w:cs="Tahoma"/>
          <w:b/>
          <w:szCs w:val="20"/>
        </w:rPr>
        <w:t xml:space="preserve"> Solution</w:t>
      </w:r>
      <w:r w:rsidRPr="00071D0E">
        <w:rPr>
          <w:rFonts w:cs="Tahoma"/>
          <w:b/>
          <w:szCs w:val="20"/>
        </w:rPr>
        <w:sym w:font="Wingdings" w:char="F0E0"/>
      </w:r>
      <w:r w:rsidRPr="00DA4392">
        <w:rPr>
          <w:rFonts w:cs="Tahoma"/>
          <w:szCs w:val="20"/>
        </w:rPr>
        <w:t xml:space="preserve"> same osmotic pressure inside and outside the cell</w:t>
      </w:r>
    </w:p>
    <w:p w:rsidR="009345F4" w:rsidRPr="00DA4392" w:rsidRDefault="009345F4" w:rsidP="009345F4">
      <w:pPr>
        <w:pStyle w:val="ListParagraph"/>
        <w:numPr>
          <w:ilvl w:val="1"/>
          <w:numId w:val="16"/>
        </w:numPr>
        <w:spacing w:after="0" w:line="240" w:lineRule="auto"/>
        <w:rPr>
          <w:rFonts w:cs="Tahoma"/>
          <w:szCs w:val="20"/>
        </w:rPr>
      </w:pPr>
      <w:proofErr w:type="spellStart"/>
      <w:r w:rsidRPr="00DA4392">
        <w:rPr>
          <w:rFonts w:cs="Tahoma"/>
          <w:szCs w:val="20"/>
        </w:rPr>
        <w:t>Isosmotic</w:t>
      </w:r>
      <w:proofErr w:type="spellEnd"/>
      <w:r w:rsidRPr="00DA4392">
        <w:rPr>
          <w:rFonts w:cs="Tahoma"/>
          <w:szCs w:val="20"/>
        </w:rPr>
        <w:t xml:space="preserve"> solution can induce hemolysis if the solution is a penetrating substance (ex. Ethylene glycol). </w:t>
      </w:r>
    </w:p>
    <w:p w:rsidR="009345F4" w:rsidRPr="00DA4392" w:rsidRDefault="009345F4" w:rsidP="009345F4">
      <w:pPr>
        <w:pStyle w:val="ListParagraph"/>
        <w:numPr>
          <w:ilvl w:val="1"/>
          <w:numId w:val="16"/>
        </w:numPr>
        <w:spacing w:after="0" w:line="240" w:lineRule="auto"/>
        <w:rPr>
          <w:rFonts w:cs="Tahoma"/>
          <w:szCs w:val="20"/>
        </w:rPr>
      </w:pPr>
      <w:r w:rsidRPr="00DA4392">
        <w:rPr>
          <w:rFonts w:cs="Tahoma"/>
          <w:szCs w:val="20"/>
        </w:rPr>
        <w:t>This penetrating substance will enter the erythrocyte and change the tonicity and osmotic pressure.</w:t>
      </w:r>
    </w:p>
    <w:p w:rsidR="009345F4" w:rsidRPr="00DA4392" w:rsidRDefault="009345F4" w:rsidP="009345F4">
      <w:pPr>
        <w:pStyle w:val="ListParagraph"/>
        <w:numPr>
          <w:ilvl w:val="1"/>
          <w:numId w:val="16"/>
        </w:numPr>
        <w:spacing w:after="0" w:line="240" w:lineRule="auto"/>
        <w:rPr>
          <w:rFonts w:cs="Tahoma"/>
          <w:szCs w:val="20"/>
        </w:rPr>
      </w:pPr>
      <w:r w:rsidRPr="00DA4392">
        <w:rPr>
          <w:rFonts w:cs="Tahoma"/>
          <w:szCs w:val="20"/>
        </w:rPr>
        <w:t xml:space="preserve">He external environment becomes more hypotonic as the osmotic pressure inside the cell increases. </w:t>
      </w:r>
    </w:p>
    <w:p w:rsidR="009345F4" w:rsidRPr="00DA4392" w:rsidRDefault="009345F4" w:rsidP="009345F4">
      <w:pPr>
        <w:pStyle w:val="ListParagraph"/>
        <w:numPr>
          <w:ilvl w:val="1"/>
          <w:numId w:val="16"/>
        </w:numPr>
        <w:spacing w:after="0" w:line="240" w:lineRule="auto"/>
        <w:rPr>
          <w:rFonts w:cs="Tahoma"/>
          <w:szCs w:val="20"/>
        </w:rPr>
      </w:pPr>
      <w:r w:rsidRPr="00DA4392">
        <w:rPr>
          <w:rFonts w:cs="Tahoma"/>
          <w:szCs w:val="20"/>
        </w:rPr>
        <w:t>Water enters the cell and eventually undergoes hemolysis</w:t>
      </w:r>
    </w:p>
    <w:p w:rsidR="009345F4" w:rsidRPr="00DA4392" w:rsidRDefault="009345F4" w:rsidP="009345F4">
      <w:pPr>
        <w:pStyle w:val="ListParagraph"/>
        <w:numPr>
          <w:ilvl w:val="0"/>
          <w:numId w:val="16"/>
        </w:numPr>
        <w:spacing w:after="0" w:line="240" w:lineRule="auto"/>
        <w:rPr>
          <w:rFonts w:cs="Tahoma"/>
          <w:szCs w:val="20"/>
        </w:rPr>
      </w:pPr>
      <w:r w:rsidRPr="00DA4392">
        <w:rPr>
          <w:rFonts w:cs="Tahoma"/>
          <w:szCs w:val="20"/>
        </w:rPr>
        <w:t>Time of hemolysis</w:t>
      </w:r>
      <w:r w:rsidRPr="00DA4392">
        <w:rPr>
          <w:rFonts w:cs="Tahoma"/>
          <w:szCs w:val="20"/>
        </w:rPr>
        <w:sym w:font="Wingdings" w:char="F0E0"/>
      </w:r>
      <w:r w:rsidRPr="00DA4392">
        <w:rPr>
          <w:rFonts w:cs="Tahoma"/>
          <w:szCs w:val="20"/>
        </w:rPr>
        <w:t xml:space="preserve"> depends on the permeability of the membrane to the substrate present</w:t>
      </w:r>
    </w:p>
    <w:p w:rsidR="00DA4392" w:rsidRPr="00DA4392" w:rsidRDefault="00DA4392" w:rsidP="00DA4392">
      <w:pPr>
        <w:pStyle w:val="ListParagraph"/>
        <w:numPr>
          <w:ilvl w:val="0"/>
          <w:numId w:val="16"/>
        </w:numPr>
        <w:spacing w:after="0" w:line="240" w:lineRule="auto"/>
        <w:rPr>
          <w:rFonts w:cs="Tahoma"/>
        </w:rPr>
      </w:pPr>
      <w:r w:rsidRPr="00DA4392">
        <w:rPr>
          <w:rFonts w:cs="Tahoma"/>
        </w:rPr>
        <w:t xml:space="preserve">When 75% of the erythrocytes have hemolysized, the colour of the red blood cells appears to be transparent. This is what will be used to measure the time of hemolysis with erythrocytes in different substances. </w:t>
      </w:r>
    </w:p>
    <w:p w:rsidR="00DA4392" w:rsidRPr="00071D0E" w:rsidRDefault="00DA4392" w:rsidP="00DA4392">
      <w:pPr>
        <w:ind w:left="360"/>
        <w:rPr>
          <w:rFonts w:cs="Tahoma"/>
          <w:b/>
        </w:rPr>
      </w:pPr>
    </w:p>
    <w:p w:rsidR="00DA4392" w:rsidRPr="00071D0E" w:rsidRDefault="00DA4392" w:rsidP="00DA4392">
      <w:pPr>
        <w:ind w:left="360"/>
        <w:rPr>
          <w:rFonts w:cs="Tahoma"/>
          <w:b/>
        </w:rPr>
      </w:pPr>
      <w:r w:rsidRPr="00071D0E">
        <w:rPr>
          <w:rFonts w:cs="Tahoma"/>
          <w:b/>
        </w:rPr>
        <w:t>A: Lab results:</w:t>
      </w:r>
    </w:p>
    <w:tbl>
      <w:tblPr>
        <w:tblStyle w:val="TableGrid"/>
        <w:tblW w:w="0" w:type="auto"/>
        <w:tblLook w:val="00A0"/>
      </w:tblPr>
      <w:tblGrid>
        <w:gridCol w:w="4428"/>
        <w:gridCol w:w="4428"/>
      </w:tblGrid>
      <w:tr w:rsidR="00DA4392" w:rsidRPr="00DA4392">
        <w:tc>
          <w:tcPr>
            <w:tcW w:w="4428" w:type="dxa"/>
          </w:tcPr>
          <w:p w:rsidR="00DA4392" w:rsidRPr="00DA4392" w:rsidRDefault="00DA4392" w:rsidP="002C6C95">
            <w:pPr>
              <w:jc w:val="center"/>
              <w:rPr>
                <w:rFonts w:cs="Tahoma"/>
                <w:b/>
              </w:rPr>
            </w:pPr>
            <w:r w:rsidRPr="00DA4392">
              <w:rPr>
                <w:rFonts w:cs="Tahoma"/>
                <w:b/>
              </w:rPr>
              <w:t>Solution</w:t>
            </w:r>
          </w:p>
        </w:tc>
        <w:tc>
          <w:tcPr>
            <w:tcW w:w="4428" w:type="dxa"/>
          </w:tcPr>
          <w:p w:rsidR="00DA4392" w:rsidRPr="00DA4392" w:rsidRDefault="00DA4392" w:rsidP="002C6C95">
            <w:pPr>
              <w:jc w:val="center"/>
              <w:rPr>
                <w:rFonts w:cs="Tahoma"/>
                <w:b/>
              </w:rPr>
            </w:pPr>
            <w:r w:rsidRPr="00DA4392">
              <w:rPr>
                <w:rFonts w:cs="Tahoma"/>
                <w:b/>
              </w:rPr>
              <w:t>Time of Hemolysis</w:t>
            </w:r>
          </w:p>
        </w:tc>
      </w:tr>
      <w:tr w:rsidR="00DA4392" w:rsidRPr="00DA4392">
        <w:tc>
          <w:tcPr>
            <w:tcW w:w="4428" w:type="dxa"/>
          </w:tcPr>
          <w:p w:rsidR="00DA4392" w:rsidRPr="00DA4392" w:rsidRDefault="00DA4392" w:rsidP="002C6C95">
            <w:pPr>
              <w:jc w:val="center"/>
              <w:rPr>
                <w:rFonts w:cs="Tahoma"/>
              </w:rPr>
            </w:pPr>
            <w:r w:rsidRPr="00DA4392">
              <w:rPr>
                <w:rFonts w:cs="Tahoma"/>
              </w:rPr>
              <w:t>Thiourea</w:t>
            </w:r>
          </w:p>
        </w:tc>
        <w:tc>
          <w:tcPr>
            <w:tcW w:w="4428" w:type="dxa"/>
          </w:tcPr>
          <w:p w:rsidR="00DA4392" w:rsidRPr="00DA4392" w:rsidRDefault="00DA4392" w:rsidP="002C6C95">
            <w:pPr>
              <w:jc w:val="center"/>
              <w:rPr>
                <w:rFonts w:cs="Tahoma"/>
              </w:rPr>
            </w:pPr>
            <w:r w:rsidRPr="00DA4392">
              <w:rPr>
                <w:rFonts w:cs="Tahoma"/>
              </w:rPr>
              <w:t>42.7 sec</w:t>
            </w:r>
          </w:p>
        </w:tc>
      </w:tr>
      <w:tr w:rsidR="00DA4392" w:rsidRPr="00DA4392">
        <w:tc>
          <w:tcPr>
            <w:tcW w:w="4428" w:type="dxa"/>
          </w:tcPr>
          <w:p w:rsidR="00DA4392" w:rsidRPr="00DA4392" w:rsidRDefault="00DA4392" w:rsidP="002C6C95">
            <w:pPr>
              <w:jc w:val="center"/>
              <w:rPr>
                <w:rFonts w:cs="Tahoma"/>
              </w:rPr>
            </w:pPr>
            <w:r w:rsidRPr="00DA4392">
              <w:rPr>
                <w:rFonts w:cs="Tahoma"/>
              </w:rPr>
              <w:t>Triton x-100</w:t>
            </w:r>
          </w:p>
        </w:tc>
        <w:tc>
          <w:tcPr>
            <w:tcW w:w="4428" w:type="dxa"/>
          </w:tcPr>
          <w:p w:rsidR="00DA4392" w:rsidRPr="00DA4392" w:rsidRDefault="00DA4392" w:rsidP="002C6C95">
            <w:pPr>
              <w:tabs>
                <w:tab w:val="left" w:pos="2620"/>
              </w:tabs>
              <w:jc w:val="center"/>
              <w:rPr>
                <w:rFonts w:cs="Tahoma"/>
              </w:rPr>
            </w:pPr>
            <w:r w:rsidRPr="00DA4392">
              <w:rPr>
                <w:rFonts w:cs="Tahoma"/>
              </w:rPr>
              <w:t>&lt; 2 sec</w:t>
            </w:r>
          </w:p>
        </w:tc>
      </w:tr>
      <w:tr w:rsidR="00DA4392" w:rsidRPr="00DA4392">
        <w:tc>
          <w:tcPr>
            <w:tcW w:w="4428" w:type="dxa"/>
          </w:tcPr>
          <w:p w:rsidR="00DA4392" w:rsidRPr="00DA4392" w:rsidRDefault="00DA4392" w:rsidP="002C6C95">
            <w:pPr>
              <w:jc w:val="center"/>
              <w:rPr>
                <w:rFonts w:cs="Tahoma"/>
              </w:rPr>
            </w:pPr>
            <w:proofErr w:type="spellStart"/>
            <w:r w:rsidRPr="00DA4392">
              <w:rPr>
                <w:rFonts w:cs="Tahoma"/>
              </w:rPr>
              <w:t>dd</w:t>
            </w:r>
            <w:proofErr w:type="spellEnd"/>
            <w:r w:rsidRPr="00DA4392">
              <w:rPr>
                <w:rFonts w:cs="Tahoma"/>
              </w:rPr>
              <w:t xml:space="preserve"> H20</w:t>
            </w:r>
          </w:p>
        </w:tc>
        <w:tc>
          <w:tcPr>
            <w:tcW w:w="4428" w:type="dxa"/>
          </w:tcPr>
          <w:p w:rsidR="00DA4392" w:rsidRPr="00DA4392" w:rsidRDefault="00DA4392" w:rsidP="002C6C95">
            <w:pPr>
              <w:jc w:val="center"/>
              <w:rPr>
                <w:rFonts w:cs="Tahoma"/>
              </w:rPr>
            </w:pPr>
            <w:r w:rsidRPr="00DA4392">
              <w:rPr>
                <w:rFonts w:cs="Tahoma"/>
              </w:rPr>
              <w:t>&lt; 2 sec</w:t>
            </w:r>
          </w:p>
        </w:tc>
      </w:tr>
      <w:tr w:rsidR="00DA4392" w:rsidRPr="00DA4392">
        <w:tc>
          <w:tcPr>
            <w:tcW w:w="4428" w:type="dxa"/>
          </w:tcPr>
          <w:p w:rsidR="00DA4392" w:rsidRPr="00DA4392" w:rsidRDefault="00DA4392" w:rsidP="002C6C95">
            <w:pPr>
              <w:jc w:val="center"/>
              <w:rPr>
                <w:rFonts w:cs="Tahoma"/>
              </w:rPr>
            </w:pPr>
            <w:r w:rsidRPr="00DA4392">
              <w:rPr>
                <w:rFonts w:cs="Tahoma"/>
              </w:rPr>
              <w:t>Ethanol</w:t>
            </w:r>
          </w:p>
        </w:tc>
        <w:tc>
          <w:tcPr>
            <w:tcW w:w="4428" w:type="dxa"/>
          </w:tcPr>
          <w:p w:rsidR="00DA4392" w:rsidRPr="00DA4392" w:rsidRDefault="00DA4392" w:rsidP="002C6C95">
            <w:pPr>
              <w:jc w:val="center"/>
              <w:rPr>
                <w:rFonts w:cs="Tahoma"/>
              </w:rPr>
            </w:pPr>
            <w:r w:rsidRPr="00DA4392">
              <w:rPr>
                <w:rFonts w:cs="Tahoma"/>
              </w:rPr>
              <w:t>&lt; 2 sec</w:t>
            </w:r>
          </w:p>
        </w:tc>
      </w:tr>
      <w:tr w:rsidR="00DA4392" w:rsidRPr="00DA4392">
        <w:tc>
          <w:tcPr>
            <w:tcW w:w="4428" w:type="dxa"/>
          </w:tcPr>
          <w:p w:rsidR="00DA4392" w:rsidRPr="00DA4392" w:rsidRDefault="00DA4392" w:rsidP="002C6C95">
            <w:pPr>
              <w:jc w:val="center"/>
              <w:rPr>
                <w:rFonts w:cs="Tahoma"/>
              </w:rPr>
            </w:pPr>
            <w:r w:rsidRPr="00DA4392">
              <w:rPr>
                <w:rFonts w:cs="Tahoma"/>
              </w:rPr>
              <w:t>Dextrose</w:t>
            </w:r>
          </w:p>
        </w:tc>
        <w:tc>
          <w:tcPr>
            <w:tcW w:w="4428" w:type="dxa"/>
          </w:tcPr>
          <w:p w:rsidR="00DA4392" w:rsidRPr="00DA4392" w:rsidRDefault="00DA4392" w:rsidP="002C6C95">
            <w:pPr>
              <w:jc w:val="center"/>
              <w:rPr>
                <w:rFonts w:cs="Tahoma"/>
              </w:rPr>
            </w:pPr>
            <w:r w:rsidRPr="00DA4392">
              <w:rPr>
                <w:rFonts w:cs="Tahoma"/>
              </w:rPr>
              <w:t>&gt;1200 sec</w:t>
            </w:r>
          </w:p>
        </w:tc>
      </w:tr>
    </w:tbl>
    <w:p w:rsidR="00DA4392" w:rsidRPr="00071D0E" w:rsidRDefault="001F27E7" w:rsidP="00DA4392">
      <w:pPr>
        <w:rPr>
          <w:rFonts w:cs="Tahoma"/>
          <w:b/>
        </w:rPr>
      </w:pPr>
      <w:r>
        <w:rPr>
          <w:rFonts w:cs="Tahoma"/>
          <w:b/>
        </w:rPr>
        <w:br/>
      </w:r>
      <w:r w:rsidR="00DA4392" w:rsidRPr="00071D0E">
        <w:rPr>
          <w:rFonts w:cs="Tahoma"/>
          <w:b/>
        </w:rPr>
        <w:t xml:space="preserve">Part B: Lab Results </w:t>
      </w:r>
      <w:r>
        <w:rPr>
          <w:rFonts w:cs="Tahoma"/>
          <w:b/>
        </w:rPr>
        <w:br/>
      </w:r>
      <w:r>
        <w:rPr>
          <w:rFonts w:cs="Tahoma"/>
          <w:b/>
          <w:noProof/>
          <w:lang w:val="en-US"/>
        </w:rPr>
        <w:drawing>
          <wp:inline distT="0" distB="0" distL="0" distR="0">
            <wp:extent cx="5118100" cy="1270000"/>
            <wp:effectExtent l="25400" t="0" r="0" b="0"/>
            <wp:docPr id="26" name="Picture 25" descr="r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bc.png"/>
                    <pic:cNvPicPr/>
                  </pic:nvPicPr>
                  <pic:blipFill>
                    <a:blip r:embed="rId10"/>
                    <a:stretch>
                      <a:fillRect/>
                    </a:stretch>
                  </pic:blipFill>
                  <pic:spPr>
                    <a:xfrm>
                      <a:off x="0" y="0"/>
                      <a:ext cx="5140446" cy="1275545"/>
                    </a:xfrm>
                    <a:prstGeom prst="rect">
                      <a:avLst/>
                    </a:prstGeom>
                  </pic:spPr>
                </pic:pic>
              </a:graphicData>
            </a:graphic>
          </wp:inline>
        </w:drawing>
      </w:r>
    </w:p>
    <w:p w:rsidR="00DA4392" w:rsidRPr="00DA4392" w:rsidRDefault="00DA4392" w:rsidP="00DA4392">
      <w:pPr>
        <w:rPr>
          <w:rFonts w:cs="Tahoma"/>
        </w:rPr>
      </w:pPr>
      <w:r w:rsidRPr="00DA4392">
        <w:rPr>
          <w:rFonts w:cs="Tahoma"/>
        </w:rPr>
        <w:t xml:space="preserve">0.145M Isotonic Solution </w:t>
      </w:r>
      <w:r w:rsidRPr="00DA4392">
        <w:rPr>
          <w:rFonts w:cs="Tahoma"/>
        </w:rPr>
        <w:sym w:font="Wingdings" w:char="F0E0"/>
      </w:r>
      <w:r w:rsidRPr="00DA4392">
        <w:rPr>
          <w:rFonts w:cs="Tahoma"/>
        </w:rPr>
        <w:t xml:space="preserve"> Cell shape remains the same</w:t>
      </w:r>
    </w:p>
    <w:p w:rsidR="00DA4392" w:rsidRPr="00DA4392" w:rsidRDefault="00DA4392" w:rsidP="00DA4392">
      <w:pPr>
        <w:rPr>
          <w:rFonts w:cs="Tahoma"/>
        </w:rPr>
      </w:pPr>
      <w:r w:rsidRPr="00DA4392">
        <w:rPr>
          <w:rFonts w:cs="Tahoma"/>
        </w:rPr>
        <w:t xml:space="preserve">0.350M Hypotonic Solution </w:t>
      </w:r>
      <w:r w:rsidRPr="00DA4392">
        <w:rPr>
          <w:rFonts w:cs="Tahoma"/>
        </w:rPr>
        <w:sym w:font="Wingdings" w:char="F0E0"/>
      </w:r>
      <w:r w:rsidRPr="00DA4392">
        <w:rPr>
          <w:rFonts w:cs="Tahoma"/>
        </w:rPr>
        <w:t xml:space="preserve"> Cell swells</w:t>
      </w:r>
    </w:p>
    <w:p w:rsidR="00837084" w:rsidRDefault="00DA4392" w:rsidP="001F27E7">
      <w:pPr>
        <w:rPr>
          <w:rFonts w:cs="Tahoma"/>
        </w:rPr>
      </w:pPr>
      <w:r w:rsidRPr="00DA4392">
        <w:rPr>
          <w:rFonts w:cs="Tahoma"/>
        </w:rPr>
        <w:t xml:space="preserve">0.065M Hypertonic Solution </w:t>
      </w:r>
      <w:r w:rsidRPr="00DA4392">
        <w:rPr>
          <w:rFonts w:cs="Tahoma"/>
        </w:rPr>
        <w:sym w:font="Wingdings" w:char="F0E0"/>
      </w:r>
      <w:r w:rsidRPr="00DA4392">
        <w:rPr>
          <w:rFonts w:cs="Tahoma"/>
        </w:rPr>
        <w:t xml:space="preserve"> Cell Shrinks</w:t>
      </w:r>
    </w:p>
    <w:p w:rsidR="00837084" w:rsidRPr="00A45B66" w:rsidRDefault="00837084" w:rsidP="00837084">
      <w:pPr>
        <w:rPr>
          <w:i/>
        </w:rPr>
      </w:pPr>
      <w:r w:rsidRPr="00A45B66">
        <w:rPr>
          <w:i/>
        </w:rPr>
        <w:t>Factors that affect hemolysis</w:t>
      </w:r>
      <w:r w:rsidRPr="00A45B66">
        <w:rPr>
          <w:i/>
        </w:rPr>
        <w:br/>
      </w:r>
    </w:p>
    <w:p w:rsidR="00837084" w:rsidRPr="00837084" w:rsidRDefault="00837084" w:rsidP="00837084">
      <w:pPr>
        <w:pStyle w:val="ListParagraph"/>
        <w:numPr>
          <w:ilvl w:val="0"/>
          <w:numId w:val="20"/>
        </w:numPr>
        <w:rPr>
          <w:b/>
        </w:rPr>
      </w:pPr>
      <w:r w:rsidRPr="007437AE">
        <w:rPr>
          <w:sz w:val="22"/>
        </w:rPr>
        <w:t>When a molecule is highly polar, the rate of hemolysis is longer because it requires the aid of transport proteins, which take part in facilitated diffusion.</w:t>
      </w:r>
    </w:p>
    <w:p w:rsidR="00837084" w:rsidRPr="00837084" w:rsidRDefault="00A45B66" w:rsidP="00837084">
      <w:pPr>
        <w:pStyle w:val="ListParagraph"/>
        <w:numPr>
          <w:ilvl w:val="0"/>
          <w:numId w:val="20"/>
        </w:numPr>
        <w:rPr>
          <w:b/>
        </w:rPr>
      </w:pPr>
      <w:r w:rsidRPr="007437AE">
        <w:rPr>
          <w:sz w:val="22"/>
        </w:rPr>
        <w:t>Essentially, the bigger the molecule is, the harder it is for it to penetrate the cell membrane of the red blood cell and the smaller the molecule, the easier it will be for it to penetrate the cell membrane.</w:t>
      </w:r>
      <w:r w:rsidR="00837084" w:rsidRPr="00837084">
        <w:rPr>
          <w:b/>
        </w:rPr>
        <w:br/>
      </w:r>
    </w:p>
    <w:p w:rsidR="001927AB" w:rsidRPr="00837084" w:rsidRDefault="001927AB" w:rsidP="001F27E7">
      <w:pPr>
        <w:rPr>
          <w:b/>
        </w:rPr>
      </w:pPr>
      <w:r w:rsidRPr="00C676B5">
        <w:rPr>
          <w:b/>
        </w:rPr>
        <w:t xml:space="preserve">Lab 3 – Cellular Processes in </w:t>
      </w:r>
      <w:r w:rsidRPr="00C676B5">
        <w:rPr>
          <w:b/>
          <w:u w:val="single"/>
        </w:rPr>
        <w:t>Amoeba Proteus</w:t>
      </w:r>
    </w:p>
    <w:p w:rsidR="001927AB" w:rsidRDefault="001927AB" w:rsidP="001927AB">
      <w:pPr>
        <w:pStyle w:val="ListParagraph"/>
        <w:numPr>
          <w:ilvl w:val="0"/>
          <w:numId w:val="1"/>
        </w:numPr>
      </w:pPr>
      <w:r>
        <w:t xml:space="preserve">Commonly found on the bottom of fresh water lakes and ponds, approx. 600 micrometers (0.6 mm) </w:t>
      </w:r>
    </w:p>
    <w:p w:rsidR="001927AB" w:rsidRDefault="001927AB" w:rsidP="001927AB">
      <w:pPr>
        <w:pStyle w:val="ListParagraph"/>
        <w:numPr>
          <w:ilvl w:val="0"/>
          <w:numId w:val="1"/>
        </w:numPr>
      </w:pPr>
      <w:r>
        <w:t xml:space="preserve">Single celled eukaryotic organism, protist, part of the </w:t>
      </w:r>
      <w:proofErr w:type="spellStart"/>
      <w:r>
        <w:t>Amoebozoa</w:t>
      </w:r>
      <w:proofErr w:type="spellEnd"/>
      <w:r>
        <w:t xml:space="preserve"> group</w:t>
      </w:r>
    </w:p>
    <w:p w:rsidR="001927AB" w:rsidRDefault="001927AB" w:rsidP="001927AB">
      <w:pPr>
        <w:pStyle w:val="ListParagraph"/>
        <w:numPr>
          <w:ilvl w:val="0"/>
          <w:numId w:val="1"/>
        </w:numPr>
      </w:pPr>
      <w:r>
        <w:t>Uses pseudopodia for moving and eating – food vacuoles digest food</w:t>
      </w:r>
    </w:p>
    <w:p w:rsidR="001927AB" w:rsidRDefault="007A7E10" w:rsidP="001927AB">
      <w:pPr>
        <w:pStyle w:val="ListParagraph"/>
        <w:numPr>
          <w:ilvl w:val="0"/>
          <w:numId w:val="1"/>
        </w:numPr>
      </w:pPr>
      <w:r>
        <w:t>Sensitive to light and heat under a microscope</w:t>
      </w:r>
    </w:p>
    <w:p w:rsidR="007A7E10" w:rsidRDefault="007A7E10" w:rsidP="001927AB">
      <w:pPr>
        <w:pStyle w:val="ListParagraph"/>
        <w:numPr>
          <w:ilvl w:val="0"/>
          <w:numId w:val="1"/>
        </w:numPr>
      </w:pPr>
      <w:r>
        <w:t>Principal regions of cell</w:t>
      </w:r>
      <w:r w:rsidR="00347308">
        <w:t xml:space="preserve"> </w:t>
      </w:r>
      <w:r w:rsidR="00347308">
        <w:rPr>
          <w:b/>
        </w:rPr>
        <w:t>(be able to identify)</w:t>
      </w:r>
    </w:p>
    <w:p w:rsidR="007A7E10" w:rsidRDefault="007A7E10" w:rsidP="007A7E10">
      <w:pPr>
        <w:pStyle w:val="ListParagraph"/>
        <w:numPr>
          <w:ilvl w:val="1"/>
          <w:numId w:val="1"/>
        </w:numPr>
      </w:pPr>
      <w:r>
        <w:t>Hyaline ectoplasm</w:t>
      </w:r>
    </w:p>
    <w:p w:rsidR="007A7E10" w:rsidRDefault="007A7E10" w:rsidP="007A7E10">
      <w:pPr>
        <w:pStyle w:val="ListParagraph"/>
        <w:numPr>
          <w:ilvl w:val="1"/>
          <w:numId w:val="1"/>
        </w:numPr>
      </w:pPr>
      <w:r>
        <w:t>Granular endoplasm (fluid or gelatinous)</w:t>
      </w:r>
    </w:p>
    <w:p w:rsidR="007A7E10" w:rsidRDefault="007A7E10" w:rsidP="007A7E10">
      <w:pPr>
        <w:pStyle w:val="ListParagraph"/>
        <w:numPr>
          <w:ilvl w:val="1"/>
          <w:numId w:val="1"/>
        </w:numPr>
      </w:pPr>
      <w:proofErr w:type="spellStart"/>
      <w:r>
        <w:t>Uroid</w:t>
      </w:r>
      <w:proofErr w:type="spellEnd"/>
    </w:p>
    <w:p w:rsidR="007A7E10" w:rsidRDefault="007A7E10" w:rsidP="007A7E10">
      <w:pPr>
        <w:pStyle w:val="ListParagraph"/>
        <w:numPr>
          <w:ilvl w:val="1"/>
          <w:numId w:val="1"/>
        </w:numPr>
      </w:pPr>
      <w:r>
        <w:t>Hyaline cap (cytoplasm)</w:t>
      </w:r>
    </w:p>
    <w:p w:rsidR="00C676B5" w:rsidRDefault="00C676B5" w:rsidP="00C676B5">
      <w:pPr>
        <w:pStyle w:val="ListParagraph"/>
      </w:pPr>
    </w:p>
    <w:p w:rsidR="00C676B5" w:rsidRDefault="00C676B5" w:rsidP="00C676B5">
      <w:pPr>
        <w:pStyle w:val="ListParagraph"/>
        <w:tabs>
          <w:tab w:val="left" w:pos="-142"/>
        </w:tabs>
        <w:ind w:left="-709"/>
        <w:jc w:val="center"/>
      </w:pPr>
      <w:r>
        <w:rPr>
          <w:noProof/>
          <w:lang w:val="en-US"/>
        </w:rPr>
        <w:drawing>
          <wp:inline distT="0" distB="0" distL="0" distR="0">
            <wp:extent cx="5915574" cy="25527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8DEF2.tmp"/>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5912969" cy="2551576"/>
                    </a:xfrm>
                    <a:prstGeom prst="rect">
                      <a:avLst/>
                    </a:prstGeom>
                  </pic:spPr>
                </pic:pic>
              </a:graphicData>
            </a:graphic>
          </wp:inline>
        </w:drawing>
      </w:r>
    </w:p>
    <w:p w:rsidR="007A7E10" w:rsidRDefault="007A7E10" w:rsidP="00C676B5">
      <w:pPr>
        <w:pStyle w:val="ListParagraph"/>
        <w:tabs>
          <w:tab w:val="left" w:pos="-142"/>
        </w:tabs>
        <w:ind w:left="-709"/>
      </w:pPr>
    </w:p>
    <w:p w:rsidR="00347308" w:rsidRDefault="00347308" w:rsidP="00347308">
      <w:pPr>
        <w:pStyle w:val="ListParagraph"/>
        <w:numPr>
          <w:ilvl w:val="0"/>
          <w:numId w:val="2"/>
        </w:numPr>
      </w:pPr>
      <w:r>
        <w:t>Contractile vacuole expands and shrinks in a cycle</w:t>
      </w:r>
    </w:p>
    <w:p w:rsidR="00347308" w:rsidRDefault="00347308" w:rsidP="00347308">
      <w:pPr>
        <w:pStyle w:val="ListParagraph"/>
        <w:numPr>
          <w:ilvl w:val="1"/>
          <w:numId w:val="2"/>
        </w:numPr>
      </w:pPr>
      <w:r w:rsidRPr="00A45B66">
        <w:rPr>
          <w:i/>
        </w:rPr>
        <w:t>Diastole</w:t>
      </w:r>
      <w:r>
        <w:t xml:space="preserve"> is the coalescence (merging or smaller CV’s) and continual growth</w:t>
      </w:r>
    </w:p>
    <w:p w:rsidR="00347308" w:rsidRDefault="00347308" w:rsidP="00347308">
      <w:pPr>
        <w:pStyle w:val="ListParagraph"/>
        <w:numPr>
          <w:ilvl w:val="1"/>
          <w:numId w:val="2"/>
        </w:numPr>
      </w:pPr>
      <w:r w:rsidRPr="00A45B66">
        <w:rPr>
          <w:i/>
        </w:rPr>
        <w:t>Systole</w:t>
      </w:r>
      <w:r>
        <w:t xml:space="preserve"> is the release of CV contents to exterior </w:t>
      </w:r>
    </w:p>
    <w:p w:rsidR="00347308" w:rsidRDefault="00347308" w:rsidP="00C676B5">
      <w:pPr>
        <w:pStyle w:val="ListParagraph"/>
        <w:numPr>
          <w:ilvl w:val="1"/>
          <w:numId w:val="2"/>
        </w:numPr>
      </w:pPr>
      <w:r>
        <w:t>Approx. cycle is 4 to 6 min</w:t>
      </w:r>
      <w:r w:rsidR="00A45B66">
        <w:t>ute</w:t>
      </w:r>
      <w:r>
        <w:t>s</w:t>
      </w:r>
    </w:p>
    <w:p w:rsidR="00A45B66" w:rsidRDefault="00D22CCE" w:rsidP="00347308">
      <w:pPr>
        <w:pStyle w:val="ListParagraph"/>
        <w:numPr>
          <w:ilvl w:val="0"/>
          <w:numId w:val="2"/>
        </w:numPr>
      </w:pPr>
      <w:r w:rsidRPr="00A45B66">
        <w:rPr>
          <w:b/>
        </w:rPr>
        <w:t>Endocytosis:</w:t>
      </w:r>
      <w:r>
        <w:t xml:space="preserve"> process of cells absorbing/engulfing other molecules such as proteins, often </w:t>
      </w:r>
      <w:proofErr w:type="spellStart"/>
      <w:r>
        <w:t>cations</w:t>
      </w:r>
      <w:proofErr w:type="spellEnd"/>
    </w:p>
    <w:p w:rsidR="00A45B66" w:rsidRDefault="00A45B66" w:rsidP="00A45B66"/>
    <w:p w:rsidR="00D22CCE" w:rsidRDefault="00D22CCE" w:rsidP="00A45B66"/>
    <w:p w:rsidR="00A45B66" w:rsidRDefault="00D22CCE" w:rsidP="00347308">
      <w:pPr>
        <w:pStyle w:val="ListParagraph"/>
        <w:numPr>
          <w:ilvl w:val="0"/>
          <w:numId w:val="2"/>
        </w:numPr>
      </w:pPr>
      <w:r w:rsidRPr="00A45B66">
        <w:rPr>
          <w:b/>
        </w:rPr>
        <w:t>Pinocytosis:</w:t>
      </w:r>
      <w:r>
        <w:t xml:space="preserve"> cell drinking, also known as </w:t>
      </w:r>
      <w:r w:rsidRPr="00A45B66">
        <w:rPr>
          <w:i/>
        </w:rPr>
        <w:t>fluid endocytosis</w:t>
      </w:r>
      <w:r>
        <w:t xml:space="preserve"> </w:t>
      </w:r>
    </w:p>
    <w:p w:rsidR="00347308" w:rsidRDefault="00A45B66" w:rsidP="00A45B66">
      <w:pPr>
        <w:pStyle w:val="ListParagraph"/>
      </w:pPr>
      <w:r>
        <w:rPr>
          <w:noProof/>
          <w:lang w:val="en-US"/>
        </w:rPr>
        <w:drawing>
          <wp:inline distT="0" distB="0" distL="0" distR="0">
            <wp:extent cx="3860800" cy="2597995"/>
            <wp:effectExtent l="25400" t="0" r="0" b="0"/>
            <wp:docPr id="27" name="Picture 26" descr="pi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o.jpg"/>
                    <pic:cNvPicPr/>
                  </pic:nvPicPr>
                  <pic:blipFill>
                    <a:blip r:embed="rId12"/>
                    <a:stretch>
                      <a:fillRect/>
                    </a:stretch>
                  </pic:blipFill>
                  <pic:spPr>
                    <a:xfrm>
                      <a:off x="0" y="0"/>
                      <a:ext cx="3875394" cy="2607815"/>
                    </a:xfrm>
                    <a:prstGeom prst="rect">
                      <a:avLst/>
                    </a:prstGeom>
                  </pic:spPr>
                </pic:pic>
              </a:graphicData>
            </a:graphic>
          </wp:inline>
        </w:drawing>
      </w:r>
    </w:p>
    <w:p w:rsidR="00D22CCE" w:rsidRDefault="00D22CCE" w:rsidP="00347308">
      <w:pPr>
        <w:pStyle w:val="ListParagraph"/>
        <w:numPr>
          <w:ilvl w:val="0"/>
          <w:numId w:val="2"/>
        </w:numPr>
      </w:pPr>
      <w:r w:rsidRPr="00A45B66">
        <w:rPr>
          <w:b/>
        </w:rPr>
        <w:t>Phagocytosis:</w:t>
      </w:r>
      <w:r>
        <w:t xml:space="preserve"> engulfing solid matter such as bacteria or other organisms</w:t>
      </w:r>
      <w:r w:rsidR="00C676B5">
        <w:rPr>
          <w:noProof/>
          <w:lang w:val="en-US"/>
        </w:rPr>
        <w:drawing>
          <wp:inline distT="0" distB="0" distL="0" distR="0">
            <wp:extent cx="4648200" cy="29131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5932" t="18289" r="2118" b="3986"/>
                    <a:stretch/>
                  </pic:blipFill>
                  <pic:spPr bwMode="auto">
                    <a:xfrm>
                      <a:off x="0" y="0"/>
                      <a:ext cx="4648200" cy="2913157"/>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a:ext>
                    </a:extLst>
                  </pic:spPr>
                </pic:pic>
              </a:graphicData>
            </a:graphic>
          </wp:inline>
        </w:drawing>
      </w:r>
    </w:p>
    <w:p w:rsidR="00837084" w:rsidRDefault="00837084" w:rsidP="00503E71">
      <w:pPr>
        <w:ind w:left="360"/>
        <w:jc w:val="center"/>
      </w:pPr>
      <w:bookmarkStart w:id="0" w:name="_GoBack"/>
      <w:bookmarkEnd w:id="0"/>
    </w:p>
    <w:p w:rsidR="003E5609" w:rsidRDefault="003E5609" w:rsidP="00503E71">
      <w:pPr>
        <w:ind w:left="360"/>
        <w:jc w:val="center"/>
      </w:pPr>
    </w:p>
    <w:p w:rsidR="0053781C" w:rsidRPr="003F62DD" w:rsidRDefault="0053781C" w:rsidP="0053781C">
      <w:pPr>
        <w:rPr>
          <w:rFonts w:cs="Tahoma"/>
          <w:i/>
          <w:szCs w:val="20"/>
        </w:rPr>
      </w:pPr>
      <w:r w:rsidRPr="0053781C">
        <w:rPr>
          <w:rFonts w:cs="Tahoma"/>
          <w:b/>
          <w:szCs w:val="20"/>
          <w:u w:val="single"/>
        </w:rPr>
        <w:t>Lab #4</w:t>
      </w:r>
      <w:r w:rsidRPr="0053781C">
        <w:rPr>
          <w:rFonts w:cs="Tahoma"/>
          <w:b/>
          <w:szCs w:val="20"/>
          <w:u w:val="single"/>
        </w:rPr>
        <w:sym w:font="Wingdings" w:char="F0E0"/>
      </w:r>
      <w:r w:rsidRPr="0053781C">
        <w:rPr>
          <w:rFonts w:cs="Tahoma"/>
          <w:b/>
          <w:szCs w:val="20"/>
          <w:u w:val="single"/>
        </w:rPr>
        <w:t xml:space="preserve"> Mitosis</w:t>
      </w:r>
      <w:r w:rsidR="003F62DD">
        <w:rPr>
          <w:rFonts w:cs="Tahoma"/>
          <w:b/>
          <w:szCs w:val="20"/>
          <w:u w:val="single"/>
        </w:rPr>
        <w:br/>
      </w:r>
      <w:r w:rsidR="003F62DD">
        <w:rPr>
          <w:rFonts w:cs="Tahoma"/>
          <w:b/>
          <w:szCs w:val="20"/>
          <w:u w:val="single"/>
        </w:rPr>
        <w:br/>
      </w:r>
      <w:r w:rsidR="003F62DD">
        <w:rPr>
          <w:rFonts w:cs="Tahoma"/>
          <w:i/>
          <w:szCs w:val="20"/>
        </w:rPr>
        <w:t>*the Fulgen stain specifically colors DNA structures magenta red. Purpose is to color nucleic acid and chromosomes so they can be seen- to measure amount of DNA present/absent.</w:t>
      </w:r>
      <w:r w:rsidR="003F62DD">
        <w:rPr>
          <w:rFonts w:cs="Tahoma"/>
          <w:i/>
          <w:szCs w:val="20"/>
        </w:rPr>
        <w:br/>
        <w:t>How it works: DNA hydrolyzed in hot HCl- removes the purine bases and frees the aldehydes of deoxyribose sugar resulting in an Apurinic acid (</w:t>
      </w:r>
      <w:r w:rsidR="00AB4010">
        <w:rPr>
          <w:rFonts w:cs="Tahoma"/>
          <w:i/>
          <w:szCs w:val="20"/>
        </w:rPr>
        <w:t>DNA lacking purine).</w:t>
      </w:r>
      <w:r w:rsidR="003F62DD">
        <w:rPr>
          <w:rFonts w:cs="Tahoma"/>
          <w:i/>
          <w:szCs w:val="20"/>
        </w:rPr>
        <w:t xml:space="preserve"> </w:t>
      </w:r>
    </w:p>
    <w:p w:rsidR="0053781C" w:rsidRPr="0053781C" w:rsidRDefault="0053781C" w:rsidP="0053781C">
      <w:pPr>
        <w:rPr>
          <w:rFonts w:cs="Tahoma"/>
          <w:b/>
          <w:szCs w:val="20"/>
        </w:rPr>
      </w:pPr>
      <w:r w:rsidRPr="0053781C">
        <w:rPr>
          <w:rFonts w:cs="Tahoma"/>
          <w:b/>
          <w:szCs w:val="20"/>
        </w:rPr>
        <w:t>Introduction to Mitosis:</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 xml:space="preserve">All organisms must reproduce during their lifetime. </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Single Celled organism (bacteria, protists and some fungi) rely on cell division (mitosis) to asexually reproduce.</w:t>
      </w:r>
    </w:p>
    <w:p w:rsidR="003F62DD" w:rsidRDefault="0053781C" w:rsidP="0053781C">
      <w:pPr>
        <w:pStyle w:val="ListParagraph"/>
        <w:numPr>
          <w:ilvl w:val="0"/>
          <w:numId w:val="16"/>
        </w:numPr>
        <w:spacing w:after="0" w:line="240" w:lineRule="auto"/>
        <w:rPr>
          <w:rFonts w:cs="Tahoma"/>
          <w:szCs w:val="20"/>
        </w:rPr>
      </w:pPr>
      <w:r w:rsidRPr="0053781C">
        <w:rPr>
          <w:rFonts w:cs="Tahoma"/>
          <w:szCs w:val="20"/>
        </w:rPr>
        <w:t>In other organisms, cell division (mitosis) plays an internal role in repair of worn-out cells</w:t>
      </w:r>
    </w:p>
    <w:p w:rsidR="0053781C" w:rsidRPr="003F62DD" w:rsidRDefault="0053781C" w:rsidP="003F62DD">
      <w:pPr>
        <w:spacing w:after="0" w:line="240" w:lineRule="auto"/>
        <w:rPr>
          <w:rFonts w:cs="Tahoma"/>
          <w:szCs w:val="20"/>
        </w:rPr>
      </w:pPr>
    </w:p>
    <w:p w:rsidR="0053781C" w:rsidRPr="0053781C" w:rsidRDefault="0053781C" w:rsidP="0053781C">
      <w:pPr>
        <w:rPr>
          <w:rFonts w:cs="Tahoma"/>
          <w:b/>
          <w:szCs w:val="20"/>
        </w:rPr>
      </w:pPr>
      <w:r w:rsidRPr="0053781C">
        <w:rPr>
          <w:rFonts w:cs="Tahoma"/>
          <w:b/>
          <w:szCs w:val="20"/>
        </w:rPr>
        <w:t>The Cell Cycle:</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A eukaryotic cell goes through a series of cell cycles during its lifetime.</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Cycle can range from hours (animal embryo’s or plant meristem) or years (adult bones)</w:t>
      </w:r>
    </w:p>
    <w:p w:rsidR="0053781C" w:rsidRPr="0053781C" w:rsidRDefault="0053781C" w:rsidP="0053781C">
      <w:pPr>
        <w:pStyle w:val="ListParagraph"/>
        <w:jc w:val="center"/>
        <w:rPr>
          <w:rFonts w:cs="Tahoma"/>
          <w:b/>
          <w:szCs w:val="20"/>
        </w:rPr>
      </w:pPr>
    </w:p>
    <w:p w:rsidR="0053781C" w:rsidRPr="0053781C" w:rsidRDefault="0053781C" w:rsidP="0053781C">
      <w:pPr>
        <w:jc w:val="center"/>
        <w:rPr>
          <w:rFonts w:cs="Tahoma"/>
          <w:b/>
          <w:szCs w:val="20"/>
        </w:rPr>
      </w:pPr>
      <w:r w:rsidRPr="0053781C">
        <w:rPr>
          <w:rFonts w:cs="Tahoma"/>
          <w:b/>
          <w:szCs w:val="20"/>
        </w:rPr>
        <w:t>Cell Cycle = M Phase (mitosis + cytokinesis) + Interphase (G1 (+/-G0) + S + G2)</w:t>
      </w:r>
    </w:p>
    <w:p w:rsidR="0053781C" w:rsidRPr="0053781C" w:rsidRDefault="0053781C" w:rsidP="0053781C">
      <w:pPr>
        <w:rPr>
          <w:rFonts w:cs="Tahoma"/>
          <w:b/>
          <w:szCs w:val="20"/>
        </w:rPr>
      </w:pPr>
      <w:r w:rsidRPr="0053781C">
        <w:rPr>
          <w:rFonts w:cs="Tahoma"/>
          <w:b/>
          <w:szCs w:val="20"/>
        </w:rPr>
        <w:t>Interphase (G1 (+/-G0) + S + G2):</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 xml:space="preserve">The phase separating the two cell divisions </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Period of growth and preparation for next M phase</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 xml:space="preserve">Cell spends most of its time in </w:t>
      </w:r>
      <w:r w:rsidR="003F62DD" w:rsidRPr="0053781C">
        <w:rPr>
          <w:rFonts w:cs="Tahoma"/>
          <w:szCs w:val="20"/>
        </w:rPr>
        <w:t>Interphase</w:t>
      </w:r>
    </w:p>
    <w:p w:rsidR="0053781C" w:rsidRPr="003F62DD" w:rsidRDefault="0053781C" w:rsidP="0053781C">
      <w:pPr>
        <w:pStyle w:val="ListParagraph"/>
        <w:numPr>
          <w:ilvl w:val="0"/>
          <w:numId w:val="16"/>
        </w:numPr>
        <w:spacing w:after="0" w:line="240" w:lineRule="auto"/>
        <w:rPr>
          <w:rFonts w:cs="Tahoma"/>
          <w:i/>
          <w:szCs w:val="20"/>
        </w:rPr>
      </w:pPr>
      <w:r w:rsidRPr="003F62DD">
        <w:rPr>
          <w:rFonts w:cs="Tahoma"/>
          <w:i/>
          <w:szCs w:val="20"/>
        </w:rPr>
        <w:t>First Gap (G1):</w:t>
      </w:r>
    </w:p>
    <w:p w:rsidR="0053781C" w:rsidRPr="0053781C" w:rsidRDefault="0053781C" w:rsidP="0053781C">
      <w:pPr>
        <w:pStyle w:val="ListParagraph"/>
        <w:numPr>
          <w:ilvl w:val="1"/>
          <w:numId w:val="16"/>
        </w:numPr>
        <w:spacing w:after="0" w:line="240" w:lineRule="auto"/>
        <w:rPr>
          <w:rFonts w:cs="Tahoma"/>
          <w:szCs w:val="20"/>
        </w:rPr>
      </w:pPr>
      <w:r w:rsidRPr="0053781C">
        <w:rPr>
          <w:rFonts w:cs="Tahoma"/>
          <w:szCs w:val="20"/>
        </w:rPr>
        <w:t>Period of growth and active synthesis of all macromolecules (includes RNA’s and proteins)</w:t>
      </w:r>
    </w:p>
    <w:p w:rsidR="0053781C" w:rsidRPr="0053781C" w:rsidRDefault="0053781C" w:rsidP="0053781C">
      <w:pPr>
        <w:pStyle w:val="ListParagraph"/>
        <w:numPr>
          <w:ilvl w:val="1"/>
          <w:numId w:val="16"/>
        </w:numPr>
        <w:spacing w:after="0" w:line="240" w:lineRule="auto"/>
        <w:rPr>
          <w:rFonts w:cs="Tahoma"/>
          <w:szCs w:val="20"/>
        </w:rPr>
      </w:pPr>
      <w:r w:rsidRPr="0053781C">
        <w:rPr>
          <w:rFonts w:cs="Tahoma"/>
          <w:szCs w:val="20"/>
        </w:rPr>
        <w:t>Cytoplasmic organelles (like mitochondria, ribosome’s . . .) are duplicated</w:t>
      </w:r>
    </w:p>
    <w:p w:rsidR="0053781C" w:rsidRPr="0053781C" w:rsidRDefault="0053781C" w:rsidP="0053781C">
      <w:pPr>
        <w:pStyle w:val="ListParagraph"/>
        <w:numPr>
          <w:ilvl w:val="1"/>
          <w:numId w:val="16"/>
        </w:numPr>
        <w:spacing w:after="0" w:line="240" w:lineRule="auto"/>
        <w:rPr>
          <w:rFonts w:cs="Tahoma"/>
          <w:szCs w:val="20"/>
        </w:rPr>
      </w:pPr>
      <w:r w:rsidRPr="0053781C">
        <w:rPr>
          <w:rFonts w:cs="Tahoma"/>
          <w:szCs w:val="20"/>
        </w:rPr>
        <w:t>Length of stag</w:t>
      </w:r>
      <w:r w:rsidR="003F62DD">
        <w:rPr>
          <w:rFonts w:cs="Tahoma"/>
          <w:szCs w:val="20"/>
        </w:rPr>
        <w:t>e varies (0.5 hours to months or</w:t>
      </w:r>
      <w:r w:rsidRPr="0053781C">
        <w:rPr>
          <w:rFonts w:cs="Tahoma"/>
          <w:szCs w:val="20"/>
        </w:rPr>
        <w:t xml:space="preserve"> years)</w:t>
      </w:r>
    </w:p>
    <w:p w:rsidR="0053781C" w:rsidRPr="003F62DD" w:rsidRDefault="0053781C" w:rsidP="0053781C">
      <w:pPr>
        <w:pStyle w:val="ListParagraph"/>
        <w:numPr>
          <w:ilvl w:val="0"/>
          <w:numId w:val="16"/>
        </w:numPr>
        <w:spacing w:after="0" w:line="240" w:lineRule="auto"/>
        <w:rPr>
          <w:rFonts w:cs="Tahoma"/>
          <w:i/>
          <w:szCs w:val="20"/>
        </w:rPr>
      </w:pPr>
      <w:r w:rsidRPr="003F62DD">
        <w:rPr>
          <w:rFonts w:cs="Tahoma"/>
          <w:i/>
          <w:szCs w:val="20"/>
        </w:rPr>
        <w:t>Synthesis Phase (S)</w:t>
      </w:r>
    </w:p>
    <w:p w:rsidR="0053781C" w:rsidRPr="0053781C" w:rsidRDefault="0053781C" w:rsidP="0053781C">
      <w:pPr>
        <w:pStyle w:val="ListParagraph"/>
        <w:numPr>
          <w:ilvl w:val="1"/>
          <w:numId w:val="16"/>
        </w:numPr>
        <w:spacing w:after="0" w:line="240" w:lineRule="auto"/>
        <w:rPr>
          <w:rFonts w:cs="Tahoma"/>
          <w:szCs w:val="20"/>
        </w:rPr>
      </w:pPr>
      <w:r w:rsidRPr="0053781C">
        <w:rPr>
          <w:rFonts w:cs="Tahoma"/>
          <w:szCs w:val="20"/>
        </w:rPr>
        <w:t>Precise replication of all DNA</w:t>
      </w:r>
    </w:p>
    <w:p w:rsidR="0053781C" w:rsidRPr="0053781C" w:rsidRDefault="0053781C" w:rsidP="0053781C">
      <w:pPr>
        <w:pStyle w:val="ListParagraph"/>
        <w:numPr>
          <w:ilvl w:val="1"/>
          <w:numId w:val="16"/>
        </w:numPr>
        <w:spacing w:after="0" w:line="240" w:lineRule="auto"/>
        <w:rPr>
          <w:rFonts w:cs="Tahoma"/>
          <w:szCs w:val="20"/>
        </w:rPr>
      </w:pPr>
      <w:r w:rsidRPr="0053781C">
        <w:rPr>
          <w:rFonts w:cs="Tahoma"/>
          <w:szCs w:val="20"/>
        </w:rPr>
        <w:t>Synthesis of DNA associated proteins (ex histones) or microtubule associated proteins (ex. centrioles)</w:t>
      </w:r>
    </w:p>
    <w:p w:rsidR="0053781C" w:rsidRPr="0053781C" w:rsidRDefault="0053781C" w:rsidP="0053781C">
      <w:pPr>
        <w:pStyle w:val="ListParagraph"/>
        <w:numPr>
          <w:ilvl w:val="1"/>
          <w:numId w:val="16"/>
        </w:numPr>
        <w:spacing w:after="0" w:line="240" w:lineRule="auto"/>
        <w:rPr>
          <w:rFonts w:cs="Tahoma"/>
          <w:szCs w:val="20"/>
        </w:rPr>
      </w:pPr>
      <w:r w:rsidRPr="0053781C">
        <w:rPr>
          <w:rFonts w:cs="Tahoma"/>
          <w:szCs w:val="20"/>
        </w:rPr>
        <w:t xml:space="preserve">At the end of the phase each chromosome consists of </w:t>
      </w:r>
      <w:r w:rsidRPr="003F62DD">
        <w:rPr>
          <w:rFonts w:cs="Tahoma"/>
          <w:i/>
          <w:szCs w:val="20"/>
        </w:rPr>
        <w:t>2 chromatids</w:t>
      </w:r>
    </w:p>
    <w:p w:rsidR="0053781C" w:rsidRPr="0053781C" w:rsidRDefault="0053781C" w:rsidP="0053781C">
      <w:pPr>
        <w:pStyle w:val="ListParagraph"/>
        <w:numPr>
          <w:ilvl w:val="1"/>
          <w:numId w:val="16"/>
        </w:numPr>
        <w:spacing w:after="0" w:line="240" w:lineRule="auto"/>
        <w:rPr>
          <w:rFonts w:cs="Tahoma"/>
          <w:szCs w:val="20"/>
        </w:rPr>
      </w:pPr>
      <w:r w:rsidRPr="0053781C">
        <w:rPr>
          <w:rFonts w:cs="Tahoma"/>
          <w:b/>
          <w:szCs w:val="20"/>
        </w:rPr>
        <w:t>Centromere</w:t>
      </w:r>
      <w:r w:rsidRPr="0053781C">
        <w:rPr>
          <w:rFonts w:cs="Tahoma"/>
          <w:szCs w:val="20"/>
        </w:rPr>
        <w:t>- region that joins chromatids</w:t>
      </w:r>
    </w:p>
    <w:p w:rsidR="0053781C" w:rsidRPr="0053781C" w:rsidRDefault="0053781C" w:rsidP="0053781C">
      <w:pPr>
        <w:pStyle w:val="ListParagraph"/>
        <w:numPr>
          <w:ilvl w:val="1"/>
          <w:numId w:val="16"/>
        </w:numPr>
        <w:spacing w:after="0" w:line="240" w:lineRule="auto"/>
        <w:rPr>
          <w:rFonts w:cs="Tahoma"/>
          <w:szCs w:val="20"/>
        </w:rPr>
      </w:pPr>
      <w:r w:rsidRPr="0053781C">
        <w:rPr>
          <w:rFonts w:cs="Tahoma"/>
          <w:b/>
          <w:szCs w:val="20"/>
        </w:rPr>
        <w:t>Kinetochore</w:t>
      </w:r>
      <w:r w:rsidRPr="0053781C">
        <w:rPr>
          <w:rFonts w:cs="Tahoma"/>
          <w:szCs w:val="20"/>
        </w:rPr>
        <w:t>- button-like structure which links chromosomes to the mitotic spindle.</w:t>
      </w:r>
    </w:p>
    <w:p w:rsidR="0053781C" w:rsidRPr="0053781C" w:rsidRDefault="0053781C" w:rsidP="0053781C">
      <w:pPr>
        <w:pStyle w:val="ListParagraph"/>
        <w:numPr>
          <w:ilvl w:val="1"/>
          <w:numId w:val="16"/>
        </w:numPr>
        <w:spacing w:after="0" w:line="240" w:lineRule="auto"/>
        <w:rPr>
          <w:rFonts w:cs="Tahoma"/>
          <w:szCs w:val="20"/>
        </w:rPr>
      </w:pPr>
      <w:r w:rsidRPr="0053781C">
        <w:rPr>
          <w:rFonts w:cs="Tahoma"/>
          <w:b/>
          <w:szCs w:val="20"/>
        </w:rPr>
        <w:t>Mitotic Spindle</w:t>
      </w:r>
      <w:r w:rsidRPr="0053781C">
        <w:rPr>
          <w:rFonts w:cs="Tahoma"/>
          <w:szCs w:val="20"/>
        </w:rPr>
        <w:t xml:space="preserve">- lines chromosome in middle of cell (metaphase) and pulls chromosome apart (anaphase) </w:t>
      </w:r>
    </w:p>
    <w:p w:rsidR="0053781C" w:rsidRPr="0053781C" w:rsidRDefault="0053781C" w:rsidP="0053781C">
      <w:pPr>
        <w:pStyle w:val="ListParagraph"/>
        <w:numPr>
          <w:ilvl w:val="1"/>
          <w:numId w:val="16"/>
        </w:numPr>
        <w:spacing w:after="0" w:line="240" w:lineRule="auto"/>
        <w:rPr>
          <w:rFonts w:cs="Tahoma"/>
          <w:szCs w:val="20"/>
        </w:rPr>
      </w:pPr>
      <w:r w:rsidRPr="0053781C">
        <w:rPr>
          <w:rFonts w:cs="Tahoma"/>
          <w:szCs w:val="20"/>
        </w:rPr>
        <w:t>Not as variable in length (4.5 to 22 hours)</w:t>
      </w:r>
    </w:p>
    <w:p w:rsidR="0053781C" w:rsidRPr="003F62DD" w:rsidRDefault="0053781C" w:rsidP="0053781C">
      <w:pPr>
        <w:pStyle w:val="ListParagraph"/>
        <w:numPr>
          <w:ilvl w:val="0"/>
          <w:numId w:val="16"/>
        </w:numPr>
        <w:spacing w:after="0" w:line="240" w:lineRule="auto"/>
        <w:rPr>
          <w:rFonts w:cs="Tahoma"/>
          <w:i/>
          <w:szCs w:val="20"/>
        </w:rPr>
      </w:pPr>
      <w:r w:rsidRPr="003F62DD">
        <w:rPr>
          <w:rFonts w:cs="Tahoma"/>
          <w:i/>
          <w:szCs w:val="20"/>
        </w:rPr>
        <w:t>Gap 2 (G2):</w:t>
      </w:r>
    </w:p>
    <w:p w:rsidR="0053781C" w:rsidRPr="0053781C" w:rsidRDefault="0053781C" w:rsidP="0053781C">
      <w:pPr>
        <w:pStyle w:val="ListParagraph"/>
        <w:numPr>
          <w:ilvl w:val="1"/>
          <w:numId w:val="16"/>
        </w:numPr>
        <w:spacing w:after="0" w:line="240" w:lineRule="auto"/>
        <w:rPr>
          <w:rFonts w:cs="Tahoma"/>
          <w:szCs w:val="20"/>
        </w:rPr>
      </w:pPr>
      <w:r w:rsidRPr="0053781C">
        <w:rPr>
          <w:rFonts w:cs="Tahoma"/>
          <w:szCs w:val="20"/>
        </w:rPr>
        <w:t>Protein Synthesis</w:t>
      </w:r>
    </w:p>
    <w:p w:rsidR="0053781C" w:rsidRPr="0053781C" w:rsidRDefault="0053781C" w:rsidP="0053781C">
      <w:pPr>
        <w:pStyle w:val="ListParagraph"/>
        <w:numPr>
          <w:ilvl w:val="1"/>
          <w:numId w:val="16"/>
        </w:numPr>
        <w:spacing w:after="0" w:line="240" w:lineRule="auto"/>
        <w:rPr>
          <w:rFonts w:cs="Tahoma"/>
          <w:szCs w:val="20"/>
        </w:rPr>
      </w:pPr>
      <w:r w:rsidRPr="0053781C">
        <w:rPr>
          <w:rFonts w:cs="Tahoma"/>
          <w:szCs w:val="20"/>
        </w:rPr>
        <w:t xml:space="preserve">Production of structures needed for mitosis (ex. Spindle </w:t>
      </w:r>
      <w:r w:rsidR="003F62DD" w:rsidRPr="0053781C">
        <w:rPr>
          <w:rFonts w:cs="Tahoma"/>
          <w:szCs w:val="20"/>
        </w:rPr>
        <w:t>fibres</w:t>
      </w:r>
      <w:r w:rsidRPr="0053781C">
        <w:rPr>
          <w:rFonts w:cs="Tahoma"/>
          <w:szCs w:val="20"/>
        </w:rPr>
        <w:t>)</w:t>
      </w:r>
    </w:p>
    <w:p w:rsidR="0053781C" w:rsidRPr="0053781C" w:rsidRDefault="0053781C" w:rsidP="0053781C">
      <w:pPr>
        <w:pStyle w:val="ListParagraph"/>
        <w:numPr>
          <w:ilvl w:val="1"/>
          <w:numId w:val="16"/>
        </w:numPr>
        <w:spacing w:after="0" w:line="240" w:lineRule="auto"/>
        <w:rPr>
          <w:rFonts w:cs="Tahoma"/>
          <w:szCs w:val="20"/>
        </w:rPr>
      </w:pPr>
      <w:r w:rsidRPr="0053781C">
        <w:rPr>
          <w:rFonts w:cs="Tahoma"/>
          <w:szCs w:val="20"/>
        </w:rPr>
        <w:t xml:space="preserve">Shortest stage in </w:t>
      </w:r>
      <w:r w:rsidR="003F62DD" w:rsidRPr="0053781C">
        <w:rPr>
          <w:rFonts w:cs="Tahoma"/>
          <w:szCs w:val="20"/>
        </w:rPr>
        <w:t>Interphase</w:t>
      </w:r>
      <w:r w:rsidRPr="0053781C">
        <w:rPr>
          <w:rFonts w:cs="Tahoma"/>
          <w:szCs w:val="20"/>
        </w:rPr>
        <w:t xml:space="preserve"> (usually less than 4 hours)</w:t>
      </w:r>
    </w:p>
    <w:p w:rsidR="0053781C" w:rsidRPr="003F62DD" w:rsidRDefault="0053781C" w:rsidP="0053781C">
      <w:pPr>
        <w:pStyle w:val="ListParagraph"/>
        <w:numPr>
          <w:ilvl w:val="0"/>
          <w:numId w:val="16"/>
        </w:numPr>
        <w:spacing w:after="0" w:line="240" w:lineRule="auto"/>
        <w:rPr>
          <w:rFonts w:cs="Tahoma"/>
          <w:i/>
          <w:szCs w:val="20"/>
        </w:rPr>
      </w:pPr>
      <w:r w:rsidRPr="003F62DD">
        <w:rPr>
          <w:rFonts w:cs="Tahoma"/>
          <w:i/>
          <w:szCs w:val="20"/>
        </w:rPr>
        <w:t>G0</w:t>
      </w:r>
    </w:p>
    <w:p w:rsidR="0053781C" w:rsidRPr="0053781C" w:rsidRDefault="0053781C" w:rsidP="0053781C">
      <w:pPr>
        <w:pStyle w:val="ListParagraph"/>
        <w:numPr>
          <w:ilvl w:val="1"/>
          <w:numId w:val="16"/>
        </w:numPr>
        <w:spacing w:after="0" w:line="240" w:lineRule="auto"/>
        <w:rPr>
          <w:rFonts w:cs="Tahoma"/>
          <w:szCs w:val="20"/>
        </w:rPr>
      </w:pPr>
      <w:r w:rsidRPr="0053781C">
        <w:rPr>
          <w:rFonts w:cs="Tahoma"/>
          <w:szCs w:val="20"/>
        </w:rPr>
        <w:t>Some cells may leave the cell cycle and enter this phase</w:t>
      </w:r>
    </w:p>
    <w:p w:rsidR="0053781C" w:rsidRPr="0053781C" w:rsidRDefault="0053781C" w:rsidP="0053781C">
      <w:pPr>
        <w:pStyle w:val="ListParagraph"/>
        <w:numPr>
          <w:ilvl w:val="1"/>
          <w:numId w:val="16"/>
        </w:numPr>
        <w:spacing w:after="0" w:line="240" w:lineRule="auto"/>
        <w:rPr>
          <w:rFonts w:cs="Tahoma"/>
          <w:szCs w:val="20"/>
        </w:rPr>
      </w:pPr>
      <w:r w:rsidRPr="0053781C">
        <w:rPr>
          <w:rFonts w:cs="Tahoma"/>
          <w:szCs w:val="20"/>
        </w:rPr>
        <w:t>May be permanent or temporary (eventually return to G1) withdrawal from cell cycle</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Most cells that stop dividing arrest in G1, instead of entering G0</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 xml:space="preserve">Good examples of cells that stop during </w:t>
      </w:r>
      <w:r w:rsidR="003F62DD" w:rsidRPr="0053781C">
        <w:rPr>
          <w:rFonts w:cs="Tahoma"/>
          <w:szCs w:val="20"/>
        </w:rPr>
        <w:t>Interphase</w:t>
      </w:r>
      <w:r w:rsidRPr="0053781C">
        <w:rPr>
          <w:rFonts w:cs="Tahoma"/>
          <w:szCs w:val="20"/>
        </w:rPr>
        <w:t xml:space="preserve"> are: cells of the central nervous system and muscle tissue in mammals.</w:t>
      </w:r>
    </w:p>
    <w:p w:rsidR="003F62DD" w:rsidRDefault="0053781C" w:rsidP="0053781C">
      <w:pPr>
        <w:pStyle w:val="ListParagraph"/>
        <w:numPr>
          <w:ilvl w:val="0"/>
          <w:numId w:val="16"/>
        </w:numPr>
        <w:spacing w:after="0" w:line="240" w:lineRule="auto"/>
        <w:rPr>
          <w:rFonts w:cs="Tahoma"/>
          <w:szCs w:val="20"/>
        </w:rPr>
      </w:pPr>
      <w:r w:rsidRPr="0053781C">
        <w:rPr>
          <w:rFonts w:cs="Tahoma"/>
          <w:szCs w:val="20"/>
        </w:rPr>
        <w:t xml:space="preserve">Cells stop dividing completely when their completely grown and differentiation is finished. </w:t>
      </w:r>
    </w:p>
    <w:p w:rsidR="0053781C" w:rsidRPr="003F62DD" w:rsidRDefault="0053781C" w:rsidP="003F62DD">
      <w:pPr>
        <w:spacing w:after="0" w:line="240" w:lineRule="auto"/>
        <w:rPr>
          <w:rFonts w:cs="Tahoma"/>
          <w:szCs w:val="20"/>
        </w:rPr>
      </w:pPr>
    </w:p>
    <w:p w:rsidR="0053781C" w:rsidRPr="0053781C" w:rsidRDefault="0053781C" w:rsidP="0053781C">
      <w:pPr>
        <w:rPr>
          <w:rFonts w:cs="Tahoma"/>
          <w:b/>
          <w:szCs w:val="20"/>
        </w:rPr>
      </w:pPr>
      <w:r w:rsidRPr="0053781C">
        <w:rPr>
          <w:rFonts w:cs="Tahoma"/>
          <w:b/>
          <w:szCs w:val="20"/>
        </w:rPr>
        <w:t>M Phase (mitosis + cytokinesis)- cell division</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Part of cell division which refers to nuclear division where chromosomes are equally distributed between two daughter nuclei</w:t>
      </w:r>
    </w:p>
    <w:p w:rsidR="0053781C" w:rsidRDefault="0053781C" w:rsidP="0053781C">
      <w:pPr>
        <w:pStyle w:val="ListParagraph"/>
        <w:numPr>
          <w:ilvl w:val="0"/>
          <w:numId w:val="16"/>
        </w:numPr>
        <w:spacing w:after="0" w:line="240" w:lineRule="auto"/>
        <w:rPr>
          <w:rFonts w:cs="Tahoma"/>
          <w:szCs w:val="20"/>
        </w:rPr>
      </w:pPr>
      <w:r w:rsidRPr="0053781C">
        <w:rPr>
          <w:rFonts w:cs="Tahoma"/>
          <w:szCs w:val="20"/>
        </w:rPr>
        <w:t>Both daughter cells are identical to the parental cell</w:t>
      </w:r>
    </w:p>
    <w:p w:rsidR="00241536" w:rsidRPr="00AD059F" w:rsidRDefault="00AD059F" w:rsidP="00AD059F">
      <w:pPr>
        <w:spacing w:after="0" w:line="240" w:lineRule="auto"/>
        <w:jc w:val="center"/>
        <w:rPr>
          <w:rFonts w:cs="Tahoma"/>
          <w:szCs w:val="20"/>
        </w:rPr>
      </w:pPr>
      <w:r>
        <w:rPr>
          <w:rFonts w:cs="Tahoma"/>
          <w:noProof/>
          <w:szCs w:val="20"/>
          <w:lang w:val="en-US"/>
        </w:rPr>
        <w:drawing>
          <wp:inline distT="0" distB="0" distL="0" distR="0">
            <wp:extent cx="3870960" cy="3383644"/>
            <wp:effectExtent l="2540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8A618.tmp"/>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3877974" cy="3389775"/>
                    </a:xfrm>
                    <a:prstGeom prst="rect">
                      <a:avLst/>
                    </a:prstGeom>
                  </pic:spPr>
                </pic:pic>
              </a:graphicData>
            </a:graphic>
          </wp:inline>
        </w:drawing>
      </w:r>
    </w:p>
    <w:tbl>
      <w:tblPr>
        <w:tblStyle w:val="TableGrid"/>
        <w:tblW w:w="11719" w:type="dxa"/>
        <w:tblInd w:w="-1310" w:type="dxa"/>
        <w:tblLook w:val="00BF"/>
      </w:tblPr>
      <w:tblGrid>
        <w:gridCol w:w="1702"/>
        <w:gridCol w:w="5197"/>
        <w:gridCol w:w="4820"/>
      </w:tblGrid>
      <w:tr w:rsidR="0053781C" w:rsidRPr="0053781C">
        <w:tc>
          <w:tcPr>
            <w:tcW w:w="1702" w:type="dxa"/>
          </w:tcPr>
          <w:p w:rsidR="0053781C" w:rsidRPr="0053781C" w:rsidRDefault="0053781C" w:rsidP="002C6C95">
            <w:pPr>
              <w:jc w:val="center"/>
              <w:rPr>
                <w:rFonts w:cs="Tahoma"/>
                <w:b/>
                <w:szCs w:val="20"/>
              </w:rPr>
            </w:pPr>
            <w:r w:rsidRPr="0053781C">
              <w:rPr>
                <w:rFonts w:cs="Tahoma"/>
                <w:b/>
                <w:szCs w:val="20"/>
              </w:rPr>
              <w:t>Phase of cell cycle</w:t>
            </w:r>
          </w:p>
        </w:tc>
        <w:tc>
          <w:tcPr>
            <w:tcW w:w="5197" w:type="dxa"/>
          </w:tcPr>
          <w:p w:rsidR="0053781C" w:rsidRPr="0053781C" w:rsidRDefault="0053781C" w:rsidP="002C6C95">
            <w:pPr>
              <w:jc w:val="center"/>
              <w:rPr>
                <w:rFonts w:cs="Tahoma"/>
                <w:b/>
                <w:szCs w:val="20"/>
              </w:rPr>
            </w:pPr>
            <w:r w:rsidRPr="0053781C">
              <w:rPr>
                <w:rFonts w:cs="Tahoma"/>
                <w:b/>
                <w:szCs w:val="20"/>
              </w:rPr>
              <w:t>Description</w:t>
            </w:r>
          </w:p>
        </w:tc>
        <w:tc>
          <w:tcPr>
            <w:tcW w:w="4820" w:type="dxa"/>
          </w:tcPr>
          <w:p w:rsidR="0053781C" w:rsidRPr="0053781C" w:rsidRDefault="0053781C" w:rsidP="002C6C95">
            <w:pPr>
              <w:jc w:val="center"/>
              <w:rPr>
                <w:rFonts w:cs="Tahoma"/>
                <w:b/>
                <w:szCs w:val="20"/>
              </w:rPr>
            </w:pPr>
            <w:r w:rsidRPr="0053781C">
              <w:rPr>
                <w:rFonts w:cs="Tahoma"/>
                <w:b/>
                <w:szCs w:val="20"/>
              </w:rPr>
              <w:t>Picture</w:t>
            </w:r>
          </w:p>
        </w:tc>
      </w:tr>
      <w:tr w:rsidR="0053781C" w:rsidRPr="0053781C">
        <w:tc>
          <w:tcPr>
            <w:tcW w:w="1702" w:type="dxa"/>
          </w:tcPr>
          <w:p w:rsidR="0053781C" w:rsidRPr="003F62DD" w:rsidRDefault="0053781C" w:rsidP="002C6C95">
            <w:pPr>
              <w:jc w:val="center"/>
              <w:rPr>
                <w:rFonts w:cs="Tahoma"/>
                <w:b/>
                <w:szCs w:val="20"/>
              </w:rPr>
            </w:pPr>
            <w:r w:rsidRPr="003F62DD">
              <w:rPr>
                <w:rFonts w:cs="Tahoma"/>
                <w:b/>
                <w:szCs w:val="20"/>
              </w:rPr>
              <w:t>Interphase</w:t>
            </w:r>
          </w:p>
        </w:tc>
        <w:tc>
          <w:tcPr>
            <w:tcW w:w="5197" w:type="dxa"/>
          </w:tcPr>
          <w:p w:rsidR="0053781C" w:rsidRPr="0053781C" w:rsidRDefault="0053781C" w:rsidP="0053781C">
            <w:pPr>
              <w:pStyle w:val="ListParagraph"/>
              <w:numPr>
                <w:ilvl w:val="0"/>
                <w:numId w:val="16"/>
              </w:numPr>
              <w:rPr>
                <w:rFonts w:cs="Tahoma"/>
                <w:szCs w:val="20"/>
              </w:rPr>
            </w:pPr>
            <w:r w:rsidRPr="0053781C">
              <w:rPr>
                <w:rFonts w:cs="Tahoma"/>
                <w:szCs w:val="20"/>
              </w:rPr>
              <w:t>Cell is between mitotic divisions</w:t>
            </w:r>
          </w:p>
          <w:p w:rsidR="0053781C" w:rsidRPr="0053781C" w:rsidRDefault="0053781C" w:rsidP="0053781C">
            <w:pPr>
              <w:pStyle w:val="ListParagraph"/>
              <w:numPr>
                <w:ilvl w:val="0"/>
                <w:numId w:val="16"/>
              </w:numPr>
              <w:rPr>
                <w:rFonts w:cs="Tahoma"/>
                <w:szCs w:val="20"/>
              </w:rPr>
            </w:pPr>
            <w:r w:rsidRPr="0053781C">
              <w:rPr>
                <w:rFonts w:cs="Tahoma"/>
                <w:szCs w:val="20"/>
              </w:rPr>
              <w:t xml:space="preserve">Growth, synthesis of macromolecules </w:t>
            </w:r>
          </w:p>
          <w:p w:rsidR="0053781C" w:rsidRPr="0053781C" w:rsidRDefault="0053781C" w:rsidP="0053781C">
            <w:pPr>
              <w:pStyle w:val="ListParagraph"/>
              <w:numPr>
                <w:ilvl w:val="0"/>
                <w:numId w:val="16"/>
              </w:numPr>
              <w:rPr>
                <w:rFonts w:cs="Tahoma"/>
                <w:szCs w:val="20"/>
              </w:rPr>
            </w:pPr>
            <w:r w:rsidRPr="0053781C">
              <w:rPr>
                <w:rFonts w:cs="Tahoma"/>
                <w:szCs w:val="20"/>
              </w:rPr>
              <w:t>Assembly of organelles</w:t>
            </w:r>
          </w:p>
          <w:p w:rsidR="0053781C" w:rsidRPr="0053781C" w:rsidRDefault="0053781C" w:rsidP="0053781C">
            <w:pPr>
              <w:pStyle w:val="ListParagraph"/>
              <w:numPr>
                <w:ilvl w:val="0"/>
                <w:numId w:val="16"/>
              </w:numPr>
              <w:rPr>
                <w:rFonts w:cs="Tahoma"/>
                <w:szCs w:val="20"/>
              </w:rPr>
            </w:pPr>
            <w:r w:rsidRPr="0053781C">
              <w:rPr>
                <w:rFonts w:cs="Tahoma"/>
                <w:szCs w:val="20"/>
              </w:rPr>
              <w:t>DNA replication</w:t>
            </w:r>
          </w:p>
          <w:p w:rsidR="0053781C" w:rsidRPr="0053781C" w:rsidRDefault="0053781C" w:rsidP="0053781C">
            <w:pPr>
              <w:pStyle w:val="ListParagraph"/>
              <w:numPr>
                <w:ilvl w:val="0"/>
                <w:numId w:val="16"/>
              </w:numPr>
              <w:rPr>
                <w:rFonts w:cs="Tahoma"/>
                <w:szCs w:val="20"/>
              </w:rPr>
            </w:pPr>
            <w:r w:rsidRPr="0053781C">
              <w:rPr>
                <w:rFonts w:cs="Tahoma"/>
                <w:szCs w:val="20"/>
              </w:rPr>
              <w:t>Clear cut nucleus</w:t>
            </w:r>
          </w:p>
          <w:p w:rsidR="0053781C" w:rsidRPr="0053781C" w:rsidRDefault="0053781C" w:rsidP="0053781C">
            <w:pPr>
              <w:pStyle w:val="ListParagraph"/>
              <w:numPr>
                <w:ilvl w:val="0"/>
                <w:numId w:val="16"/>
              </w:numPr>
              <w:rPr>
                <w:rFonts w:cs="Tahoma"/>
                <w:szCs w:val="20"/>
              </w:rPr>
            </w:pPr>
            <w:r w:rsidRPr="0053781C">
              <w:rPr>
                <w:rFonts w:cs="Tahoma"/>
                <w:szCs w:val="20"/>
              </w:rPr>
              <w:t>Longest phase</w:t>
            </w:r>
          </w:p>
        </w:tc>
        <w:tc>
          <w:tcPr>
            <w:tcW w:w="4820" w:type="dxa"/>
          </w:tcPr>
          <w:p w:rsidR="0053781C" w:rsidRPr="0053781C" w:rsidRDefault="00241536" w:rsidP="002C6C95">
            <w:pPr>
              <w:rPr>
                <w:rFonts w:cs="Tahoma"/>
                <w:szCs w:val="20"/>
              </w:rPr>
            </w:pPr>
            <w:r>
              <w:rPr>
                <w:rFonts w:cs="Tahoma"/>
                <w:noProof/>
                <w:szCs w:val="20"/>
                <w:lang w:val="en-US"/>
              </w:rPr>
              <w:drawing>
                <wp:inline distT="0" distB="0" distL="0" distR="0">
                  <wp:extent cx="1810003" cy="126700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8BC41.tmp"/>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1810003" cy="1267002"/>
                          </a:xfrm>
                          <a:prstGeom prst="rect">
                            <a:avLst/>
                          </a:prstGeom>
                        </pic:spPr>
                      </pic:pic>
                    </a:graphicData>
                  </a:graphic>
                </wp:inline>
              </w:drawing>
            </w:r>
          </w:p>
        </w:tc>
      </w:tr>
      <w:tr w:rsidR="0053781C" w:rsidRPr="0053781C">
        <w:tc>
          <w:tcPr>
            <w:tcW w:w="1702" w:type="dxa"/>
          </w:tcPr>
          <w:p w:rsidR="0053781C" w:rsidRPr="003F62DD" w:rsidRDefault="0053781C" w:rsidP="002C6C95">
            <w:pPr>
              <w:jc w:val="center"/>
              <w:rPr>
                <w:rFonts w:cs="Tahoma"/>
                <w:b/>
                <w:szCs w:val="20"/>
              </w:rPr>
            </w:pPr>
            <w:r w:rsidRPr="003F62DD">
              <w:rPr>
                <w:rFonts w:cs="Tahoma"/>
                <w:b/>
                <w:szCs w:val="20"/>
              </w:rPr>
              <w:t>Prophase</w:t>
            </w:r>
          </w:p>
        </w:tc>
        <w:tc>
          <w:tcPr>
            <w:tcW w:w="5197" w:type="dxa"/>
          </w:tcPr>
          <w:p w:rsidR="0053781C" w:rsidRPr="0053781C" w:rsidRDefault="0053781C" w:rsidP="0053781C">
            <w:pPr>
              <w:pStyle w:val="ListParagraph"/>
              <w:numPr>
                <w:ilvl w:val="0"/>
                <w:numId w:val="16"/>
              </w:numPr>
              <w:rPr>
                <w:rFonts w:cs="Tahoma"/>
                <w:szCs w:val="20"/>
              </w:rPr>
            </w:pPr>
            <w:r w:rsidRPr="0053781C">
              <w:rPr>
                <w:rFonts w:cs="Tahoma"/>
                <w:szCs w:val="20"/>
              </w:rPr>
              <w:t>Chromosomes shorten and thicken</w:t>
            </w:r>
          </w:p>
          <w:p w:rsidR="0053781C" w:rsidRPr="0053781C" w:rsidRDefault="0053781C" w:rsidP="0053781C">
            <w:pPr>
              <w:pStyle w:val="ListParagraph"/>
              <w:numPr>
                <w:ilvl w:val="0"/>
                <w:numId w:val="16"/>
              </w:numPr>
              <w:rPr>
                <w:rFonts w:cs="Tahoma"/>
                <w:szCs w:val="20"/>
              </w:rPr>
            </w:pPr>
            <w:r w:rsidRPr="0053781C">
              <w:rPr>
                <w:rFonts w:cs="Tahoma"/>
                <w:szCs w:val="20"/>
              </w:rPr>
              <w:t>Can be seen as 2 chromatids</w:t>
            </w:r>
          </w:p>
          <w:p w:rsidR="0053781C" w:rsidRPr="0053781C" w:rsidRDefault="0053781C" w:rsidP="0053781C">
            <w:pPr>
              <w:pStyle w:val="ListParagraph"/>
              <w:numPr>
                <w:ilvl w:val="0"/>
                <w:numId w:val="16"/>
              </w:numPr>
              <w:rPr>
                <w:rFonts w:cs="Tahoma"/>
                <w:szCs w:val="20"/>
              </w:rPr>
            </w:pPr>
            <w:r w:rsidRPr="0053781C">
              <w:rPr>
                <w:rFonts w:cs="Tahoma"/>
                <w:szCs w:val="20"/>
              </w:rPr>
              <w:t xml:space="preserve">Each </w:t>
            </w:r>
            <w:proofErr w:type="spellStart"/>
            <w:r w:rsidRPr="0053781C">
              <w:rPr>
                <w:rFonts w:cs="Tahoma"/>
                <w:szCs w:val="20"/>
              </w:rPr>
              <w:t>chromatid</w:t>
            </w:r>
            <w:proofErr w:type="spellEnd"/>
            <w:r w:rsidRPr="0053781C">
              <w:rPr>
                <w:rFonts w:cs="Tahoma"/>
                <w:szCs w:val="20"/>
              </w:rPr>
              <w:t xml:space="preserve"> contains identically duplicated DNA (from interphase)</w:t>
            </w:r>
          </w:p>
          <w:p w:rsidR="0053781C" w:rsidRPr="0053781C" w:rsidRDefault="0053781C" w:rsidP="0053781C">
            <w:pPr>
              <w:pStyle w:val="ListParagraph"/>
              <w:numPr>
                <w:ilvl w:val="0"/>
                <w:numId w:val="16"/>
              </w:numPr>
              <w:rPr>
                <w:rFonts w:cs="Tahoma"/>
                <w:szCs w:val="20"/>
              </w:rPr>
            </w:pPr>
            <w:r w:rsidRPr="0053781C">
              <w:rPr>
                <w:rFonts w:cs="Tahoma"/>
                <w:szCs w:val="20"/>
              </w:rPr>
              <w:t xml:space="preserve">Microtubules of cytoskeleton disassemble into </w:t>
            </w:r>
            <w:proofErr w:type="spellStart"/>
            <w:r w:rsidRPr="0053781C">
              <w:rPr>
                <w:rFonts w:cs="Tahoma"/>
                <w:szCs w:val="20"/>
              </w:rPr>
              <w:t>tubulin</w:t>
            </w:r>
            <w:proofErr w:type="spellEnd"/>
            <w:r w:rsidRPr="0053781C">
              <w:rPr>
                <w:rFonts w:cs="Tahoma"/>
                <w:szCs w:val="20"/>
              </w:rPr>
              <w:t xml:space="preserve"> subunits (these form the mitotic spindle)</w:t>
            </w:r>
          </w:p>
          <w:p w:rsidR="0053781C" w:rsidRPr="0053781C" w:rsidRDefault="0053781C" w:rsidP="0053781C">
            <w:pPr>
              <w:pStyle w:val="ListParagraph"/>
              <w:numPr>
                <w:ilvl w:val="0"/>
                <w:numId w:val="16"/>
              </w:numPr>
              <w:rPr>
                <w:rFonts w:cs="Tahoma"/>
                <w:szCs w:val="20"/>
              </w:rPr>
            </w:pPr>
            <w:proofErr w:type="spellStart"/>
            <w:r w:rsidRPr="0053781C">
              <w:rPr>
                <w:rFonts w:cs="Tahoma"/>
                <w:szCs w:val="20"/>
              </w:rPr>
              <w:t>Centrosomes</w:t>
            </w:r>
            <w:proofErr w:type="spellEnd"/>
            <w:r w:rsidRPr="0053781C">
              <w:rPr>
                <w:rFonts w:cs="Tahoma"/>
                <w:szCs w:val="20"/>
              </w:rPr>
              <w:t xml:space="preserve"> begin to migrate two opposite poles in animal cells (site of mitotic spindle production)</w:t>
            </w:r>
          </w:p>
        </w:tc>
        <w:tc>
          <w:tcPr>
            <w:tcW w:w="4820" w:type="dxa"/>
          </w:tcPr>
          <w:p w:rsidR="0053781C" w:rsidRPr="0053781C" w:rsidRDefault="00241536" w:rsidP="002C6C95">
            <w:pPr>
              <w:rPr>
                <w:rFonts w:cs="Tahoma"/>
                <w:szCs w:val="20"/>
              </w:rPr>
            </w:pPr>
            <w:r>
              <w:rPr>
                <w:rFonts w:cs="Tahoma"/>
                <w:noProof/>
                <w:szCs w:val="20"/>
                <w:lang w:val="en-US"/>
              </w:rPr>
              <w:drawing>
                <wp:inline distT="0" distB="0" distL="0" distR="0">
                  <wp:extent cx="1714739" cy="137179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8F3A7.tmp"/>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1714739" cy="1371792"/>
                          </a:xfrm>
                          <a:prstGeom prst="rect">
                            <a:avLst/>
                          </a:prstGeom>
                        </pic:spPr>
                      </pic:pic>
                    </a:graphicData>
                  </a:graphic>
                </wp:inline>
              </w:drawing>
            </w:r>
          </w:p>
        </w:tc>
      </w:tr>
      <w:tr w:rsidR="0053781C" w:rsidRPr="0053781C">
        <w:tc>
          <w:tcPr>
            <w:tcW w:w="1702" w:type="dxa"/>
          </w:tcPr>
          <w:p w:rsidR="0053781C" w:rsidRPr="003F62DD" w:rsidRDefault="0053781C" w:rsidP="002C6C95">
            <w:pPr>
              <w:jc w:val="center"/>
              <w:rPr>
                <w:rFonts w:cs="Tahoma"/>
                <w:b/>
                <w:szCs w:val="20"/>
              </w:rPr>
            </w:pPr>
            <w:r w:rsidRPr="003F62DD">
              <w:rPr>
                <w:rFonts w:cs="Tahoma"/>
                <w:b/>
                <w:szCs w:val="20"/>
              </w:rPr>
              <w:t>Prometaphase</w:t>
            </w:r>
          </w:p>
        </w:tc>
        <w:tc>
          <w:tcPr>
            <w:tcW w:w="5197" w:type="dxa"/>
          </w:tcPr>
          <w:p w:rsidR="0053781C" w:rsidRPr="0053781C" w:rsidRDefault="0053781C" w:rsidP="0053781C">
            <w:pPr>
              <w:pStyle w:val="ListParagraph"/>
              <w:numPr>
                <w:ilvl w:val="0"/>
                <w:numId w:val="16"/>
              </w:numPr>
              <w:rPr>
                <w:rFonts w:cs="Tahoma"/>
                <w:szCs w:val="20"/>
              </w:rPr>
            </w:pPr>
            <w:r w:rsidRPr="0053781C">
              <w:rPr>
                <w:rFonts w:cs="Tahoma"/>
                <w:szCs w:val="20"/>
              </w:rPr>
              <w:t>Breakdown of the nuclear membrane</w:t>
            </w:r>
          </w:p>
          <w:p w:rsidR="0053781C" w:rsidRPr="0053781C" w:rsidRDefault="0053781C" w:rsidP="0053781C">
            <w:pPr>
              <w:pStyle w:val="ListParagraph"/>
              <w:numPr>
                <w:ilvl w:val="0"/>
                <w:numId w:val="16"/>
              </w:numPr>
              <w:rPr>
                <w:rFonts w:cs="Tahoma"/>
                <w:szCs w:val="20"/>
              </w:rPr>
            </w:pPr>
            <w:proofErr w:type="spellStart"/>
            <w:r w:rsidRPr="0053781C">
              <w:rPr>
                <w:rFonts w:cs="Tahoma"/>
                <w:szCs w:val="20"/>
              </w:rPr>
              <w:t>Centrosomes</w:t>
            </w:r>
            <w:proofErr w:type="spellEnd"/>
            <w:r w:rsidRPr="0053781C">
              <w:rPr>
                <w:rFonts w:cs="Tahoma"/>
                <w:szCs w:val="20"/>
              </w:rPr>
              <w:t xml:space="preserve"> are found at the poles of cell</w:t>
            </w:r>
          </w:p>
          <w:p w:rsidR="0053781C" w:rsidRPr="0053781C" w:rsidRDefault="0053781C" w:rsidP="0053781C">
            <w:pPr>
              <w:pStyle w:val="ListParagraph"/>
              <w:numPr>
                <w:ilvl w:val="0"/>
                <w:numId w:val="16"/>
              </w:numPr>
              <w:rPr>
                <w:rFonts w:cs="Tahoma"/>
                <w:szCs w:val="20"/>
              </w:rPr>
            </w:pPr>
            <w:proofErr w:type="spellStart"/>
            <w:r w:rsidRPr="0053781C">
              <w:rPr>
                <w:rFonts w:cs="Tahoma"/>
                <w:szCs w:val="20"/>
              </w:rPr>
              <w:t>Kinetchore</w:t>
            </w:r>
            <w:proofErr w:type="spellEnd"/>
            <w:r w:rsidRPr="0053781C">
              <w:rPr>
                <w:rFonts w:cs="Tahoma"/>
                <w:szCs w:val="20"/>
              </w:rPr>
              <w:t xml:space="preserve"> forms on the </w:t>
            </w:r>
            <w:proofErr w:type="spellStart"/>
            <w:r w:rsidRPr="0053781C">
              <w:rPr>
                <w:rFonts w:cs="Tahoma"/>
                <w:szCs w:val="20"/>
              </w:rPr>
              <w:t>centromere</w:t>
            </w:r>
            <w:proofErr w:type="spellEnd"/>
            <w:r w:rsidRPr="0053781C">
              <w:rPr>
                <w:rFonts w:cs="Tahoma"/>
                <w:szCs w:val="20"/>
              </w:rPr>
              <w:t xml:space="preserve"> of each </w:t>
            </w:r>
            <w:proofErr w:type="spellStart"/>
            <w:r w:rsidRPr="0053781C">
              <w:rPr>
                <w:rFonts w:cs="Tahoma"/>
                <w:szCs w:val="20"/>
              </w:rPr>
              <w:t>chromatid</w:t>
            </w:r>
            <w:proofErr w:type="spellEnd"/>
          </w:p>
          <w:p w:rsidR="0053781C" w:rsidRPr="0053781C" w:rsidRDefault="0053781C" w:rsidP="0053781C">
            <w:pPr>
              <w:pStyle w:val="ListParagraph"/>
              <w:numPr>
                <w:ilvl w:val="0"/>
                <w:numId w:val="16"/>
              </w:numPr>
              <w:rPr>
                <w:rFonts w:cs="Tahoma"/>
                <w:szCs w:val="20"/>
              </w:rPr>
            </w:pPr>
            <w:r w:rsidRPr="0053781C">
              <w:rPr>
                <w:rFonts w:cs="Tahoma"/>
                <w:szCs w:val="20"/>
              </w:rPr>
              <w:t xml:space="preserve">Kinetochore attaches to microtubules. This forces the chromosomes to migrate towards the </w:t>
            </w:r>
            <w:r w:rsidRPr="003F62DD">
              <w:rPr>
                <w:rFonts w:cs="Tahoma"/>
                <w:i/>
                <w:szCs w:val="20"/>
              </w:rPr>
              <w:t>equatorial Plate</w:t>
            </w:r>
          </w:p>
        </w:tc>
        <w:tc>
          <w:tcPr>
            <w:tcW w:w="4820" w:type="dxa"/>
          </w:tcPr>
          <w:p w:rsidR="0053781C" w:rsidRPr="0053781C" w:rsidRDefault="0053781C" w:rsidP="002C6C95">
            <w:pPr>
              <w:rPr>
                <w:rFonts w:cs="Tahoma"/>
                <w:szCs w:val="20"/>
              </w:rPr>
            </w:pPr>
          </w:p>
        </w:tc>
      </w:tr>
      <w:tr w:rsidR="0053781C" w:rsidRPr="0053781C">
        <w:tc>
          <w:tcPr>
            <w:tcW w:w="1702" w:type="dxa"/>
          </w:tcPr>
          <w:p w:rsidR="0053781C" w:rsidRPr="003F62DD" w:rsidRDefault="0053781C" w:rsidP="002C6C95">
            <w:pPr>
              <w:jc w:val="center"/>
              <w:rPr>
                <w:rFonts w:cs="Tahoma"/>
                <w:b/>
                <w:szCs w:val="20"/>
              </w:rPr>
            </w:pPr>
            <w:r w:rsidRPr="003F62DD">
              <w:rPr>
                <w:rFonts w:cs="Tahoma"/>
                <w:b/>
                <w:szCs w:val="20"/>
              </w:rPr>
              <w:t>Metaphase</w:t>
            </w:r>
          </w:p>
        </w:tc>
        <w:tc>
          <w:tcPr>
            <w:tcW w:w="5197" w:type="dxa"/>
          </w:tcPr>
          <w:p w:rsidR="0053781C" w:rsidRPr="0053781C" w:rsidRDefault="0053781C" w:rsidP="0053781C">
            <w:pPr>
              <w:pStyle w:val="ListParagraph"/>
              <w:numPr>
                <w:ilvl w:val="0"/>
                <w:numId w:val="16"/>
              </w:numPr>
              <w:rPr>
                <w:rFonts w:cs="Tahoma"/>
                <w:szCs w:val="20"/>
              </w:rPr>
            </w:pPr>
            <w:r w:rsidRPr="0053781C">
              <w:rPr>
                <w:rFonts w:cs="Tahoma"/>
                <w:szCs w:val="20"/>
              </w:rPr>
              <w:t>Mitotic Spindle is fully formed between poles</w:t>
            </w:r>
          </w:p>
          <w:p w:rsidR="0053781C" w:rsidRPr="003F62DD" w:rsidRDefault="0053781C" w:rsidP="0053781C">
            <w:pPr>
              <w:pStyle w:val="ListParagraph"/>
              <w:numPr>
                <w:ilvl w:val="0"/>
                <w:numId w:val="16"/>
              </w:numPr>
              <w:rPr>
                <w:rFonts w:cs="Tahoma"/>
                <w:i/>
                <w:szCs w:val="20"/>
              </w:rPr>
            </w:pPr>
            <w:r w:rsidRPr="0053781C">
              <w:rPr>
                <w:rFonts w:cs="Tahoma"/>
                <w:szCs w:val="20"/>
              </w:rPr>
              <w:t xml:space="preserve">Chromosomes are lined up at the </w:t>
            </w:r>
            <w:r w:rsidRPr="003F62DD">
              <w:rPr>
                <w:rFonts w:cs="Tahoma"/>
                <w:i/>
                <w:szCs w:val="20"/>
              </w:rPr>
              <w:t>equatorial plate</w:t>
            </w:r>
          </w:p>
          <w:p w:rsidR="0053781C" w:rsidRDefault="0053781C" w:rsidP="0053781C">
            <w:pPr>
              <w:pStyle w:val="ListParagraph"/>
              <w:numPr>
                <w:ilvl w:val="0"/>
                <w:numId w:val="16"/>
              </w:numPr>
              <w:rPr>
                <w:rFonts w:cs="Tahoma"/>
                <w:szCs w:val="20"/>
              </w:rPr>
            </w:pPr>
            <w:proofErr w:type="spellStart"/>
            <w:r w:rsidRPr="0053781C">
              <w:rPr>
                <w:rFonts w:cs="Tahoma"/>
                <w:szCs w:val="20"/>
              </w:rPr>
              <w:t>Centrosomes</w:t>
            </w:r>
            <w:proofErr w:type="spellEnd"/>
            <w:r w:rsidRPr="0053781C">
              <w:rPr>
                <w:rFonts w:cs="Tahoma"/>
                <w:szCs w:val="20"/>
              </w:rPr>
              <w:t xml:space="preserve"> start to separate</w:t>
            </w:r>
          </w:p>
          <w:p w:rsidR="00241536" w:rsidRDefault="00241536" w:rsidP="00241536">
            <w:pPr>
              <w:rPr>
                <w:rFonts w:cs="Tahoma"/>
                <w:szCs w:val="20"/>
              </w:rPr>
            </w:pPr>
          </w:p>
          <w:p w:rsidR="00241536" w:rsidRDefault="00241536" w:rsidP="00241536">
            <w:pPr>
              <w:rPr>
                <w:rFonts w:cs="Tahoma"/>
                <w:szCs w:val="20"/>
              </w:rPr>
            </w:pPr>
          </w:p>
          <w:p w:rsidR="00241536" w:rsidRPr="00241536" w:rsidRDefault="00241536" w:rsidP="00241536">
            <w:pPr>
              <w:rPr>
                <w:rFonts w:cs="Tahoma"/>
                <w:szCs w:val="20"/>
              </w:rPr>
            </w:pPr>
          </w:p>
        </w:tc>
        <w:tc>
          <w:tcPr>
            <w:tcW w:w="4820" w:type="dxa"/>
          </w:tcPr>
          <w:p w:rsidR="0053781C" w:rsidRPr="0053781C" w:rsidRDefault="00241536" w:rsidP="002C6C95">
            <w:pPr>
              <w:rPr>
                <w:rFonts w:cs="Tahoma"/>
                <w:szCs w:val="20"/>
              </w:rPr>
            </w:pPr>
            <w:r>
              <w:rPr>
                <w:rFonts w:cs="Tahoma"/>
                <w:noProof/>
                <w:szCs w:val="20"/>
                <w:lang w:val="en-US"/>
              </w:rPr>
              <w:drawing>
                <wp:inline distT="0" distB="0" distL="0" distR="0">
                  <wp:extent cx="1555668" cy="1134521"/>
                  <wp:effectExtent l="0" t="0" r="6985"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8E8FE.tmp"/>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1557786" cy="1136065"/>
                          </a:xfrm>
                          <a:prstGeom prst="rect">
                            <a:avLst/>
                          </a:prstGeom>
                        </pic:spPr>
                      </pic:pic>
                    </a:graphicData>
                  </a:graphic>
                </wp:inline>
              </w:drawing>
            </w:r>
          </w:p>
        </w:tc>
      </w:tr>
      <w:tr w:rsidR="0053781C" w:rsidRPr="0053781C">
        <w:tc>
          <w:tcPr>
            <w:tcW w:w="1702" w:type="dxa"/>
          </w:tcPr>
          <w:p w:rsidR="0053781C" w:rsidRPr="003F62DD" w:rsidRDefault="0053781C" w:rsidP="002C6C95">
            <w:pPr>
              <w:jc w:val="center"/>
              <w:rPr>
                <w:rFonts w:cs="Tahoma"/>
                <w:b/>
                <w:szCs w:val="20"/>
              </w:rPr>
            </w:pPr>
            <w:r w:rsidRPr="003F62DD">
              <w:rPr>
                <w:rFonts w:cs="Tahoma"/>
                <w:b/>
                <w:szCs w:val="20"/>
              </w:rPr>
              <w:t>Anaphase</w:t>
            </w:r>
          </w:p>
        </w:tc>
        <w:tc>
          <w:tcPr>
            <w:tcW w:w="5197" w:type="dxa"/>
          </w:tcPr>
          <w:p w:rsidR="0053781C" w:rsidRPr="0053781C" w:rsidRDefault="0053781C" w:rsidP="0053781C">
            <w:pPr>
              <w:pStyle w:val="ListParagraph"/>
              <w:numPr>
                <w:ilvl w:val="0"/>
                <w:numId w:val="16"/>
              </w:numPr>
              <w:rPr>
                <w:rFonts w:cs="Tahoma"/>
                <w:szCs w:val="20"/>
              </w:rPr>
            </w:pPr>
            <w:proofErr w:type="spellStart"/>
            <w:r w:rsidRPr="0053781C">
              <w:rPr>
                <w:rFonts w:cs="Tahoma"/>
                <w:szCs w:val="20"/>
              </w:rPr>
              <w:t>Centromeres</w:t>
            </w:r>
            <w:proofErr w:type="spellEnd"/>
            <w:r w:rsidRPr="0053781C">
              <w:rPr>
                <w:rFonts w:cs="Tahoma"/>
                <w:szCs w:val="20"/>
              </w:rPr>
              <w:t xml:space="preserve"> separated </w:t>
            </w:r>
          </w:p>
          <w:p w:rsidR="0053781C" w:rsidRPr="003F62DD" w:rsidRDefault="0053781C" w:rsidP="0053781C">
            <w:pPr>
              <w:pStyle w:val="ListParagraph"/>
              <w:numPr>
                <w:ilvl w:val="0"/>
                <w:numId w:val="16"/>
              </w:numPr>
              <w:rPr>
                <w:rFonts w:cs="Tahoma"/>
                <w:i/>
                <w:szCs w:val="20"/>
              </w:rPr>
            </w:pPr>
            <w:r w:rsidRPr="0053781C">
              <w:rPr>
                <w:rFonts w:cs="Tahoma"/>
                <w:szCs w:val="20"/>
              </w:rPr>
              <w:t xml:space="preserve">Each </w:t>
            </w:r>
            <w:proofErr w:type="spellStart"/>
            <w:r w:rsidRPr="0053781C">
              <w:rPr>
                <w:rFonts w:cs="Tahoma"/>
                <w:szCs w:val="20"/>
              </w:rPr>
              <w:t>chromatid</w:t>
            </w:r>
            <w:proofErr w:type="spellEnd"/>
            <w:r w:rsidRPr="0053781C">
              <w:rPr>
                <w:rFonts w:cs="Tahoma"/>
                <w:szCs w:val="20"/>
              </w:rPr>
              <w:t xml:space="preserve"> is now called </w:t>
            </w:r>
            <w:r w:rsidRPr="003F62DD">
              <w:rPr>
                <w:rFonts w:cs="Tahoma"/>
                <w:i/>
                <w:szCs w:val="20"/>
              </w:rPr>
              <w:t xml:space="preserve">daughter chromosome </w:t>
            </w:r>
          </w:p>
          <w:p w:rsidR="0053781C" w:rsidRPr="0053781C" w:rsidRDefault="0053781C" w:rsidP="0053781C">
            <w:pPr>
              <w:pStyle w:val="ListParagraph"/>
              <w:numPr>
                <w:ilvl w:val="0"/>
                <w:numId w:val="16"/>
              </w:numPr>
              <w:rPr>
                <w:rFonts w:cs="Tahoma"/>
                <w:szCs w:val="20"/>
              </w:rPr>
            </w:pPr>
            <w:r w:rsidRPr="0053781C">
              <w:rPr>
                <w:rFonts w:cs="Tahoma"/>
                <w:szCs w:val="20"/>
              </w:rPr>
              <w:t>These move to opposite poles</w:t>
            </w:r>
          </w:p>
          <w:p w:rsidR="0053781C" w:rsidRPr="0053781C" w:rsidRDefault="0053781C" w:rsidP="0053781C">
            <w:pPr>
              <w:pStyle w:val="ListParagraph"/>
              <w:numPr>
                <w:ilvl w:val="0"/>
                <w:numId w:val="16"/>
              </w:numPr>
              <w:rPr>
                <w:rFonts w:cs="Tahoma"/>
                <w:szCs w:val="20"/>
              </w:rPr>
            </w:pPr>
            <w:r w:rsidRPr="0053781C">
              <w:rPr>
                <w:rFonts w:cs="Tahoma"/>
                <w:szCs w:val="20"/>
              </w:rPr>
              <w:t>Cytokinesis begins</w:t>
            </w:r>
          </w:p>
          <w:p w:rsidR="0053781C" w:rsidRDefault="0053781C" w:rsidP="002C6C95">
            <w:pPr>
              <w:pStyle w:val="ListParagraph"/>
              <w:rPr>
                <w:rFonts w:cs="Tahoma"/>
                <w:szCs w:val="20"/>
              </w:rPr>
            </w:pPr>
          </w:p>
          <w:p w:rsidR="00241536" w:rsidRDefault="00241536" w:rsidP="002C6C95">
            <w:pPr>
              <w:pStyle w:val="ListParagraph"/>
              <w:rPr>
                <w:rFonts w:cs="Tahoma"/>
                <w:szCs w:val="20"/>
              </w:rPr>
            </w:pPr>
          </w:p>
          <w:p w:rsidR="00241536" w:rsidRPr="0053781C" w:rsidRDefault="00241536" w:rsidP="002C6C95">
            <w:pPr>
              <w:pStyle w:val="ListParagraph"/>
              <w:rPr>
                <w:rFonts w:cs="Tahoma"/>
                <w:szCs w:val="20"/>
              </w:rPr>
            </w:pPr>
          </w:p>
        </w:tc>
        <w:tc>
          <w:tcPr>
            <w:tcW w:w="4820" w:type="dxa"/>
          </w:tcPr>
          <w:p w:rsidR="0053781C" w:rsidRPr="0053781C" w:rsidRDefault="00241536" w:rsidP="002C6C95">
            <w:pPr>
              <w:rPr>
                <w:rFonts w:cs="Tahoma"/>
                <w:szCs w:val="20"/>
              </w:rPr>
            </w:pPr>
            <w:r>
              <w:rPr>
                <w:rFonts w:cs="Tahoma"/>
                <w:noProof/>
                <w:szCs w:val="20"/>
                <w:lang w:val="en-US"/>
              </w:rPr>
              <w:drawing>
                <wp:inline distT="0" distB="0" distL="0" distR="0">
                  <wp:extent cx="1752845" cy="120031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8680D.tmp"/>
                          <pic:cNvPicPr/>
                        </pic:nvPicPr>
                        <pic:blipFill>
                          <a:blip r:embed="rId18">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1752845" cy="1200318"/>
                          </a:xfrm>
                          <a:prstGeom prst="rect">
                            <a:avLst/>
                          </a:prstGeom>
                        </pic:spPr>
                      </pic:pic>
                    </a:graphicData>
                  </a:graphic>
                </wp:inline>
              </w:drawing>
            </w:r>
          </w:p>
        </w:tc>
      </w:tr>
      <w:tr w:rsidR="0053781C" w:rsidRPr="0053781C">
        <w:tc>
          <w:tcPr>
            <w:tcW w:w="1702" w:type="dxa"/>
          </w:tcPr>
          <w:p w:rsidR="0053781C" w:rsidRPr="003F62DD" w:rsidRDefault="0053781C" w:rsidP="002C6C95">
            <w:pPr>
              <w:jc w:val="center"/>
              <w:rPr>
                <w:rFonts w:cs="Tahoma"/>
                <w:b/>
                <w:szCs w:val="20"/>
              </w:rPr>
            </w:pPr>
            <w:r w:rsidRPr="003F62DD">
              <w:rPr>
                <w:rFonts w:cs="Tahoma"/>
                <w:b/>
                <w:szCs w:val="20"/>
              </w:rPr>
              <w:t>Telophase</w:t>
            </w:r>
          </w:p>
        </w:tc>
        <w:tc>
          <w:tcPr>
            <w:tcW w:w="5197" w:type="dxa"/>
          </w:tcPr>
          <w:p w:rsidR="0053781C" w:rsidRPr="0053781C" w:rsidRDefault="0053781C" w:rsidP="0053781C">
            <w:pPr>
              <w:pStyle w:val="ListParagraph"/>
              <w:numPr>
                <w:ilvl w:val="0"/>
                <w:numId w:val="16"/>
              </w:numPr>
              <w:rPr>
                <w:rFonts w:cs="Tahoma"/>
                <w:szCs w:val="20"/>
              </w:rPr>
            </w:pPr>
            <w:r w:rsidRPr="0053781C">
              <w:rPr>
                <w:rFonts w:cs="Tahoma"/>
                <w:szCs w:val="20"/>
              </w:rPr>
              <w:t>Chromosomes are at the poles</w:t>
            </w:r>
          </w:p>
          <w:p w:rsidR="0053781C" w:rsidRPr="0053781C" w:rsidRDefault="0053781C" w:rsidP="0053781C">
            <w:pPr>
              <w:pStyle w:val="ListParagraph"/>
              <w:numPr>
                <w:ilvl w:val="0"/>
                <w:numId w:val="16"/>
              </w:numPr>
              <w:rPr>
                <w:rFonts w:cs="Tahoma"/>
                <w:szCs w:val="20"/>
              </w:rPr>
            </w:pPr>
            <w:r w:rsidRPr="0053781C">
              <w:rPr>
                <w:rFonts w:cs="Tahoma"/>
                <w:szCs w:val="20"/>
              </w:rPr>
              <w:t>Chromosomes de-condense, become longer and thinner</w:t>
            </w:r>
          </w:p>
          <w:p w:rsidR="0053781C" w:rsidRPr="0053781C" w:rsidRDefault="0053781C" w:rsidP="0053781C">
            <w:pPr>
              <w:pStyle w:val="ListParagraph"/>
              <w:numPr>
                <w:ilvl w:val="0"/>
                <w:numId w:val="16"/>
              </w:numPr>
              <w:rPr>
                <w:rFonts w:cs="Tahoma"/>
                <w:szCs w:val="20"/>
              </w:rPr>
            </w:pPr>
            <w:r w:rsidRPr="0053781C">
              <w:rPr>
                <w:rFonts w:cs="Tahoma"/>
                <w:szCs w:val="20"/>
              </w:rPr>
              <w:t>Nuclear membrane reappears</w:t>
            </w:r>
          </w:p>
          <w:p w:rsidR="0053781C" w:rsidRPr="0053781C" w:rsidRDefault="0053781C" w:rsidP="0053781C">
            <w:pPr>
              <w:pStyle w:val="ListParagraph"/>
              <w:numPr>
                <w:ilvl w:val="0"/>
                <w:numId w:val="16"/>
              </w:numPr>
              <w:rPr>
                <w:rFonts w:cs="Tahoma"/>
                <w:szCs w:val="20"/>
              </w:rPr>
            </w:pPr>
            <w:r w:rsidRPr="0053781C">
              <w:rPr>
                <w:rFonts w:cs="Tahoma"/>
                <w:szCs w:val="20"/>
              </w:rPr>
              <w:t>Nucleoli reform</w:t>
            </w:r>
          </w:p>
          <w:p w:rsidR="0053781C" w:rsidRPr="0053781C" w:rsidRDefault="0053781C" w:rsidP="0053781C">
            <w:pPr>
              <w:pStyle w:val="ListParagraph"/>
              <w:numPr>
                <w:ilvl w:val="0"/>
                <w:numId w:val="16"/>
              </w:numPr>
              <w:rPr>
                <w:rFonts w:cs="Tahoma"/>
                <w:szCs w:val="20"/>
              </w:rPr>
            </w:pPr>
            <w:r w:rsidRPr="0053781C">
              <w:rPr>
                <w:rFonts w:cs="Tahoma"/>
                <w:szCs w:val="20"/>
              </w:rPr>
              <w:t xml:space="preserve">Spindle </w:t>
            </w:r>
            <w:proofErr w:type="spellStart"/>
            <w:r w:rsidRPr="0053781C">
              <w:rPr>
                <w:rFonts w:cs="Tahoma"/>
                <w:szCs w:val="20"/>
              </w:rPr>
              <w:t>Dissapears</w:t>
            </w:r>
            <w:proofErr w:type="spellEnd"/>
          </w:p>
          <w:p w:rsidR="0053781C" w:rsidRPr="0053781C" w:rsidRDefault="0053781C" w:rsidP="0053781C">
            <w:pPr>
              <w:pStyle w:val="ListParagraph"/>
              <w:numPr>
                <w:ilvl w:val="0"/>
                <w:numId w:val="16"/>
              </w:numPr>
              <w:rPr>
                <w:rFonts w:cs="Tahoma"/>
                <w:szCs w:val="20"/>
              </w:rPr>
            </w:pPr>
            <w:r w:rsidRPr="0053781C">
              <w:rPr>
                <w:rFonts w:cs="Tahoma"/>
                <w:szCs w:val="20"/>
              </w:rPr>
              <w:t>Cytokinesis usually occurs</w:t>
            </w:r>
          </w:p>
          <w:p w:rsidR="0053781C" w:rsidRPr="0053781C" w:rsidRDefault="0053781C" w:rsidP="0053781C">
            <w:pPr>
              <w:pStyle w:val="ListParagraph"/>
              <w:numPr>
                <w:ilvl w:val="0"/>
                <w:numId w:val="16"/>
              </w:numPr>
              <w:rPr>
                <w:rFonts w:cs="Tahoma"/>
                <w:szCs w:val="20"/>
              </w:rPr>
            </w:pPr>
            <w:proofErr w:type="spellStart"/>
            <w:r w:rsidRPr="0053781C">
              <w:rPr>
                <w:rFonts w:cs="Tahoma"/>
                <w:b/>
                <w:szCs w:val="20"/>
              </w:rPr>
              <w:t>Phragmoplast</w:t>
            </w:r>
            <w:proofErr w:type="spellEnd"/>
            <w:r w:rsidRPr="0053781C">
              <w:rPr>
                <w:rFonts w:cs="Tahoma"/>
                <w:szCs w:val="20"/>
              </w:rPr>
              <w:sym w:font="Wingdings" w:char="F0E0"/>
            </w:r>
            <w:r w:rsidRPr="0053781C">
              <w:rPr>
                <w:rFonts w:cs="Tahoma"/>
                <w:szCs w:val="20"/>
              </w:rPr>
              <w:t xml:space="preserve"> guides formation of new cell wall in plant cells</w:t>
            </w:r>
          </w:p>
          <w:p w:rsidR="0053781C" w:rsidRPr="0053781C" w:rsidRDefault="0053781C" w:rsidP="0053781C">
            <w:pPr>
              <w:pStyle w:val="ListParagraph"/>
              <w:numPr>
                <w:ilvl w:val="0"/>
                <w:numId w:val="16"/>
              </w:numPr>
              <w:rPr>
                <w:rFonts w:cs="Tahoma"/>
                <w:szCs w:val="20"/>
              </w:rPr>
            </w:pPr>
            <w:proofErr w:type="spellStart"/>
            <w:r w:rsidRPr="0053781C">
              <w:rPr>
                <w:rFonts w:cs="Tahoma"/>
                <w:b/>
                <w:szCs w:val="20"/>
              </w:rPr>
              <w:t>Clevage</w:t>
            </w:r>
            <w:proofErr w:type="spellEnd"/>
            <w:r w:rsidRPr="0053781C">
              <w:rPr>
                <w:rFonts w:cs="Tahoma"/>
                <w:b/>
                <w:szCs w:val="20"/>
              </w:rPr>
              <w:t xml:space="preserve"> Furrow</w:t>
            </w:r>
            <w:r w:rsidRPr="0053781C">
              <w:rPr>
                <w:rFonts w:cs="Tahoma"/>
                <w:szCs w:val="20"/>
              </w:rPr>
              <w:sym w:font="Wingdings" w:char="F0E0"/>
            </w:r>
            <w:r w:rsidRPr="0053781C">
              <w:rPr>
                <w:rFonts w:cs="Tahoma"/>
                <w:szCs w:val="20"/>
              </w:rPr>
              <w:t xml:space="preserve"> pinches cell into two in animal cells</w:t>
            </w:r>
          </w:p>
        </w:tc>
        <w:tc>
          <w:tcPr>
            <w:tcW w:w="4820" w:type="dxa"/>
          </w:tcPr>
          <w:p w:rsidR="0053781C" w:rsidRPr="0053781C" w:rsidRDefault="00241536" w:rsidP="002C6C95">
            <w:pPr>
              <w:rPr>
                <w:rFonts w:cs="Tahoma"/>
                <w:szCs w:val="20"/>
              </w:rPr>
            </w:pPr>
            <w:r>
              <w:rPr>
                <w:rFonts w:cs="Tahoma"/>
                <w:noProof/>
                <w:szCs w:val="20"/>
                <w:lang w:val="en-US"/>
              </w:rPr>
              <w:drawing>
                <wp:inline distT="0" distB="0" distL="0" distR="0">
                  <wp:extent cx="1714739" cy="137179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8A6A3.tmp"/>
                          <pic:cNvPicPr/>
                        </pic:nvPicPr>
                        <pic:blipFill>
                          <a:blip r:embed="rId19">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1714739" cy="1371792"/>
                          </a:xfrm>
                          <a:prstGeom prst="rect">
                            <a:avLst/>
                          </a:prstGeom>
                        </pic:spPr>
                      </pic:pic>
                    </a:graphicData>
                  </a:graphic>
                </wp:inline>
              </w:drawing>
            </w:r>
          </w:p>
        </w:tc>
      </w:tr>
    </w:tbl>
    <w:p w:rsidR="0053781C" w:rsidRPr="003F62DD" w:rsidRDefault="0053781C" w:rsidP="0053781C">
      <w:pPr>
        <w:rPr>
          <w:rFonts w:cs="Tahoma"/>
          <w:szCs w:val="20"/>
          <w:u w:val="single"/>
        </w:rPr>
      </w:pPr>
    </w:p>
    <w:p w:rsidR="0053781C" w:rsidRPr="003F62DD" w:rsidRDefault="0053781C" w:rsidP="0053781C">
      <w:pPr>
        <w:rPr>
          <w:rFonts w:cs="Tahoma"/>
          <w:szCs w:val="20"/>
          <w:u w:val="single"/>
        </w:rPr>
      </w:pPr>
      <w:r w:rsidRPr="003F62DD">
        <w:rPr>
          <w:rFonts w:cs="Tahoma"/>
          <w:szCs w:val="20"/>
          <w:u w:val="single"/>
        </w:rPr>
        <w:t>How Root Growth is accomplished:</w:t>
      </w:r>
    </w:p>
    <w:p w:rsidR="0053781C" w:rsidRPr="0053781C" w:rsidRDefault="0053781C" w:rsidP="0053781C">
      <w:pPr>
        <w:rPr>
          <w:rFonts w:cs="Tahoma"/>
          <w:b/>
          <w:szCs w:val="20"/>
        </w:rPr>
      </w:pPr>
      <w:r w:rsidRPr="0053781C">
        <w:rPr>
          <w:rFonts w:cs="Tahoma"/>
          <w:b/>
          <w:szCs w:val="20"/>
        </w:rPr>
        <w:t>Root Tip:</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Square cells undergoing mitosis</w:t>
      </w:r>
    </w:p>
    <w:p w:rsidR="0053781C" w:rsidRPr="0053781C" w:rsidRDefault="0053781C" w:rsidP="0053781C">
      <w:pPr>
        <w:rPr>
          <w:rFonts w:cs="Tahoma"/>
          <w:b/>
          <w:szCs w:val="20"/>
        </w:rPr>
      </w:pPr>
      <w:r w:rsidRPr="0053781C">
        <w:rPr>
          <w:rFonts w:cs="Tahoma"/>
          <w:b/>
          <w:szCs w:val="20"/>
        </w:rPr>
        <w:t>Root Cap:</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Around the end of the root tip</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Mass of irregular dead cells with thick walls</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Protect the apical meristem as root tip pushes through the soil</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Detects gravity and controls direction of root growth</w:t>
      </w:r>
    </w:p>
    <w:p w:rsidR="0053781C" w:rsidRPr="0053781C" w:rsidRDefault="0053781C" w:rsidP="0053781C">
      <w:pPr>
        <w:rPr>
          <w:rFonts w:cs="Tahoma"/>
          <w:b/>
          <w:szCs w:val="20"/>
        </w:rPr>
      </w:pPr>
      <w:r w:rsidRPr="0053781C">
        <w:rPr>
          <w:rFonts w:cs="Tahoma"/>
          <w:b/>
          <w:szCs w:val="20"/>
        </w:rPr>
        <w:t>Region of Apical Meristem:</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Directly above root cap</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Zone of cell division</w:t>
      </w:r>
    </w:p>
    <w:p w:rsidR="0053781C" w:rsidRPr="0053781C" w:rsidRDefault="0053781C" w:rsidP="0053781C">
      <w:pPr>
        <w:rPr>
          <w:rFonts w:cs="Tahoma"/>
          <w:b/>
          <w:szCs w:val="20"/>
        </w:rPr>
      </w:pPr>
      <w:r w:rsidRPr="0053781C">
        <w:rPr>
          <w:rFonts w:cs="Tahoma"/>
          <w:b/>
          <w:szCs w:val="20"/>
        </w:rPr>
        <w:t>Quiescent Center:</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At the base of the apical meristem</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Inactive region where cells are arrest in G1</w:t>
      </w:r>
    </w:p>
    <w:p w:rsidR="0053781C" w:rsidRPr="0053781C" w:rsidRDefault="0053781C" w:rsidP="0053781C">
      <w:pPr>
        <w:rPr>
          <w:rFonts w:cs="Tahoma"/>
          <w:b/>
          <w:szCs w:val="20"/>
        </w:rPr>
      </w:pPr>
      <w:r w:rsidRPr="0053781C">
        <w:rPr>
          <w:rFonts w:cs="Tahoma"/>
          <w:b/>
          <w:szCs w:val="20"/>
        </w:rPr>
        <w:t>Region of elongation:</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 xml:space="preserve">Above the apical meristem </w:t>
      </w:r>
    </w:p>
    <w:p w:rsidR="0053781C" w:rsidRDefault="0053781C" w:rsidP="0053781C">
      <w:pPr>
        <w:pStyle w:val="ListParagraph"/>
        <w:numPr>
          <w:ilvl w:val="0"/>
          <w:numId w:val="16"/>
        </w:numPr>
        <w:spacing w:after="0" w:line="240" w:lineRule="auto"/>
        <w:rPr>
          <w:rFonts w:cs="Tahoma"/>
          <w:szCs w:val="20"/>
        </w:rPr>
      </w:pPr>
      <w:r w:rsidRPr="0053781C">
        <w:rPr>
          <w:rFonts w:cs="Tahoma"/>
          <w:szCs w:val="20"/>
        </w:rPr>
        <w:t xml:space="preserve">Most of the increase length of the root </w:t>
      </w:r>
    </w:p>
    <w:p w:rsidR="003F62DD" w:rsidRDefault="003F62DD" w:rsidP="00AD059F">
      <w:pPr>
        <w:spacing w:after="0" w:line="240" w:lineRule="auto"/>
        <w:rPr>
          <w:rFonts w:cs="Tahoma"/>
          <w:szCs w:val="20"/>
        </w:rPr>
      </w:pPr>
    </w:p>
    <w:p w:rsidR="003F62DD" w:rsidRDefault="003F62DD" w:rsidP="00AD059F">
      <w:pPr>
        <w:spacing w:after="0" w:line="240" w:lineRule="auto"/>
        <w:rPr>
          <w:rFonts w:cs="Tahoma"/>
          <w:szCs w:val="20"/>
        </w:rPr>
      </w:pPr>
    </w:p>
    <w:p w:rsidR="00AD059F" w:rsidRDefault="00AD059F" w:rsidP="00AD059F">
      <w:pPr>
        <w:spacing w:after="0" w:line="240" w:lineRule="auto"/>
        <w:rPr>
          <w:rFonts w:cs="Tahoma"/>
          <w:szCs w:val="20"/>
        </w:rPr>
      </w:pPr>
    </w:p>
    <w:p w:rsidR="00AD059F" w:rsidRPr="00AD059F" w:rsidRDefault="00AD059F" w:rsidP="00AD059F">
      <w:pPr>
        <w:spacing w:after="0" w:line="240" w:lineRule="auto"/>
        <w:rPr>
          <w:rFonts w:cs="Tahoma"/>
          <w:szCs w:val="20"/>
        </w:rPr>
      </w:pPr>
    </w:p>
    <w:p w:rsidR="0053781C" w:rsidRPr="0053781C" w:rsidRDefault="0053781C" w:rsidP="0053781C">
      <w:pPr>
        <w:rPr>
          <w:rFonts w:cs="Tahoma"/>
          <w:b/>
          <w:szCs w:val="20"/>
        </w:rPr>
      </w:pPr>
      <w:r w:rsidRPr="0053781C">
        <w:rPr>
          <w:rFonts w:cs="Tahoma"/>
          <w:b/>
          <w:szCs w:val="20"/>
        </w:rPr>
        <w:t>Region of Maturation:</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Following the region of elongation</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Most of the cells of primary tissue mature</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Root hairs also produced in this region</w:t>
      </w:r>
      <w:r w:rsidR="003F62DD">
        <w:rPr>
          <w:rFonts w:cs="Tahoma"/>
          <w:szCs w:val="20"/>
        </w:rPr>
        <w:br/>
      </w:r>
    </w:p>
    <w:p w:rsidR="0053781C" w:rsidRPr="0053781C" w:rsidRDefault="0053781C" w:rsidP="0053781C">
      <w:pPr>
        <w:rPr>
          <w:rFonts w:cs="Tahoma"/>
          <w:b/>
          <w:szCs w:val="20"/>
        </w:rPr>
      </w:pPr>
      <w:r w:rsidRPr="0053781C">
        <w:rPr>
          <w:rFonts w:cs="Tahoma"/>
          <w:b/>
          <w:szCs w:val="20"/>
        </w:rPr>
        <w:t>Xylem Cells:</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Very narrow thick walled cells near the center</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Vascular bundle that transports water and salt from soil to rest of the plant</w:t>
      </w:r>
      <w:r w:rsidR="003F62DD">
        <w:rPr>
          <w:rFonts w:cs="Tahoma"/>
          <w:szCs w:val="20"/>
        </w:rPr>
        <w:br/>
      </w:r>
    </w:p>
    <w:p w:rsidR="0053781C" w:rsidRPr="0053781C" w:rsidRDefault="0053781C" w:rsidP="0053781C">
      <w:pPr>
        <w:rPr>
          <w:rFonts w:cs="Tahoma"/>
          <w:b/>
          <w:szCs w:val="20"/>
        </w:rPr>
      </w:pPr>
      <w:r w:rsidRPr="0053781C">
        <w:rPr>
          <w:rFonts w:cs="Tahoma"/>
          <w:b/>
          <w:szCs w:val="20"/>
        </w:rPr>
        <w:t>Phloem Cells:</w:t>
      </w:r>
    </w:p>
    <w:p w:rsidR="0053781C" w:rsidRPr="0053781C" w:rsidRDefault="0053781C" w:rsidP="0053781C">
      <w:pPr>
        <w:pStyle w:val="ListParagraph"/>
        <w:numPr>
          <w:ilvl w:val="0"/>
          <w:numId w:val="16"/>
        </w:numPr>
        <w:spacing w:after="0" w:line="240" w:lineRule="auto"/>
        <w:rPr>
          <w:rFonts w:cs="Tahoma"/>
          <w:szCs w:val="20"/>
        </w:rPr>
      </w:pPr>
      <w:r w:rsidRPr="0053781C">
        <w:rPr>
          <w:rFonts w:cs="Tahoma"/>
          <w:szCs w:val="20"/>
        </w:rPr>
        <w:t xml:space="preserve">Transport carbohydrates from the photosynthetic parts of the plant to the roots. </w:t>
      </w:r>
    </w:p>
    <w:p w:rsidR="003F62DD" w:rsidRDefault="0053781C" w:rsidP="0053781C">
      <w:pPr>
        <w:pStyle w:val="ListParagraph"/>
        <w:numPr>
          <w:ilvl w:val="0"/>
          <w:numId w:val="16"/>
        </w:numPr>
        <w:spacing w:after="0" w:line="240" w:lineRule="auto"/>
        <w:rPr>
          <w:rFonts w:cs="Tahoma"/>
          <w:szCs w:val="20"/>
        </w:rPr>
      </w:pPr>
      <w:r w:rsidRPr="0053781C">
        <w:rPr>
          <w:rFonts w:cs="Tahoma"/>
          <w:szCs w:val="20"/>
        </w:rPr>
        <w:t>Roots do not have chloroplast to make their own food</w:t>
      </w:r>
    </w:p>
    <w:p w:rsidR="0053781C" w:rsidRPr="003F62DD" w:rsidRDefault="003F62DD" w:rsidP="003F62DD">
      <w:pPr>
        <w:pStyle w:val="ListParagraph"/>
        <w:spacing w:after="0" w:line="240" w:lineRule="auto"/>
        <w:rPr>
          <w:rFonts w:cs="Tahoma"/>
          <w:szCs w:val="20"/>
        </w:rPr>
      </w:pPr>
      <w:r>
        <w:rPr>
          <w:rFonts w:cs="Tahoma"/>
          <w:szCs w:val="20"/>
        </w:rPr>
        <w:br/>
      </w:r>
    </w:p>
    <w:p w:rsidR="0053781C" w:rsidRPr="003F62DD" w:rsidRDefault="0053781C" w:rsidP="0053781C">
      <w:pPr>
        <w:rPr>
          <w:rFonts w:cs="Tahoma"/>
          <w:b/>
          <w:szCs w:val="20"/>
        </w:rPr>
      </w:pPr>
      <w:r w:rsidRPr="003F62DD">
        <w:rPr>
          <w:rFonts w:cs="Tahoma"/>
          <w:b/>
          <w:szCs w:val="20"/>
        </w:rPr>
        <w:t>Root Tip Diagram:</w:t>
      </w:r>
    </w:p>
    <w:p w:rsidR="00AD059F" w:rsidRPr="0053781C" w:rsidRDefault="00B13569" w:rsidP="00AD059F">
      <w:pPr>
        <w:jc w:val="center"/>
        <w:rPr>
          <w:rFonts w:cs="Tahoma"/>
          <w:szCs w:val="20"/>
        </w:rPr>
      </w:pPr>
      <w:r w:rsidRPr="00B13569">
        <w:rPr>
          <w:rFonts w:cs="Tahoma"/>
          <w:noProof/>
          <w:szCs w:val="20"/>
          <w:lang w:eastAsia="en-CA"/>
        </w:rPr>
        <w:pict>
          <v:shapetype id="_x0000_t202" coordsize="21600,21600" o:spt="202" path="m0,0l0,21600,21600,21600,21600,0xe">
            <v:stroke joinstyle="miter"/>
            <v:path gradientshapeok="t" o:connecttype="rect"/>
          </v:shapetype>
          <v:shape id="Text Box 2" o:spid="_x0000_s1026" type="#_x0000_t202" style="position:absolute;left:0;text-align:left;margin-left:304.9pt;margin-top:25.2pt;width:118.75pt;height:2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">
            <v:textbox>
              <w:txbxContent>
                <w:p w:rsidR="00F35D78" w:rsidRDefault="00F35D78">
                  <w:r>
                    <w:t>Region of maturation</w:t>
                  </w:r>
                </w:p>
              </w:txbxContent>
            </v:textbox>
          </v:shape>
        </w:pict>
      </w:r>
      <w:r w:rsidRPr="00B13569">
        <w:rPr>
          <w:rFonts w:cs="Tahoma"/>
          <w:noProof/>
          <w:szCs w:val="20"/>
          <w:lang w:eastAsia="en-CA"/>
        </w:rPr>
        <w:pict>
          <v:shape id="_x0000_s1027" type="#_x0000_t202" style="position:absolute;left:0;text-align:left;margin-left:304.7pt;margin-top:107.55pt;width:124.35pt;height:23.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">
            <v:textbox>
              <w:txbxContent>
                <w:p w:rsidR="00F35D78" w:rsidRDefault="00F35D78">
                  <w:r>
                    <w:t>Region of elongation</w:t>
                  </w:r>
                </w:p>
              </w:txbxContent>
            </v:textbox>
          </v:shape>
        </w:pict>
      </w:r>
      <w:r w:rsidRPr="00B13569">
        <w:rPr>
          <w:rFonts w:cs="Tahoma"/>
          <w:noProof/>
          <w:szCs w:val="20"/>
          <w:lang w:eastAsia="en-CA"/>
        </w:rPr>
        <w:pict>
          <v:shape id="_x0000_s1028" type="#_x0000_t202" style="position:absolute;left:0;text-align:left;margin-left:304.55pt;margin-top:167.35pt;width:138.4pt;height:2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">
            <v:textbox>
              <w:txbxContent>
                <w:p w:rsidR="00F35D78" w:rsidRDefault="00F35D78">
                  <w:r>
                    <w:t>Region of apical meristem</w:t>
                  </w:r>
                </w:p>
              </w:txbxContent>
            </v:textbox>
          </v:shape>
        </w:pict>
      </w:r>
      <w:r w:rsidRPr="00B13569">
        <w:rPr>
          <w:rFonts w:cs="Tahoma"/>
          <w:noProof/>
          <w:szCs w:val="20"/>
          <w:lang w:eastAsia="en-CA"/>
        </w:rPr>
        <w:pict>
          <v:shape id="_x0000_s1029" type="#_x0000_t202" style="position:absolute;left:0;text-align:left;margin-left:82.4pt;margin-top:182.35pt;width:96.3pt;height:27.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">
            <v:textbox>
              <w:txbxContent>
                <w:p w:rsidR="00F35D78" w:rsidRDefault="00F35D78">
                  <w:r>
                    <w:t>Quiescent center</w:t>
                  </w:r>
                </w:p>
              </w:txbxContent>
            </v:textbox>
          </v:shape>
        </w:pict>
      </w:r>
      <w:r w:rsidRPr="00B13569">
        <w:rPr>
          <w:rFonts w:cs="Tahoma"/>
          <w:noProof/>
          <w:szCs w:val="20"/>
          <w:lang w:eastAsia="en-CA"/>
        </w:rPr>
        <w:pict>
          <v:shape id="_x0000_s1030" type="#_x0000_t202" style="position:absolute;left:0;text-align:left;margin-left:108.45pt;margin-top:209.9pt;width:88.85pt;height:27.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" stroked="f">
            <v:textbox>
              <w:txbxContent>
                <w:p w:rsidR="00F35D78" w:rsidRDefault="00F35D78">
                  <w:r>
                    <w:t>Root cap</w:t>
                  </w:r>
                </w:p>
              </w:txbxContent>
            </v:textbox>
          </v:shape>
        </w:pict>
      </w:r>
      <w:r w:rsidR="00AD059F">
        <w:rPr>
          <w:rFonts w:cs="Tahoma"/>
          <w:noProof/>
          <w:szCs w:val="20"/>
          <w:lang w:val="en-US"/>
        </w:rPr>
        <w:drawing>
          <wp:inline distT="0" distB="0" distL="0" distR="0">
            <wp:extent cx="1805049" cy="3006296"/>
            <wp:effectExtent l="0" t="0" r="508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8793F.tmp"/>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1807137" cy="3009773"/>
                    </a:xfrm>
                    <a:prstGeom prst="rect">
                      <a:avLst/>
                    </a:prstGeom>
                    <a:ln>
                      <a:noFill/>
                    </a:ln>
                  </pic:spPr>
                </pic:pic>
              </a:graphicData>
            </a:graphic>
          </wp:inline>
        </w:drawing>
      </w:r>
    </w:p>
    <w:p w:rsidR="0053781C" w:rsidRPr="0053781C" w:rsidRDefault="0053781C" w:rsidP="0053781C">
      <w:pPr>
        <w:rPr>
          <w:rFonts w:cs="Tahoma"/>
          <w:szCs w:val="20"/>
        </w:rPr>
      </w:pPr>
      <w:r w:rsidRPr="0053781C">
        <w:rPr>
          <w:rFonts w:cs="Tahoma"/>
          <w:szCs w:val="20"/>
        </w:rPr>
        <w:t>Samples viewed in this lab:</w:t>
      </w:r>
    </w:p>
    <w:p w:rsidR="0053781C" w:rsidRDefault="00AB4010" w:rsidP="0053781C">
      <w:pPr>
        <w:rPr>
          <w:rFonts w:cs="Tahoma"/>
          <w:szCs w:val="20"/>
        </w:rPr>
      </w:pPr>
      <w:r>
        <w:rPr>
          <w:rFonts w:cs="Tahoma"/>
          <w:noProof/>
          <w:szCs w:val="20"/>
          <w:lang w:val="en-US"/>
        </w:rPr>
        <w:drawing>
          <wp:anchor distT="0" distB="0" distL="114300" distR="114300" simplePos="0" relativeHeight="251671552" behindDoc="1" locked="0" layoutInCell="1" allowOverlap="1">
            <wp:simplePos x="0" y="0"/>
            <wp:positionH relativeFrom="column">
              <wp:posOffset>-342900</wp:posOffset>
            </wp:positionH>
            <wp:positionV relativeFrom="paragraph">
              <wp:posOffset>381000</wp:posOffset>
            </wp:positionV>
            <wp:extent cx="3006090" cy="2033905"/>
            <wp:effectExtent l="25400" t="0" r="0" b="0"/>
            <wp:wrapNone/>
            <wp:docPr id="2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84A54.tmp"/>
                    <pic:cNvPicPr/>
                  </pic:nvPicPr>
                  <pic:blipFill>
                    <a:blip r:embed="rId21">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3006090" cy="2033905"/>
                    </a:xfrm>
                    <a:prstGeom prst="rect">
                      <a:avLst/>
                    </a:prstGeom>
                  </pic:spPr>
                </pic:pic>
              </a:graphicData>
            </a:graphic>
          </wp:anchor>
        </w:drawing>
      </w:r>
      <w:r w:rsidR="0053781C" w:rsidRPr="0053781C">
        <w:rPr>
          <w:rFonts w:cs="Tahoma"/>
          <w:szCs w:val="20"/>
        </w:rPr>
        <w:t>Broad Bean Squash (</w:t>
      </w:r>
      <w:proofErr w:type="spellStart"/>
      <w:r w:rsidR="0053781C" w:rsidRPr="0053781C">
        <w:rPr>
          <w:rFonts w:cs="Tahoma"/>
          <w:szCs w:val="20"/>
        </w:rPr>
        <w:t>Vicia</w:t>
      </w:r>
      <w:proofErr w:type="spellEnd"/>
      <w:r w:rsidR="0053781C" w:rsidRPr="0053781C">
        <w:rPr>
          <w:rFonts w:cs="Tahoma"/>
          <w:szCs w:val="20"/>
        </w:rPr>
        <w:t xml:space="preserve"> </w:t>
      </w:r>
      <w:proofErr w:type="spellStart"/>
      <w:r w:rsidR="0053781C" w:rsidRPr="0053781C">
        <w:rPr>
          <w:rFonts w:cs="Tahoma"/>
          <w:szCs w:val="20"/>
        </w:rPr>
        <w:t>faba</w:t>
      </w:r>
      <w:proofErr w:type="spellEnd"/>
      <w:r w:rsidR="0053781C" w:rsidRPr="0053781C">
        <w:rPr>
          <w:rFonts w:cs="Tahoma"/>
          <w:szCs w:val="20"/>
        </w:rPr>
        <w:t>), onion root and whitefish blastula embryo</w:t>
      </w:r>
    </w:p>
    <w:p w:rsidR="00AD059F" w:rsidRPr="0053781C" w:rsidRDefault="00AD059F" w:rsidP="0053781C">
      <w:pPr>
        <w:rPr>
          <w:rFonts w:cs="Tahoma"/>
          <w:szCs w:val="20"/>
        </w:rPr>
      </w:pPr>
      <w:r>
        <w:rPr>
          <w:rFonts w:cs="Tahoma"/>
          <w:noProof/>
          <w:szCs w:val="20"/>
          <w:lang w:val="en-US"/>
        </w:rPr>
        <w:drawing>
          <wp:anchor distT="0" distB="0" distL="114300" distR="114300" simplePos="0" relativeHeight="251672576" behindDoc="1" locked="0" layoutInCell="1" allowOverlap="1">
            <wp:simplePos x="0" y="0"/>
            <wp:positionH relativeFrom="column">
              <wp:posOffset>2743200</wp:posOffset>
            </wp:positionH>
            <wp:positionV relativeFrom="paragraph">
              <wp:posOffset>77470</wp:posOffset>
            </wp:positionV>
            <wp:extent cx="2763520" cy="2032000"/>
            <wp:effectExtent l="25400" t="0" r="508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882F2.tmp"/>
                    <pic:cNvPicPr/>
                  </pic:nvPicPr>
                  <pic:blipFill>
                    <a:blip r:embed="rId22">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2763520" cy="2032000"/>
                    </a:xfrm>
                    <a:prstGeom prst="rect">
                      <a:avLst/>
                    </a:prstGeom>
                  </pic:spPr>
                </pic:pic>
              </a:graphicData>
            </a:graphic>
          </wp:anchor>
        </w:drawing>
      </w:r>
    </w:p>
    <w:p w:rsidR="00AD059F" w:rsidRDefault="00AD059F" w:rsidP="00503E71">
      <w:pPr>
        <w:ind w:left="360"/>
        <w:jc w:val="center"/>
      </w:pPr>
    </w:p>
    <w:p w:rsidR="00AB4010" w:rsidRDefault="00AB4010" w:rsidP="00503E71">
      <w:pPr>
        <w:ind w:left="360"/>
        <w:jc w:val="center"/>
        <w:rPr>
          <w:b/>
        </w:rPr>
      </w:pPr>
    </w:p>
    <w:p w:rsidR="00AB4010" w:rsidRDefault="00AB4010" w:rsidP="00503E71">
      <w:pPr>
        <w:ind w:left="360"/>
        <w:jc w:val="center"/>
        <w:rPr>
          <w:b/>
        </w:rPr>
      </w:pPr>
    </w:p>
    <w:p w:rsidR="00AB4010" w:rsidRDefault="00AB4010" w:rsidP="00503E71">
      <w:pPr>
        <w:ind w:left="360"/>
        <w:jc w:val="center"/>
        <w:rPr>
          <w:b/>
        </w:rPr>
      </w:pPr>
    </w:p>
    <w:p w:rsidR="00AB4010" w:rsidRDefault="00AB4010" w:rsidP="00503E71">
      <w:pPr>
        <w:ind w:left="360"/>
        <w:jc w:val="center"/>
        <w:rPr>
          <w:b/>
        </w:rPr>
      </w:pPr>
    </w:p>
    <w:p w:rsidR="00D8072E" w:rsidRDefault="00D8072E" w:rsidP="00D8072E">
      <w:pPr>
        <w:ind w:left="360"/>
        <w:rPr>
          <w:b/>
        </w:rPr>
      </w:pPr>
      <w:r>
        <w:rPr>
          <w:b/>
        </w:rPr>
        <w:t>Animal Mitosis</w:t>
      </w:r>
    </w:p>
    <w:p w:rsidR="00D8072E" w:rsidRDefault="00D8072E" w:rsidP="00D8072E">
      <w:pPr>
        <w:ind w:left="360"/>
      </w:pPr>
      <w:r>
        <w:t xml:space="preserve">Mitosis is similar to plant cells but there is no cell wall around the membrane and no cell plate is formed during telophase. At the end of nuclear division, the nuclear membrane simple pinches together and the cells divide. </w:t>
      </w:r>
    </w:p>
    <w:p w:rsidR="00D8072E" w:rsidRDefault="00D8072E" w:rsidP="00D8072E">
      <w:pPr>
        <w:ind w:left="360"/>
      </w:pPr>
      <w:r>
        <w:t>In animal cells there is an aster which is a semi circle of fibrils around each end of the spindles.. there is no aster in plant cells.</w:t>
      </w:r>
    </w:p>
    <w:p w:rsidR="00D8072E" w:rsidRDefault="00D8072E" w:rsidP="00D8072E">
      <w:pPr>
        <w:ind w:left="360"/>
      </w:pPr>
      <w:r>
        <w:t xml:space="preserve">Animal cells such as nerves, </w:t>
      </w:r>
      <w:proofErr w:type="spellStart"/>
      <w:r>
        <w:t>RBS’s</w:t>
      </w:r>
      <w:proofErr w:type="spellEnd"/>
      <w:r>
        <w:t xml:space="preserve"> do not divide. </w:t>
      </w:r>
    </w:p>
    <w:p w:rsidR="00221B19" w:rsidRDefault="00D8072E" w:rsidP="00D8072E">
      <w:pPr>
        <w:ind w:left="360"/>
      </w:pPr>
      <w:r>
        <w:t>White fish embryos = blastula</w:t>
      </w:r>
    </w:p>
    <w:p w:rsidR="00D8072E" w:rsidRPr="00D8072E" w:rsidRDefault="00221B19" w:rsidP="00D8072E">
      <w:pPr>
        <w:ind w:left="360"/>
      </w:pPr>
      <w:r>
        <w:t xml:space="preserve">Onion root tip = </w:t>
      </w:r>
      <w:proofErr w:type="spellStart"/>
      <w:r>
        <w:t>allium</w:t>
      </w:r>
      <w:proofErr w:type="spellEnd"/>
      <w:r>
        <w:t xml:space="preserve"> </w:t>
      </w:r>
      <w:proofErr w:type="spellStart"/>
      <w:r>
        <w:t>cepa</w:t>
      </w:r>
      <w:proofErr w:type="spellEnd"/>
      <w:r>
        <w:t xml:space="preserve"> </w:t>
      </w:r>
    </w:p>
    <w:p w:rsidR="00D8072E" w:rsidRDefault="00D8072E" w:rsidP="00D8072E">
      <w:pPr>
        <w:rPr>
          <w:b/>
        </w:rPr>
      </w:pPr>
    </w:p>
    <w:p w:rsidR="00503E71" w:rsidRPr="003F62DD" w:rsidRDefault="00503E71" w:rsidP="00503E71">
      <w:pPr>
        <w:ind w:left="360"/>
        <w:jc w:val="center"/>
        <w:rPr>
          <w:b/>
        </w:rPr>
      </w:pPr>
      <w:r w:rsidRPr="003F62DD">
        <w:rPr>
          <w:b/>
        </w:rPr>
        <w:t xml:space="preserve">Lab </w:t>
      </w:r>
      <w:r w:rsidR="003F62DD">
        <w:rPr>
          <w:b/>
        </w:rPr>
        <w:t>#</w:t>
      </w:r>
      <w:r w:rsidRPr="003F62DD">
        <w:rPr>
          <w:b/>
        </w:rPr>
        <w:t xml:space="preserve">5 </w:t>
      </w:r>
      <w:r w:rsidR="003F62DD" w:rsidRPr="003F62DD">
        <w:rPr>
          <w:b/>
        </w:rPr>
        <w:sym w:font="Wingdings" w:char="F0E0"/>
      </w:r>
      <w:r w:rsidRPr="003F62DD">
        <w:rPr>
          <w:b/>
        </w:rPr>
        <w:t xml:space="preserve"> Meiosis</w:t>
      </w:r>
    </w:p>
    <w:p w:rsidR="00C205C6" w:rsidRDefault="00F63514" w:rsidP="00C205C6">
      <w:pPr>
        <w:pStyle w:val="ListParagraph"/>
        <w:numPr>
          <w:ilvl w:val="0"/>
          <w:numId w:val="3"/>
        </w:numPr>
      </w:pPr>
      <w:r>
        <w:t>Process of nuclear reduction division; dna duplication followed by 2 divisions</w:t>
      </w:r>
    </w:p>
    <w:p w:rsidR="00F63514" w:rsidRDefault="00BF1736" w:rsidP="00F63514">
      <w:pPr>
        <w:pStyle w:val="ListParagraph"/>
        <w:numPr>
          <w:ilvl w:val="1"/>
          <w:numId w:val="3"/>
        </w:numPr>
      </w:pPr>
      <w:r>
        <w:t xml:space="preserve">Results in 4 non-identical </w:t>
      </w:r>
      <w:r w:rsidR="00F63514">
        <w:t>daughter cells</w:t>
      </w:r>
    </w:p>
    <w:p w:rsidR="00F63514" w:rsidRDefault="00551BDE" w:rsidP="00F63514">
      <w:pPr>
        <w:pStyle w:val="ListParagraph"/>
        <w:numPr>
          <w:ilvl w:val="0"/>
          <w:numId w:val="3"/>
        </w:numPr>
      </w:pPr>
      <w:r>
        <w:t>Each daughter cell only contains n chromosomes so that 2n is restored when paired with the other sex’s daughter cell</w:t>
      </w:r>
    </w:p>
    <w:p w:rsidR="00551BDE" w:rsidRDefault="00551BDE" w:rsidP="00F63514">
      <w:pPr>
        <w:pStyle w:val="ListParagraph"/>
        <w:numPr>
          <w:ilvl w:val="0"/>
          <w:numId w:val="3"/>
        </w:numPr>
      </w:pPr>
      <w:r>
        <w:t>Meiosis assures</w:t>
      </w:r>
    </w:p>
    <w:p w:rsidR="00551BDE" w:rsidRDefault="00551BDE" w:rsidP="00551BDE">
      <w:pPr>
        <w:pStyle w:val="ListParagraph"/>
        <w:numPr>
          <w:ilvl w:val="1"/>
          <w:numId w:val="3"/>
        </w:numPr>
      </w:pPr>
      <w:r>
        <w:t>Chromosome number is stable from generation to generation</w:t>
      </w:r>
    </w:p>
    <w:p w:rsidR="00551BDE" w:rsidRDefault="00551BDE" w:rsidP="00551BDE">
      <w:pPr>
        <w:pStyle w:val="ListParagraph"/>
        <w:numPr>
          <w:ilvl w:val="1"/>
          <w:numId w:val="3"/>
        </w:numPr>
      </w:pPr>
      <w:r>
        <w:t>Each offspring resulting from sexual reproduction will receive two entire sets of genetic instructions</w:t>
      </w:r>
    </w:p>
    <w:p w:rsidR="00096E20" w:rsidRDefault="00551BDE" w:rsidP="00096E20">
      <w:pPr>
        <w:pStyle w:val="ListParagraph"/>
        <w:numPr>
          <w:ilvl w:val="1"/>
          <w:numId w:val="3"/>
        </w:numPr>
      </w:pPr>
      <w:r>
        <w:t xml:space="preserve">Genetic </w:t>
      </w:r>
      <w:r w:rsidR="00096E20">
        <w:t>diversity is</w:t>
      </w:r>
      <w:r>
        <w:t xml:space="preserve"> promoted </w:t>
      </w:r>
      <w:r w:rsidR="00096E20">
        <w:t>among</w:t>
      </w:r>
      <w:r>
        <w:t xml:space="preserve"> its productions </w:t>
      </w:r>
    </w:p>
    <w:p w:rsidR="00BF1736" w:rsidRPr="00BF1736" w:rsidRDefault="00096E20" w:rsidP="000C3F30">
      <w:pPr>
        <w:pStyle w:val="ListParagraph"/>
        <w:numPr>
          <w:ilvl w:val="0"/>
          <w:numId w:val="3"/>
        </w:numPr>
      </w:pPr>
      <w:r>
        <w:t xml:space="preserve">Plant life cycles alternate generation between diploid and haploid stages </w:t>
      </w:r>
      <w:r w:rsidR="000C3F30">
        <w:t xml:space="preserve">known as </w:t>
      </w:r>
      <w:r w:rsidR="000C3F30">
        <w:rPr>
          <w:b/>
        </w:rPr>
        <w:t xml:space="preserve">sporic </w:t>
      </w:r>
    </w:p>
    <w:p w:rsidR="00096E20" w:rsidRDefault="000C3F30" w:rsidP="00BF1736">
      <w:pPr>
        <w:pStyle w:val="ListParagraph"/>
        <w:ind w:left="1080"/>
      </w:pPr>
      <w:r w:rsidRPr="00BF1736">
        <w:rPr>
          <w:b/>
        </w:rPr>
        <w:t xml:space="preserve">meiosis </w:t>
      </w:r>
    </w:p>
    <w:p w:rsidR="000C3F30" w:rsidRDefault="000C3F30" w:rsidP="000C3F30">
      <w:pPr>
        <w:pStyle w:val="ListParagraph"/>
        <w:numPr>
          <w:ilvl w:val="1"/>
          <w:numId w:val="3"/>
        </w:numPr>
      </w:pPr>
      <w:r>
        <w:t xml:space="preserve">Diploid generation (2n) </w:t>
      </w:r>
      <w:r>
        <w:sym w:font="Wingdings" w:char="F0E0"/>
      </w:r>
      <w:r>
        <w:t xml:space="preserve"> meiosis </w:t>
      </w:r>
      <w:r>
        <w:sym w:font="Wingdings" w:char="F0E0"/>
      </w:r>
      <w:r>
        <w:t xml:space="preserve"> haploid spores </w:t>
      </w:r>
      <w:r>
        <w:sym w:font="Wingdings" w:char="F0E0"/>
      </w:r>
      <w:r>
        <w:t xml:space="preserve"> mitosis </w:t>
      </w:r>
      <w:r>
        <w:sym w:font="Wingdings" w:char="F0E0"/>
      </w:r>
      <w:r>
        <w:t xml:space="preserve"> haploid generation (n) </w:t>
      </w:r>
      <w:r>
        <w:sym w:font="Wingdings" w:char="F0E0"/>
      </w:r>
      <w:r>
        <w:t xml:space="preserve"> haploid gametes (n) (sperm + egg) </w:t>
      </w:r>
      <w:r>
        <w:sym w:font="Wingdings" w:char="F0E0"/>
      </w:r>
      <w:r>
        <w:t xml:space="preserve"> fertilization </w:t>
      </w:r>
      <w:r>
        <w:sym w:font="Wingdings" w:char="F0E0"/>
      </w:r>
      <w:r>
        <w:t xml:space="preserve"> zygote (2n) </w:t>
      </w:r>
      <w:r>
        <w:sym w:font="Wingdings" w:char="F0E0"/>
      </w:r>
      <w:r>
        <w:t xml:space="preserve"> mitosis </w:t>
      </w:r>
      <w:r>
        <w:sym w:font="Wingdings" w:char="F0E0"/>
      </w:r>
      <w:r>
        <w:t xml:space="preserve"> diploid generation (2n, sporophyte) </w:t>
      </w:r>
    </w:p>
    <w:p w:rsidR="000C3F30" w:rsidRDefault="000C3F30" w:rsidP="000C3F30">
      <w:pPr>
        <w:pStyle w:val="ListParagraph"/>
        <w:numPr>
          <w:ilvl w:val="0"/>
          <w:numId w:val="3"/>
        </w:numPr>
      </w:pPr>
      <w:r>
        <w:t xml:space="preserve">Animals use </w:t>
      </w:r>
      <w:r>
        <w:rPr>
          <w:b/>
        </w:rPr>
        <w:t xml:space="preserve">gametic meiosis – </w:t>
      </w:r>
      <w:r>
        <w:t>diploid individual produces haploid gametes by gametogenesis (meiosis)</w:t>
      </w:r>
    </w:p>
    <w:p w:rsidR="00BF1736" w:rsidRDefault="00197E60" w:rsidP="00197E60">
      <w:pPr>
        <w:pStyle w:val="ListParagraph"/>
        <w:numPr>
          <w:ilvl w:val="1"/>
          <w:numId w:val="3"/>
        </w:numPr>
      </w:pPr>
      <w:r>
        <w:t xml:space="preserve">Diploid individual (2n) </w:t>
      </w:r>
      <w:r>
        <w:sym w:font="Wingdings" w:char="F0E0"/>
      </w:r>
      <w:r>
        <w:t xml:space="preserve"> meiosis </w:t>
      </w:r>
      <w:r>
        <w:sym w:font="Wingdings" w:char="F0E0"/>
      </w:r>
      <w:r>
        <w:t xml:space="preserve"> haploid gametes (n, male and female) </w:t>
      </w:r>
      <w:r>
        <w:sym w:font="Wingdings" w:char="F0E0"/>
      </w:r>
      <w:r>
        <w:t xml:space="preserve"> fertilization </w:t>
      </w:r>
      <w:r>
        <w:sym w:font="Wingdings" w:char="F0E0"/>
      </w:r>
      <w:r>
        <w:t xml:space="preserve"> zygote (2n) </w:t>
      </w:r>
      <w:r>
        <w:sym w:font="Wingdings" w:char="F0E0"/>
      </w:r>
      <w:r>
        <w:t xml:space="preserve"> mitosis </w:t>
      </w:r>
      <w:r>
        <w:sym w:font="Wingdings" w:char="F0E0"/>
      </w:r>
      <w:r>
        <w:t xml:space="preserve"> diploid organism (2n) </w:t>
      </w:r>
    </w:p>
    <w:p w:rsidR="00BF1736" w:rsidRDefault="00BF1736" w:rsidP="00BF1736">
      <w:pPr>
        <w:pStyle w:val="ListParagraph"/>
        <w:numPr>
          <w:ilvl w:val="0"/>
          <w:numId w:val="3"/>
        </w:numPr>
      </w:pPr>
      <w:r>
        <w:t xml:space="preserve">Gametogenesis: when a diploid individual produces haploid gametes through meiosis </w:t>
      </w:r>
    </w:p>
    <w:p w:rsidR="00197E60" w:rsidRDefault="00197E60" w:rsidP="00BF1736">
      <w:pPr>
        <w:ind w:left="1440"/>
      </w:pPr>
    </w:p>
    <w:p w:rsidR="006B320A" w:rsidRDefault="006B320A" w:rsidP="006B320A">
      <w:pPr>
        <w:rPr>
          <w:b/>
        </w:rPr>
      </w:pPr>
      <w:r>
        <w:rPr>
          <w:b/>
        </w:rPr>
        <w:t>Stages of Meiosis 1</w:t>
      </w:r>
    </w:p>
    <w:p w:rsidR="006B320A" w:rsidRDefault="00AB4010" w:rsidP="006B320A">
      <w:pPr>
        <w:pStyle w:val="ListParagraph"/>
        <w:numPr>
          <w:ilvl w:val="0"/>
          <w:numId w:val="5"/>
        </w:numPr>
      </w:pPr>
      <w:r>
        <w:t xml:space="preserve">Few differences between </w:t>
      </w:r>
      <w:proofErr w:type="spellStart"/>
      <w:r>
        <w:t>premei</w:t>
      </w:r>
      <w:r w:rsidR="006B320A">
        <w:t>otic</w:t>
      </w:r>
      <w:proofErr w:type="spellEnd"/>
      <w:r w:rsidR="006B320A">
        <w:t xml:space="preserve"> </w:t>
      </w:r>
      <w:r>
        <w:t>Interphase</w:t>
      </w:r>
      <w:r w:rsidR="006B320A">
        <w:t xml:space="preserve"> and mitotic interphase</w:t>
      </w:r>
    </w:p>
    <w:p w:rsidR="006B320A" w:rsidRDefault="006B320A" w:rsidP="006B320A">
      <w:pPr>
        <w:pStyle w:val="ListParagraph"/>
        <w:numPr>
          <w:ilvl w:val="1"/>
          <w:numId w:val="5"/>
        </w:numPr>
      </w:pPr>
      <w:r>
        <w:t xml:space="preserve">Premeiotic S may be up to 20 times longer than </w:t>
      </w:r>
      <w:proofErr w:type="spellStart"/>
      <w:r>
        <w:t>premitotic</w:t>
      </w:r>
      <w:proofErr w:type="spellEnd"/>
      <w:r>
        <w:t xml:space="preserve"> S in the same species</w:t>
      </w:r>
    </w:p>
    <w:p w:rsidR="006B320A" w:rsidRDefault="00B40ABA" w:rsidP="006B320A">
      <w:pPr>
        <w:pStyle w:val="ListParagraph"/>
        <w:numPr>
          <w:ilvl w:val="1"/>
          <w:numId w:val="5"/>
        </w:numPr>
      </w:pPr>
      <w:r>
        <w:t xml:space="preserve">Sex chromosomes are replicated at the beginning of S – instead of DNA at the end of S in </w:t>
      </w:r>
      <w:proofErr w:type="spellStart"/>
      <w:r>
        <w:t>premitotic</w:t>
      </w:r>
      <w:proofErr w:type="spellEnd"/>
      <w:r>
        <w:t xml:space="preserve"> interphase</w:t>
      </w:r>
    </w:p>
    <w:p w:rsidR="00B40ABA" w:rsidRDefault="00B40ABA" w:rsidP="006B320A">
      <w:pPr>
        <w:pStyle w:val="ListParagraph"/>
        <w:numPr>
          <w:ilvl w:val="1"/>
          <w:numId w:val="5"/>
        </w:numPr>
      </w:pPr>
      <w:r>
        <w:t xml:space="preserve">About 0.1 to 0.2 % of dna is not replicated until meiotic prophase </w:t>
      </w:r>
    </w:p>
    <w:p w:rsidR="00B40ABA" w:rsidRDefault="00B40ABA" w:rsidP="006B320A">
      <w:pPr>
        <w:pStyle w:val="ListParagraph"/>
        <w:numPr>
          <w:ilvl w:val="1"/>
          <w:numId w:val="5"/>
        </w:numPr>
      </w:pPr>
      <w:r>
        <w:t>Nucleus grows to a greater volume than in mitotic interphase</w:t>
      </w:r>
    </w:p>
    <w:p w:rsidR="00B40ABA" w:rsidRDefault="00B40ABA" w:rsidP="00B40ABA">
      <w:pPr>
        <w:pStyle w:val="ListParagraph"/>
        <w:numPr>
          <w:ilvl w:val="2"/>
          <w:numId w:val="5"/>
        </w:numPr>
      </w:pPr>
      <w:r>
        <w:t xml:space="preserve">Results in identical sister chromatids attached at the </w:t>
      </w:r>
      <w:proofErr w:type="spellStart"/>
      <w:r>
        <w:t>centromere</w:t>
      </w:r>
      <w:proofErr w:type="spellEnd"/>
      <w:r>
        <w:t xml:space="preserve">. </w:t>
      </w:r>
    </w:p>
    <w:p w:rsidR="00B644FA" w:rsidRPr="00B644FA" w:rsidRDefault="00B644FA" w:rsidP="00B644FA">
      <w:pPr>
        <w:pStyle w:val="ListParagraph"/>
        <w:numPr>
          <w:ilvl w:val="0"/>
          <w:numId w:val="5"/>
        </w:numPr>
      </w:pPr>
      <w:r>
        <w:rPr>
          <w:b/>
        </w:rPr>
        <w:t>Prophase 1</w:t>
      </w:r>
    </w:p>
    <w:p w:rsidR="00B644FA" w:rsidRDefault="00B644FA" w:rsidP="00B644FA">
      <w:pPr>
        <w:pStyle w:val="ListParagraph"/>
        <w:numPr>
          <w:ilvl w:val="1"/>
          <w:numId w:val="5"/>
        </w:numPr>
      </w:pPr>
      <w:r>
        <w:t>Complex stage that can be broken in 5 sub stages</w:t>
      </w:r>
    </w:p>
    <w:p w:rsidR="00B644FA" w:rsidRDefault="00B644FA" w:rsidP="00B644FA">
      <w:pPr>
        <w:pStyle w:val="ListParagraph"/>
        <w:numPr>
          <w:ilvl w:val="1"/>
          <w:numId w:val="5"/>
        </w:numPr>
      </w:pPr>
      <w:r>
        <w:t>Longest part of meiosis, can take weeks to years depending on species</w:t>
      </w:r>
    </w:p>
    <w:p w:rsidR="00B644FA" w:rsidRPr="00B644FA" w:rsidRDefault="00B644FA" w:rsidP="00B644FA">
      <w:pPr>
        <w:pStyle w:val="ListParagraph"/>
        <w:numPr>
          <w:ilvl w:val="0"/>
          <w:numId w:val="6"/>
        </w:numPr>
      </w:pPr>
      <w:proofErr w:type="spellStart"/>
      <w:r>
        <w:rPr>
          <w:b/>
        </w:rPr>
        <w:t>Leptotene</w:t>
      </w:r>
      <w:proofErr w:type="spellEnd"/>
      <w:r>
        <w:rPr>
          <w:b/>
        </w:rPr>
        <w:t xml:space="preserve">: </w:t>
      </w:r>
      <w:r>
        <w:t xml:space="preserve">initial condensation of chromosomes occurs so they appear to be fine single threads. Telomeres (tips of chromosomes) attach to nuclear membrane. </w:t>
      </w:r>
    </w:p>
    <w:p w:rsidR="00B644FA" w:rsidRPr="00B644FA" w:rsidRDefault="00B644FA" w:rsidP="00B644FA">
      <w:pPr>
        <w:pStyle w:val="ListParagraph"/>
        <w:numPr>
          <w:ilvl w:val="0"/>
          <w:numId w:val="6"/>
        </w:numPr>
      </w:pPr>
      <w:proofErr w:type="spellStart"/>
      <w:r>
        <w:rPr>
          <w:b/>
        </w:rPr>
        <w:t>Zygotene</w:t>
      </w:r>
      <w:proofErr w:type="spellEnd"/>
      <w:r>
        <w:rPr>
          <w:b/>
        </w:rPr>
        <w:t xml:space="preserve">: </w:t>
      </w:r>
      <w:r>
        <w:t xml:space="preserve"> lasting several hours to 3 days the maternally and paternally derived copies of each homologous pair of chromosomes line up along their length in a process called </w:t>
      </w:r>
      <w:proofErr w:type="spellStart"/>
      <w:r>
        <w:rPr>
          <w:b/>
        </w:rPr>
        <w:t>synapsis</w:t>
      </w:r>
      <w:proofErr w:type="spellEnd"/>
      <w:r>
        <w:t xml:space="preserve">. As the chromatids between homologous chromosomes intertwine, a </w:t>
      </w:r>
      <w:proofErr w:type="spellStart"/>
      <w:r>
        <w:rPr>
          <w:b/>
        </w:rPr>
        <w:t>synaptonemal</w:t>
      </w:r>
      <w:proofErr w:type="spellEnd"/>
      <w:r>
        <w:rPr>
          <w:b/>
        </w:rPr>
        <w:t xml:space="preserve"> complex </w:t>
      </w:r>
      <w:r>
        <w:t xml:space="preserve">is formed. </w:t>
      </w:r>
    </w:p>
    <w:p w:rsidR="00B644FA" w:rsidRPr="00B644FA" w:rsidRDefault="00B644FA" w:rsidP="00B644FA">
      <w:pPr>
        <w:pStyle w:val="ListParagraph"/>
        <w:numPr>
          <w:ilvl w:val="0"/>
          <w:numId w:val="6"/>
        </w:numPr>
      </w:pPr>
      <w:proofErr w:type="spellStart"/>
      <w:r>
        <w:rPr>
          <w:b/>
        </w:rPr>
        <w:t>Pachytene</w:t>
      </w:r>
      <w:proofErr w:type="spellEnd"/>
      <w:r>
        <w:rPr>
          <w:b/>
        </w:rPr>
        <w:t>:</w:t>
      </w:r>
      <w:r w:rsidR="00A26C41">
        <w:rPr>
          <w:b/>
        </w:rPr>
        <w:t xml:space="preserve"> </w:t>
      </w:r>
      <w:r w:rsidR="00A26C41">
        <w:t xml:space="preserve">recombination occurs as adjacent chromatids break and join in a process called </w:t>
      </w:r>
      <w:r w:rsidR="00A26C41">
        <w:rPr>
          <w:b/>
        </w:rPr>
        <w:t>crossing over</w:t>
      </w:r>
      <w:r w:rsidR="00A26C41">
        <w:t xml:space="preserve">. This results in </w:t>
      </w:r>
      <w:r w:rsidR="00A26C41" w:rsidRPr="00A26C41">
        <w:rPr>
          <w:b/>
        </w:rPr>
        <w:t>tetrads</w:t>
      </w:r>
      <w:r w:rsidR="00A26C41">
        <w:rPr>
          <w:b/>
        </w:rPr>
        <w:t xml:space="preserve"> </w:t>
      </w:r>
      <w:r w:rsidR="00A26C41">
        <w:t xml:space="preserve">(4 chromatids). This stage last days to weeks. </w:t>
      </w:r>
    </w:p>
    <w:p w:rsidR="00B644FA" w:rsidRPr="00B644FA" w:rsidRDefault="00B644FA" w:rsidP="00B644FA">
      <w:pPr>
        <w:pStyle w:val="ListParagraph"/>
        <w:numPr>
          <w:ilvl w:val="0"/>
          <w:numId w:val="6"/>
        </w:numPr>
      </w:pPr>
      <w:proofErr w:type="spellStart"/>
      <w:r>
        <w:rPr>
          <w:b/>
        </w:rPr>
        <w:t>Diplotene</w:t>
      </w:r>
      <w:proofErr w:type="spellEnd"/>
      <w:r>
        <w:rPr>
          <w:b/>
        </w:rPr>
        <w:t>:</w:t>
      </w:r>
      <w:r w:rsidR="00A26C41">
        <w:rPr>
          <w:b/>
        </w:rPr>
        <w:t xml:space="preserve"> </w:t>
      </w:r>
      <w:r w:rsidR="00A46A6F">
        <w:t xml:space="preserve">the separation between homologues increases so that 4 chromatids are visible. </w:t>
      </w:r>
      <w:proofErr w:type="spellStart"/>
      <w:r w:rsidR="00A46A6F">
        <w:rPr>
          <w:b/>
        </w:rPr>
        <w:t>Chiasmata</w:t>
      </w:r>
      <w:proofErr w:type="spellEnd"/>
      <w:r w:rsidR="00A46A6F">
        <w:rPr>
          <w:b/>
        </w:rPr>
        <w:t xml:space="preserve"> </w:t>
      </w:r>
      <w:r w:rsidR="00A46A6F">
        <w:t xml:space="preserve">(region of crossing over) becomes visible. The </w:t>
      </w:r>
      <w:proofErr w:type="spellStart"/>
      <w:r w:rsidR="00A46A6F">
        <w:t>synaptonemal</w:t>
      </w:r>
      <w:proofErr w:type="spellEnd"/>
      <w:r w:rsidR="00A46A6F">
        <w:t xml:space="preserve"> complex disappears and chromosomes detach from the nuclear membrane. Extensive RNA transcription occurs in some species. The length of this stage is quite variable (up to 12 years).</w:t>
      </w:r>
    </w:p>
    <w:p w:rsidR="00B644FA" w:rsidRDefault="00B644FA" w:rsidP="00B644FA">
      <w:pPr>
        <w:pStyle w:val="ListParagraph"/>
        <w:numPr>
          <w:ilvl w:val="0"/>
          <w:numId w:val="6"/>
        </w:numPr>
      </w:pPr>
      <w:proofErr w:type="spellStart"/>
      <w:r>
        <w:rPr>
          <w:b/>
        </w:rPr>
        <w:t>Diakinesis</w:t>
      </w:r>
      <w:proofErr w:type="spellEnd"/>
      <w:r>
        <w:rPr>
          <w:b/>
        </w:rPr>
        <w:t>:</w:t>
      </w:r>
      <w:r w:rsidR="00A46A6F">
        <w:rPr>
          <w:b/>
        </w:rPr>
        <w:t xml:space="preserve"> </w:t>
      </w:r>
      <w:r w:rsidR="00A46A6F">
        <w:t xml:space="preserve">RNA transcription stops, nucleoli disappear and chromosomes are ready for division. </w:t>
      </w:r>
    </w:p>
    <w:p w:rsidR="00A46A6F" w:rsidRDefault="00A46A6F" w:rsidP="00A46A6F"/>
    <w:p w:rsidR="00BF1736" w:rsidRPr="00BF1736" w:rsidRDefault="00A46A6F" w:rsidP="00A46A6F">
      <w:pPr>
        <w:pStyle w:val="ListParagraph"/>
        <w:numPr>
          <w:ilvl w:val="0"/>
          <w:numId w:val="9"/>
        </w:numPr>
      </w:pPr>
      <w:r>
        <w:rPr>
          <w:b/>
        </w:rPr>
        <w:t>Metaphase 1</w:t>
      </w:r>
    </w:p>
    <w:p w:rsidR="00BF1736" w:rsidRDefault="00BF1736" w:rsidP="00BF1736"/>
    <w:p w:rsidR="00BF1736" w:rsidRDefault="00BF1736" w:rsidP="00BF1736"/>
    <w:p w:rsidR="00A46A6F" w:rsidRPr="00A46A6F" w:rsidRDefault="00A46A6F" w:rsidP="00BF1736"/>
    <w:p w:rsidR="00A46A6F" w:rsidRDefault="00A46A6F" w:rsidP="00A46A6F">
      <w:pPr>
        <w:pStyle w:val="ListParagraph"/>
        <w:numPr>
          <w:ilvl w:val="1"/>
          <w:numId w:val="9"/>
        </w:numPr>
      </w:pPr>
      <w:r>
        <w:t>Nuclear membrane break down and paired homologues line up on equatorial plate</w:t>
      </w:r>
    </w:p>
    <w:p w:rsidR="00A46A6F" w:rsidRDefault="00A46A6F" w:rsidP="00A46A6F">
      <w:pPr>
        <w:pStyle w:val="ListParagraph"/>
        <w:numPr>
          <w:ilvl w:val="1"/>
          <w:numId w:val="9"/>
        </w:numPr>
      </w:pPr>
      <w:r>
        <w:t>The pairing is completely random</w:t>
      </w:r>
    </w:p>
    <w:p w:rsidR="00BF1736" w:rsidRPr="00BF1736" w:rsidRDefault="00F36390" w:rsidP="00A46A6F">
      <w:pPr>
        <w:pStyle w:val="ListParagraph"/>
        <w:numPr>
          <w:ilvl w:val="0"/>
          <w:numId w:val="9"/>
        </w:numPr>
      </w:pPr>
      <w:r>
        <w:rPr>
          <w:b/>
        </w:rPr>
        <w:t>Anaphase 1</w:t>
      </w:r>
    </w:p>
    <w:p w:rsidR="00BF1736" w:rsidRDefault="00BF1736" w:rsidP="00BF1736"/>
    <w:p w:rsidR="00BF1736" w:rsidRDefault="00BF1736" w:rsidP="00BF1736"/>
    <w:p w:rsidR="00BF1736" w:rsidRDefault="00BF1736" w:rsidP="00BF1736"/>
    <w:p w:rsidR="00A46A6F" w:rsidRPr="00F36390" w:rsidRDefault="00A46A6F" w:rsidP="00BF1736"/>
    <w:p w:rsidR="00F36390" w:rsidRPr="00F36390" w:rsidRDefault="00F36390" w:rsidP="00F36390">
      <w:pPr>
        <w:pStyle w:val="ListParagraph"/>
        <w:numPr>
          <w:ilvl w:val="1"/>
          <w:numId w:val="9"/>
        </w:numPr>
      </w:pPr>
      <w:r>
        <w:rPr>
          <w:b/>
        </w:rPr>
        <w:t>Key difference between meiosis and mitosis</w:t>
      </w:r>
    </w:p>
    <w:p w:rsidR="00F36390" w:rsidRDefault="00F36390" w:rsidP="00F36390">
      <w:pPr>
        <w:pStyle w:val="ListParagraph"/>
        <w:numPr>
          <w:ilvl w:val="1"/>
          <w:numId w:val="9"/>
        </w:numPr>
      </w:pPr>
      <w:r>
        <w:t xml:space="preserve">Complete homologues are pulled away from each other to opposite poles, and </w:t>
      </w:r>
      <w:r>
        <w:rPr>
          <w:b/>
        </w:rPr>
        <w:t xml:space="preserve">not split </w:t>
      </w:r>
      <w:r>
        <w:t>as in mitosis</w:t>
      </w:r>
    </w:p>
    <w:p w:rsidR="00BF1736" w:rsidRPr="00BF1736" w:rsidRDefault="00F36390" w:rsidP="00F36390">
      <w:pPr>
        <w:pStyle w:val="ListParagraph"/>
        <w:numPr>
          <w:ilvl w:val="0"/>
          <w:numId w:val="9"/>
        </w:numPr>
      </w:pPr>
      <w:r>
        <w:rPr>
          <w:b/>
        </w:rPr>
        <w:t>Telophase 1</w:t>
      </w:r>
    </w:p>
    <w:p w:rsidR="00BF1736" w:rsidRDefault="00BF1736" w:rsidP="00BF1736"/>
    <w:p w:rsidR="00BF1736" w:rsidRDefault="00BF1736" w:rsidP="00BF1736"/>
    <w:p w:rsidR="00BF1736" w:rsidRDefault="00BF1736" w:rsidP="00BF1736"/>
    <w:p w:rsidR="00F36390" w:rsidRPr="00F36390" w:rsidRDefault="00F36390" w:rsidP="00BF1736"/>
    <w:p w:rsidR="00F36390" w:rsidRDefault="00F36390" w:rsidP="00F36390">
      <w:pPr>
        <w:pStyle w:val="ListParagraph"/>
        <w:numPr>
          <w:ilvl w:val="1"/>
          <w:numId w:val="9"/>
        </w:numPr>
      </w:pPr>
      <w:r>
        <w:t xml:space="preserve">Chromosomes </w:t>
      </w:r>
      <w:proofErr w:type="spellStart"/>
      <w:r>
        <w:t>decondense</w:t>
      </w:r>
      <w:proofErr w:type="spellEnd"/>
      <w:r>
        <w:t>, spindle breaks down, and nuclear membrane reforms</w:t>
      </w:r>
    </w:p>
    <w:p w:rsidR="00F36390" w:rsidRPr="001743AD" w:rsidRDefault="00F36390" w:rsidP="001743AD">
      <w:pPr>
        <w:pStyle w:val="ListParagraph"/>
        <w:numPr>
          <w:ilvl w:val="1"/>
          <w:numId w:val="9"/>
        </w:numPr>
      </w:pPr>
      <w:r>
        <w:t xml:space="preserve">Resulting 2 daughter cells each have </w:t>
      </w:r>
      <w:r>
        <w:rPr>
          <w:b/>
        </w:rPr>
        <w:t xml:space="preserve">half </w:t>
      </w:r>
      <w:r>
        <w:t xml:space="preserve"> the number of chromosomes, but each chromosome has </w:t>
      </w:r>
      <w:r>
        <w:rPr>
          <w:b/>
        </w:rPr>
        <w:t>two chromatids</w:t>
      </w:r>
    </w:p>
    <w:p w:rsidR="001743AD" w:rsidRPr="001743AD" w:rsidRDefault="001743AD" w:rsidP="001743AD">
      <w:pPr>
        <w:pStyle w:val="ListParagraph"/>
        <w:numPr>
          <w:ilvl w:val="0"/>
          <w:numId w:val="9"/>
        </w:numPr>
      </w:pPr>
      <w:proofErr w:type="spellStart"/>
      <w:r>
        <w:rPr>
          <w:b/>
        </w:rPr>
        <w:t>Interkinesis</w:t>
      </w:r>
      <w:proofErr w:type="spellEnd"/>
    </w:p>
    <w:p w:rsidR="001743AD" w:rsidRDefault="001743AD" w:rsidP="001743AD">
      <w:pPr>
        <w:pStyle w:val="ListParagraph"/>
        <w:numPr>
          <w:ilvl w:val="1"/>
          <w:numId w:val="9"/>
        </w:numPr>
      </w:pPr>
      <w:r>
        <w:t>Pause between meiosis 1 and 2, like interphase</w:t>
      </w:r>
    </w:p>
    <w:p w:rsidR="001743AD" w:rsidRDefault="001743AD" w:rsidP="001743AD">
      <w:pPr>
        <w:pStyle w:val="ListParagraph"/>
        <w:numPr>
          <w:ilvl w:val="1"/>
          <w:numId w:val="9"/>
        </w:numPr>
      </w:pPr>
      <w:r>
        <w:t xml:space="preserve">Centrioles, if present, divide but do not duplicate, so that there is a single </w:t>
      </w:r>
      <w:proofErr w:type="spellStart"/>
      <w:r>
        <w:t>cen</w:t>
      </w:r>
      <w:r w:rsidR="00774D11">
        <w:t>triole</w:t>
      </w:r>
      <w:proofErr w:type="spellEnd"/>
      <w:r w:rsidR="00774D11">
        <w:t xml:space="preserve"> found at each pole of the spindle in each daughter cell of prophase 2</w:t>
      </w:r>
    </w:p>
    <w:p w:rsidR="00774D11" w:rsidRPr="00774D11" w:rsidRDefault="00774D11" w:rsidP="00774D11">
      <w:pPr>
        <w:pStyle w:val="ListParagraph"/>
        <w:numPr>
          <w:ilvl w:val="0"/>
          <w:numId w:val="9"/>
        </w:numPr>
      </w:pPr>
      <w:r>
        <w:rPr>
          <w:b/>
        </w:rPr>
        <w:t>Prophase 2</w:t>
      </w:r>
    </w:p>
    <w:p w:rsidR="00774D11" w:rsidRPr="00774D11" w:rsidRDefault="00415246" w:rsidP="00774D11">
      <w:pPr>
        <w:pStyle w:val="ListParagraph"/>
        <w:numPr>
          <w:ilvl w:val="1"/>
          <w:numId w:val="9"/>
        </w:numPr>
      </w:pPr>
      <w:r>
        <w:t xml:space="preserve">if the nuclear membrane reformed and chromosomes </w:t>
      </w:r>
      <w:proofErr w:type="spellStart"/>
      <w:r>
        <w:t>decondensed</w:t>
      </w:r>
      <w:proofErr w:type="spellEnd"/>
      <w:r>
        <w:t xml:space="preserve"> in Telophase 1, the nucleoli disperse, the nuclear envelope breaks down and chromosomes </w:t>
      </w:r>
      <w:proofErr w:type="spellStart"/>
      <w:r>
        <w:t>recondense</w:t>
      </w:r>
      <w:proofErr w:type="spellEnd"/>
      <w:r>
        <w:t xml:space="preserve"> during this stage. </w:t>
      </w:r>
    </w:p>
    <w:p w:rsidR="00BF1736" w:rsidRPr="00BF1736" w:rsidRDefault="00774D11" w:rsidP="00774D11">
      <w:pPr>
        <w:pStyle w:val="ListParagraph"/>
        <w:numPr>
          <w:ilvl w:val="0"/>
          <w:numId w:val="9"/>
        </w:numPr>
      </w:pPr>
      <w:r>
        <w:rPr>
          <w:b/>
        </w:rPr>
        <w:t>Metaphase 2</w:t>
      </w:r>
    </w:p>
    <w:p w:rsidR="00BF1736" w:rsidRDefault="00BF1736" w:rsidP="00BF1736"/>
    <w:p w:rsidR="00BF1736" w:rsidRDefault="00BF1736" w:rsidP="00BF1736"/>
    <w:p w:rsidR="00BF1736" w:rsidRDefault="00BF1736" w:rsidP="00BF1736"/>
    <w:p w:rsidR="00774D11" w:rsidRPr="00415246" w:rsidRDefault="00774D11" w:rsidP="00BF1736"/>
    <w:p w:rsidR="00415246" w:rsidRPr="00774D11" w:rsidRDefault="00415246" w:rsidP="00415246">
      <w:pPr>
        <w:pStyle w:val="ListParagraph"/>
        <w:numPr>
          <w:ilvl w:val="1"/>
          <w:numId w:val="9"/>
        </w:numPr>
      </w:pPr>
      <w:r>
        <w:t>Chromosomes (each has 2 chromatids) line up at metaphase plate also known as equatorial plate</w:t>
      </w:r>
    </w:p>
    <w:p w:rsidR="00774D11" w:rsidRPr="00415246" w:rsidRDefault="00774D11" w:rsidP="00BF1736">
      <w:pPr>
        <w:pStyle w:val="ListParagraph"/>
        <w:numPr>
          <w:ilvl w:val="0"/>
          <w:numId w:val="9"/>
        </w:numPr>
      </w:pPr>
      <w:r>
        <w:rPr>
          <w:b/>
        </w:rPr>
        <w:t xml:space="preserve">Anaphase </w:t>
      </w:r>
      <w:r w:rsidR="00BF1736">
        <w:rPr>
          <w:b/>
        </w:rPr>
        <w:t>2</w:t>
      </w:r>
    </w:p>
    <w:p w:rsidR="00415246" w:rsidRDefault="00415246" w:rsidP="00415246">
      <w:pPr>
        <w:pStyle w:val="ListParagraph"/>
        <w:numPr>
          <w:ilvl w:val="1"/>
          <w:numId w:val="9"/>
        </w:numPr>
      </w:pPr>
      <w:r>
        <w:t>Sister chromatids separate and move to opposite spindle poles</w:t>
      </w:r>
    </w:p>
    <w:p w:rsidR="00415246" w:rsidRPr="00774D11" w:rsidRDefault="00415246" w:rsidP="00415246">
      <w:pPr>
        <w:pStyle w:val="ListParagraph"/>
        <w:numPr>
          <w:ilvl w:val="1"/>
          <w:numId w:val="9"/>
        </w:numPr>
      </w:pPr>
      <w:r>
        <w:t>Cytokinesis begins late in this phase</w:t>
      </w:r>
    </w:p>
    <w:p w:rsidR="00BF1736" w:rsidRPr="00BF1736" w:rsidRDefault="00774D11" w:rsidP="00774D11">
      <w:pPr>
        <w:pStyle w:val="ListParagraph"/>
        <w:numPr>
          <w:ilvl w:val="0"/>
          <w:numId w:val="9"/>
        </w:numPr>
      </w:pPr>
      <w:r>
        <w:rPr>
          <w:b/>
        </w:rPr>
        <w:t>Telophase 2</w:t>
      </w:r>
    </w:p>
    <w:p w:rsidR="00BF1736" w:rsidRDefault="00BF1736" w:rsidP="00BF1736"/>
    <w:p w:rsidR="00BF1736" w:rsidRDefault="00BF1736" w:rsidP="00BF1736"/>
    <w:p w:rsidR="00774D11" w:rsidRPr="00415246" w:rsidRDefault="00774D11" w:rsidP="00BF1736"/>
    <w:p w:rsidR="00415246" w:rsidRDefault="00415246" w:rsidP="00415246">
      <w:pPr>
        <w:pStyle w:val="ListParagraph"/>
        <w:numPr>
          <w:ilvl w:val="1"/>
          <w:numId w:val="9"/>
        </w:numPr>
      </w:pPr>
      <w:r>
        <w:t xml:space="preserve">Chromosomes </w:t>
      </w:r>
      <w:proofErr w:type="spellStart"/>
      <w:r>
        <w:t>decondense</w:t>
      </w:r>
      <w:proofErr w:type="spellEnd"/>
      <w:r>
        <w:t>, nuclear membrane forms, nucleoli reform, and cytokinesis finishes</w:t>
      </w:r>
    </w:p>
    <w:p w:rsidR="00415246" w:rsidRDefault="00415246" w:rsidP="00415246">
      <w:pPr>
        <w:pStyle w:val="ListParagraph"/>
        <w:numPr>
          <w:ilvl w:val="1"/>
          <w:numId w:val="9"/>
        </w:numPr>
      </w:pPr>
      <w:r>
        <w:t>The results is 4 potentially genetically different haploid cells</w:t>
      </w:r>
    </w:p>
    <w:p w:rsidR="003F3765" w:rsidRDefault="003F3765" w:rsidP="003F3765">
      <w:pPr>
        <w:jc w:val="center"/>
      </w:pPr>
      <w:r>
        <w:rPr>
          <w:noProof/>
          <w:lang w:val="en-US"/>
        </w:rPr>
        <w:drawing>
          <wp:inline distT="0" distB="0" distL="0" distR="0">
            <wp:extent cx="4296375" cy="2924583"/>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81B0E.tmp"/>
                    <pic:cNvPicPr/>
                  </pic:nvPicPr>
                  <pic:blipFill>
                    <a:blip r:embed="rId23">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4296375" cy="2924583"/>
                    </a:xfrm>
                    <a:prstGeom prst="rect">
                      <a:avLst/>
                    </a:prstGeom>
                  </pic:spPr>
                </pic:pic>
              </a:graphicData>
            </a:graphic>
          </wp:inline>
        </w:drawing>
      </w:r>
    </w:p>
    <w:tbl>
      <w:tblPr>
        <w:tblStyle w:val="TableGrid"/>
        <w:tblpPr w:leftFromText="180" w:rightFromText="180" w:vertAnchor="text" w:horzAnchor="page" w:tblpX="1369" w:tblpY="5"/>
        <w:tblW w:w="0" w:type="auto"/>
        <w:tblLook w:val="04A0"/>
      </w:tblPr>
      <w:tblGrid>
        <w:gridCol w:w="4788"/>
        <w:gridCol w:w="4788"/>
      </w:tblGrid>
      <w:tr w:rsidR="00BF1736">
        <w:tc>
          <w:tcPr>
            <w:tcW w:w="9576" w:type="dxa"/>
            <w:gridSpan w:val="2"/>
          </w:tcPr>
          <w:p w:rsidR="00BF1736" w:rsidRDefault="00BF1736" w:rsidP="00BF1736">
            <w:pPr>
              <w:jc w:val="center"/>
            </w:pPr>
            <w:r>
              <w:t>Characteristics of Mitosis versus Meiosis</w:t>
            </w:r>
          </w:p>
        </w:tc>
      </w:tr>
      <w:tr w:rsidR="00BF1736">
        <w:tc>
          <w:tcPr>
            <w:tcW w:w="4788" w:type="dxa"/>
          </w:tcPr>
          <w:p w:rsidR="00BF1736" w:rsidRDefault="00BF1736" w:rsidP="00BF1736">
            <w:pPr>
              <w:jc w:val="center"/>
            </w:pPr>
            <w:r>
              <w:t>Mitosis</w:t>
            </w:r>
          </w:p>
        </w:tc>
        <w:tc>
          <w:tcPr>
            <w:tcW w:w="4788" w:type="dxa"/>
          </w:tcPr>
          <w:p w:rsidR="00BF1736" w:rsidRDefault="00BF1736" w:rsidP="00BF1736">
            <w:pPr>
              <w:jc w:val="center"/>
            </w:pPr>
            <w:r>
              <w:t>Meiosis</w:t>
            </w:r>
          </w:p>
        </w:tc>
      </w:tr>
      <w:tr w:rsidR="00BF1736">
        <w:tc>
          <w:tcPr>
            <w:tcW w:w="4788" w:type="dxa"/>
          </w:tcPr>
          <w:p w:rsidR="00BF1736" w:rsidRDefault="00BF1736" w:rsidP="00BF1736">
            <w:r>
              <w:t>Sister chromatids separate at anaphase</w:t>
            </w:r>
          </w:p>
        </w:tc>
        <w:tc>
          <w:tcPr>
            <w:tcW w:w="4788" w:type="dxa"/>
          </w:tcPr>
          <w:p w:rsidR="00BF1736" w:rsidRDefault="00BF1736" w:rsidP="00BF1736">
            <w:r>
              <w:t xml:space="preserve">The first stage is a </w:t>
            </w:r>
            <w:proofErr w:type="spellStart"/>
            <w:r>
              <w:t>reductional</w:t>
            </w:r>
            <w:proofErr w:type="spellEnd"/>
            <w:r>
              <w:t xml:space="preserve"> division which separates homologous chromosomes at first anaphase; sister chromatids separate during anaphase 2.</w:t>
            </w:r>
          </w:p>
        </w:tc>
      </w:tr>
      <w:tr w:rsidR="00BF1736">
        <w:tc>
          <w:tcPr>
            <w:tcW w:w="4788" w:type="dxa"/>
          </w:tcPr>
          <w:p w:rsidR="00BF1736" w:rsidRDefault="00BF1736" w:rsidP="00BF1736">
            <w:r>
              <w:t>One division per cycle</w:t>
            </w:r>
          </w:p>
        </w:tc>
        <w:tc>
          <w:tcPr>
            <w:tcW w:w="4788" w:type="dxa"/>
          </w:tcPr>
          <w:p w:rsidR="00BF1736" w:rsidRDefault="00BF1736" w:rsidP="00BF1736">
            <w:r>
              <w:t>Two divisions per cycle</w:t>
            </w:r>
          </w:p>
        </w:tc>
      </w:tr>
      <w:tr w:rsidR="00BF1736">
        <w:tc>
          <w:tcPr>
            <w:tcW w:w="4788" w:type="dxa"/>
          </w:tcPr>
          <w:p w:rsidR="00BF1736" w:rsidRDefault="00BF1736" w:rsidP="00BF1736">
            <w:r>
              <w:t xml:space="preserve">Chromosomes fail to synapse; no </w:t>
            </w:r>
            <w:proofErr w:type="spellStart"/>
            <w:r>
              <w:t>chiasma</w:t>
            </w:r>
            <w:proofErr w:type="spellEnd"/>
            <w:r>
              <w:t xml:space="preserve"> forms; genetic exchange between homologous chromosomes does not occur</w:t>
            </w:r>
          </w:p>
        </w:tc>
        <w:tc>
          <w:tcPr>
            <w:tcW w:w="4788" w:type="dxa"/>
          </w:tcPr>
          <w:p w:rsidR="00BF1736" w:rsidRDefault="00BF1736" w:rsidP="00BF1736">
            <w:r>
              <w:t xml:space="preserve">Chromosomes synapse; </w:t>
            </w:r>
            <w:proofErr w:type="spellStart"/>
            <w:r>
              <w:t>chiasma</w:t>
            </w:r>
            <w:proofErr w:type="spellEnd"/>
            <w:r>
              <w:t xml:space="preserve"> forms; genetic exchange occurs between homologues</w:t>
            </w:r>
          </w:p>
        </w:tc>
      </w:tr>
      <w:tr w:rsidR="00BF1736">
        <w:tc>
          <w:tcPr>
            <w:tcW w:w="4788" w:type="dxa"/>
          </w:tcPr>
          <w:p w:rsidR="00BF1736" w:rsidRDefault="00BF1736" w:rsidP="00BF1736">
            <w:r>
              <w:t>Two daughter cells produced per cycle</w:t>
            </w:r>
          </w:p>
        </w:tc>
        <w:tc>
          <w:tcPr>
            <w:tcW w:w="4788" w:type="dxa"/>
          </w:tcPr>
          <w:p w:rsidR="00BF1736" w:rsidRDefault="00BF1736" w:rsidP="00BF1736">
            <w:r>
              <w:t>4 gametes or spores produced per cycle</w:t>
            </w:r>
          </w:p>
        </w:tc>
      </w:tr>
      <w:tr w:rsidR="00BF1736">
        <w:tc>
          <w:tcPr>
            <w:tcW w:w="4788" w:type="dxa"/>
          </w:tcPr>
          <w:p w:rsidR="00BF1736" w:rsidRDefault="00BF1736" w:rsidP="00BF1736">
            <w:r>
              <w:t>Genetic content in daughter cells is identical</w:t>
            </w:r>
          </w:p>
        </w:tc>
        <w:tc>
          <w:tcPr>
            <w:tcW w:w="4788" w:type="dxa"/>
          </w:tcPr>
          <w:p w:rsidR="00BF1736" w:rsidRDefault="00BF1736" w:rsidP="00BF1736">
            <w:r>
              <w:t>Genetic content of products is different; chromosomes may be replicas or either maternal or paternal chromosomes or various combinations of both</w:t>
            </w:r>
          </w:p>
        </w:tc>
      </w:tr>
      <w:tr w:rsidR="00BF1736">
        <w:tc>
          <w:tcPr>
            <w:tcW w:w="4788" w:type="dxa"/>
          </w:tcPr>
          <w:p w:rsidR="00BF1736" w:rsidRDefault="00BF1736" w:rsidP="00BF1736">
            <w:r>
              <w:t>Chromosome number in daughter cells is the same as mother cell</w:t>
            </w:r>
          </w:p>
        </w:tc>
        <w:tc>
          <w:tcPr>
            <w:tcW w:w="4788" w:type="dxa"/>
          </w:tcPr>
          <w:p w:rsidR="00BF1736" w:rsidRDefault="00BF1736" w:rsidP="00BF1736">
            <w:r>
              <w:t>Chromosome number of meiotic products is half that of the mother</w:t>
            </w:r>
          </w:p>
        </w:tc>
      </w:tr>
      <w:tr w:rsidR="00BF1736">
        <w:tc>
          <w:tcPr>
            <w:tcW w:w="4788" w:type="dxa"/>
          </w:tcPr>
          <w:p w:rsidR="00BF1736" w:rsidRDefault="00BF1736" w:rsidP="00BF1736">
            <w:r>
              <w:t>Mitotic products are usually capable of undergoing additional mitotic divisions</w:t>
            </w:r>
          </w:p>
        </w:tc>
        <w:tc>
          <w:tcPr>
            <w:tcW w:w="4788" w:type="dxa"/>
          </w:tcPr>
          <w:p w:rsidR="00BF1736" w:rsidRDefault="00BF1736" w:rsidP="00BF1736">
            <w:r>
              <w:t>Meiotic products cannot undergo another meiotic division although they may undergo a mitotic division</w:t>
            </w:r>
          </w:p>
        </w:tc>
      </w:tr>
      <w:tr w:rsidR="00BF1736">
        <w:tc>
          <w:tcPr>
            <w:tcW w:w="4788" w:type="dxa"/>
          </w:tcPr>
          <w:p w:rsidR="00BF1736" w:rsidRDefault="00BF1736" w:rsidP="00BF1736">
            <w:r>
              <w:t>Normally occurs in most somatic (body) cells</w:t>
            </w:r>
          </w:p>
        </w:tc>
        <w:tc>
          <w:tcPr>
            <w:tcW w:w="4788" w:type="dxa"/>
          </w:tcPr>
          <w:p w:rsidR="00BF1736" w:rsidRDefault="00BF1736" w:rsidP="00BF1736">
            <w:r>
              <w:t>Occurs only in specialized cells of the germ line (sex cells)</w:t>
            </w:r>
          </w:p>
        </w:tc>
      </w:tr>
    </w:tbl>
    <w:p w:rsidR="003F3765" w:rsidRDefault="003F3765" w:rsidP="003F3765">
      <w:pPr>
        <w:jc w:val="center"/>
      </w:pPr>
    </w:p>
    <w:p w:rsidR="00B04560" w:rsidRDefault="00B04560" w:rsidP="00B04560"/>
    <w:p w:rsidR="00415246" w:rsidRDefault="00A86E93" w:rsidP="00415246">
      <w:pPr>
        <w:rPr>
          <w:b/>
        </w:rPr>
      </w:pPr>
      <w:r>
        <w:rPr>
          <w:b/>
        </w:rPr>
        <w:t>Gametogenesis in Mammals</w:t>
      </w:r>
    </w:p>
    <w:p w:rsidR="00A86E93" w:rsidRPr="00A86E93" w:rsidRDefault="00096DA6" w:rsidP="00096DA6">
      <w:pPr>
        <w:ind w:right="-279"/>
      </w:pPr>
      <w:r>
        <w:rPr>
          <w:noProof/>
          <w:lang w:val="en-US"/>
        </w:rPr>
        <w:drawing>
          <wp:anchor distT="0" distB="0" distL="114300" distR="114300" simplePos="0" relativeHeight="251658240" behindDoc="1" locked="0" layoutInCell="1" allowOverlap="1">
            <wp:simplePos x="0" y="0"/>
            <wp:positionH relativeFrom="column">
              <wp:posOffset>1828165</wp:posOffset>
            </wp:positionH>
            <wp:positionV relativeFrom="paragraph">
              <wp:posOffset>181610</wp:posOffset>
            </wp:positionV>
            <wp:extent cx="4305300" cy="2628900"/>
            <wp:effectExtent l="0" t="0" r="0" b="0"/>
            <wp:wrapTight wrapText="bothSides">
              <wp:wrapPolygon edited="0">
                <wp:start x="0" y="0"/>
                <wp:lineTo x="0" y="21443"/>
                <wp:lineTo x="21504" y="21443"/>
                <wp:lineTo x="2150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85B9.tmp"/>
                    <pic:cNvPicPr/>
                  </pic:nvPicPr>
                  <pic:blipFill>
                    <a:blip r:embed="rId24">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4305300" cy="2628900"/>
                    </a:xfrm>
                    <a:prstGeom prst="rect">
                      <a:avLst/>
                    </a:prstGeom>
                  </pic:spPr>
                </pic:pic>
              </a:graphicData>
            </a:graphic>
          </wp:anchor>
        </w:drawing>
      </w:r>
      <w:r w:rsidR="00A86E93">
        <w:rPr>
          <w:u w:val="single"/>
        </w:rPr>
        <w:t xml:space="preserve">Spermatogenesis: </w:t>
      </w:r>
      <w:r w:rsidR="00A86E93">
        <w:t>the process by which the male germ cell undergoes division</w:t>
      </w:r>
      <w:r>
        <w:t xml:space="preserve"> (sperm)   </w:t>
      </w:r>
    </w:p>
    <w:p w:rsidR="00A86E93" w:rsidRPr="00A86E93" w:rsidRDefault="00A86E93" w:rsidP="00A86E93">
      <w:pPr>
        <w:pStyle w:val="ListParagraph"/>
        <w:numPr>
          <w:ilvl w:val="0"/>
          <w:numId w:val="12"/>
        </w:numPr>
        <w:rPr>
          <w:u w:val="single"/>
        </w:rPr>
      </w:pPr>
      <w:proofErr w:type="spellStart"/>
      <w:r>
        <w:rPr>
          <w:b/>
        </w:rPr>
        <w:t>Spermatogonia</w:t>
      </w:r>
      <w:proofErr w:type="spellEnd"/>
      <w:r>
        <w:rPr>
          <w:b/>
        </w:rPr>
        <w:t xml:space="preserve"> (2n) – </w:t>
      </w:r>
      <w:r>
        <w:t>These are the l</w:t>
      </w:r>
      <w:r w:rsidR="00096DA6">
        <w:t>a</w:t>
      </w:r>
      <w:r>
        <w:t xml:space="preserve">rge darkly stained outer cells with well-defined nuclei. They divide by mitosis to produce more </w:t>
      </w:r>
      <w:proofErr w:type="spellStart"/>
      <w:r>
        <w:t>Spermatogonia</w:t>
      </w:r>
      <w:proofErr w:type="spellEnd"/>
      <w:r>
        <w:t xml:space="preserve">. About half </w:t>
      </w:r>
      <w:proofErr w:type="spellStart"/>
      <w:r>
        <w:t>Spermatogonia</w:t>
      </w:r>
      <w:proofErr w:type="spellEnd"/>
      <w:r>
        <w:t xml:space="preserve"> undergo meiosis to become sperm while the other half undergoes mitosis to replenish the </w:t>
      </w:r>
      <w:proofErr w:type="spellStart"/>
      <w:r>
        <w:t>Spermatogonia</w:t>
      </w:r>
      <w:proofErr w:type="spellEnd"/>
      <w:r>
        <w:t xml:space="preserve">. </w:t>
      </w:r>
    </w:p>
    <w:p w:rsidR="00A86E93" w:rsidRPr="00A86E93" w:rsidRDefault="00A86E93" w:rsidP="00A86E93">
      <w:pPr>
        <w:pStyle w:val="ListParagraph"/>
        <w:numPr>
          <w:ilvl w:val="0"/>
          <w:numId w:val="12"/>
        </w:numPr>
        <w:rPr>
          <w:u w:val="single"/>
        </w:rPr>
      </w:pPr>
      <w:r>
        <w:rPr>
          <w:b/>
        </w:rPr>
        <w:t xml:space="preserve">Primary </w:t>
      </w:r>
      <w:proofErr w:type="spellStart"/>
      <w:r>
        <w:rPr>
          <w:b/>
        </w:rPr>
        <w:t>spermatocytes</w:t>
      </w:r>
      <w:proofErr w:type="spellEnd"/>
      <w:r>
        <w:rPr>
          <w:b/>
        </w:rPr>
        <w:t xml:space="preserve"> (2n) – </w:t>
      </w:r>
      <w:r>
        <w:t xml:space="preserve">Located just below the </w:t>
      </w:r>
      <w:proofErr w:type="spellStart"/>
      <w:r>
        <w:t>Spermatogonia</w:t>
      </w:r>
      <w:proofErr w:type="spellEnd"/>
      <w:r>
        <w:t xml:space="preserve"> and not as darkly stained, the primary </w:t>
      </w:r>
      <w:proofErr w:type="spellStart"/>
      <w:r>
        <w:t>spermatocytes</w:t>
      </w:r>
      <w:proofErr w:type="spellEnd"/>
      <w:r>
        <w:t xml:space="preserve"> are larger cells undergoing the first meiotic division. </w:t>
      </w:r>
    </w:p>
    <w:p w:rsidR="00A86E93" w:rsidRPr="00A86E93" w:rsidRDefault="00A86E93" w:rsidP="00A86E93">
      <w:pPr>
        <w:pStyle w:val="ListParagraph"/>
        <w:numPr>
          <w:ilvl w:val="0"/>
          <w:numId w:val="12"/>
        </w:numPr>
        <w:rPr>
          <w:u w:val="single"/>
        </w:rPr>
      </w:pPr>
      <w:r>
        <w:rPr>
          <w:b/>
        </w:rPr>
        <w:t xml:space="preserve">Secondary </w:t>
      </w:r>
      <w:proofErr w:type="spellStart"/>
      <w:r>
        <w:rPr>
          <w:b/>
        </w:rPr>
        <w:t>Spermatocytes</w:t>
      </w:r>
      <w:proofErr w:type="spellEnd"/>
      <w:r>
        <w:rPr>
          <w:b/>
        </w:rPr>
        <w:t xml:space="preserve"> (n) –</w:t>
      </w:r>
      <w:r w:rsidRPr="00A86E93">
        <w:t xml:space="preserve"> These slightly smaller cells are further toward the lumen of the tubule. They are the product of the first meiotic division. The secondary </w:t>
      </w:r>
      <w:proofErr w:type="spellStart"/>
      <w:r w:rsidRPr="00A86E93">
        <w:t>spermatocytes</w:t>
      </w:r>
      <w:proofErr w:type="spellEnd"/>
      <w:r w:rsidRPr="00A86E93">
        <w:t xml:space="preserve"> are difficult to observe because they rapidly undergo meiosis 2 to produce </w:t>
      </w:r>
      <w:proofErr w:type="spellStart"/>
      <w:r w:rsidRPr="00A86E93">
        <w:t>spermatids</w:t>
      </w:r>
      <w:proofErr w:type="spellEnd"/>
      <w:r w:rsidRPr="00A86E93">
        <w:t>.</w:t>
      </w:r>
    </w:p>
    <w:p w:rsidR="00A86E93" w:rsidRPr="00A86E93" w:rsidRDefault="00A86E93" w:rsidP="00A86E93">
      <w:pPr>
        <w:pStyle w:val="ListParagraph"/>
        <w:numPr>
          <w:ilvl w:val="0"/>
          <w:numId w:val="12"/>
        </w:numPr>
        <w:rPr>
          <w:u w:val="single"/>
        </w:rPr>
      </w:pPr>
      <w:proofErr w:type="spellStart"/>
      <w:r>
        <w:rPr>
          <w:b/>
        </w:rPr>
        <w:t>Spermatids</w:t>
      </w:r>
      <w:proofErr w:type="spellEnd"/>
      <w:r>
        <w:rPr>
          <w:b/>
        </w:rPr>
        <w:t xml:space="preserve"> (n) –</w:t>
      </w:r>
      <w:r>
        <w:t xml:space="preserve"> These very small circular cells will differentiate into functional spermatozoa. </w:t>
      </w:r>
    </w:p>
    <w:p w:rsidR="00A86E93" w:rsidRPr="00096DA6" w:rsidRDefault="00A04EE3" w:rsidP="00A86E93">
      <w:pPr>
        <w:pStyle w:val="ListParagraph"/>
        <w:numPr>
          <w:ilvl w:val="0"/>
          <w:numId w:val="12"/>
        </w:numPr>
        <w:rPr>
          <w:u w:val="single"/>
        </w:rPr>
      </w:pPr>
      <w:r>
        <w:rPr>
          <w:noProof/>
          <w:lang w:val="en-US"/>
        </w:rPr>
        <w:drawing>
          <wp:anchor distT="0" distB="0" distL="114300" distR="114300" simplePos="0" relativeHeight="251659264" behindDoc="1" locked="0" layoutInCell="1" allowOverlap="1">
            <wp:simplePos x="0" y="0"/>
            <wp:positionH relativeFrom="column">
              <wp:posOffset>233680</wp:posOffset>
            </wp:positionH>
            <wp:positionV relativeFrom="paragraph">
              <wp:posOffset>354330</wp:posOffset>
            </wp:positionV>
            <wp:extent cx="3199765" cy="2494915"/>
            <wp:effectExtent l="0" t="0" r="635" b="635"/>
            <wp:wrapTight wrapText="bothSides">
              <wp:wrapPolygon edited="0">
                <wp:start x="0" y="0"/>
                <wp:lineTo x="0" y="21441"/>
                <wp:lineTo x="21476" y="21441"/>
                <wp:lineTo x="2147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84D0B.tmp"/>
                    <pic:cNvPicPr/>
                  </pic:nvPicPr>
                  <pic:blipFill>
                    <a:blip r:embed="rId25">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3199765" cy="2494915"/>
                    </a:xfrm>
                    <a:prstGeom prst="rect">
                      <a:avLst/>
                    </a:prstGeom>
                  </pic:spPr>
                </pic:pic>
              </a:graphicData>
            </a:graphic>
          </wp:anchor>
        </w:drawing>
      </w:r>
      <w:r w:rsidR="00A86E93">
        <w:rPr>
          <w:b/>
        </w:rPr>
        <w:t xml:space="preserve">Nurse or </w:t>
      </w:r>
      <w:proofErr w:type="spellStart"/>
      <w:r w:rsidR="00A86E93">
        <w:rPr>
          <w:b/>
        </w:rPr>
        <w:t>Sertoli</w:t>
      </w:r>
      <w:proofErr w:type="spellEnd"/>
      <w:r w:rsidR="00A86E93">
        <w:rPr>
          <w:b/>
        </w:rPr>
        <w:t xml:space="preserve"> cells –</w:t>
      </w:r>
      <w:r w:rsidR="00A86E93">
        <w:t xml:space="preserve"> the large nurse cells are also found in the walls of the </w:t>
      </w:r>
      <w:proofErr w:type="spellStart"/>
      <w:r w:rsidR="00A86E93">
        <w:t>seminiferous</w:t>
      </w:r>
      <w:proofErr w:type="spellEnd"/>
      <w:r w:rsidR="00A86E93">
        <w:t xml:space="preserve"> tubule. These cells feed and regulate the differentiation of </w:t>
      </w:r>
      <w:proofErr w:type="spellStart"/>
      <w:r w:rsidR="00A86E93">
        <w:t>spermatids</w:t>
      </w:r>
      <w:proofErr w:type="spellEnd"/>
      <w:r w:rsidR="00A86E93">
        <w:t xml:space="preserve"> into mature spermatozoa. </w:t>
      </w:r>
    </w:p>
    <w:p w:rsidR="00096DA6" w:rsidRDefault="00096DA6" w:rsidP="00096DA6">
      <w:proofErr w:type="spellStart"/>
      <w:r w:rsidRPr="004C1541">
        <w:rPr>
          <w:b/>
          <w:u w:val="single"/>
        </w:rPr>
        <w:t>Oogenesis</w:t>
      </w:r>
      <w:proofErr w:type="spellEnd"/>
      <w:r w:rsidRPr="004C1541">
        <w:rPr>
          <w:b/>
          <w:u w:val="single"/>
        </w:rPr>
        <w:t>:</w:t>
      </w:r>
      <w:r w:rsidRPr="004C1541">
        <w:rPr>
          <w:b/>
        </w:rPr>
        <w:t xml:space="preserve"> </w:t>
      </w:r>
      <w:r>
        <w:t xml:space="preserve">the process by which the female germ cell is created (egg cell or ovum) </w:t>
      </w:r>
    </w:p>
    <w:p w:rsidR="00096DA6" w:rsidRDefault="00096DA6" w:rsidP="00096DA6">
      <w:pPr>
        <w:pStyle w:val="ListParagraph"/>
        <w:numPr>
          <w:ilvl w:val="0"/>
          <w:numId w:val="13"/>
        </w:numPr>
      </w:pPr>
      <w:r>
        <w:rPr>
          <w:b/>
        </w:rPr>
        <w:t xml:space="preserve">Primary Follicles – </w:t>
      </w:r>
      <w:r>
        <w:t xml:space="preserve">These are the numerous small round structures at the periphery of the ovary. Each primary follicle contains one </w:t>
      </w:r>
      <w:proofErr w:type="spellStart"/>
      <w:r>
        <w:t>oogonium</w:t>
      </w:r>
      <w:proofErr w:type="spellEnd"/>
      <w:r>
        <w:t xml:space="preserve"> (2n) filling most of the space within one layer of follicular cells. </w:t>
      </w:r>
    </w:p>
    <w:p w:rsidR="00096DA6" w:rsidRDefault="00096DA6" w:rsidP="00096DA6">
      <w:pPr>
        <w:pStyle w:val="ListParagraph"/>
        <w:numPr>
          <w:ilvl w:val="0"/>
          <w:numId w:val="13"/>
        </w:numPr>
      </w:pPr>
      <w:r>
        <w:rPr>
          <w:b/>
        </w:rPr>
        <w:t xml:space="preserve">Growing follicles – </w:t>
      </w:r>
      <w:r>
        <w:t xml:space="preserve">These are larger follicles with a few layers of follicular cells. Each growing follicle contains a primary oocyte (2n) or a newly formed secondary oocyte (n) in its small fluid filled cavity. </w:t>
      </w:r>
    </w:p>
    <w:p w:rsidR="00096DA6" w:rsidRDefault="00F40A7A" w:rsidP="00096DA6">
      <w:pPr>
        <w:pStyle w:val="ListParagraph"/>
        <w:numPr>
          <w:ilvl w:val="0"/>
          <w:numId w:val="13"/>
        </w:numPr>
      </w:pPr>
      <w:proofErr w:type="spellStart"/>
      <w:r>
        <w:rPr>
          <w:b/>
        </w:rPr>
        <w:t>Graafian</w:t>
      </w:r>
      <w:proofErr w:type="spellEnd"/>
      <w:r>
        <w:rPr>
          <w:b/>
        </w:rPr>
        <w:t xml:space="preserve"> follicles – </w:t>
      </w:r>
      <w:r>
        <w:t xml:space="preserve">Most of the space of these very large follicles is occupied by a large clear fluid – filled cavity. Contains a mature oocyte (actually a secondary oocyte (n) stopped at metaphase 2) nestled in a bulge of follicular cells at the center of the follicle. </w:t>
      </w:r>
      <w:r>
        <w:rPr>
          <w:noProof/>
          <w:lang w:val="en-US"/>
        </w:rPr>
        <w:drawing>
          <wp:inline distT="0" distB="0" distL="0" distR="0">
            <wp:extent cx="5363324" cy="215295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87E53.tmp"/>
                    <pic:cNvPicPr/>
                  </pic:nvPicPr>
                  <pic:blipFill>
                    <a:blip r:embed="rId26">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5363324" cy="2152951"/>
                    </a:xfrm>
                    <a:prstGeom prst="rect">
                      <a:avLst/>
                    </a:prstGeom>
                  </pic:spPr>
                </pic:pic>
              </a:graphicData>
            </a:graphic>
          </wp:inline>
        </w:drawing>
      </w:r>
    </w:p>
    <w:p w:rsidR="00F40A7A" w:rsidRDefault="00F40A7A" w:rsidP="00F40A7A">
      <w:pPr>
        <w:ind w:right="-279"/>
      </w:pPr>
      <w:r>
        <w:rPr>
          <w:noProof/>
          <w:lang w:val="en-US"/>
        </w:rPr>
        <w:drawing>
          <wp:inline distT="0" distB="0" distL="0" distR="0">
            <wp:extent cx="3043863" cy="1935126"/>
            <wp:effectExtent l="0" t="0" r="444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8EB1A.tmp"/>
                    <pic:cNvPicPr/>
                  </pic:nvPicPr>
                  <pic:blipFill>
                    <a:blip r:embed="rId27">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3043968" cy="1935193"/>
                    </a:xfrm>
                    <a:prstGeom prst="rect">
                      <a:avLst/>
                    </a:prstGeom>
                  </pic:spPr>
                </pic:pic>
              </a:graphicData>
            </a:graphic>
          </wp:inline>
        </w:drawing>
      </w:r>
      <w:r>
        <w:rPr>
          <w:noProof/>
          <w:lang w:val="en-US"/>
        </w:rPr>
        <w:drawing>
          <wp:inline distT="0" distB="0" distL="0" distR="0">
            <wp:extent cx="3031839" cy="179690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8891E.tmp"/>
                    <pic:cNvPicPr/>
                  </pic:nvPicPr>
                  <pic:blipFill>
                    <a:blip r:embed="rId28">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3036899" cy="1799902"/>
                    </a:xfrm>
                    <a:prstGeom prst="rect">
                      <a:avLst/>
                    </a:prstGeom>
                  </pic:spPr>
                </pic:pic>
              </a:graphicData>
            </a:graphic>
          </wp:inline>
        </w:drawing>
      </w:r>
    </w:p>
    <w:p w:rsidR="00C8569C" w:rsidRDefault="00C8569C" w:rsidP="00F40A7A">
      <w:pPr>
        <w:ind w:right="-279"/>
      </w:pPr>
      <w:r>
        <w:rPr>
          <w:noProof/>
          <w:lang w:val="en-US"/>
        </w:rPr>
        <w:drawing>
          <wp:inline distT="0" distB="0" distL="0" distR="0">
            <wp:extent cx="3190373" cy="2094614"/>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8FA1A.tmp"/>
                    <pic:cNvPicPr/>
                  </pic:nvPicPr>
                  <pic:blipFill>
                    <a:blip r:embed="rId29">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3194290" cy="2097186"/>
                    </a:xfrm>
                    <a:prstGeom prst="rect">
                      <a:avLst/>
                    </a:prstGeom>
                  </pic:spPr>
                </pic:pic>
              </a:graphicData>
            </a:graphic>
          </wp:inline>
        </w:drawing>
      </w:r>
    </w:p>
    <w:p w:rsidR="00C81A05" w:rsidRPr="00BF1736" w:rsidRDefault="00C81A05" w:rsidP="00F40A7A">
      <w:pPr>
        <w:ind w:right="-279"/>
        <w:rPr>
          <w:i/>
        </w:rPr>
      </w:pPr>
      <w:r>
        <w:rPr>
          <w:b/>
        </w:rPr>
        <w:t>Meiosis in Plants</w:t>
      </w:r>
      <w:r w:rsidR="00BF1736">
        <w:rPr>
          <w:b/>
        </w:rPr>
        <w:br/>
        <w:t>*</w:t>
      </w:r>
      <w:r w:rsidR="00BF1736">
        <w:rPr>
          <w:i/>
        </w:rPr>
        <w:t xml:space="preserve">Angiosperms are flowering plants </w:t>
      </w:r>
    </w:p>
    <w:p w:rsidR="005F1E68" w:rsidRDefault="001C3390" w:rsidP="00C4273E">
      <w:pPr>
        <w:ind w:right="-279"/>
      </w:pPr>
      <w:r>
        <w:t xml:space="preserve">Male gametophytes formation in </w:t>
      </w:r>
      <w:proofErr w:type="spellStart"/>
      <w:r>
        <w:t>Lilium</w:t>
      </w:r>
      <w:proofErr w:type="spellEnd"/>
      <w:r>
        <w:t xml:space="preserve">, for instance, occurs in a structure called </w:t>
      </w:r>
      <w:r w:rsidRPr="001C3390">
        <w:rPr>
          <w:b/>
        </w:rPr>
        <w:t>a</w:t>
      </w:r>
      <w:r w:rsidR="00A30AF6" w:rsidRPr="001C3390">
        <w:rPr>
          <w:b/>
        </w:rPr>
        <w:t>nthers</w:t>
      </w:r>
      <w:r>
        <w:rPr>
          <w:b/>
        </w:rPr>
        <w:t xml:space="preserve">. </w:t>
      </w:r>
      <w:r>
        <w:t xml:space="preserve">Microspores are produced by a reduction division within the four </w:t>
      </w:r>
      <w:proofErr w:type="spellStart"/>
      <w:r>
        <w:t>microsporangia</w:t>
      </w:r>
      <w:proofErr w:type="spellEnd"/>
      <w:r>
        <w:t xml:space="preserve"> or </w:t>
      </w:r>
      <w:r>
        <w:rPr>
          <w:b/>
        </w:rPr>
        <w:t>po</w:t>
      </w:r>
      <w:r w:rsidR="00A30AF6">
        <w:rPr>
          <w:b/>
        </w:rPr>
        <w:t>llen sacs</w:t>
      </w:r>
      <w:r>
        <w:rPr>
          <w:b/>
        </w:rPr>
        <w:t xml:space="preserve"> </w:t>
      </w:r>
      <w:r>
        <w:t xml:space="preserve">of the anther. </w:t>
      </w:r>
      <w:r w:rsidR="00C4273E">
        <w:t>Early in differentiation of the anther, four fertile groups of cells (</w:t>
      </w:r>
      <w:proofErr w:type="spellStart"/>
      <w:r w:rsidR="00C4273E">
        <w:t>sporogenous</w:t>
      </w:r>
      <w:proofErr w:type="spellEnd"/>
      <w:r w:rsidR="00C4273E">
        <w:t xml:space="preserve"> cells) may be seen. There groups become surrounded by several layers of sterile cells. The innermost of these develop into cells which provide nutri</w:t>
      </w:r>
      <w:r>
        <w:t xml:space="preserve">tion </w:t>
      </w:r>
      <w:r w:rsidR="00C4273E">
        <w:t>to the</w:t>
      </w:r>
      <w:r>
        <w:t xml:space="preserve"> developing microspores (the </w:t>
      </w:r>
      <w:proofErr w:type="spellStart"/>
      <w:r>
        <w:rPr>
          <w:b/>
        </w:rPr>
        <w:t>tapetum</w:t>
      </w:r>
      <w:proofErr w:type="spellEnd"/>
      <w:r>
        <w:t xml:space="preserve">) while the outermost layers form the wall of the </w:t>
      </w:r>
      <w:r>
        <w:rPr>
          <w:b/>
        </w:rPr>
        <w:t>microsporangium</w:t>
      </w:r>
      <w:r>
        <w:t xml:space="preserve">. The </w:t>
      </w:r>
      <w:proofErr w:type="spellStart"/>
      <w:r>
        <w:t>sporogenous</w:t>
      </w:r>
      <w:proofErr w:type="spellEnd"/>
      <w:r>
        <w:t xml:space="preserve"> cells develop into </w:t>
      </w:r>
      <w:proofErr w:type="spellStart"/>
      <w:r>
        <w:rPr>
          <w:b/>
        </w:rPr>
        <w:t>microsporocytes</w:t>
      </w:r>
      <w:proofErr w:type="spellEnd"/>
      <w:r>
        <w:rPr>
          <w:b/>
        </w:rPr>
        <w:t xml:space="preserve"> </w:t>
      </w:r>
      <w:r>
        <w:t xml:space="preserve">(microspore mother cells). These diploid cells divide by meiosis to produce four haploid, single celled microspores. The microspore then divides </w:t>
      </w:r>
      <w:proofErr w:type="spellStart"/>
      <w:r>
        <w:t>mitotically</w:t>
      </w:r>
      <w:proofErr w:type="spellEnd"/>
      <w:r>
        <w:t xml:space="preserve"> to form a </w:t>
      </w:r>
      <w:r>
        <w:rPr>
          <w:b/>
        </w:rPr>
        <w:t xml:space="preserve">tube cell </w:t>
      </w:r>
      <w:r>
        <w:t xml:space="preserve">and a </w:t>
      </w:r>
      <w:r>
        <w:rPr>
          <w:b/>
        </w:rPr>
        <w:t xml:space="preserve">generative cell </w:t>
      </w:r>
      <w:r>
        <w:t xml:space="preserve">(the </w:t>
      </w:r>
      <w:proofErr w:type="spellStart"/>
      <w:r>
        <w:rPr>
          <w:b/>
        </w:rPr>
        <w:t>microgametophyte</w:t>
      </w:r>
      <w:proofErr w:type="spellEnd"/>
      <w:r>
        <w:t xml:space="preserve">). These two cells, together with the spore wall constitute a </w:t>
      </w:r>
      <w:r>
        <w:rPr>
          <w:b/>
        </w:rPr>
        <w:t xml:space="preserve">pollen grain. </w:t>
      </w:r>
      <w:r w:rsidR="00C4273E">
        <w:t xml:space="preserve"> </w:t>
      </w:r>
    </w:p>
    <w:p w:rsidR="00C4273E" w:rsidRDefault="00C4273E" w:rsidP="00C4273E">
      <w:pPr>
        <w:ind w:right="-279"/>
      </w:pPr>
    </w:p>
    <w:p w:rsidR="001C3390" w:rsidRDefault="001C3390" w:rsidP="00C4273E">
      <w:pPr>
        <w:ind w:right="-279"/>
        <w:rPr>
          <w:b/>
        </w:rPr>
      </w:pPr>
      <w:r>
        <w:rPr>
          <w:b/>
        </w:rPr>
        <w:t>Meiosis in Animals</w:t>
      </w:r>
    </w:p>
    <w:p w:rsidR="001C3390" w:rsidRDefault="001C3390" w:rsidP="00C4273E">
      <w:pPr>
        <w:ind w:right="-279"/>
      </w:pPr>
      <w:r>
        <w:t>Most things in the manual in this section are repetitive of information already in this document. There are just a few new points.</w:t>
      </w:r>
    </w:p>
    <w:p w:rsidR="001C3390" w:rsidRDefault="009345F4" w:rsidP="001C3390">
      <w:pPr>
        <w:pStyle w:val="ListParagraph"/>
        <w:numPr>
          <w:ilvl w:val="0"/>
          <w:numId w:val="15"/>
        </w:numPr>
        <w:ind w:right="-279"/>
      </w:pPr>
      <w:r>
        <w:t xml:space="preserve">One of the first products of the first division of meiosis is pushed out of the surface of the other as simply a nucleus without cytoplasm. The large cell is the egg; the small cell is called a </w:t>
      </w:r>
      <w:r>
        <w:rPr>
          <w:b/>
        </w:rPr>
        <w:t xml:space="preserve">polar body. </w:t>
      </w:r>
      <w:r>
        <w:t xml:space="preserve">In the second division the same thing happens. This one leaves one large egg and two small polar bodies which no not survive any further. </w:t>
      </w:r>
    </w:p>
    <w:p w:rsidR="00222757" w:rsidRDefault="0059354E" w:rsidP="001C3390">
      <w:pPr>
        <w:pStyle w:val="ListParagraph"/>
        <w:numPr>
          <w:ilvl w:val="0"/>
          <w:numId w:val="15"/>
        </w:numPr>
        <w:ind w:right="-279"/>
      </w:pPr>
      <w:r>
        <w:t xml:space="preserve">A </w:t>
      </w:r>
      <w:r>
        <w:rPr>
          <w:b/>
        </w:rPr>
        <w:t xml:space="preserve">tetrad </w:t>
      </w:r>
      <w:r>
        <w:t xml:space="preserve">has 4 chromatids while a </w:t>
      </w:r>
      <w:r>
        <w:rPr>
          <w:b/>
        </w:rPr>
        <w:t>dyad</w:t>
      </w:r>
      <w:r>
        <w:t xml:space="preserve"> has 2 chromatids</w:t>
      </w:r>
    </w:p>
    <w:p w:rsidR="001F108A" w:rsidRDefault="00222757" w:rsidP="001F108A">
      <w:pPr>
        <w:pStyle w:val="ListParagraph"/>
        <w:numPr>
          <w:ilvl w:val="0"/>
          <w:numId w:val="15"/>
        </w:numPr>
        <w:ind w:right="-279"/>
      </w:pPr>
      <w:r>
        <w:t xml:space="preserve">When the sperm reaches the egg in the oviduct one penetrates each egg and meiosis begins and the egg loses its membrane and then the sperm stimulates the egg to undergo meiosis. </w:t>
      </w:r>
    </w:p>
    <w:p w:rsidR="001F108A" w:rsidRDefault="001F108A" w:rsidP="001F108A">
      <w:pPr>
        <w:pStyle w:val="ListParagraph"/>
        <w:numPr>
          <w:ilvl w:val="0"/>
          <w:numId w:val="15"/>
        </w:numPr>
        <w:ind w:right="-279"/>
      </w:pPr>
      <w:r>
        <w:t xml:space="preserve">The process of meiosis in fertilization provides the basis for bi-parental inheritance.. each parent contributes an equal amount of chromosome </w:t>
      </w:r>
    </w:p>
    <w:p w:rsidR="0059354E" w:rsidRDefault="001F108A" w:rsidP="001F108A">
      <w:pPr>
        <w:pStyle w:val="ListParagraph"/>
        <w:numPr>
          <w:ilvl w:val="0"/>
          <w:numId w:val="15"/>
        </w:numPr>
        <w:ind w:right="-279"/>
      </w:pPr>
      <w:r>
        <w:t>Genetic variation results from the phenomenon of crossing over. During prophase I of meiosis, when the homologous chromosomes are paired, crossing over may occur. At this time, the homologues are entwined around each other and pieces of a chromosome may break off and become reattached to its homologue. Thus, a chromosome which may have previously been carrying completely maternal information may now carry some paternal information.</w:t>
      </w:r>
    </w:p>
    <w:p w:rsidR="002C6C95" w:rsidRDefault="00222757" w:rsidP="00222757">
      <w:pPr>
        <w:pStyle w:val="ListParagraph"/>
        <w:numPr>
          <w:ilvl w:val="0"/>
          <w:numId w:val="15"/>
        </w:numPr>
        <w:ind w:right="-279"/>
      </w:pPr>
      <w:proofErr w:type="spellStart"/>
      <w:r>
        <w:t>Ascaris</w:t>
      </w:r>
      <w:proofErr w:type="spellEnd"/>
      <w:r w:rsidR="0059354E">
        <w:t xml:space="preserve"> is a </w:t>
      </w:r>
      <w:r>
        <w:t>parasitic round worm</w:t>
      </w:r>
      <w:r>
        <w:br/>
      </w:r>
    </w:p>
    <w:p w:rsidR="009345F4" w:rsidRPr="001C3390" w:rsidRDefault="002C6C95" w:rsidP="009345F4">
      <w:pPr>
        <w:ind w:right="-279"/>
      </w:pPr>
      <w:r>
        <w:br/>
      </w:r>
    </w:p>
    <w:sectPr w:rsidR="009345F4" w:rsidRPr="001C3390" w:rsidSect="00AD059F">
      <w:pgSz w:w="12240" w:h="15840"/>
      <w:pgMar w:top="1440" w:right="1440" w:bottom="993"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F6E53"/>
    <w:multiLevelType w:val="hybridMultilevel"/>
    <w:tmpl w:val="78F60A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CC31D3"/>
    <w:multiLevelType w:val="hybridMultilevel"/>
    <w:tmpl w:val="60AE8AA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4F46DE2"/>
    <w:multiLevelType w:val="hybridMultilevel"/>
    <w:tmpl w:val="E8D838C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Arial"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Arial"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Arial"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2F6B67F5"/>
    <w:multiLevelType w:val="hybridMultilevel"/>
    <w:tmpl w:val="D3724D5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2F525B6"/>
    <w:multiLevelType w:val="hybridMultilevel"/>
    <w:tmpl w:val="3140E1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8FE361C"/>
    <w:multiLevelType w:val="hybridMultilevel"/>
    <w:tmpl w:val="16EEF1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F487D8C"/>
    <w:multiLevelType w:val="hybridMultilevel"/>
    <w:tmpl w:val="8272AE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F847D00"/>
    <w:multiLevelType w:val="hybridMultilevel"/>
    <w:tmpl w:val="DA7083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8FA506B"/>
    <w:multiLevelType w:val="hybridMultilevel"/>
    <w:tmpl w:val="C2FA73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A014051"/>
    <w:multiLevelType w:val="hybridMultilevel"/>
    <w:tmpl w:val="42F648D0"/>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2B26F3"/>
    <w:multiLevelType w:val="hybridMultilevel"/>
    <w:tmpl w:val="F062A63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53D84C3E"/>
    <w:multiLevelType w:val="hybridMultilevel"/>
    <w:tmpl w:val="65A49D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4DB25FA"/>
    <w:multiLevelType w:val="hybridMultilevel"/>
    <w:tmpl w:val="65106D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988001B"/>
    <w:multiLevelType w:val="hybridMultilevel"/>
    <w:tmpl w:val="56C06312"/>
    <w:lvl w:ilvl="0" w:tplc="BB64819A">
      <w:start w:val="1"/>
      <w:numFmt w:val="bullet"/>
      <w:lvlText w:val="-"/>
      <w:lvlJc w:val="left"/>
      <w:pPr>
        <w:ind w:left="720" w:hanging="360"/>
      </w:pPr>
      <w:rPr>
        <w:rFonts w:ascii="Times New Roman" w:eastAsiaTheme="minorHAnsi" w:hAnsi="Times New Roman"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ED1D36"/>
    <w:multiLevelType w:val="hybridMultilevel"/>
    <w:tmpl w:val="84C4EB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EB6251C"/>
    <w:multiLevelType w:val="hybridMultilevel"/>
    <w:tmpl w:val="9C701A42"/>
    <w:lvl w:ilvl="0" w:tplc="AEA44028">
      <w:start w:val="1"/>
      <w:numFmt w:val="bullet"/>
      <w:lvlText w:val="-"/>
      <w:lvlJc w:val="left"/>
      <w:pPr>
        <w:ind w:left="720" w:hanging="360"/>
      </w:pPr>
      <w:rPr>
        <w:rFonts w:ascii="Tahoma" w:eastAsiaTheme="minorHAnsi" w:hAnsi="Tahoma" w:cs="Tahoma"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CAE211B"/>
    <w:multiLevelType w:val="hybridMultilevel"/>
    <w:tmpl w:val="6EC872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28523E0"/>
    <w:multiLevelType w:val="hybridMultilevel"/>
    <w:tmpl w:val="FF9A5A7E"/>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7C8153B"/>
    <w:multiLevelType w:val="hybridMultilevel"/>
    <w:tmpl w:val="6D18B7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8F64000"/>
    <w:multiLevelType w:val="hybridMultilevel"/>
    <w:tmpl w:val="1E40D3AA"/>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5"/>
  </w:num>
  <w:num w:numId="5">
    <w:abstractNumId w:val="16"/>
  </w:num>
  <w:num w:numId="6">
    <w:abstractNumId w:val="1"/>
  </w:num>
  <w:num w:numId="7">
    <w:abstractNumId w:val="12"/>
  </w:num>
  <w:num w:numId="8">
    <w:abstractNumId w:val="8"/>
  </w:num>
  <w:num w:numId="9">
    <w:abstractNumId w:val="11"/>
  </w:num>
  <w:num w:numId="10">
    <w:abstractNumId w:val="10"/>
  </w:num>
  <w:num w:numId="11">
    <w:abstractNumId w:val="15"/>
  </w:num>
  <w:num w:numId="12">
    <w:abstractNumId w:val="19"/>
  </w:num>
  <w:num w:numId="13">
    <w:abstractNumId w:val="3"/>
  </w:num>
  <w:num w:numId="14">
    <w:abstractNumId w:val="14"/>
  </w:num>
  <w:num w:numId="15">
    <w:abstractNumId w:val="18"/>
  </w:num>
  <w:num w:numId="16">
    <w:abstractNumId w:val="13"/>
  </w:num>
  <w:num w:numId="17">
    <w:abstractNumId w:val="7"/>
  </w:num>
  <w:num w:numId="18">
    <w:abstractNumId w:val="6"/>
  </w:num>
  <w:num w:numId="19">
    <w:abstractNumId w:val="17"/>
  </w:num>
  <w:num w:numId="2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efaultTabStop w:val="720"/>
  <w:characterSpacingControl w:val="doNotCompress"/>
  <w:compat/>
  <w:rsids>
    <w:rsidRoot w:val="001927AB"/>
    <w:rsid w:val="00071D0E"/>
    <w:rsid w:val="00074172"/>
    <w:rsid w:val="00096DA6"/>
    <w:rsid w:val="00096E20"/>
    <w:rsid w:val="000B6857"/>
    <w:rsid w:val="000C3F30"/>
    <w:rsid w:val="001743AD"/>
    <w:rsid w:val="001924C3"/>
    <w:rsid w:val="001927AB"/>
    <w:rsid w:val="00197E60"/>
    <w:rsid w:val="001C3390"/>
    <w:rsid w:val="001F108A"/>
    <w:rsid w:val="001F27E7"/>
    <w:rsid w:val="00221B19"/>
    <w:rsid w:val="00222757"/>
    <w:rsid w:val="002303E4"/>
    <w:rsid w:val="00241536"/>
    <w:rsid w:val="002A61BD"/>
    <w:rsid w:val="002B632D"/>
    <w:rsid w:val="002C5F82"/>
    <w:rsid w:val="002C6C95"/>
    <w:rsid w:val="003415F5"/>
    <w:rsid w:val="00347308"/>
    <w:rsid w:val="003E5609"/>
    <w:rsid w:val="003E773B"/>
    <w:rsid w:val="003F3765"/>
    <w:rsid w:val="003F62DD"/>
    <w:rsid w:val="00415246"/>
    <w:rsid w:val="0043417D"/>
    <w:rsid w:val="004C1541"/>
    <w:rsid w:val="004F511D"/>
    <w:rsid w:val="00503E71"/>
    <w:rsid w:val="0053781C"/>
    <w:rsid w:val="00551BDE"/>
    <w:rsid w:val="0059354E"/>
    <w:rsid w:val="005F1E68"/>
    <w:rsid w:val="006950E8"/>
    <w:rsid w:val="006B320A"/>
    <w:rsid w:val="00774D11"/>
    <w:rsid w:val="007A7E10"/>
    <w:rsid w:val="008208D0"/>
    <w:rsid w:val="00837084"/>
    <w:rsid w:val="008C3598"/>
    <w:rsid w:val="009345F4"/>
    <w:rsid w:val="009D6F24"/>
    <w:rsid w:val="00A04EE3"/>
    <w:rsid w:val="00A1325E"/>
    <w:rsid w:val="00A26C41"/>
    <w:rsid w:val="00A30AF6"/>
    <w:rsid w:val="00A45B66"/>
    <w:rsid w:val="00A46A6F"/>
    <w:rsid w:val="00A86E93"/>
    <w:rsid w:val="00AB4010"/>
    <w:rsid w:val="00AD059F"/>
    <w:rsid w:val="00B04560"/>
    <w:rsid w:val="00B13569"/>
    <w:rsid w:val="00B40ABA"/>
    <w:rsid w:val="00B644FA"/>
    <w:rsid w:val="00BE46E5"/>
    <w:rsid w:val="00BF1736"/>
    <w:rsid w:val="00C205C6"/>
    <w:rsid w:val="00C4273E"/>
    <w:rsid w:val="00C676B5"/>
    <w:rsid w:val="00C81A05"/>
    <w:rsid w:val="00C8569C"/>
    <w:rsid w:val="00D14ADD"/>
    <w:rsid w:val="00D22CCE"/>
    <w:rsid w:val="00D41762"/>
    <w:rsid w:val="00D8072E"/>
    <w:rsid w:val="00DA4392"/>
    <w:rsid w:val="00EB4A5D"/>
    <w:rsid w:val="00F35D78"/>
    <w:rsid w:val="00F36390"/>
    <w:rsid w:val="00F40A7A"/>
    <w:rsid w:val="00F53D84"/>
    <w:rsid w:val="00F63514"/>
    <w:rsid w:val="00FF5B20"/>
  </w:rsids>
  <m:mathPr>
    <m:mathFont m:val="Abadi MT Condensed Extra Bold"/>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2B632D"/>
    <w:rPr>
      <w:rFonts w:ascii="Tahoma" w:hAnsi="Tahoma"/>
      <w:sz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927AB"/>
    <w:pPr>
      <w:ind w:left="720"/>
      <w:contextualSpacing/>
    </w:pPr>
  </w:style>
  <w:style w:type="paragraph" w:styleId="BalloonText">
    <w:name w:val="Balloon Text"/>
    <w:basedOn w:val="Normal"/>
    <w:link w:val="BalloonTextChar"/>
    <w:uiPriority w:val="99"/>
    <w:semiHidden/>
    <w:unhideWhenUsed/>
    <w:rsid w:val="007A7E10"/>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7A7E10"/>
    <w:rPr>
      <w:rFonts w:ascii="Tahoma" w:hAnsi="Tahoma" w:cs="Tahoma"/>
      <w:sz w:val="16"/>
      <w:szCs w:val="16"/>
    </w:rPr>
  </w:style>
  <w:style w:type="table" w:styleId="TableGrid">
    <w:name w:val="Table Grid"/>
    <w:basedOn w:val="TableNormal"/>
    <w:rsid w:val="00B045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32D"/>
    <w:rPr>
      <w:rFonts w:ascii="Tahoma" w:hAnsi="Tahom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27AB"/>
    <w:pPr>
      <w:ind w:left="720"/>
      <w:contextualSpacing/>
    </w:pPr>
  </w:style>
  <w:style w:type="paragraph" w:styleId="BalloonText">
    <w:name w:val="Balloon Text"/>
    <w:basedOn w:val="Normal"/>
    <w:link w:val="BalloonTextChar"/>
    <w:uiPriority w:val="99"/>
    <w:semiHidden/>
    <w:unhideWhenUsed/>
    <w:rsid w:val="007A7E10"/>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7A7E10"/>
    <w:rPr>
      <w:rFonts w:ascii="Tahoma" w:hAnsi="Tahoma" w:cs="Tahoma"/>
      <w:sz w:val="16"/>
      <w:szCs w:val="16"/>
    </w:rPr>
  </w:style>
  <w:style w:type="table" w:styleId="TableGrid">
    <w:name w:val="Table Grid"/>
    <w:basedOn w:val="TableNormal"/>
    <w:rsid w:val="00B045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Cytoplasm" TargetMode="External"/><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30" Type="http://schemas.openxmlformats.org/officeDocument/2006/relationships/fontTable" Target="fontTable.xml"/><Relationship Id="rId31" Type="http://schemas.openxmlformats.org/officeDocument/2006/relationships/theme" Target="theme/theme1.xml"/><Relationship Id="rId32" Type="http://schemas.microsoft.com/office/2007/relationships/stylesWithEffects" Target="stylesWithEffects.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jpe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hyperlink" Target="http://en.wikipedia.org/wiki/Cytos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185</TotalTime>
  <Pages>18</Pages>
  <Words>3247</Words>
  <Characters>18508</Characters>
  <Application>Microsoft Macintosh Word</Application>
  <DocSecurity>0</DocSecurity>
  <Lines>154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Persaud</dc:creator>
  <cp:lastModifiedBy>Chelsea Lanos</cp:lastModifiedBy>
  <cp:revision>14</cp:revision>
  <cp:lastPrinted>2011-04-04T23:27:00Z</cp:lastPrinted>
  <dcterms:created xsi:type="dcterms:W3CDTF">2011-04-05T04:17:00Z</dcterms:created>
  <dcterms:modified xsi:type="dcterms:W3CDTF">2011-04-08T13:31:00Z</dcterms:modified>
</cp:coreProperties>
</file>