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C5C" w:rsidRDefault="003D4C5C">
      <w:pPr>
        <w:rPr>
          <w:rFonts w:ascii="Tahoma" w:hAnsi="Tahoma" w:cs="Tahoma"/>
          <w:sz w:val="24"/>
        </w:rPr>
      </w:pPr>
      <w:r>
        <w:rPr>
          <w:rFonts w:ascii="Tahoma" w:hAnsi="Tahoma" w:cs="Tahoma"/>
          <w:sz w:val="24"/>
        </w:rPr>
        <w:t>QUA2311</w:t>
      </w:r>
      <w:r>
        <w:rPr>
          <w:rFonts w:ascii="Tahoma" w:hAnsi="Tahoma" w:cs="Tahoma"/>
          <w:sz w:val="24"/>
        </w:rPr>
        <w:tab/>
      </w:r>
      <w:r>
        <w:rPr>
          <w:rFonts w:ascii="Tahoma" w:hAnsi="Tahoma" w:cs="Tahoma"/>
          <w:sz w:val="24"/>
        </w:rPr>
        <w:tab/>
      </w:r>
      <w:r>
        <w:rPr>
          <w:rFonts w:ascii="Tahoma" w:hAnsi="Tahoma" w:cs="Tahoma"/>
          <w:sz w:val="24"/>
        </w:rPr>
        <w:tab/>
      </w:r>
      <w:r>
        <w:rPr>
          <w:rFonts w:ascii="Tahoma" w:hAnsi="Tahoma" w:cs="Tahoma"/>
          <w:sz w:val="24"/>
        </w:rPr>
        <w:tab/>
        <w:t xml:space="preserve">      </w:t>
      </w:r>
      <w:r w:rsidR="00C54FF8">
        <w:rPr>
          <w:rFonts w:ascii="Tahoma" w:hAnsi="Tahoma" w:cs="Tahoma"/>
          <w:sz w:val="24"/>
        </w:rPr>
        <w:t>Final Exam Review</w:t>
      </w:r>
      <w:r>
        <w:rPr>
          <w:rFonts w:ascii="Tahoma" w:hAnsi="Tahoma" w:cs="Tahoma"/>
          <w:sz w:val="24"/>
        </w:rPr>
        <w:tab/>
      </w:r>
      <w:r>
        <w:rPr>
          <w:rFonts w:ascii="Tahoma" w:hAnsi="Tahoma" w:cs="Tahoma"/>
          <w:sz w:val="24"/>
        </w:rPr>
        <w:tab/>
      </w:r>
      <w:r>
        <w:rPr>
          <w:rFonts w:ascii="Tahoma" w:hAnsi="Tahoma" w:cs="Tahoma"/>
          <w:sz w:val="24"/>
        </w:rPr>
        <w:tab/>
        <w:t xml:space="preserve">       </w:t>
      </w:r>
    </w:p>
    <w:p w:rsidR="00C54FF8" w:rsidRDefault="003D4C5C">
      <w:pPr>
        <w:rPr>
          <w:rFonts w:ascii="Tahoma" w:hAnsi="Tahoma" w:cs="Tahoma"/>
          <w:sz w:val="24"/>
        </w:rPr>
      </w:pPr>
      <w:r>
        <w:rPr>
          <w:rFonts w:ascii="Tahoma" w:hAnsi="Tahoma" w:cs="Tahoma"/>
          <w:sz w:val="24"/>
        </w:rPr>
        <w:tab/>
      </w:r>
      <w:r>
        <w:rPr>
          <w:rFonts w:ascii="Tahoma" w:hAnsi="Tahoma" w:cs="Tahoma"/>
          <w:sz w:val="24"/>
        </w:rPr>
        <w:tab/>
      </w:r>
      <w:r>
        <w:rPr>
          <w:rFonts w:ascii="Tahoma" w:hAnsi="Tahoma" w:cs="Tahoma"/>
          <w:sz w:val="24"/>
        </w:rPr>
        <w:tab/>
      </w:r>
      <w:r>
        <w:rPr>
          <w:rFonts w:ascii="Tahoma" w:hAnsi="Tahoma" w:cs="Tahoma"/>
          <w:sz w:val="24"/>
        </w:rPr>
        <w:tab/>
      </w:r>
      <w:r>
        <w:rPr>
          <w:rFonts w:ascii="Tahoma" w:hAnsi="Tahoma" w:cs="Tahoma"/>
          <w:sz w:val="24"/>
        </w:rPr>
        <w:tab/>
      </w:r>
      <w:r>
        <w:rPr>
          <w:rFonts w:ascii="Tahoma" w:hAnsi="Tahoma" w:cs="Tahoma"/>
          <w:sz w:val="24"/>
        </w:rPr>
        <w:tab/>
      </w:r>
      <w:r>
        <w:rPr>
          <w:rFonts w:ascii="Tahoma" w:hAnsi="Tahoma" w:cs="Tahoma"/>
          <w:sz w:val="24"/>
        </w:rPr>
        <w:tab/>
      </w:r>
      <w:r>
        <w:rPr>
          <w:rFonts w:ascii="Tahoma" w:hAnsi="Tahoma" w:cs="Tahoma"/>
          <w:sz w:val="24"/>
        </w:rPr>
        <w:tab/>
      </w:r>
      <w:r>
        <w:rPr>
          <w:rFonts w:ascii="Tahoma" w:hAnsi="Tahoma" w:cs="Tahoma"/>
          <w:sz w:val="24"/>
        </w:rPr>
        <w:tab/>
      </w:r>
    </w:p>
    <w:p w:rsidR="00C54FF8" w:rsidRDefault="00C54FF8">
      <w:pPr>
        <w:rPr>
          <w:rFonts w:ascii="Tahoma" w:hAnsi="Tahoma" w:cs="Tahoma"/>
          <w:sz w:val="24"/>
        </w:rPr>
      </w:pPr>
    </w:p>
    <w:p w:rsidR="003D4C5C" w:rsidRDefault="003D4C5C">
      <w:pPr>
        <w:rPr>
          <w:rFonts w:ascii="Tahoma" w:hAnsi="Tahoma" w:cs="Tahoma"/>
          <w:sz w:val="24"/>
        </w:rPr>
      </w:pPr>
      <w:r>
        <w:rPr>
          <w:rFonts w:ascii="Tahoma" w:hAnsi="Tahoma" w:cs="Tahoma"/>
          <w:sz w:val="24"/>
        </w:rPr>
        <w:t>Q1.</w:t>
      </w:r>
      <w:r>
        <w:rPr>
          <w:rFonts w:ascii="Tahoma" w:hAnsi="Tahoma" w:cs="Tahoma"/>
          <w:sz w:val="24"/>
        </w:rPr>
        <w:tab/>
        <w:t xml:space="preserve">A random sample survey of 80 </w:t>
      </w:r>
      <w:smartTag w:uri="urn:schemas-microsoft-com:office:smarttags" w:element="place">
        <w:smartTag w:uri="urn:schemas-microsoft-com:office:smarttags" w:element="PlaceName">
          <w:r>
            <w:rPr>
              <w:rFonts w:ascii="Tahoma" w:hAnsi="Tahoma" w:cs="Tahoma"/>
              <w:sz w:val="24"/>
            </w:rPr>
            <w:t>Algonquin</w:t>
          </w:r>
        </w:smartTag>
        <w:r>
          <w:rPr>
            <w:rFonts w:ascii="Tahoma" w:hAnsi="Tahoma" w:cs="Tahoma"/>
            <w:sz w:val="24"/>
          </w:rPr>
          <w:t xml:space="preserve"> </w:t>
        </w:r>
        <w:smartTag w:uri="urn:schemas-microsoft-com:office:smarttags" w:element="PlaceType">
          <w:r>
            <w:rPr>
              <w:rFonts w:ascii="Tahoma" w:hAnsi="Tahoma" w:cs="Tahoma"/>
              <w:sz w:val="24"/>
            </w:rPr>
            <w:t>College</w:t>
          </w:r>
        </w:smartTag>
      </w:smartTag>
      <w:r>
        <w:rPr>
          <w:rFonts w:ascii="Tahoma" w:hAnsi="Tahoma" w:cs="Tahoma"/>
          <w:sz w:val="24"/>
        </w:rPr>
        <w:t xml:space="preserve"> students revealed the following on their weekly expenditure on food on Campus.</w:t>
      </w:r>
    </w:p>
    <w:p w:rsidR="003D4C5C" w:rsidRDefault="003D4C5C">
      <w:pPr>
        <w:rPr>
          <w:rFonts w:ascii="Tahoma" w:hAnsi="Tahoma" w:cs="Tahoma"/>
          <w:sz w:val="24"/>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F"/>
      </w:tblPr>
      <w:tblGrid>
        <w:gridCol w:w="1692"/>
        <w:gridCol w:w="1036"/>
        <w:gridCol w:w="980"/>
        <w:gridCol w:w="1200"/>
        <w:gridCol w:w="1440"/>
        <w:gridCol w:w="1560"/>
        <w:gridCol w:w="2244"/>
      </w:tblGrid>
      <w:tr w:rsidR="003D4C5C">
        <w:tc>
          <w:tcPr>
            <w:tcW w:w="1692" w:type="dxa"/>
            <w:shd w:val="clear" w:color="auto" w:fill="D9D9D9"/>
          </w:tcPr>
          <w:p w:rsidR="003D4C5C" w:rsidRDefault="003D4C5C">
            <w:pPr>
              <w:jc w:val="center"/>
              <w:rPr>
                <w:rFonts w:ascii="Tahoma" w:hAnsi="Tahoma" w:cs="Tahoma"/>
                <w:sz w:val="16"/>
                <w:szCs w:val="16"/>
              </w:rPr>
            </w:pPr>
            <w:r>
              <w:rPr>
                <w:rFonts w:ascii="Tahoma" w:hAnsi="Tahoma" w:cs="Tahoma"/>
                <w:sz w:val="16"/>
                <w:szCs w:val="16"/>
              </w:rPr>
              <w:t xml:space="preserve">Weekly expenses </w:t>
            </w:r>
          </w:p>
          <w:p w:rsidR="003D4C5C" w:rsidRDefault="003D4C5C">
            <w:pPr>
              <w:jc w:val="center"/>
              <w:rPr>
                <w:rFonts w:ascii="Tahoma" w:hAnsi="Tahoma" w:cs="Tahoma"/>
                <w:sz w:val="16"/>
                <w:szCs w:val="16"/>
              </w:rPr>
            </w:pPr>
            <w:r>
              <w:rPr>
                <w:rFonts w:ascii="Tahoma" w:hAnsi="Tahoma" w:cs="Tahoma"/>
                <w:sz w:val="16"/>
                <w:szCs w:val="16"/>
              </w:rPr>
              <w:t>($)</w:t>
            </w:r>
          </w:p>
        </w:tc>
        <w:tc>
          <w:tcPr>
            <w:tcW w:w="1036" w:type="dxa"/>
            <w:shd w:val="clear" w:color="auto" w:fill="D9D9D9"/>
          </w:tcPr>
          <w:p w:rsidR="003D4C5C" w:rsidRDefault="003D4C5C">
            <w:pPr>
              <w:jc w:val="center"/>
              <w:rPr>
                <w:rFonts w:ascii="Tahoma" w:hAnsi="Tahoma" w:cs="Tahoma"/>
                <w:sz w:val="16"/>
                <w:szCs w:val="16"/>
              </w:rPr>
            </w:pPr>
            <w:r>
              <w:rPr>
                <w:rFonts w:ascii="Tahoma" w:hAnsi="Tahoma" w:cs="Tahoma"/>
                <w:sz w:val="16"/>
                <w:szCs w:val="16"/>
              </w:rPr>
              <w:t>Number of students</w:t>
            </w:r>
          </w:p>
        </w:tc>
        <w:tc>
          <w:tcPr>
            <w:tcW w:w="980" w:type="dxa"/>
            <w:shd w:val="clear" w:color="auto" w:fill="D9D9D9"/>
          </w:tcPr>
          <w:p w:rsidR="003D4C5C" w:rsidRDefault="003D4C5C">
            <w:pPr>
              <w:rPr>
                <w:rFonts w:ascii="Tahoma" w:hAnsi="Tahoma" w:cs="Tahoma"/>
                <w:sz w:val="16"/>
                <w:szCs w:val="16"/>
              </w:rPr>
            </w:pPr>
          </w:p>
        </w:tc>
        <w:tc>
          <w:tcPr>
            <w:tcW w:w="1200" w:type="dxa"/>
            <w:shd w:val="clear" w:color="auto" w:fill="D9D9D9"/>
          </w:tcPr>
          <w:p w:rsidR="003D4C5C" w:rsidRDefault="003D4C5C">
            <w:pPr>
              <w:rPr>
                <w:rFonts w:ascii="Tahoma" w:hAnsi="Tahoma" w:cs="Tahoma"/>
                <w:sz w:val="16"/>
                <w:szCs w:val="16"/>
              </w:rPr>
            </w:pPr>
          </w:p>
        </w:tc>
        <w:tc>
          <w:tcPr>
            <w:tcW w:w="1440" w:type="dxa"/>
            <w:shd w:val="clear" w:color="auto" w:fill="D9D9D9"/>
          </w:tcPr>
          <w:p w:rsidR="003D4C5C" w:rsidRDefault="003D4C5C">
            <w:pPr>
              <w:rPr>
                <w:rFonts w:ascii="Tahoma" w:hAnsi="Tahoma" w:cs="Tahoma"/>
                <w:sz w:val="16"/>
                <w:szCs w:val="16"/>
              </w:rPr>
            </w:pPr>
          </w:p>
        </w:tc>
        <w:tc>
          <w:tcPr>
            <w:tcW w:w="1560" w:type="dxa"/>
            <w:shd w:val="clear" w:color="auto" w:fill="D9D9D9"/>
          </w:tcPr>
          <w:p w:rsidR="003D4C5C" w:rsidRDefault="003D4C5C">
            <w:pPr>
              <w:rPr>
                <w:rFonts w:ascii="Tahoma" w:hAnsi="Tahoma" w:cs="Tahoma"/>
                <w:sz w:val="16"/>
                <w:szCs w:val="16"/>
              </w:rPr>
            </w:pPr>
          </w:p>
        </w:tc>
        <w:tc>
          <w:tcPr>
            <w:tcW w:w="2244" w:type="dxa"/>
            <w:shd w:val="clear" w:color="auto" w:fill="D9D9D9"/>
          </w:tcPr>
          <w:p w:rsidR="003D4C5C" w:rsidRDefault="003D4C5C">
            <w:pPr>
              <w:rPr>
                <w:rFonts w:ascii="Tahoma" w:hAnsi="Tahoma" w:cs="Tahoma"/>
                <w:sz w:val="16"/>
                <w:szCs w:val="16"/>
              </w:rPr>
            </w:pPr>
          </w:p>
        </w:tc>
      </w:tr>
      <w:tr w:rsidR="003D4C5C">
        <w:tc>
          <w:tcPr>
            <w:tcW w:w="1692" w:type="dxa"/>
          </w:tcPr>
          <w:p w:rsidR="003D4C5C" w:rsidRDefault="003D4C5C">
            <w:pPr>
              <w:jc w:val="center"/>
              <w:rPr>
                <w:rFonts w:ascii="Tahoma" w:hAnsi="Tahoma" w:cs="Tahoma"/>
                <w:sz w:val="20"/>
                <w:szCs w:val="20"/>
              </w:rPr>
            </w:pPr>
            <w:r>
              <w:rPr>
                <w:rFonts w:ascii="Tahoma" w:hAnsi="Tahoma" w:cs="Tahoma"/>
                <w:sz w:val="20"/>
                <w:szCs w:val="20"/>
              </w:rPr>
              <w:t>$10 up to $20</w:t>
            </w:r>
          </w:p>
        </w:tc>
        <w:tc>
          <w:tcPr>
            <w:tcW w:w="1036" w:type="dxa"/>
          </w:tcPr>
          <w:p w:rsidR="003D4C5C" w:rsidRDefault="003D4C5C">
            <w:pPr>
              <w:jc w:val="center"/>
              <w:rPr>
                <w:rFonts w:ascii="Tahoma" w:hAnsi="Tahoma" w:cs="Tahoma"/>
                <w:sz w:val="20"/>
                <w:szCs w:val="20"/>
              </w:rPr>
            </w:pPr>
            <w:r>
              <w:rPr>
                <w:rFonts w:ascii="Tahoma" w:hAnsi="Tahoma" w:cs="Tahoma"/>
                <w:sz w:val="20"/>
                <w:szCs w:val="20"/>
              </w:rPr>
              <w:t>15</w:t>
            </w:r>
          </w:p>
        </w:tc>
        <w:tc>
          <w:tcPr>
            <w:tcW w:w="980" w:type="dxa"/>
          </w:tcPr>
          <w:p w:rsidR="003D4C5C" w:rsidRDefault="003D4C5C">
            <w:pPr>
              <w:rPr>
                <w:rFonts w:ascii="Tahoma" w:hAnsi="Tahoma" w:cs="Tahoma"/>
                <w:sz w:val="20"/>
                <w:szCs w:val="20"/>
              </w:rPr>
            </w:pPr>
          </w:p>
        </w:tc>
        <w:tc>
          <w:tcPr>
            <w:tcW w:w="1200" w:type="dxa"/>
          </w:tcPr>
          <w:p w:rsidR="003D4C5C" w:rsidRDefault="003D4C5C">
            <w:pPr>
              <w:rPr>
                <w:rFonts w:ascii="Tahoma" w:hAnsi="Tahoma" w:cs="Tahoma"/>
                <w:sz w:val="20"/>
                <w:szCs w:val="20"/>
              </w:rPr>
            </w:pPr>
          </w:p>
        </w:tc>
        <w:tc>
          <w:tcPr>
            <w:tcW w:w="1440" w:type="dxa"/>
          </w:tcPr>
          <w:p w:rsidR="003D4C5C" w:rsidRDefault="003D4C5C">
            <w:pPr>
              <w:rPr>
                <w:rFonts w:ascii="Tahoma" w:hAnsi="Tahoma" w:cs="Tahoma"/>
                <w:sz w:val="20"/>
                <w:szCs w:val="20"/>
              </w:rPr>
            </w:pPr>
          </w:p>
        </w:tc>
        <w:tc>
          <w:tcPr>
            <w:tcW w:w="1560" w:type="dxa"/>
          </w:tcPr>
          <w:p w:rsidR="003D4C5C" w:rsidRDefault="003D4C5C">
            <w:pPr>
              <w:rPr>
                <w:rFonts w:ascii="Tahoma" w:hAnsi="Tahoma" w:cs="Tahoma"/>
                <w:sz w:val="20"/>
                <w:szCs w:val="20"/>
              </w:rPr>
            </w:pPr>
          </w:p>
        </w:tc>
        <w:tc>
          <w:tcPr>
            <w:tcW w:w="2244" w:type="dxa"/>
          </w:tcPr>
          <w:p w:rsidR="003D4C5C" w:rsidRDefault="003D4C5C">
            <w:pPr>
              <w:rPr>
                <w:rFonts w:ascii="Tahoma" w:hAnsi="Tahoma" w:cs="Tahoma"/>
                <w:sz w:val="20"/>
                <w:szCs w:val="20"/>
              </w:rPr>
            </w:pPr>
          </w:p>
        </w:tc>
      </w:tr>
      <w:tr w:rsidR="003D4C5C">
        <w:tc>
          <w:tcPr>
            <w:tcW w:w="1692" w:type="dxa"/>
          </w:tcPr>
          <w:p w:rsidR="003D4C5C" w:rsidRDefault="003D4C5C">
            <w:pPr>
              <w:jc w:val="center"/>
              <w:rPr>
                <w:rFonts w:ascii="Tahoma" w:hAnsi="Tahoma" w:cs="Tahoma"/>
                <w:sz w:val="20"/>
                <w:szCs w:val="20"/>
              </w:rPr>
            </w:pPr>
            <w:r>
              <w:rPr>
                <w:rFonts w:ascii="Tahoma" w:hAnsi="Tahoma" w:cs="Tahoma"/>
                <w:sz w:val="20"/>
                <w:szCs w:val="20"/>
              </w:rPr>
              <w:t>$20 up to $30</w:t>
            </w:r>
          </w:p>
        </w:tc>
        <w:tc>
          <w:tcPr>
            <w:tcW w:w="1036" w:type="dxa"/>
          </w:tcPr>
          <w:p w:rsidR="003D4C5C" w:rsidRDefault="003D4C5C">
            <w:pPr>
              <w:jc w:val="center"/>
              <w:rPr>
                <w:rFonts w:ascii="Tahoma" w:hAnsi="Tahoma" w:cs="Tahoma"/>
                <w:sz w:val="20"/>
                <w:szCs w:val="20"/>
              </w:rPr>
            </w:pPr>
            <w:r>
              <w:rPr>
                <w:rFonts w:ascii="Tahoma" w:hAnsi="Tahoma" w:cs="Tahoma"/>
                <w:sz w:val="20"/>
                <w:szCs w:val="20"/>
              </w:rPr>
              <w:t>19</w:t>
            </w:r>
          </w:p>
        </w:tc>
        <w:tc>
          <w:tcPr>
            <w:tcW w:w="980" w:type="dxa"/>
          </w:tcPr>
          <w:p w:rsidR="003D4C5C" w:rsidRDefault="003D4C5C">
            <w:pPr>
              <w:rPr>
                <w:rFonts w:ascii="Tahoma" w:hAnsi="Tahoma" w:cs="Tahoma"/>
                <w:sz w:val="20"/>
                <w:szCs w:val="20"/>
              </w:rPr>
            </w:pPr>
          </w:p>
        </w:tc>
        <w:tc>
          <w:tcPr>
            <w:tcW w:w="1200" w:type="dxa"/>
          </w:tcPr>
          <w:p w:rsidR="003D4C5C" w:rsidRDefault="003D4C5C">
            <w:pPr>
              <w:rPr>
                <w:rFonts w:ascii="Tahoma" w:hAnsi="Tahoma" w:cs="Tahoma"/>
                <w:sz w:val="20"/>
                <w:szCs w:val="20"/>
              </w:rPr>
            </w:pPr>
          </w:p>
        </w:tc>
        <w:tc>
          <w:tcPr>
            <w:tcW w:w="1440" w:type="dxa"/>
          </w:tcPr>
          <w:p w:rsidR="003D4C5C" w:rsidRDefault="003D4C5C">
            <w:pPr>
              <w:rPr>
                <w:rFonts w:ascii="Tahoma" w:hAnsi="Tahoma" w:cs="Tahoma"/>
                <w:sz w:val="20"/>
                <w:szCs w:val="20"/>
              </w:rPr>
            </w:pPr>
          </w:p>
        </w:tc>
        <w:tc>
          <w:tcPr>
            <w:tcW w:w="1560" w:type="dxa"/>
          </w:tcPr>
          <w:p w:rsidR="003D4C5C" w:rsidRDefault="003D4C5C">
            <w:pPr>
              <w:rPr>
                <w:rFonts w:ascii="Tahoma" w:hAnsi="Tahoma" w:cs="Tahoma"/>
                <w:sz w:val="20"/>
                <w:szCs w:val="20"/>
              </w:rPr>
            </w:pPr>
          </w:p>
        </w:tc>
        <w:tc>
          <w:tcPr>
            <w:tcW w:w="2244" w:type="dxa"/>
          </w:tcPr>
          <w:p w:rsidR="003D4C5C" w:rsidRDefault="003D4C5C">
            <w:pPr>
              <w:rPr>
                <w:rFonts w:ascii="Tahoma" w:hAnsi="Tahoma" w:cs="Tahoma"/>
                <w:sz w:val="20"/>
                <w:szCs w:val="20"/>
              </w:rPr>
            </w:pPr>
          </w:p>
        </w:tc>
      </w:tr>
      <w:tr w:rsidR="003D4C5C">
        <w:tc>
          <w:tcPr>
            <w:tcW w:w="1692" w:type="dxa"/>
          </w:tcPr>
          <w:p w:rsidR="003D4C5C" w:rsidRDefault="003D4C5C">
            <w:pPr>
              <w:jc w:val="center"/>
              <w:rPr>
                <w:rFonts w:ascii="Tahoma" w:hAnsi="Tahoma" w:cs="Tahoma"/>
                <w:sz w:val="20"/>
                <w:szCs w:val="20"/>
              </w:rPr>
            </w:pPr>
            <w:r>
              <w:rPr>
                <w:rFonts w:ascii="Tahoma" w:hAnsi="Tahoma" w:cs="Tahoma"/>
                <w:sz w:val="20"/>
                <w:szCs w:val="20"/>
              </w:rPr>
              <w:t>$30 up to $40</w:t>
            </w:r>
          </w:p>
        </w:tc>
        <w:tc>
          <w:tcPr>
            <w:tcW w:w="1036" w:type="dxa"/>
          </w:tcPr>
          <w:p w:rsidR="003D4C5C" w:rsidRDefault="003D4C5C">
            <w:pPr>
              <w:jc w:val="center"/>
              <w:rPr>
                <w:rFonts w:ascii="Tahoma" w:hAnsi="Tahoma" w:cs="Tahoma"/>
                <w:sz w:val="20"/>
                <w:szCs w:val="20"/>
              </w:rPr>
            </w:pPr>
            <w:r>
              <w:rPr>
                <w:rFonts w:ascii="Tahoma" w:hAnsi="Tahoma" w:cs="Tahoma"/>
                <w:sz w:val="20"/>
                <w:szCs w:val="20"/>
              </w:rPr>
              <w:t>28</w:t>
            </w:r>
          </w:p>
        </w:tc>
        <w:tc>
          <w:tcPr>
            <w:tcW w:w="980" w:type="dxa"/>
          </w:tcPr>
          <w:p w:rsidR="003D4C5C" w:rsidRDefault="003D4C5C">
            <w:pPr>
              <w:rPr>
                <w:rFonts w:ascii="Tahoma" w:hAnsi="Tahoma" w:cs="Tahoma"/>
                <w:sz w:val="20"/>
                <w:szCs w:val="20"/>
              </w:rPr>
            </w:pPr>
          </w:p>
        </w:tc>
        <w:tc>
          <w:tcPr>
            <w:tcW w:w="1200" w:type="dxa"/>
          </w:tcPr>
          <w:p w:rsidR="003D4C5C" w:rsidRDefault="003D4C5C">
            <w:pPr>
              <w:rPr>
                <w:rFonts w:ascii="Tahoma" w:hAnsi="Tahoma" w:cs="Tahoma"/>
                <w:sz w:val="20"/>
                <w:szCs w:val="20"/>
              </w:rPr>
            </w:pPr>
          </w:p>
        </w:tc>
        <w:tc>
          <w:tcPr>
            <w:tcW w:w="1440" w:type="dxa"/>
          </w:tcPr>
          <w:p w:rsidR="003D4C5C" w:rsidRDefault="003D4C5C">
            <w:pPr>
              <w:rPr>
                <w:rFonts w:ascii="Tahoma" w:hAnsi="Tahoma" w:cs="Tahoma"/>
                <w:sz w:val="20"/>
                <w:szCs w:val="20"/>
              </w:rPr>
            </w:pPr>
          </w:p>
        </w:tc>
        <w:tc>
          <w:tcPr>
            <w:tcW w:w="1560" w:type="dxa"/>
          </w:tcPr>
          <w:p w:rsidR="003D4C5C" w:rsidRDefault="003D4C5C">
            <w:pPr>
              <w:rPr>
                <w:rFonts w:ascii="Tahoma" w:hAnsi="Tahoma" w:cs="Tahoma"/>
                <w:sz w:val="20"/>
                <w:szCs w:val="20"/>
              </w:rPr>
            </w:pPr>
          </w:p>
        </w:tc>
        <w:tc>
          <w:tcPr>
            <w:tcW w:w="2244" w:type="dxa"/>
          </w:tcPr>
          <w:p w:rsidR="003D4C5C" w:rsidRDefault="003D4C5C">
            <w:pPr>
              <w:rPr>
                <w:rFonts w:ascii="Tahoma" w:hAnsi="Tahoma" w:cs="Tahoma"/>
                <w:sz w:val="20"/>
                <w:szCs w:val="20"/>
              </w:rPr>
            </w:pPr>
          </w:p>
        </w:tc>
      </w:tr>
      <w:tr w:rsidR="003D4C5C">
        <w:tc>
          <w:tcPr>
            <w:tcW w:w="1692" w:type="dxa"/>
          </w:tcPr>
          <w:p w:rsidR="003D4C5C" w:rsidRDefault="003D4C5C">
            <w:pPr>
              <w:jc w:val="center"/>
              <w:rPr>
                <w:rFonts w:ascii="Tahoma" w:hAnsi="Tahoma" w:cs="Tahoma"/>
                <w:sz w:val="20"/>
                <w:szCs w:val="20"/>
              </w:rPr>
            </w:pPr>
            <w:r>
              <w:rPr>
                <w:rFonts w:ascii="Tahoma" w:hAnsi="Tahoma" w:cs="Tahoma"/>
                <w:sz w:val="20"/>
                <w:szCs w:val="20"/>
              </w:rPr>
              <w:t>$40 up to $50</w:t>
            </w:r>
          </w:p>
        </w:tc>
        <w:tc>
          <w:tcPr>
            <w:tcW w:w="1036" w:type="dxa"/>
          </w:tcPr>
          <w:p w:rsidR="003D4C5C" w:rsidRDefault="003D4C5C">
            <w:pPr>
              <w:jc w:val="center"/>
              <w:rPr>
                <w:rFonts w:ascii="Tahoma" w:hAnsi="Tahoma" w:cs="Tahoma"/>
                <w:sz w:val="20"/>
                <w:szCs w:val="20"/>
              </w:rPr>
            </w:pPr>
            <w:r>
              <w:rPr>
                <w:rFonts w:ascii="Tahoma" w:hAnsi="Tahoma" w:cs="Tahoma"/>
                <w:sz w:val="20"/>
                <w:szCs w:val="20"/>
              </w:rPr>
              <w:t>11</w:t>
            </w:r>
          </w:p>
        </w:tc>
        <w:tc>
          <w:tcPr>
            <w:tcW w:w="980" w:type="dxa"/>
          </w:tcPr>
          <w:p w:rsidR="003D4C5C" w:rsidRDefault="003D4C5C">
            <w:pPr>
              <w:rPr>
                <w:rFonts w:ascii="Tahoma" w:hAnsi="Tahoma" w:cs="Tahoma"/>
                <w:sz w:val="20"/>
                <w:szCs w:val="20"/>
              </w:rPr>
            </w:pPr>
          </w:p>
        </w:tc>
        <w:tc>
          <w:tcPr>
            <w:tcW w:w="1200" w:type="dxa"/>
          </w:tcPr>
          <w:p w:rsidR="003D4C5C" w:rsidRDefault="003D4C5C">
            <w:pPr>
              <w:rPr>
                <w:rFonts w:ascii="Tahoma" w:hAnsi="Tahoma" w:cs="Tahoma"/>
                <w:sz w:val="20"/>
                <w:szCs w:val="20"/>
              </w:rPr>
            </w:pPr>
          </w:p>
        </w:tc>
        <w:tc>
          <w:tcPr>
            <w:tcW w:w="1440" w:type="dxa"/>
          </w:tcPr>
          <w:p w:rsidR="003D4C5C" w:rsidRDefault="003D4C5C">
            <w:pPr>
              <w:rPr>
                <w:rFonts w:ascii="Tahoma" w:hAnsi="Tahoma" w:cs="Tahoma"/>
                <w:sz w:val="20"/>
                <w:szCs w:val="20"/>
              </w:rPr>
            </w:pPr>
          </w:p>
        </w:tc>
        <w:tc>
          <w:tcPr>
            <w:tcW w:w="1560" w:type="dxa"/>
          </w:tcPr>
          <w:p w:rsidR="003D4C5C" w:rsidRDefault="003D4C5C">
            <w:pPr>
              <w:rPr>
                <w:rFonts w:ascii="Tahoma" w:hAnsi="Tahoma" w:cs="Tahoma"/>
                <w:sz w:val="20"/>
                <w:szCs w:val="20"/>
              </w:rPr>
            </w:pPr>
          </w:p>
        </w:tc>
        <w:tc>
          <w:tcPr>
            <w:tcW w:w="2244" w:type="dxa"/>
          </w:tcPr>
          <w:p w:rsidR="003D4C5C" w:rsidRDefault="003D4C5C">
            <w:pPr>
              <w:rPr>
                <w:rFonts w:ascii="Tahoma" w:hAnsi="Tahoma" w:cs="Tahoma"/>
                <w:sz w:val="20"/>
                <w:szCs w:val="20"/>
              </w:rPr>
            </w:pPr>
          </w:p>
        </w:tc>
      </w:tr>
      <w:tr w:rsidR="003D4C5C">
        <w:tc>
          <w:tcPr>
            <w:tcW w:w="1692" w:type="dxa"/>
            <w:tcBorders>
              <w:bottom w:val="single" w:sz="6" w:space="0" w:color="000000"/>
            </w:tcBorders>
          </w:tcPr>
          <w:p w:rsidR="003D4C5C" w:rsidRDefault="003D4C5C">
            <w:pPr>
              <w:jc w:val="center"/>
              <w:rPr>
                <w:rFonts w:ascii="Tahoma" w:hAnsi="Tahoma" w:cs="Tahoma"/>
                <w:sz w:val="20"/>
                <w:szCs w:val="20"/>
              </w:rPr>
            </w:pPr>
            <w:r>
              <w:rPr>
                <w:rFonts w:ascii="Tahoma" w:hAnsi="Tahoma" w:cs="Tahoma"/>
                <w:sz w:val="20"/>
                <w:szCs w:val="20"/>
              </w:rPr>
              <w:t>$50 up to $60</w:t>
            </w:r>
          </w:p>
        </w:tc>
        <w:tc>
          <w:tcPr>
            <w:tcW w:w="1036" w:type="dxa"/>
            <w:tcBorders>
              <w:bottom w:val="single" w:sz="6" w:space="0" w:color="000000"/>
            </w:tcBorders>
          </w:tcPr>
          <w:p w:rsidR="003D4C5C" w:rsidRDefault="003D4C5C">
            <w:pPr>
              <w:jc w:val="center"/>
              <w:rPr>
                <w:rFonts w:ascii="Tahoma" w:hAnsi="Tahoma" w:cs="Tahoma"/>
                <w:sz w:val="20"/>
                <w:szCs w:val="20"/>
              </w:rPr>
            </w:pPr>
            <w:r>
              <w:rPr>
                <w:rFonts w:ascii="Tahoma" w:hAnsi="Tahoma" w:cs="Tahoma"/>
                <w:sz w:val="20"/>
                <w:szCs w:val="20"/>
              </w:rPr>
              <w:t xml:space="preserve"> 7</w:t>
            </w:r>
          </w:p>
        </w:tc>
        <w:tc>
          <w:tcPr>
            <w:tcW w:w="980" w:type="dxa"/>
            <w:tcBorders>
              <w:bottom w:val="single" w:sz="6" w:space="0" w:color="000000"/>
            </w:tcBorders>
          </w:tcPr>
          <w:p w:rsidR="003D4C5C" w:rsidRDefault="003D4C5C">
            <w:pPr>
              <w:rPr>
                <w:rFonts w:ascii="Tahoma" w:hAnsi="Tahoma" w:cs="Tahoma"/>
                <w:sz w:val="20"/>
                <w:szCs w:val="20"/>
              </w:rPr>
            </w:pPr>
          </w:p>
        </w:tc>
        <w:tc>
          <w:tcPr>
            <w:tcW w:w="1200" w:type="dxa"/>
            <w:tcBorders>
              <w:bottom w:val="single" w:sz="6" w:space="0" w:color="000000"/>
            </w:tcBorders>
          </w:tcPr>
          <w:p w:rsidR="003D4C5C" w:rsidRDefault="003D4C5C">
            <w:pPr>
              <w:rPr>
                <w:rFonts w:ascii="Tahoma" w:hAnsi="Tahoma" w:cs="Tahoma"/>
                <w:sz w:val="20"/>
                <w:szCs w:val="20"/>
              </w:rPr>
            </w:pPr>
          </w:p>
        </w:tc>
        <w:tc>
          <w:tcPr>
            <w:tcW w:w="1440" w:type="dxa"/>
            <w:tcBorders>
              <w:bottom w:val="single" w:sz="6" w:space="0" w:color="000000"/>
            </w:tcBorders>
          </w:tcPr>
          <w:p w:rsidR="003D4C5C" w:rsidRDefault="003D4C5C">
            <w:pPr>
              <w:rPr>
                <w:rFonts w:ascii="Tahoma" w:hAnsi="Tahoma" w:cs="Tahoma"/>
                <w:sz w:val="20"/>
                <w:szCs w:val="20"/>
              </w:rPr>
            </w:pPr>
          </w:p>
        </w:tc>
        <w:tc>
          <w:tcPr>
            <w:tcW w:w="1560" w:type="dxa"/>
            <w:tcBorders>
              <w:bottom w:val="single" w:sz="6" w:space="0" w:color="000000"/>
            </w:tcBorders>
          </w:tcPr>
          <w:p w:rsidR="003D4C5C" w:rsidRDefault="003D4C5C">
            <w:pPr>
              <w:rPr>
                <w:rFonts w:ascii="Tahoma" w:hAnsi="Tahoma" w:cs="Tahoma"/>
                <w:sz w:val="20"/>
                <w:szCs w:val="20"/>
              </w:rPr>
            </w:pPr>
          </w:p>
        </w:tc>
        <w:tc>
          <w:tcPr>
            <w:tcW w:w="2244" w:type="dxa"/>
            <w:tcBorders>
              <w:bottom w:val="single" w:sz="6" w:space="0" w:color="000000"/>
            </w:tcBorders>
          </w:tcPr>
          <w:p w:rsidR="003D4C5C" w:rsidRDefault="003D4C5C">
            <w:pPr>
              <w:rPr>
                <w:rFonts w:ascii="Tahoma" w:hAnsi="Tahoma" w:cs="Tahoma"/>
                <w:sz w:val="20"/>
                <w:szCs w:val="20"/>
              </w:rPr>
            </w:pPr>
          </w:p>
        </w:tc>
      </w:tr>
      <w:tr w:rsidR="003D4C5C">
        <w:tc>
          <w:tcPr>
            <w:tcW w:w="1692" w:type="dxa"/>
            <w:shd w:val="clear" w:color="auto" w:fill="E0E0E0"/>
          </w:tcPr>
          <w:p w:rsidR="003D4C5C" w:rsidRDefault="003D4C5C">
            <w:pPr>
              <w:jc w:val="center"/>
              <w:rPr>
                <w:rFonts w:ascii="Tahoma" w:hAnsi="Tahoma" w:cs="Tahoma"/>
                <w:sz w:val="20"/>
                <w:szCs w:val="20"/>
              </w:rPr>
            </w:pPr>
            <w:r>
              <w:rPr>
                <w:rFonts w:ascii="Tahoma" w:hAnsi="Tahoma" w:cs="Tahoma"/>
                <w:sz w:val="20"/>
                <w:szCs w:val="20"/>
              </w:rPr>
              <w:t>Total</w:t>
            </w:r>
          </w:p>
        </w:tc>
        <w:tc>
          <w:tcPr>
            <w:tcW w:w="1036" w:type="dxa"/>
            <w:shd w:val="clear" w:color="auto" w:fill="E0E0E0"/>
          </w:tcPr>
          <w:p w:rsidR="003D4C5C" w:rsidRDefault="003D4C5C">
            <w:pPr>
              <w:jc w:val="center"/>
              <w:rPr>
                <w:rFonts w:ascii="Tahoma" w:hAnsi="Tahoma" w:cs="Tahoma"/>
                <w:sz w:val="20"/>
                <w:szCs w:val="20"/>
              </w:rPr>
            </w:pPr>
            <w:r>
              <w:rPr>
                <w:rFonts w:ascii="Tahoma" w:hAnsi="Tahoma" w:cs="Tahoma"/>
                <w:sz w:val="20"/>
                <w:szCs w:val="20"/>
              </w:rPr>
              <w:t>80</w:t>
            </w:r>
          </w:p>
        </w:tc>
        <w:tc>
          <w:tcPr>
            <w:tcW w:w="980" w:type="dxa"/>
            <w:shd w:val="clear" w:color="auto" w:fill="E0E0E0"/>
          </w:tcPr>
          <w:p w:rsidR="003D4C5C" w:rsidRDefault="003D4C5C">
            <w:pPr>
              <w:rPr>
                <w:rFonts w:ascii="Tahoma" w:hAnsi="Tahoma" w:cs="Tahoma"/>
                <w:sz w:val="20"/>
                <w:szCs w:val="20"/>
              </w:rPr>
            </w:pPr>
          </w:p>
        </w:tc>
        <w:tc>
          <w:tcPr>
            <w:tcW w:w="1200" w:type="dxa"/>
            <w:shd w:val="clear" w:color="auto" w:fill="E0E0E0"/>
          </w:tcPr>
          <w:p w:rsidR="003D4C5C" w:rsidRDefault="003D4C5C">
            <w:pPr>
              <w:rPr>
                <w:rFonts w:ascii="Tahoma" w:hAnsi="Tahoma" w:cs="Tahoma"/>
                <w:sz w:val="20"/>
                <w:szCs w:val="20"/>
              </w:rPr>
            </w:pPr>
          </w:p>
        </w:tc>
        <w:tc>
          <w:tcPr>
            <w:tcW w:w="1440" w:type="dxa"/>
            <w:shd w:val="clear" w:color="auto" w:fill="E0E0E0"/>
          </w:tcPr>
          <w:p w:rsidR="003D4C5C" w:rsidRDefault="003D4C5C">
            <w:pPr>
              <w:rPr>
                <w:rFonts w:ascii="Tahoma" w:hAnsi="Tahoma" w:cs="Tahoma"/>
                <w:sz w:val="20"/>
                <w:szCs w:val="20"/>
              </w:rPr>
            </w:pPr>
          </w:p>
        </w:tc>
        <w:tc>
          <w:tcPr>
            <w:tcW w:w="1560" w:type="dxa"/>
            <w:shd w:val="clear" w:color="auto" w:fill="E0E0E0"/>
          </w:tcPr>
          <w:p w:rsidR="003D4C5C" w:rsidRDefault="003D4C5C">
            <w:pPr>
              <w:rPr>
                <w:rFonts w:ascii="Tahoma" w:hAnsi="Tahoma" w:cs="Tahoma"/>
                <w:sz w:val="20"/>
                <w:szCs w:val="20"/>
              </w:rPr>
            </w:pPr>
          </w:p>
        </w:tc>
        <w:tc>
          <w:tcPr>
            <w:tcW w:w="2244" w:type="dxa"/>
            <w:shd w:val="clear" w:color="auto" w:fill="E0E0E0"/>
          </w:tcPr>
          <w:p w:rsidR="003D4C5C" w:rsidRDefault="003D4C5C">
            <w:pPr>
              <w:rPr>
                <w:rFonts w:ascii="Tahoma" w:hAnsi="Tahoma" w:cs="Tahoma"/>
                <w:sz w:val="20"/>
                <w:szCs w:val="20"/>
              </w:rPr>
            </w:pPr>
          </w:p>
        </w:tc>
      </w:tr>
    </w:tbl>
    <w:p w:rsidR="003D4C5C" w:rsidRDefault="003D4C5C">
      <w:pPr>
        <w:rPr>
          <w:rFonts w:ascii="Tahoma" w:hAnsi="Tahoma" w:cs="Tahoma"/>
          <w:sz w:val="24"/>
        </w:rPr>
      </w:pPr>
    </w:p>
    <w:p w:rsidR="003D4C5C" w:rsidRDefault="003D4C5C">
      <w:pPr>
        <w:numPr>
          <w:ilvl w:val="0"/>
          <w:numId w:val="1"/>
        </w:numPr>
        <w:rPr>
          <w:rFonts w:ascii="Tahoma" w:hAnsi="Tahoma" w:cs="Tahoma"/>
          <w:sz w:val="24"/>
        </w:rPr>
      </w:pPr>
      <w:r>
        <w:rPr>
          <w:rFonts w:ascii="Tahoma" w:hAnsi="Tahoma" w:cs="Tahoma"/>
          <w:sz w:val="24"/>
        </w:rPr>
        <w:t xml:space="preserve">Find the mean weekly expenditure on food. </w:t>
      </w:r>
      <w:r w:rsidR="00A209F4">
        <w:rPr>
          <w:rFonts w:ascii="Tahoma" w:hAnsi="Tahoma" w:cs="Tahoma"/>
          <w:sz w:val="24"/>
        </w:rPr>
        <w:t>Round to whole number.</w:t>
      </w:r>
    </w:p>
    <w:p w:rsidR="003D4C5C" w:rsidRDefault="003D4C5C">
      <w:pPr>
        <w:numPr>
          <w:ilvl w:val="0"/>
          <w:numId w:val="1"/>
        </w:numPr>
        <w:rPr>
          <w:rFonts w:ascii="Tahoma" w:hAnsi="Tahoma" w:cs="Tahoma"/>
          <w:sz w:val="24"/>
        </w:rPr>
      </w:pPr>
      <w:r>
        <w:rPr>
          <w:rFonts w:ascii="Tahoma" w:hAnsi="Tahoma" w:cs="Tahoma"/>
          <w:sz w:val="24"/>
        </w:rPr>
        <w:t>Find the median and</w:t>
      </w:r>
      <w:r w:rsidR="00A209F4">
        <w:rPr>
          <w:rFonts w:ascii="Tahoma" w:hAnsi="Tahoma" w:cs="Tahoma"/>
          <w:sz w:val="24"/>
        </w:rPr>
        <w:t xml:space="preserve"> interpret the value.</w:t>
      </w:r>
    </w:p>
    <w:p w:rsidR="003D4C5C" w:rsidRDefault="003D4C5C">
      <w:pPr>
        <w:numPr>
          <w:ilvl w:val="0"/>
          <w:numId w:val="1"/>
        </w:numPr>
        <w:rPr>
          <w:rFonts w:ascii="Tahoma" w:hAnsi="Tahoma" w:cs="Tahoma"/>
          <w:sz w:val="24"/>
        </w:rPr>
      </w:pPr>
      <w:r>
        <w:rPr>
          <w:rFonts w:ascii="Tahoma" w:hAnsi="Tahoma" w:cs="Tahoma"/>
          <w:sz w:val="24"/>
        </w:rPr>
        <w:t>Find the standard deviation</w:t>
      </w:r>
      <w:r w:rsidR="00A209F4">
        <w:rPr>
          <w:rFonts w:ascii="Tahoma" w:hAnsi="Tahoma" w:cs="Tahoma"/>
          <w:sz w:val="24"/>
        </w:rPr>
        <w:t>.</w:t>
      </w:r>
    </w:p>
    <w:p w:rsidR="003D4C5C" w:rsidRDefault="003D4C5C">
      <w:pPr>
        <w:numPr>
          <w:ilvl w:val="0"/>
          <w:numId w:val="1"/>
        </w:numPr>
        <w:rPr>
          <w:rFonts w:ascii="Tahoma" w:hAnsi="Tahoma" w:cs="Tahoma"/>
          <w:sz w:val="24"/>
        </w:rPr>
      </w:pPr>
      <w:r>
        <w:rPr>
          <w:rFonts w:ascii="Tahoma" w:hAnsi="Tahoma" w:cs="Tahoma"/>
          <w:sz w:val="24"/>
        </w:rPr>
        <w:t xml:space="preserve">Calculate Pearson’s coefficient of </w:t>
      </w:r>
      <w:proofErr w:type="spellStart"/>
      <w:r>
        <w:rPr>
          <w:rFonts w:ascii="Tahoma" w:hAnsi="Tahoma" w:cs="Tahoma"/>
          <w:sz w:val="24"/>
        </w:rPr>
        <w:t>skewness</w:t>
      </w:r>
      <w:proofErr w:type="spellEnd"/>
      <w:r>
        <w:rPr>
          <w:rFonts w:ascii="Tahoma" w:hAnsi="Tahoma" w:cs="Tahoma"/>
          <w:sz w:val="24"/>
        </w:rPr>
        <w:t xml:space="preserve"> and describe the shape</w:t>
      </w:r>
      <w:r w:rsidR="00A209F4">
        <w:rPr>
          <w:rFonts w:ascii="Tahoma" w:hAnsi="Tahoma" w:cs="Tahoma"/>
          <w:sz w:val="24"/>
        </w:rPr>
        <w:t xml:space="preserve"> of the distribution.</w:t>
      </w:r>
    </w:p>
    <w:p w:rsidR="003D4C5C" w:rsidRDefault="003D4C5C">
      <w:pPr>
        <w:ind w:left="360"/>
        <w:rPr>
          <w:rFonts w:ascii="Tahoma" w:hAnsi="Tahoma" w:cs="Tahoma"/>
          <w:sz w:val="24"/>
        </w:rPr>
      </w:pPr>
    </w:p>
    <w:p w:rsidR="003D4C5C" w:rsidRDefault="003D4C5C">
      <w:pPr>
        <w:rPr>
          <w:rFonts w:ascii="Tahoma" w:hAnsi="Tahoma" w:cs="Tahoma"/>
          <w:sz w:val="24"/>
        </w:rPr>
      </w:pPr>
      <w:r>
        <w:rPr>
          <w:rFonts w:ascii="Tahoma" w:hAnsi="Tahoma" w:cs="Tahoma"/>
          <w:sz w:val="24"/>
        </w:rPr>
        <w:t xml:space="preserve">Q2. </w:t>
      </w:r>
      <w:proofErr w:type="gramStart"/>
      <w:r w:rsidR="00A209F4">
        <w:rPr>
          <w:rFonts w:ascii="Tahoma" w:hAnsi="Tahoma" w:cs="Tahoma"/>
          <w:sz w:val="24"/>
        </w:rPr>
        <w:t>A sample of 6 students are</w:t>
      </w:r>
      <w:proofErr w:type="gramEnd"/>
      <w:r w:rsidR="00A209F4">
        <w:rPr>
          <w:rFonts w:ascii="Tahoma" w:hAnsi="Tahoma" w:cs="Tahoma"/>
          <w:sz w:val="24"/>
        </w:rPr>
        <w:t xml:space="preserve"> taken from </w:t>
      </w:r>
      <w:r w:rsidR="007C58E7">
        <w:rPr>
          <w:rFonts w:ascii="Tahoma" w:hAnsi="Tahoma" w:cs="Tahoma"/>
          <w:sz w:val="24"/>
        </w:rPr>
        <w:t>two</w:t>
      </w:r>
      <w:r w:rsidR="00A209F4">
        <w:rPr>
          <w:rFonts w:ascii="Tahoma" w:hAnsi="Tahoma" w:cs="Tahoma"/>
          <w:sz w:val="24"/>
        </w:rPr>
        <w:t xml:space="preserve"> class</w:t>
      </w:r>
      <w:r>
        <w:rPr>
          <w:rFonts w:ascii="Tahoma" w:hAnsi="Tahoma" w:cs="Tahoma"/>
          <w:sz w:val="24"/>
        </w:rPr>
        <w:t>.</w:t>
      </w:r>
      <w:r w:rsidR="00A209F4">
        <w:rPr>
          <w:rFonts w:ascii="Tahoma" w:hAnsi="Tahoma" w:cs="Tahoma"/>
          <w:sz w:val="24"/>
        </w:rPr>
        <w:t xml:space="preserve">  </w:t>
      </w:r>
      <w:r w:rsidR="007C58E7">
        <w:rPr>
          <w:rFonts w:ascii="Tahoma" w:hAnsi="Tahoma" w:cs="Tahoma"/>
          <w:sz w:val="24"/>
        </w:rPr>
        <w:t>The first class has</w:t>
      </w:r>
      <w:r w:rsidR="00A209F4">
        <w:rPr>
          <w:rFonts w:ascii="Tahoma" w:hAnsi="Tahoma" w:cs="Tahoma"/>
          <w:sz w:val="24"/>
        </w:rPr>
        <w:t xml:space="preserve"> the following midterm marks: </w:t>
      </w:r>
      <w:r>
        <w:rPr>
          <w:rFonts w:ascii="Tahoma" w:hAnsi="Tahoma" w:cs="Tahoma"/>
          <w:sz w:val="24"/>
        </w:rPr>
        <w:t xml:space="preserve"> </w:t>
      </w:r>
      <w:r w:rsidR="00A209F4">
        <w:rPr>
          <w:rFonts w:ascii="Tahoma" w:hAnsi="Tahoma" w:cs="Tahoma"/>
          <w:sz w:val="24"/>
        </w:rPr>
        <w:t>67, 85, 73, 92, 51 and 81.</w:t>
      </w:r>
      <w:r w:rsidR="007C58E7">
        <w:rPr>
          <w:rFonts w:ascii="Tahoma" w:hAnsi="Tahoma" w:cs="Tahoma"/>
          <w:sz w:val="24"/>
        </w:rPr>
        <w:t xml:space="preserve">  The second class has the following midterm marks: 45, 66, 89, 95, 71, </w:t>
      </w:r>
      <w:proofErr w:type="gramStart"/>
      <w:r w:rsidR="007C58E7">
        <w:rPr>
          <w:rFonts w:ascii="Tahoma" w:hAnsi="Tahoma" w:cs="Tahoma"/>
          <w:sz w:val="24"/>
        </w:rPr>
        <w:t>69</w:t>
      </w:r>
      <w:proofErr w:type="gramEnd"/>
    </w:p>
    <w:p w:rsidR="003D4C5C" w:rsidRDefault="003D4C5C">
      <w:pPr>
        <w:rPr>
          <w:rFonts w:ascii="Tahoma" w:hAnsi="Tahoma" w:cs="Tahoma"/>
          <w:sz w:val="24"/>
        </w:rPr>
      </w:pPr>
    </w:p>
    <w:p w:rsidR="003D4C5C" w:rsidRDefault="00A209F4">
      <w:pPr>
        <w:numPr>
          <w:ilvl w:val="0"/>
          <w:numId w:val="2"/>
        </w:numPr>
        <w:rPr>
          <w:rFonts w:ascii="Tahoma" w:hAnsi="Tahoma" w:cs="Tahoma"/>
          <w:sz w:val="24"/>
        </w:rPr>
      </w:pPr>
      <w:r>
        <w:rPr>
          <w:rFonts w:ascii="Tahoma" w:hAnsi="Tahoma" w:cs="Tahoma"/>
          <w:sz w:val="24"/>
        </w:rPr>
        <w:t>Find the sample mean</w:t>
      </w:r>
      <w:r w:rsidR="007C58E7">
        <w:rPr>
          <w:rFonts w:ascii="Tahoma" w:hAnsi="Tahoma" w:cs="Tahoma"/>
          <w:sz w:val="24"/>
        </w:rPr>
        <w:t xml:space="preserve"> for both classes</w:t>
      </w:r>
      <w:r>
        <w:rPr>
          <w:rFonts w:ascii="Tahoma" w:hAnsi="Tahoma" w:cs="Tahoma"/>
          <w:sz w:val="24"/>
        </w:rPr>
        <w:t>.</w:t>
      </w:r>
    </w:p>
    <w:p w:rsidR="00A209F4" w:rsidRDefault="00A209F4">
      <w:pPr>
        <w:numPr>
          <w:ilvl w:val="0"/>
          <w:numId w:val="2"/>
        </w:numPr>
        <w:rPr>
          <w:rFonts w:ascii="Tahoma" w:hAnsi="Tahoma" w:cs="Tahoma"/>
          <w:sz w:val="24"/>
        </w:rPr>
      </w:pPr>
      <w:r>
        <w:rPr>
          <w:rFonts w:ascii="Tahoma" w:hAnsi="Tahoma" w:cs="Tahoma"/>
          <w:sz w:val="24"/>
        </w:rPr>
        <w:t>Find the median</w:t>
      </w:r>
      <w:r w:rsidR="007C58E7">
        <w:rPr>
          <w:rFonts w:ascii="Tahoma" w:hAnsi="Tahoma" w:cs="Tahoma"/>
          <w:sz w:val="24"/>
        </w:rPr>
        <w:t xml:space="preserve"> for both classes</w:t>
      </w:r>
      <w:r>
        <w:rPr>
          <w:rFonts w:ascii="Tahoma" w:hAnsi="Tahoma" w:cs="Tahoma"/>
          <w:sz w:val="24"/>
        </w:rPr>
        <w:t>.</w:t>
      </w:r>
    </w:p>
    <w:p w:rsidR="003D4C5C" w:rsidRDefault="00A209F4">
      <w:pPr>
        <w:numPr>
          <w:ilvl w:val="0"/>
          <w:numId w:val="2"/>
        </w:numPr>
        <w:rPr>
          <w:rFonts w:ascii="Tahoma" w:hAnsi="Tahoma" w:cs="Tahoma"/>
          <w:sz w:val="24"/>
        </w:rPr>
      </w:pPr>
      <w:r>
        <w:rPr>
          <w:rFonts w:ascii="Tahoma" w:hAnsi="Tahoma" w:cs="Tahoma"/>
          <w:sz w:val="24"/>
        </w:rPr>
        <w:t>Find the sample standard deviation</w:t>
      </w:r>
      <w:r w:rsidR="007C58E7">
        <w:rPr>
          <w:rFonts w:ascii="Tahoma" w:hAnsi="Tahoma" w:cs="Tahoma"/>
          <w:sz w:val="24"/>
        </w:rPr>
        <w:t xml:space="preserve"> for both classes</w:t>
      </w:r>
      <w:r w:rsidR="003D4C5C">
        <w:rPr>
          <w:rFonts w:ascii="Tahoma" w:hAnsi="Tahoma" w:cs="Tahoma"/>
          <w:sz w:val="24"/>
        </w:rPr>
        <w:t>.</w:t>
      </w:r>
    </w:p>
    <w:p w:rsidR="007C58E7" w:rsidRDefault="007C58E7">
      <w:pPr>
        <w:numPr>
          <w:ilvl w:val="0"/>
          <w:numId w:val="2"/>
        </w:numPr>
        <w:rPr>
          <w:rFonts w:ascii="Tahoma" w:hAnsi="Tahoma" w:cs="Tahoma"/>
          <w:sz w:val="24"/>
        </w:rPr>
      </w:pPr>
      <w:r>
        <w:rPr>
          <w:rFonts w:ascii="Tahoma" w:hAnsi="Tahoma" w:cs="Tahoma"/>
          <w:sz w:val="24"/>
        </w:rPr>
        <w:t>Which class did better on the test?</w:t>
      </w:r>
    </w:p>
    <w:p w:rsidR="003D4C5C" w:rsidRDefault="003D4C5C">
      <w:pPr>
        <w:ind w:left="360"/>
        <w:rPr>
          <w:rFonts w:ascii="Tahoma" w:hAnsi="Tahoma" w:cs="Tahoma"/>
          <w:sz w:val="24"/>
        </w:rPr>
      </w:pPr>
    </w:p>
    <w:p w:rsidR="003D4C5C" w:rsidRDefault="003D4C5C">
      <w:pPr>
        <w:rPr>
          <w:rFonts w:ascii="Tahoma" w:hAnsi="Tahoma" w:cs="Tahoma"/>
          <w:sz w:val="24"/>
        </w:rPr>
      </w:pPr>
      <w:r>
        <w:rPr>
          <w:rFonts w:ascii="Tahoma" w:hAnsi="Tahoma" w:cs="Tahoma"/>
          <w:sz w:val="24"/>
        </w:rPr>
        <w:t xml:space="preserve">Q3. </w:t>
      </w:r>
      <w:r w:rsidR="00DB3708">
        <w:rPr>
          <w:rFonts w:ascii="Tahoma" w:hAnsi="Tahoma" w:cs="Tahoma"/>
          <w:sz w:val="24"/>
        </w:rPr>
        <w:t xml:space="preserve">Create two equations with two unknowns and solve </w:t>
      </w:r>
      <w:r w:rsidR="00E26C25">
        <w:rPr>
          <w:rFonts w:ascii="Tahoma" w:hAnsi="Tahoma" w:cs="Tahoma"/>
          <w:sz w:val="24"/>
        </w:rPr>
        <w:t xml:space="preserve">for </w:t>
      </w:r>
      <w:r w:rsidR="00DB3708">
        <w:rPr>
          <w:rFonts w:ascii="Tahoma" w:hAnsi="Tahoma" w:cs="Tahoma"/>
          <w:sz w:val="24"/>
        </w:rPr>
        <w:t>the missing information.   John’s Bakery sells cookies and cakes.  On Monday, John’s Bakery sells 55 cookies and 10 cakes</w:t>
      </w:r>
      <w:r w:rsidR="00AF46F7">
        <w:rPr>
          <w:rFonts w:ascii="Tahoma" w:hAnsi="Tahoma" w:cs="Tahoma"/>
          <w:sz w:val="24"/>
        </w:rPr>
        <w:t xml:space="preserve"> and earns a profit of </w:t>
      </w:r>
      <w:r w:rsidR="00E26C25">
        <w:rPr>
          <w:rFonts w:ascii="Tahoma" w:hAnsi="Tahoma" w:cs="Tahoma"/>
          <w:sz w:val="24"/>
        </w:rPr>
        <w:t>$135</w:t>
      </w:r>
      <w:r w:rsidR="00DB3708">
        <w:rPr>
          <w:rFonts w:ascii="Tahoma" w:hAnsi="Tahoma" w:cs="Tahoma"/>
          <w:sz w:val="24"/>
        </w:rPr>
        <w:t xml:space="preserve">.  On Tuesday John’s Bakery </w:t>
      </w:r>
      <w:r w:rsidR="00AF46F7">
        <w:rPr>
          <w:rFonts w:ascii="Tahoma" w:hAnsi="Tahoma" w:cs="Tahoma"/>
          <w:sz w:val="24"/>
        </w:rPr>
        <w:t>sells 65 cookies and 7 cakes and earn</w:t>
      </w:r>
      <w:r w:rsidR="00E26C25">
        <w:rPr>
          <w:rFonts w:ascii="Tahoma" w:hAnsi="Tahoma" w:cs="Tahoma"/>
          <w:sz w:val="24"/>
        </w:rPr>
        <w:t>s a profit of $121</w:t>
      </w:r>
      <w:r w:rsidR="00AF46F7">
        <w:rPr>
          <w:rFonts w:ascii="Tahoma" w:hAnsi="Tahoma" w:cs="Tahoma"/>
          <w:sz w:val="24"/>
        </w:rPr>
        <w:t xml:space="preserve">.  What </w:t>
      </w:r>
      <w:proofErr w:type="gramStart"/>
      <w:r w:rsidR="00AF46F7">
        <w:rPr>
          <w:rFonts w:ascii="Tahoma" w:hAnsi="Tahoma" w:cs="Tahoma"/>
          <w:sz w:val="24"/>
        </w:rPr>
        <w:t>is</w:t>
      </w:r>
      <w:proofErr w:type="gramEnd"/>
      <w:r w:rsidR="00AF46F7">
        <w:rPr>
          <w:rFonts w:ascii="Tahoma" w:hAnsi="Tahoma" w:cs="Tahoma"/>
          <w:sz w:val="24"/>
        </w:rPr>
        <w:t xml:space="preserve"> the profit/cookie and the profit/cake for John’s Bakery?   </w:t>
      </w:r>
      <w:r w:rsidR="00DB3708">
        <w:rPr>
          <w:rFonts w:ascii="Tahoma" w:hAnsi="Tahoma" w:cs="Tahoma"/>
          <w:sz w:val="24"/>
        </w:rPr>
        <w:t xml:space="preserve">  </w:t>
      </w:r>
    </w:p>
    <w:p w:rsidR="003D4C5C" w:rsidRDefault="003D4C5C">
      <w:pPr>
        <w:rPr>
          <w:rFonts w:ascii="Tahoma" w:hAnsi="Tahoma" w:cs="Tahoma"/>
          <w:sz w:val="24"/>
        </w:rPr>
      </w:pPr>
    </w:p>
    <w:p w:rsidR="003D4C5C" w:rsidRDefault="003D4C5C">
      <w:pPr>
        <w:rPr>
          <w:rFonts w:ascii="Tahoma" w:hAnsi="Tahoma" w:cs="Tahoma"/>
          <w:sz w:val="24"/>
        </w:rPr>
      </w:pPr>
    </w:p>
    <w:p w:rsidR="00A209F4" w:rsidRDefault="00A209F4">
      <w:pPr>
        <w:rPr>
          <w:rFonts w:ascii="Tahoma" w:hAnsi="Tahoma" w:cs="Tahoma"/>
          <w:sz w:val="24"/>
        </w:rPr>
      </w:pPr>
      <w:r>
        <w:rPr>
          <w:rFonts w:ascii="Tahoma" w:hAnsi="Tahoma" w:cs="Tahoma"/>
          <w:sz w:val="24"/>
        </w:rPr>
        <w:br w:type="page"/>
      </w:r>
    </w:p>
    <w:p w:rsidR="003D4C5C" w:rsidRDefault="00A209F4">
      <w:pPr>
        <w:rPr>
          <w:rFonts w:ascii="Tahoma" w:hAnsi="Tahoma" w:cs="Tahoma"/>
          <w:sz w:val="24"/>
        </w:rPr>
      </w:pPr>
      <w:r>
        <w:rPr>
          <w:rFonts w:ascii="Tahoma" w:hAnsi="Tahoma" w:cs="Tahoma"/>
          <w:sz w:val="24"/>
        </w:rPr>
        <w:lastRenderedPageBreak/>
        <w:t>Q4</w:t>
      </w:r>
      <w:r w:rsidR="003D4C5C">
        <w:rPr>
          <w:rFonts w:ascii="Tahoma" w:hAnsi="Tahoma" w:cs="Tahoma"/>
          <w:sz w:val="24"/>
        </w:rPr>
        <w:t>. Claire Johnston, a Human Resources graduate from Algonquin College in 1999, was hired by an import/export company. Her starting annual salary in 1999 was $29,800. In 2004 college survey, her annual salary was $33,000. You are also given the information on the Consumer Price index (1992=100).</w:t>
      </w:r>
    </w:p>
    <w:p w:rsidR="003D4C5C" w:rsidRDefault="003D4C5C">
      <w:pPr>
        <w:rPr>
          <w:rFonts w:ascii="Tahoma" w:hAnsi="Tahoma" w:cs="Tahoma"/>
          <w:sz w:val="24"/>
        </w:rPr>
      </w:pPr>
    </w:p>
    <w:tbl>
      <w:tblPr>
        <w:tblpPr w:leftFromText="180" w:rightFromText="180" w:vertAnchor="text" w:horzAnchor="margin" w:tblpX="-176" w:tblpY="63"/>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tblPr>
      <w:tblGrid>
        <w:gridCol w:w="959"/>
        <w:gridCol w:w="567"/>
        <w:gridCol w:w="659"/>
        <w:gridCol w:w="621"/>
        <w:gridCol w:w="597"/>
        <w:gridCol w:w="621"/>
        <w:gridCol w:w="621"/>
        <w:gridCol w:w="621"/>
        <w:gridCol w:w="621"/>
        <w:gridCol w:w="621"/>
        <w:gridCol w:w="597"/>
        <w:gridCol w:w="607"/>
        <w:gridCol w:w="597"/>
        <w:gridCol w:w="607"/>
        <w:gridCol w:w="621"/>
        <w:gridCol w:w="615"/>
      </w:tblGrid>
      <w:tr w:rsidR="009F17C2" w:rsidTr="009F17C2">
        <w:tc>
          <w:tcPr>
            <w:tcW w:w="472" w:type="pct"/>
            <w:shd w:val="clear" w:color="auto" w:fill="D9D9D9"/>
          </w:tcPr>
          <w:p w:rsidR="003D4C5C" w:rsidRDefault="003D4C5C" w:rsidP="009F17C2">
            <w:pPr>
              <w:rPr>
                <w:sz w:val="16"/>
                <w:szCs w:val="16"/>
              </w:rPr>
            </w:pPr>
            <w:r>
              <w:rPr>
                <w:sz w:val="16"/>
                <w:szCs w:val="16"/>
              </w:rPr>
              <w:t>Year</w:t>
            </w:r>
          </w:p>
        </w:tc>
        <w:tc>
          <w:tcPr>
            <w:tcW w:w="279" w:type="pct"/>
            <w:shd w:val="clear" w:color="auto" w:fill="D9D9D9"/>
          </w:tcPr>
          <w:p w:rsidR="003D4C5C" w:rsidRDefault="003D4C5C" w:rsidP="009F17C2">
            <w:pPr>
              <w:rPr>
                <w:sz w:val="16"/>
                <w:szCs w:val="16"/>
              </w:rPr>
            </w:pPr>
            <w:r>
              <w:rPr>
                <w:sz w:val="16"/>
                <w:szCs w:val="16"/>
              </w:rPr>
              <w:t>1990</w:t>
            </w:r>
          </w:p>
        </w:tc>
        <w:tc>
          <w:tcPr>
            <w:tcW w:w="324" w:type="pct"/>
            <w:shd w:val="clear" w:color="auto" w:fill="D9D9D9"/>
          </w:tcPr>
          <w:p w:rsidR="003D4C5C" w:rsidRDefault="003D4C5C" w:rsidP="009F17C2">
            <w:pPr>
              <w:rPr>
                <w:sz w:val="16"/>
                <w:szCs w:val="16"/>
              </w:rPr>
            </w:pPr>
            <w:r>
              <w:rPr>
                <w:sz w:val="16"/>
                <w:szCs w:val="16"/>
              </w:rPr>
              <w:t>1991</w:t>
            </w:r>
          </w:p>
        </w:tc>
        <w:tc>
          <w:tcPr>
            <w:tcW w:w="306" w:type="pct"/>
            <w:shd w:val="clear" w:color="auto" w:fill="D9D9D9"/>
          </w:tcPr>
          <w:p w:rsidR="003D4C5C" w:rsidRDefault="003D4C5C" w:rsidP="009F17C2">
            <w:pPr>
              <w:rPr>
                <w:sz w:val="16"/>
                <w:szCs w:val="16"/>
              </w:rPr>
            </w:pPr>
            <w:r>
              <w:rPr>
                <w:sz w:val="16"/>
                <w:szCs w:val="16"/>
              </w:rPr>
              <w:t>1992</w:t>
            </w:r>
          </w:p>
        </w:tc>
        <w:tc>
          <w:tcPr>
            <w:tcW w:w="294" w:type="pct"/>
            <w:shd w:val="clear" w:color="auto" w:fill="D9D9D9"/>
          </w:tcPr>
          <w:p w:rsidR="003D4C5C" w:rsidRDefault="003D4C5C" w:rsidP="009F17C2">
            <w:pPr>
              <w:rPr>
                <w:sz w:val="16"/>
                <w:szCs w:val="16"/>
              </w:rPr>
            </w:pPr>
            <w:r>
              <w:rPr>
                <w:sz w:val="16"/>
                <w:szCs w:val="16"/>
              </w:rPr>
              <w:t>1993</w:t>
            </w:r>
          </w:p>
        </w:tc>
        <w:tc>
          <w:tcPr>
            <w:tcW w:w="306" w:type="pct"/>
            <w:shd w:val="clear" w:color="auto" w:fill="D9D9D9"/>
          </w:tcPr>
          <w:p w:rsidR="003D4C5C" w:rsidRDefault="003D4C5C" w:rsidP="009F17C2">
            <w:pPr>
              <w:rPr>
                <w:sz w:val="16"/>
                <w:szCs w:val="16"/>
              </w:rPr>
            </w:pPr>
            <w:r>
              <w:rPr>
                <w:sz w:val="16"/>
                <w:szCs w:val="16"/>
              </w:rPr>
              <w:t>1994</w:t>
            </w:r>
          </w:p>
        </w:tc>
        <w:tc>
          <w:tcPr>
            <w:tcW w:w="306" w:type="pct"/>
            <w:shd w:val="clear" w:color="auto" w:fill="D9D9D9"/>
          </w:tcPr>
          <w:p w:rsidR="003D4C5C" w:rsidRDefault="003D4C5C" w:rsidP="009F17C2">
            <w:pPr>
              <w:rPr>
                <w:sz w:val="16"/>
                <w:szCs w:val="16"/>
              </w:rPr>
            </w:pPr>
            <w:r>
              <w:rPr>
                <w:sz w:val="16"/>
                <w:szCs w:val="16"/>
              </w:rPr>
              <w:t>1995</w:t>
            </w:r>
          </w:p>
        </w:tc>
        <w:tc>
          <w:tcPr>
            <w:tcW w:w="306" w:type="pct"/>
            <w:shd w:val="clear" w:color="auto" w:fill="D9D9D9"/>
          </w:tcPr>
          <w:p w:rsidR="003D4C5C" w:rsidRDefault="003D4C5C" w:rsidP="009F17C2">
            <w:pPr>
              <w:rPr>
                <w:sz w:val="16"/>
                <w:szCs w:val="16"/>
              </w:rPr>
            </w:pPr>
            <w:r>
              <w:rPr>
                <w:sz w:val="16"/>
                <w:szCs w:val="16"/>
              </w:rPr>
              <w:t>1996</w:t>
            </w:r>
          </w:p>
        </w:tc>
        <w:tc>
          <w:tcPr>
            <w:tcW w:w="306" w:type="pct"/>
            <w:shd w:val="clear" w:color="auto" w:fill="D9D9D9"/>
          </w:tcPr>
          <w:p w:rsidR="003D4C5C" w:rsidRDefault="003D4C5C" w:rsidP="009F17C2">
            <w:pPr>
              <w:rPr>
                <w:sz w:val="16"/>
                <w:szCs w:val="16"/>
              </w:rPr>
            </w:pPr>
            <w:r>
              <w:rPr>
                <w:sz w:val="16"/>
                <w:szCs w:val="16"/>
              </w:rPr>
              <w:t>1997</w:t>
            </w:r>
          </w:p>
        </w:tc>
        <w:tc>
          <w:tcPr>
            <w:tcW w:w="306" w:type="pct"/>
            <w:shd w:val="clear" w:color="auto" w:fill="D9D9D9"/>
          </w:tcPr>
          <w:p w:rsidR="003D4C5C" w:rsidRDefault="003D4C5C" w:rsidP="009F17C2">
            <w:pPr>
              <w:rPr>
                <w:sz w:val="16"/>
                <w:szCs w:val="16"/>
              </w:rPr>
            </w:pPr>
            <w:r>
              <w:rPr>
                <w:sz w:val="16"/>
                <w:szCs w:val="16"/>
              </w:rPr>
              <w:t>1998</w:t>
            </w:r>
          </w:p>
        </w:tc>
        <w:tc>
          <w:tcPr>
            <w:tcW w:w="294" w:type="pct"/>
            <w:shd w:val="clear" w:color="auto" w:fill="D9D9D9"/>
          </w:tcPr>
          <w:p w:rsidR="003D4C5C" w:rsidRDefault="003D4C5C" w:rsidP="009F17C2">
            <w:pPr>
              <w:rPr>
                <w:sz w:val="16"/>
                <w:szCs w:val="16"/>
              </w:rPr>
            </w:pPr>
            <w:r>
              <w:rPr>
                <w:sz w:val="16"/>
                <w:szCs w:val="16"/>
              </w:rPr>
              <w:t>1999</w:t>
            </w:r>
          </w:p>
        </w:tc>
        <w:tc>
          <w:tcPr>
            <w:tcW w:w="299" w:type="pct"/>
            <w:shd w:val="clear" w:color="auto" w:fill="D9D9D9"/>
          </w:tcPr>
          <w:p w:rsidR="003D4C5C" w:rsidRDefault="003D4C5C" w:rsidP="009F17C2">
            <w:pPr>
              <w:rPr>
                <w:sz w:val="16"/>
                <w:szCs w:val="16"/>
              </w:rPr>
            </w:pPr>
            <w:r>
              <w:rPr>
                <w:sz w:val="16"/>
                <w:szCs w:val="16"/>
              </w:rPr>
              <w:t>2000</w:t>
            </w:r>
          </w:p>
        </w:tc>
        <w:tc>
          <w:tcPr>
            <w:tcW w:w="294" w:type="pct"/>
            <w:shd w:val="clear" w:color="auto" w:fill="D9D9D9"/>
          </w:tcPr>
          <w:p w:rsidR="003D4C5C" w:rsidRDefault="003D4C5C" w:rsidP="009F17C2">
            <w:pPr>
              <w:rPr>
                <w:sz w:val="16"/>
                <w:szCs w:val="16"/>
              </w:rPr>
            </w:pPr>
            <w:r>
              <w:rPr>
                <w:sz w:val="16"/>
                <w:szCs w:val="16"/>
              </w:rPr>
              <w:t>2001</w:t>
            </w:r>
          </w:p>
        </w:tc>
        <w:tc>
          <w:tcPr>
            <w:tcW w:w="299" w:type="pct"/>
            <w:shd w:val="clear" w:color="auto" w:fill="D9D9D9"/>
          </w:tcPr>
          <w:p w:rsidR="003D4C5C" w:rsidRDefault="003D4C5C" w:rsidP="009F17C2">
            <w:pPr>
              <w:rPr>
                <w:sz w:val="16"/>
                <w:szCs w:val="16"/>
              </w:rPr>
            </w:pPr>
            <w:r>
              <w:rPr>
                <w:sz w:val="16"/>
                <w:szCs w:val="16"/>
              </w:rPr>
              <w:t>2002</w:t>
            </w:r>
          </w:p>
        </w:tc>
        <w:tc>
          <w:tcPr>
            <w:tcW w:w="306" w:type="pct"/>
            <w:shd w:val="clear" w:color="auto" w:fill="D9D9D9"/>
          </w:tcPr>
          <w:p w:rsidR="003D4C5C" w:rsidRDefault="003D4C5C" w:rsidP="009F17C2">
            <w:pPr>
              <w:rPr>
                <w:sz w:val="16"/>
                <w:szCs w:val="16"/>
              </w:rPr>
            </w:pPr>
            <w:r>
              <w:rPr>
                <w:sz w:val="16"/>
                <w:szCs w:val="16"/>
              </w:rPr>
              <w:t>2003</w:t>
            </w:r>
          </w:p>
        </w:tc>
        <w:tc>
          <w:tcPr>
            <w:tcW w:w="304" w:type="pct"/>
            <w:shd w:val="clear" w:color="auto" w:fill="D9D9D9"/>
          </w:tcPr>
          <w:p w:rsidR="003D4C5C" w:rsidRDefault="003D4C5C" w:rsidP="009F17C2">
            <w:pPr>
              <w:rPr>
                <w:sz w:val="16"/>
                <w:szCs w:val="16"/>
              </w:rPr>
            </w:pPr>
            <w:r>
              <w:rPr>
                <w:sz w:val="16"/>
                <w:szCs w:val="16"/>
              </w:rPr>
              <w:t>2004</w:t>
            </w:r>
          </w:p>
        </w:tc>
      </w:tr>
      <w:tr w:rsidR="003D4C5C" w:rsidTr="009F17C2">
        <w:tc>
          <w:tcPr>
            <w:tcW w:w="472" w:type="pct"/>
            <w:shd w:val="clear" w:color="auto" w:fill="D9D9D9"/>
          </w:tcPr>
          <w:p w:rsidR="003D4C5C" w:rsidRDefault="003D4C5C" w:rsidP="009F17C2">
            <w:pPr>
              <w:rPr>
                <w:sz w:val="16"/>
                <w:szCs w:val="16"/>
              </w:rPr>
            </w:pPr>
            <w:r>
              <w:rPr>
                <w:sz w:val="16"/>
                <w:szCs w:val="16"/>
              </w:rPr>
              <w:t>CPI</w:t>
            </w:r>
          </w:p>
          <w:p w:rsidR="003D4C5C" w:rsidRDefault="003D4C5C" w:rsidP="009F17C2">
            <w:pPr>
              <w:rPr>
                <w:sz w:val="16"/>
                <w:szCs w:val="16"/>
              </w:rPr>
            </w:pPr>
            <w:r>
              <w:rPr>
                <w:sz w:val="16"/>
                <w:szCs w:val="16"/>
              </w:rPr>
              <w:t>(1992=100)</w:t>
            </w:r>
          </w:p>
        </w:tc>
        <w:tc>
          <w:tcPr>
            <w:tcW w:w="279" w:type="pct"/>
          </w:tcPr>
          <w:p w:rsidR="003D4C5C" w:rsidRDefault="003D4C5C" w:rsidP="009F17C2">
            <w:pPr>
              <w:rPr>
                <w:sz w:val="16"/>
                <w:szCs w:val="16"/>
              </w:rPr>
            </w:pPr>
            <w:r>
              <w:rPr>
                <w:sz w:val="16"/>
                <w:szCs w:val="16"/>
              </w:rPr>
              <w:t>93.3</w:t>
            </w:r>
          </w:p>
        </w:tc>
        <w:tc>
          <w:tcPr>
            <w:tcW w:w="324" w:type="pct"/>
          </w:tcPr>
          <w:p w:rsidR="003D4C5C" w:rsidRDefault="003D4C5C" w:rsidP="009F17C2">
            <w:pPr>
              <w:rPr>
                <w:sz w:val="16"/>
                <w:szCs w:val="16"/>
              </w:rPr>
            </w:pPr>
            <w:r>
              <w:rPr>
                <w:sz w:val="16"/>
                <w:szCs w:val="16"/>
              </w:rPr>
              <w:t>98.5</w:t>
            </w:r>
          </w:p>
        </w:tc>
        <w:tc>
          <w:tcPr>
            <w:tcW w:w="306" w:type="pct"/>
          </w:tcPr>
          <w:p w:rsidR="003D4C5C" w:rsidRDefault="003D4C5C" w:rsidP="009F17C2">
            <w:pPr>
              <w:rPr>
                <w:sz w:val="16"/>
                <w:szCs w:val="16"/>
              </w:rPr>
            </w:pPr>
            <w:r>
              <w:rPr>
                <w:sz w:val="16"/>
                <w:szCs w:val="16"/>
              </w:rPr>
              <w:t>100.0</w:t>
            </w:r>
          </w:p>
        </w:tc>
        <w:tc>
          <w:tcPr>
            <w:tcW w:w="294" w:type="pct"/>
          </w:tcPr>
          <w:p w:rsidR="003D4C5C" w:rsidRDefault="003D4C5C" w:rsidP="009F17C2">
            <w:pPr>
              <w:rPr>
                <w:sz w:val="16"/>
                <w:szCs w:val="16"/>
              </w:rPr>
            </w:pPr>
            <w:r>
              <w:rPr>
                <w:sz w:val="16"/>
                <w:szCs w:val="16"/>
              </w:rPr>
              <w:t>101.8</w:t>
            </w:r>
          </w:p>
        </w:tc>
        <w:tc>
          <w:tcPr>
            <w:tcW w:w="306" w:type="pct"/>
          </w:tcPr>
          <w:p w:rsidR="003D4C5C" w:rsidRDefault="003D4C5C" w:rsidP="009F17C2">
            <w:pPr>
              <w:rPr>
                <w:sz w:val="16"/>
                <w:szCs w:val="16"/>
              </w:rPr>
            </w:pPr>
            <w:r>
              <w:rPr>
                <w:sz w:val="16"/>
                <w:szCs w:val="16"/>
              </w:rPr>
              <w:t>102.0</w:t>
            </w:r>
          </w:p>
        </w:tc>
        <w:tc>
          <w:tcPr>
            <w:tcW w:w="306" w:type="pct"/>
          </w:tcPr>
          <w:p w:rsidR="003D4C5C" w:rsidRDefault="003D4C5C" w:rsidP="009F17C2">
            <w:pPr>
              <w:rPr>
                <w:sz w:val="16"/>
                <w:szCs w:val="16"/>
              </w:rPr>
            </w:pPr>
            <w:r>
              <w:rPr>
                <w:sz w:val="16"/>
                <w:szCs w:val="16"/>
              </w:rPr>
              <w:t>104.2</w:t>
            </w:r>
          </w:p>
        </w:tc>
        <w:tc>
          <w:tcPr>
            <w:tcW w:w="306" w:type="pct"/>
          </w:tcPr>
          <w:p w:rsidR="003D4C5C" w:rsidRDefault="003D4C5C" w:rsidP="009F17C2">
            <w:pPr>
              <w:rPr>
                <w:sz w:val="16"/>
                <w:szCs w:val="16"/>
              </w:rPr>
            </w:pPr>
            <w:r>
              <w:rPr>
                <w:sz w:val="16"/>
                <w:szCs w:val="16"/>
              </w:rPr>
              <w:t>105.9</w:t>
            </w:r>
          </w:p>
        </w:tc>
        <w:tc>
          <w:tcPr>
            <w:tcW w:w="306" w:type="pct"/>
          </w:tcPr>
          <w:p w:rsidR="003D4C5C" w:rsidRDefault="003D4C5C" w:rsidP="009F17C2">
            <w:pPr>
              <w:rPr>
                <w:sz w:val="16"/>
                <w:szCs w:val="16"/>
              </w:rPr>
            </w:pPr>
            <w:r>
              <w:rPr>
                <w:sz w:val="16"/>
                <w:szCs w:val="16"/>
              </w:rPr>
              <w:t>107.6</w:t>
            </w:r>
          </w:p>
        </w:tc>
        <w:tc>
          <w:tcPr>
            <w:tcW w:w="306" w:type="pct"/>
          </w:tcPr>
          <w:p w:rsidR="003D4C5C" w:rsidRDefault="003D4C5C" w:rsidP="009F17C2">
            <w:pPr>
              <w:rPr>
                <w:sz w:val="16"/>
                <w:szCs w:val="16"/>
              </w:rPr>
            </w:pPr>
            <w:r>
              <w:rPr>
                <w:sz w:val="16"/>
                <w:szCs w:val="16"/>
              </w:rPr>
              <w:t>108.6</w:t>
            </w:r>
          </w:p>
        </w:tc>
        <w:tc>
          <w:tcPr>
            <w:tcW w:w="294" w:type="pct"/>
          </w:tcPr>
          <w:p w:rsidR="003D4C5C" w:rsidRDefault="003D4C5C" w:rsidP="009F17C2">
            <w:pPr>
              <w:rPr>
                <w:sz w:val="16"/>
                <w:szCs w:val="16"/>
              </w:rPr>
            </w:pPr>
            <w:r>
              <w:rPr>
                <w:sz w:val="16"/>
                <w:szCs w:val="16"/>
              </w:rPr>
              <w:t>110.5</w:t>
            </w:r>
          </w:p>
        </w:tc>
        <w:tc>
          <w:tcPr>
            <w:tcW w:w="299" w:type="pct"/>
          </w:tcPr>
          <w:p w:rsidR="003D4C5C" w:rsidRDefault="003D4C5C" w:rsidP="009F17C2">
            <w:pPr>
              <w:rPr>
                <w:sz w:val="16"/>
                <w:szCs w:val="16"/>
              </w:rPr>
            </w:pPr>
            <w:r>
              <w:rPr>
                <w:sz w:val="16"/>
                <w:szCs w:val="16"/>
              </w:rPr>
              <w:t>113.5</w:t>
            </w:r>
          </w:p>
        </w:tc>
        <w:tc>
          <w:tcPr>
            <w:tcW w:w="294" w:type="pct"/>
          </w:tcPr>
          <w:p w:rsidR="003D4C5C" w:rsidRDefault="003D4C5C" w:rsidP="009F17C2">
            <w:pPr>
              <w:rPr>
                <w:sz w:val="16"/>
                <w:szCs w:val="16"/>
              </w:rPr>
            </w:pPr>
            <w:r>
              <w:rPr>
                <w:sz w:val="16"/>
                <w:szCs w:val="16"/>
              </w:rPr>
              <w:t>116.4</w:t>
            </w:r>
          </w:p>
        </w:tc>
        <w:tc>
          <w:tcPr>
            <w:tcW w:w="299" w:type="pct"/>
          </w:tcPr>
          <w:p w:rsidR="003D4C5C" w:rsidRDefault="003D4C5C" w:rsidP="009F17C2">
            <w:pPr>
              <w:rPr>
                <w:sz w:val="16"/>
                <w:szCs w:val="16"/>
              </w:rPr>
            </w:pPr>
            <w:r>
              <w:rPr>
                <w:sz w:val="16"/>
                <w:szCs w:val="16"/>
              </w:rPr>
              <w:t>119.0</w:t>
            </w:r>
          </w:p>
        </w:tc>
        <w:tc>
          <w:tcPr>
            <w:tcW w:w="306" w:type="pct"/>
          </w:tcPr>
          <w:p w:rsidR="003D4C5C" w:rsidRDefault="003D4C5C" w:rsidP="009F17C2">
            <w:pPr>
              <w:rPr>
                <w:sz w:val="16"/>
                <w:szCs w:val="16"/>
              </w:rPr>
            </w:pPr>
            <w:r>
              <w:rPr>
                <w:sz w:val="16"/>
                <w:szCs w:val="16"/>
              </w:rPr>
              <w:t>122.3</w:t>
            </w:r>
          </w:p>
        </w:tc>
        <w:tc>
          <w:tcPr>
            <w:tcW w:w="304" w:type="pct"/>
          </w:tcPr>
          <w:p w:rsidR="003D4C5C" w:rsidRDefault="003D4C5C" w:rsidP="009F17C2">
            <w:pPr>
              <w:rPr>
                <w:sz w:val="16"/>
                <w:szCs w:val="16"/>
              </w:rPr>
            </w:pPr>
            <w:r>
              <w:rPr>
                <w:sz w:val="16"/>
                <w:szCs w:val="16"/>
              </w:rPr>
              <w:t>124.6</w:t>
            </w:r>
          </w:p>
        </w:tc>
      </w:tr>
    </w:tbl>
    <w:p w:rsidR="003D4C5C" w:rsidRDefault="003D4C5C">
      <w:pPr>
        <w:rPr>
          <w:rFonts w:ascii="Tahoma" w:hAnsi="Tahoma" w:cs="Tahoma"/>
          <w:sz w:val="24"/>
        </w:rPr>
      </w:pPr>
    </w:p>
    <w:p w:rsidR="003D4C5C" w:rsidRDefault="003D4C5C">
      <w:pPr>
        <w:numPr>
          <w:ilvl w:val="0"/>
          <w:numId w:val="4"/>
        </w:numPr>
        <w:rPr>
          <w:rFonts w:ascii="Tahoma" w:hAnsi="Tahoma" w:cs="Tahoma"/>
          <w:sz w:val="24"/>
        </w:rPr>
      </w:pPr>
      <w:r>
        <w:rPr>
          <w:rFonts w:ascii="Tahoma" w:hAnsi="Tahoma" w:cs="Tahoma"/>
          <w:sz w:val="24"/>
        </w:rPr>
        <w:t>What is Claire Johnston’s percent wage increase in 2004</w:t>
      </w:r>
      <w:r w:rsidR="00A209F4">
        <w:rPr>
          <w:rFonts w:ascii="Tahoma" w:hAnsi="Tahoma" w:cs="Tahoma"/>
          <w:sz w:val="24"/>
        </w:rPr>
        <w:t xml:space="preserve"> as compared to 1999?</w:t>
      </w:r>
    </w:p>
    <w:p w:rsidR="003D4C5C" w:rsidRDefault="003D4C5C">
      <w:pPr>
        <w:numPr>
          <w:ilvl w:val="0"/>
          <w:numId w:val="4"/>
        </w:numPr>
        <w:rPr>
          <w:rFonts w:ascii="Tahoma" w:hAnsi="Tahoma" w:cs="Tahoma"/>
          <w:sz w:val="24"/>
        </w:rPr>
      </w:pPr>
      <w:r>
        <w:rPr>
          <w:rFonts w:ascii="Tahoma" w:hAnsi="Tahoma" w:cs="Tahoma"/>
          <w:sz w:val="24"/>
        </w:rPr>
        <w:t xml:space="preserve">What is Claire Johnston’s percent increase in her purchasing power of her annual wage in 2004 as compared to 1999? Is she </w:t>
      </w:r>
      <w:r w:rsidR="00A209F4">
        <w:rPr>
          <w:rFonts w:ascii="Tahoma" w:hAnsi="Tahoma" w:cs="Tahoma"/>
          <w:sz w:val="24"/>
        </w:rPr>
        <w:t>better off? Justify.</w:t>
      </w:r>
    </w:p>
    <w:p w:rsidR="003D4C5C" w:rsidRDefault="003D4C5C">
      <w:pPr>
        <w:numPr>
          <w:ilvl w:val="0"/>
          <w:numId w:val="4"/>
        </w:numPr>
        <w:rPr>
          <w:rFonts w:ascii="Tahoma" w:hAnsi="Tahoma" w:cs="Tahoma"/>
          <w:sz w:val="24"/>
        </w:rPr>
      </w:pPr>
      <w:r>
        <w:rPr>
          <w:rFonts w:ascii="Tahoma" w:hAnsi="Tahoma" w:cs="Tahoma"/>
          <w:sz w:val="24"/>
        </w:rPr>
        <w:t>Interpret the value of CPI for the</w:t>
      </w:r>
      <w:r w:rsidR="00A209F4">
        <w:rPr>
          <w:rFonts w:ascii="Tahoma" w:hAnsi="Tahoma" w:cs="Tahoma"/>
          <w:sz w:val="24"/>
        </w:rPr>
        <w:t xml:space="preserve"> years 2003 and 1992.</w:t>
      </w:r>
    </w:p>
    <w:p w:rsidR="003D4C5C" w:rsidRDefault="003D4C5C">
      <w:pPr>
        <w:rPr>
          <w:rFonts w:ascii="Tahoma" w:hAnsi="Tahoma" w:cs="Tahoma"/>
          <w:sz w:val="24"/>
        </w:rPr>
      </w:pPr>
    </w:p>
    <w:p w:rsidR="003D4C5C" w:rsidRDefault="00A209F4">
      <w:pPr>
        <w:rPr>
          <w:rFonts w:ascii="Tahoma" w:hAnsi="Tahoma" w:cs="Tahoma"/>
          <w:sz w:val="24"/>
        </w:rPr>
      </w:pPr>
      <w:r>
        <w:rPr>
          <w:rFonts w:ascii="Tahoma" w:hAnsi="Tahoma" w:cs="Tahoma"/>
          <w:sz w:val="24"/>
        </w:rPr>
        <w:t>Q5</w:t>
      </w:r>
      <w:r w:rsidR="003D4C5C">
        <w:rPr>
          <w:rFonts w:ascii="Tahoma" w:hAnsi="Tahoma" w:cs="Tahoma"/>
          <w:sz w:val="24"/>
        </w:rPr>
        <w:t>. You are given the following information on movie entertainment for years 2000 and 2004.</w:t>
      </w:r>
    </w:p>
    <w:p w:rsidR="003D4C5C" w:rsidRDefault="003D4C5C">
      <w:pPr>
        <w:rPr>
          <w:rFonts w:ascii="Tahoma" w:hAnsi="Tahoma" w:cs="Tahoma"/>
          <w:sz w:val="24"/>
        </w:rPr>
      </w:pPr>
    </w:p>
    <w:tbl>
      <w:tblPr>
        <w:tblW w:w="4805" w:type="dxa"/>
        <w:tblInd w:w="103" w:type="dxa"/>
        <w:tblLook w:val="0000"/>
      </w:tblPr>
      <w:tblGrid>
        <w:gridCol w:w="1298"/>
        <w:gridCol w:w="773"/>
        <w:gridCol w:w="814"/>
        <w:gridCol w:w="960"/>
        <w:gridCol w:w="960"/>
      </w:tblGrid>
      <w:tr w:rsidR="00A209F4" w:rsidTr="00A209F4">
        <w:trPr>
          <w:trHeight w:val="255"/>
        </w:trPr>
        <w:tc>
          <w:tcPr>
            <w:tcW w:w="1298"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A209F4" w:rsidRDefault="00A209F4">
            <w:pPr>
              <w:jc w:val="center"/>
              <w:rPr>
                <w:rFonts w:ascii="Arial" w:hAnsi="Arial" w:cs="Arial"/>
                <w:sz w:val="20"/>
                <w:szCs w:val="20"/>
                <w:lang w:val="en-CA" w:eastAsia="en-CA"/>
              </w:rPr>
            </w:pPr>
          </w:p>
        </w:tc>
        <w:tc>
          <w:tcPr>
            <w:tcW w:w="773" w:type="dxa"/>
            <w:tcBorders>
              <w:top w:val="single" w:sz="4" w:space="0" w:color="auto"/>
              <w:left w:val="nil"/>
              <w:bottom w:val="single" w:sz="4" w:space="0" w:color="auto"/>
              <w:right w:val="single" w:sz="4" w:space="0" w:color="auto"/>
            </w:tcBorders>
            <w:shd w:val="clear" w:color="auto" w:fill="D9D9D9"/>
            <w:noWrap/>
            <w:vAlign w:val="bottom"/>
          </w:tcPr>
          <w:p w:rsidR="00A209F4" w:rsidRDefault="00A209F4">
            <w:pPr>
              <w:rPr>
                <w:rFonts w:ascii="Arial" w:hAnsi="Arial" w:cs="Arial"/>
                <w:sz w:val="20"/>
                <w:szCs w:val="20"/>
                <w:lang w:val="en-CA" w:eastAsia="en-CA"/>
              </w:rPr>
            </w:pPr>
            <w:r>
              <w:rPr>
                <w:rFonts w:ascii="Arial" w:hAnsi="Arial" w:cs="Arial"/>
                <w:sz w:val="20"/>
                <w:szCs w:val="20"/>
                <w:lang w:eastAsia="en-CA"/>
              </w:rPr>
              <w:t>p2000</w:t>
            </w:r>
          </w:p>
        </w:tc>
        <w:tc>
          <w:tcPr>
            <w:tcW w:w="814" w:type="dxa"/>
            <w:tcBorders>
              <w:top w:val="single" w:sz="4" w:space="0" w:color="auto"/>
              <w:left w:val="nil"/>
              <w:bottom w:val="single" w:sz="4" w:space="0" w:color="auto"/>
              <w:right w:val="single" w:sz="4" w:space="0" w:color="auto"/>
            </w:tcBorders>
            <w:shd w:val="clear" w:color="auto" w:fill="D9D9D9"/>
            <w:noWrap/>
            <w:vAlign w:val="bottom"/>
          </w:tcPr>
          <w:p w:rsidR="00A209F4" w:rsidRDefault="00A209F4">
            <w:pPr>
              <w:rPr>
                <w:rFonts w:ascii="Arial" w:hAnsi="Arial" w:cs="Arial"/>
                <w:sz w:val="20"/>
                <w:szCs w:val="20"/>
                <w:lang w:val="en-CA" w:eastAsia="en-CA"/>
              </w:rPr>
            </w:pPr>
            <w:r>
              <w:rPr>
                <w:rFonts w:ascii="Arial" w:hAnsi="Arial" w:cs="Arial"/>
                <w:sz w:val="20"/>
                <w:szCs w:val="20"/>
                <w:lang w:eastAsia="en-CA"/>
              </w:rPr>
              <w:t>q2000</w:t>
            </w:r>
          </w:p>
        </w:tc>
        <w:tc>
          <w:tcPr>
            <w:tcW w:w="960" w:type="dxa"/>
            <w:tcBorders>
              <w:top w:val="single" w:sz="4" w:space="0" w:color="auto"/>
              <w:left w:val="nil"/>
              <w:bottom w:val="single" w:sz="4" w:space="0" w:color="auto"/>
              <w:right w:val="single" w:sz="4" w:space="0" w:color="auto"/>
            </w:tcBorders>
            <w:shd w:val="clear" w:color="auto" w:fill="D9D9D9"/>
            <w:noWrap/>
            <w:vAlign w:val="bottom"/>
          </w:tcPr>
          <w:p w:rsidR="00A209F4" w:rsidRDefault="00A209F4">
            <w:pPr>
              <w:rPr>
                <w:rFonts w:ascii="Arial" w:hAnsi="Arial" w:cs="Arial"/>
                <w:sz w:val="20"/>
                <w:szCs w:val="20"/>
                <w:lang w:val="en-CA" w:eastAsia="en-CA"/>
              </w:rPr>
            </w:pPr>
            <w:r>
              <w:rPr>
                <w:rFonts w:ascii="Arial" w:hAnsi="Arial" w:cs="Arial"/>
                <w:sz w:val="20"/>
                <w:szCs w:val="20"/>
                <w:lang w:eastAsia="en-CA"/>
              </w:rPr>
              <w:t>p2004</w:t>
            </w:r>
          </w:p>
        </w:tc>
        <w:tc>
          <w:tcPr>
            <w:tcW w:w="960" w:type="dxa"/>
            <w:tcBorders>
              <w:top w:val="single" w:sz="4" w:space="0" w:color="auto"/>
              <w:left w:val="nil"/>
              <w:bottom w:val="single" w:sz="4" w:space="0" w:color="auto"/>
              <w:right w:val="single" w:sz="4" w:space="0" w:color="auto"/>
            </w:tcBorders>
            <w:shd w:val="clear" w:color="auto" w:fill="D9D9D9"/>
            <w:noWrap/>
            <w:vAlign w:val="bottom"/>
          </w:tcPr>
          <w:p w:rsidR="00A209F4" w:rsidRDefault="00A209F4">
            <w:pPr>
              <w:rPr>
                <w:rFonts w:ascii="Arial" w:hAnsi="Arial" w:cs="Arial"/>
                <w:sz w:val="20"/>
                <w:szCs w:val="20"/>
                <w:lang w:val="en-CA" w:eastAsia="en-CA"/>
              </w:rPr>
            </w:pPr>
            <w:r>
              <w:rPr>
                <w:rFonts w:ascii="Arial" w:hAnsi="Arial" w:cs="Arial"/>
                <w:sz w:val="20"/>
                <w:szCs w:val="20"/>
                <w:lang w:eastAsia="en-CA"/>
              </w:rPr>
              <w:t>q2004</w:t>
            </w:r>
          </w:p>
        </w:tc>
      </w:tr>
      <w:tr w:rsidR="00A209F4" w:rsidTr="00A209F4">
        <w:trPr>
          <w:trHeight w:val="255"/>
        </w:trPr>
        <w:tc>
          <w:tcPr>
            <w:tcW w:w="1298" w:type="dxa"/>
            <w:tcBorders>
              <w:top w:val="nil"/>
              <w:left w:val="single" w:sz="4" w:space="0" w:color="auto"/>
              <w:bottom w:val="single" w:sz="4" w:space="0" w:color="auto"/>
              <w:right w:val="single" w:sz="4" w:space="0" w:color="auto"/>
            </w:tcBorders>
            <w:noWrap/>
            <w:vAlign w:val="bottom"/>
          </w:tcPr>
          <w:p w:rsidR="00A209F4" w:rsidRDefault="00A209F4">
            <w:pPr>
              <w:jc w:val="center"/>
              <w:rPr>
                <w:rFonts w:ascii="Arial" w:hAnsi="Arial" w:cs="Arial"/>
                <w:sz w:val="20"/>
                <w:szCs w:val="20"/>
                <w:lang w:val="en-CA" w:eastAsia="en-CA"/>
              </w:rPr>
            </w:pPr>
            <w:r>
              <w:rPr>
                <w:rFonts w:ascii="Arial" w:hAnsi="Arial" w:cs="Arial"/>
                <w:sz w:val="20"/>
                <w:szCs w:val="20"/>
                <w:lang w:val="en-CA" w:eastAsia="en-CA"/>
              </w:rPr>
              <w:t>Movie Ticket</w:t>
            </w:r>
          </w:p>
        </w:tc>
        <w:tc>
          <w:tcPr>
            <w:tcW w:w="773" w:type="dxa"/>
            <w:tcBorders>
              <w:top w:val="nil"/>
              <w:left w:val="nil"/>
              <w:bottom w:val="single" w:sz="4" w:space="0" w:color="auto"/>
              <w:right w:val="single" w:sz="4" w:space="0" w:color="auto"/>
            </w:tcBorders>
          </w:tcPr>
          <w:p w:rsidR="00A209F4" w:rsidRDefault="00A209F4">
            <w:pPr>
              <w:jc w:val="center"/>
              <w:rPr>
                <w:rFonts w:ascii="Tahoma" w:hAnsi="Tahoma" w:cs="Tahoma"/>
                <w:sz w:val="20"/>
                <w:szCs w:val="20"/>
                <w:lang w:val="en-CA" w:eastAsia="en-CA"/>
              </w:rPr>
            </w:pPr>
            <w:r>
              <w:rPr>
                <w:rFonts w:ascii="Tahoma" w:hAnsi="Tahoma" w:cs="Tahoma"/>
                <w:sz w:val="20"/>
                <w:szCs w:val="20"/>
                <w:lang w:eastAsia="en-CA"/>
              </w:rPr>
              <w:t>$9.50</w:t>
            </w:r>
          </w:p>
        </w:tc>
        <w:tc>
          <w:tcPr>
            <w:tcW w:w="814" w:type="dxa"/>
            <w:tcBorders>
              <w:top w:val="nil"/>
              <w:left w:val="nil"/>
              <w:bottom w:val="single" w:sz="4" w:space="0" w:color="auto"/>
              <w:right w:val="single" w:sz="4" w:space="0" w:color="auto"/>
            </w:tcBorders>
          </w:tcPr>
          <w:p w:rsidR="00A209F4" w:rsidRDefault="00A209F4">
            <w:pPr>
              <w:jc w:val="center"/>
              <w:rPr>
                <w:rFonts w:ascii="Tahoma" w:hAnsi="Tahoma" w:cs="Tahoma"/>
                <w:sz w:val="20"/>
                <w:szCs w:val="20"/>
                <w:lang w:val="en-CA" w:eastAsia="en-CA"/>
              </w:rPr>
            </w:pPr>
            <w:r>
              <w:rPr>
                <w:rFonts w:ascii="Tahoma" w:hAnsi="Tahoma" w:cs="Tahoma"/>
                <w:sz w:val="20"/>
                <w:szCs w:val="20"/>
                <w:lang w:eastAsia="en-CA"/>
              </w:rPr>
              <w:t>50</w:t>
            </w:r>
          </w:p>
        </w:tc>
        <w:tc>
          <w:tcPr>
            <w:tcW w:w="960" w:type="dxa"/>
            <w:tcBorders>
              <w:top w:val="nil"/>
              <w:left w:val="nil"/>
              <w:bottom w:val="single" w:sz="4" w:space="0" w:color="auto"/>
              <w:right w:val="single" w:sz="4" w:space="0" w:color="auto"/>
            </w:tcBorders>
          </w:tcPr>
          <w:p w:rsidR="00A209F4" w:rsidRDefault="00A209F4">
            <w:pPr>
              <w:jc w:val="center"/>
              <w:rPr>
                <w:rFonts w:ascii="Tahoma" w:hAnsi="Tahoma" w:cs="Tahoma"/>
                <w:sz w:val="20"/>
                <w:szCs w:val="20"/>
                <w:lang w:val="en-CA" w:eastAsia="en-CA"/>
              </w:rPr>
            </w:pPr>
            <w:r>
              <w:rPr>
                <w:rFonts w:ascii="Tahoma" w:hAnsi="Tahoma" w:cs="Tahoma"/>
                <w:sz w:val="20"/>
                <w:szCs w:val="20"/>
                <w:lang w:eastAsia="en-CA"/>
              </w:rPr>
              <w:t>$11.00</w:t>
            </w:r>
          </w:p>
        </w:tc>
        <w:tc>
          <w:tcPr>
            <w:tcW w:w="960" w:type="dxa"/>
            <w:tcBorders>
              <w:top w:val="nil"/>
              <w:left w:val="nil"/>
              <w:bottom w:val="single" w:sz="4" w:space="0" w:color="auto"/>
              <w:right w:val="single" w:sz="4" w:space="0" w:color="auto"/>
            </w:tcBorders>
          </w:tcPr>
          <w:p w:rsidR="00A209F4" w:rsidRDefault="00A209F4">
            <w:pPr>
              <w:jc w:val="center"/>
              <w:rPr>
                <w:rFonts w:ascii="Tahoma" w:hAnsi="Tahoma" w:cs="Tahoma"/>
                <w:sz w:val="20"/>
                <w:szCs w:val="20"/>
                <w:lang w:val="en-CA" w:eastAsia="en-CA"/>
              </w:rPr>
            </w:pPr>
            <w:r>
              <w:rPr>
                <w:rFonts w:ascii="Tahoma" w:hAnsi="Tahoma" w:cs="Tahoma"/>
                <w:sz w:val="20"/>
                <w:szCs w:val="20"/>
                <w:lang w:eastAsia="en-CA"/>
              </w:rPr>
              <w:t>42</w:t>
            </w:r>
          </w:p>
        </w:tc>
      </w:tr>
      <w:tr w:rsidR="00A209F4" w:rsidTr="00A209F4">
        <w:trPr>
          <w:trHeight w:val="255"/>
        </w:trPr>
        <w:tc>
          <w:tcPr>
            <w:tcW w:w="1298" w:type="dxa"/>
            <w:tcBorders>
              <w:top w:val="nil"/>
              <w:left w:val="single" w:sz="4" w:space="0" w:color="auto"/>
              <w:bottom w:val="single" w:sz="4" w:space="0" w:color="auto"/>
              <w:right w:val="single" w:sz="4" w:space="0" w:color="auto"/>
            </w:tcBorders>
            <w:noWrap/>
            <w:vAlign w:val="bottom"/>
          </w:tcPr>
          <w:p w:rsidR="00A209F4" w:rsidRDefault="00A209F4">
            <w:pPr>
              <w:jc w:val="center"/>
              <w:rPr>
                <w:rFonts w:ascii="Arial" w:hAnsi="Arial" w:cs="Arial"/>
                <w:sz w:val="20"/>
                <w:szCs w:val="20"/>
                <w:lang w:val="en-CA" w:eastAsia="en-CA"/>
              </w:rPr>
            </w:pPr>
            <w:r>
              <w:rPr>
                <w:rFonts w:ascii="Arial" w:hAnsi="Arial" w:cs="Arial"/>
                <w:sz w:val="20"/>
                <w:szCs w:val="20"/>
                <w:lang w:val="en-CA" w:eastAsia="en-CA"/>
              </w:rPr>
              <w:t>Large Popcorn</w:t>
            </w:r>
          </w:p>
        </w:tc>
        <w:tc>
          <w:tcPr>
            <w:tcW w:w="773" w:type="dxa"/>
            <w:tcBorders>
              <w:top w:val="nil"/>
              <w:left w:val="nil"/>
              <w:bottom w:val="single" w:sz="4" w:space="0" w:color="auto"/>
              <w:right w:val="single" w:sz="4" w:space="0" w:color="auto"/>
            </w:tcBorders>
          </w:tcPr>
          <w:p w:rsidR="00A209F4" w:rsidRDefault="00A209F4">
            <w:pPr>
              <w:jc w:val="center"/>
              <w:rPr>
                <w:rFonts w:ascii="Tahoma" w:hAnsi="Tahoma" w:cs="Tahoma"/>
                <w:sz w:val="20"/>
                <w:szCs w:val="20"/>
                <w:lang w:val="en-CA" w:eastAsia="en-CA"/>
              </w:rPr>
            </w:pPr>
            <w:r>
              <w:rPr>
                <w:rFonts w:ascii="Tahoma" w:hAnsi="Tahoma" w:cs="Tahoma"/>
                <w:sz w:val="20"/>
                <w:szCs w:val="20"/>
                <w:lang w:eastAsia="en-CA"/>
              </w:rPr>
              <w:t>$2.25</w:t>
            </w:r>
          </w:p>
        </w:tc>
        <w:tc>
          <w:tcPr>
            <w:tcW w:w="814" w:type="dxa"/>
            <w:tcBorders>
              <w:top w:val="nil"/>
              <w:left w:val="nil"/>
              <w:bottom w:val="single" w:sz="4" w:space="0" w:color="auto"/>
              <w:right w:val="single" w:sz="4" w:space="0" w:color="auto"/>
            </w:tcBorders>
          </w:tcPr>
          <w:p w:rsidR="00A209F4" w:rsidRDefault="00A209F4">
            <w:pPr>
              <w:jc w:val="center"/>
              <w:rPr>
                <w:rFonts w:ascii="Tahoma" w:hAnsi="Tahoma" w:cs="Tahoma"/>
                <w:sz w:val="20"/>
                <w:szCs w:val="20"/>
                <w:lang w:val="en-CA" w:eastAsia="en-CA"/>
              </w:rPr>
            </w:pPr>
            <w:r>
              <w:rPr>
                <w:rFonts w:ascii="Tahoma" w:hAnsi="Tahoma" w:cs="Tahoma"/>
                <w:sz w:val="20"/>
                <w:szCs w:val="20"/>
                <w:lang w:eastAsia="en-CA"/>
              </w:rPr>
              <w:t>70</w:t>
            </w:r>
          </w:p>
        </w:tc>
        <w:tc>
          <w:tcPr>
            <w:tcW w:w="960" w:type="dxa"/>
            <w:tcBorders>
              <w:top w:val="nil"/>
              <w:left w:val="nil"/>
              <w:bottom w:val="single" w:sz="4" w:space="0" w:color="auto"/>
              <w:right w:val="single" w:sz="4" w:space="0" w:color="auto"/>
            </w:tcBorders>
          </w:tcPr>
          <w:p w:rsidR="00A209F4" w:rsidRDefault="00A209F4">
            <w:pPr>
              <w:jc w:val="center"/>
              <w:rPr>
                <w:rFonts w:ascii="Tahoma" w:hAnsi="Tahoma" w:cs="Tahoma"/>
                <w:sz w:val="20"/>
                <w:szCs w:val="20"/>
                <w:lang w:val="en-CA" w:eastAsia="en-CA"/>
              </w:rPr>
            </w:pPr>
            <w:r>
              <w:rPr>
                <w:rFonts w:ascii="Tahoma" w:hAnsi="Tahoma" w:cs="Tahoma"/>
                <w:sz w:val="20"/>
                <w:szCs w:val="20"/>
                <w:lang w:eastAsia="en-CA"/>
              </w:rPr>
              <w:t>$2.50</w:t>
            </w:r>
          </w:p>
        </w:tc>
        <w:tc>
          <w:tcPr>
            <w:tcW w:w="960" w:type="dxa"/>
            <w:tcBorders>
              <w:top w:val="nil"/>
              <w:left w:val="nil"/>
              <w:bottom w:val="single" w:sz="4" w:space="0" w:color="auto"/>
              <w:right w:val="single" w:sz="4" w:space="0" w:color="auto"/>
            </w:tcBorders>
          </w:tcPr>
          <w:p w:rsidR="00A209F4" w:rsidRDefault="00A209F4">
            <w:pPr>
              <w:jc w:val="center"/>
              <w:rPr>
                <w:rFonts w:ascii="Tahoma" w:hAnsi="Tahoma" w:cs="Tahoma"/>
                <w:sz w:val="20"/>
                <w:szCs w:val="20"/>
                <w:lang w:val="en-CA" w:eastAsia="en-CA"/>
              </w:rPr>
            </w:pPr>
            <w:r>
              <w:rPr>
                <w:rFonts w:ascii="Tahoma" w:hAnsi="Tahoma" w:cs="Tahoma"/>
                <w:sz w:val="20"/>
                <w:szCs w:val="20"/>
                <w:lang w:eastAsia="en-CA"/>
              </w:rPr>
              <w:t>60</w:t>
            </w:r>
          </w:p>
        </w:tc>
      </w:tr>
      <w:tr w:rsidR="00A209F4" w:rsidTr="00A209F4">
        <w:trPr>
          <w:trHeight w:val="255"/>
        </w:trPr>
        <w:tc>
          <w:tcPr>
            <w:tcW w:w="1298" w:type="dxa"/>
            <w:tcBorders>
              <w:top w:val="nil"/>
              <w:left w:val="single" w:sz="4" w:space="0" w:color="auto"/>
              <w:bottom w:val="single" w:sz="4" w:space="0" w:color="auto"/>
              <w:right w:val="single" w:sz="4" w:space="0" w:color="auto"/>
            </w:tcBorders>
            <w:noWrap/>
            <w:vAlign w:val="bottom"/>
          </w:tcPr>
          <w:p w:rsidR="00A209F4" w:rsidRDefault="00A209F4">
            <w:pPr>
              <w:jc w:val="center"/>
              <w:rPr>
                <w:rFonts w:ascii="Arial" w:hAnsi="Arial" w:cs="Arial"/>
                <w:sz w:val="20"/>
                <w:szCs w:val="20"/>
                <w:lang w:val="en-CA" w:eastAsia="en-CA"/>
              </w:rPr>
            </w:pPr>
            <w:r>
              <w:rPr>
                <w:rFonts w:ascii="Arial" w:hAnsi="Arial" w:cs="Arial"/>
                <w:sz w:val="20"/>
                <w:szCs w:val="20"/>
                <w:lang w:val="en-CA" w:eastAsia="en-CA"/>
              </w:rPr>
              <w:t>Bus Ticket</w:t>
            </w:r>
          </w:p>
        </w:tc>
        <w:tc>
          <w:tcPr>
            <w:tcW w:w="773" w:type="dxa"/>
            <w:tcBorders>
              <w:top w:val="nil"/>
              <w:left w:val="nil"/>
              <w:bottom w:val="single" w:sz="4" w:space="0" w:color="auto"/>
              <w:right w:val="single" w:sz="4" w:space="0" w:color="auto"/>
            </w:tcBorders>
          </w:tcPr>
          <w:p w:rsidR="00A209F4" w:rsidRDefault="00A209F4">
            <w:pPr>
              <w:jc w:val="center"/>
              <w:rPr>
                <w:rFonts w:ascii="Tahoma" w:hAnsi="Tahoma" w:cs="Tahoma"/>
                <w:sz w:val="20"/>
                <w:szCs w:val="20"/>
                <w:lang w:val="en-CA" w:eastAsia="en-CA"/>
              </w:rPr>
            </w:pPr>
            <w:r>
              <w:rPr>
                <w:rFonts w:ascii="Tahoma" w:hAnsi="Tahoma" w:cs="Tahoma"/>
                <w:sz w:val="20"/>
                <w:szCs w:val="20"/>
                <w:lang w:eastAsia="en-CA"/>
              </w:rPr>
              <w:t>$1.70</w:t>
            </w:r>
          </w:p>
        </w:tc>
        <w:tc>
          <w:tcPr>
            <w:tcW w:w="814" w:type="dxa"/>
            <w:tcBorders>
              <w:top w:val="nil"/>
              <w:left w:val="nil"/>
              <w:bottom w:val="single" w:sz="4" w:space="0" w:color="auto"/>
              <w:right w:val="single" w:sz="4" w:space="0" w:color="auto"/>
            </w:tcBorders>
          </w:tcPr>
          <w:p w:rsidR="00A209F4" w:rsidRDefault="00A209F4">
            <w:pPr>
              <w:jc w:val="center"/>
              <w:rPr>
                <w:rFonts w:ascii="Tahoma" w:hAnsi="Tahoma" w:cs="Tahoma"/>
                <w:sz w:val="20"/>
                <w:szCs w:val="20"/>
                <w:lang w:val="en-CA" w:eastAsia="en-CA"/>
              </w:rPr>
            </w:pPr>
            <w:r>
              <w:rPr>
                <w:rFonts w:ascii="Tahoma" w:hAnsi="Tahoma" w:cs="Tahoma"/>
                <w:sz w:val="20"/>
                <w:szCs w:val="20"/>
                <w:lang w:eastAsia="en-CA"/>
              </w:rPr>
              <w:t>40</w:t>
            </w:r>
          </w:p>
        </w:tc>
        <w:tc>
          <w:tcPr>
            <w:tcW w:w="960" w:type="dxa"/>
            <w:tcBorders>
              <w:top w:val="nil"/>
              <w:left w:val="nil"/>
              <w:bottom w:val="single" w:sz="4" w:space="0" w:color="auto"/>
              <w:right w:val="single" w:sz="4" w:space="0" w:color="auto"/>
            </w:tcBorders>
          </w:tcPr>
          <w:p w:rsidR="00A209F4" w:rsidRDefault="00A209F4">
            <w:pPr>
              <w:jc w:val="center"/>
              <w:rPr>
                <w:rFonts w:ascii="Tahoma" w:hAnsi="Tahoma" w:cs="Tahoma"/>
                <w:sz w:val="20"/>
                <w:szCs w:val="20"/>
                <w:lang w:val="en-CA" w:eastAsia="en-CA"/>
              </w:rPr>
            </w:pPr>
            <w:r>
              <w:rPr>
                <w:rFonts w:ascii="Tahoma" w:hAnsi="Tahoma" w:cs="Tahoma"/>
                <w:sz w:val="20"/>
                <w:szCs w:val="20"/>
                <w:lang w:eastAsia="en-CA"/>
              </w:rPr>
              <w:t>$2.25</w:t>
            </w:r>
          </w:p>
        </w:tc>
        <w:tc>
          <w:tcPr>
            <w:tcW w:w="960" w:type="dxa"/>
            <w:tcBorders>
              <w:top w:val="nil"/>
              <w:left w:val="nil"/>
              <w:bottom w:val="single" w:sz="4" w:space="0" w:color="auto"/>
              <w:right w:val="single" w:sz="4" w:space="0" w:color="auto"/>
            </w:tcBorders>
          </w:tcPr>
          <w:p w:rsidR="00A209F4" w:rsidRDefault="00A209F4">
            <w:pPr>
              <w:jc w:val="center"/>
              <w:rPr>
                <w:rFonts w:ascii="Tahoma" w:hAnsi="Tahoma" w:cs="Tahoma"/>
                <w:sz w:val="20"/>
                <w:szCs w:val="20"/>
                <w:lang w:val="en-CA" w:eastAsia="en-CA"/>
              </w:rPr>
            </w:pPr>
            <w:r>
              <w:rPr>
                <w:rFonts w:ascii="Tahoma" w:hAnsi="Tahoma" w:cs="Tahoma"/>
                <w:sz w:val="20"/>
                <w:szCs w:val="20"/>
                <w:lang w:eastAsia="en-CA"/>
              </w:rPr>
              <w:t>30</w:t>
            </w:r>
          </w:p>
        </w:tc>
      </w:tr>
      <w:tr w:rsidR="00A209F4" w:rsidTr="00A209F4">
        <w:trPr>
          <w:trHeight w:val="255"/>
        </w:trPr>
        <w:tc>
          <w:tcPr>
            <w:tcW w:w="1298"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A209F4" w:rsidRDefault="00A209F4">
            <w:pPr>
              <w:jc w:val="center"/>
              <w:rPr>
                <w:rFonts w:ascii="Arial" w:hAnsi="Arial" w:cs="Arial"/>
                <w:sz w:val="20"/>
                <w:szCs w:val="20"/>
                <w:lang w:val="en-CA" w:eastAsia="en-CA"/>
              </w:rPr>
            </w:pPr>
          </w:p>
        </w:tc>
        <w:tc>
          <w:tcPr>
            <w:tcW w:w="773" w:type="dxa"/>
            <w:tcBorders>
              <w:top w:val="single" w:sz="4" w:space="0" w:color="auto"/>
              <w:left w:val="nil"/>
              <w:bottom w:val="single" w:sz="4" w:space="0" w:color="auto"/>
              <w:right w:val="single" w:sz="4" w:space="0" w:color="auto"/>
            </w:tcBorders>
            <w:shd w:val="clear" w:color="auto" w:fill="D9D9D9"/>
            <w:noWrap/>
            <w:vAlign w:val="bottom"/>
          </w:tcPr>
          <w:p w:rsidR="00A209F4" w:rsidRDefault="00A209F4">
            <w:pPr>
              <w:rPr>
                <w:rFonts w:ascii="Arial" w:hAnsi="Arial" w:cs="Arial"/>
                <w:sz w:val="20"/>
                <w:szCs w:val="20"/>
                <w:lang w:val="en-CA" w:eastAsia="en-CA"/>
              </w:rPr>
            </w:pPr>
            <w:r>
              <w:rPr>
                <w:rFonts w:ascii="Arial" w:hAnsi="Arial" w:cs="Arial"/>
                <w:sz w:val="20"/>
                <w:szCs w:val="20"/>
                <w:lang w:val="en-CA" w:eastAsia="en-CA"/>
              </w:rPr>
              <w:t> </w:t>
            </w:r>
          </w:p>
        </w:tc>
        <w:tc>
          <w:tcPr>
            <w:tcW w:w="814" w:type="dxa"/>
            <w:tcBorders>
              <w:top w:val="single" w:sz="4" w:space="0" w:color="auto"/>
              <w:left w:val="nil"/>
              <w:bottom w:val="single" w:sz="4" w:space="0" w:color="auto"/>
              <w:right w:val="single" w:sz="4" w:space="0" w:color="auto"/>
            </w:tcBorders>
            <w:shd w:val="clear" w:color="auto" w:fill="D9D9D9"/>
            <w:noWrap/>
            <w:vAlign w:val="bottom"/>
          </w:tcPr>
          <w:p w:rsidR="00A209F4" w:rsidRDefault="00A209F4">
            <w:pPr>
              <w:rPr>
                <w:rFonts w:ascii="Arial" w:hAnsi="Arial" w:cs="Arial"/>
                <w:sz w:val="20"/>
                <w:szCs w:val="20"/>
                <w:lang w:val="en-CA" w:eastAsia="en-CA"/>
              </w:rPr>
            </w:pPr>
            <w:r>
              <w:rPr>
                <w:rFonts w:ascii="Arial" w:hAnsi="Arial" w:cs="Arial"/>
                <w:sz w:val="20"/>
                <w:szCs w:val="20"/>
                <w:lang w:val="en-CA" w:eastAsia="en-CA"/>
              </w:rPr>
              <w:t> </w:t>
            </w:r>
          </w:p>
        </w:tc>
        <w:tc>
          <w:tcPr>
            <w:tcW w:w="960" w:type="dxa"/>
            <w:tcBorders>
              <w:top w:val="single" w:sz="4" w:space="0" w:color="auto"/>
              <w:left w:val="nil"/>
              <w:bottom w:val="single" w:sz="4" w:space="0" w:color="auto"/>
              <w:right w:val="single" w:sz="4" w:space="0" w:color="auto"/>
            </w:tcBorders>
            <w:shd w:val="clear" w:color="auto" w:fill="D9D9D9"/>
            <w:noWrap/>
            <w:vAlign w:val="bottom"/>
          </w:tcPr>
          <w:p w:rsidR="00A209F4" w:rsidRDefault="00A209F4">
            <w:pPr>
              <w:rPr>
                <w:rFonts w:ascii="Arial" w:hAnsi="Arial" w:cs="Arial"/>
                <w:sz w:val="20"/>
                <w:szCs w:val="20"/>
                <w:lang w:val="en-CA" w:eastAsia="en-CA"/>
              </w:rPr>
            </w:pPr>
            <w:r>
              <w:rPr>
                <w:rFonts w:ascii="Arial" w:hAnsi="Arial" w:cs="Arial"/>
                <w:sz w:val="20"/>
                <w:szCs w:val="20"/>
                <w:lang w:val="en-CA" w:eastAsia="en-CA"/>
              </w:rPr>
              <w:t> </w:t>
            </w:r>
          </w:p>
        </w:tc>
        <w:tc>
          <w:tcPr>
            <w:tcW w:w="960" w:type="dxa"/>
            <w:tcBorders>
              <w:top w:val="single" w:sz="4" w:space="0" w:color="auto"/>
              <w:left w:val="nil"/>
              <w:bottom w:val="single" w:sz="4" w:space="0" w:color="auto"/>
              <w:right w:val="single" w:sz="4" w:space="0" w:color="auto"/>
            </w:tcBorders>
            <w:shd w:val="clear" w:color="auto" w:fill="D9D9D9"/>
            <w:noWrap/>
            <w:vAlign w:val="bottom"/>
          </w:tcPr>
          <w:p w:rsidR="00A209F4" w:rsidRDefault="00A209F4">
            <w:pPr>
              <w:rPr>
                <w:rFonts w:ascii="Arial" w:hAnsi="Arial" w:cs="Arial"/>
                <w:sz w:val="20"/>
                <w:szCs w:val="20"/>
                <w:lang w:val="en-CA" w:eastAsia="en-CA"/>
              </w:rPr>
            </w:pPr>
            <w:r>
              <w:rPr>
                <w:rFonts w:ascii="Arial" w:hAnsi="Arial" w:cs="Arial"/>
                <w:sz w:val="20"/>
                <w:szCs w:val="20"/>
                <w:lang w:val="en-CA" w:eastAsia="en-CA"/>
              </w:rPr>
              <w:t> </w:t>
            </w:r>
          </w:p>
        </w:tc>
      </w:tr>
    </w:tbl>
    <w:p w:rsidR="003D4C5C" w:rsidRDefault="003D4C5C">
      <w:pPr>
        <w:rPr>
          <w:rFonts w:ascii="Tahoma" w:hAnsi="Tahoma" w:cs="Tahoma"/>
          <w:sz w:val="24"/>
        </w:rPr>
      </w:pPr>
    </w:p>
    <w:p w:rsidR="00A209F4" w:rsidRDefault="00A209F4">
      <w:pPr>
        <w:numPr>
          <w:ilvl w:val="0"/>
          <w:numId w:val="6"/>
        </w:numPr>
        <w:rPr>
          <w:rFonts w:ascii="Tahoma" w:hAnsi="Tahoma" w:cs="Tahoma"/>
          <w:sz w:val="24"/>
        </w:rPr>
      </w:pPr>
      <w:r>
        <w:rPr>
          <w:rFonts w:ascii="Tahoma" w:hAnsi="Tahoma" w:cs="Tahoma"/>
          <w:sz w:val="24"/>
        </w:rPr>
        <w:t>Calculate the Simple Price Index for Movie Tickets (2000 = 100).</w:t>
      </w:r>
    </w:p>
    <w:p w:rsidR="003D4C5C" w:rsidRDefault="003D4C5C">
      <w:pPr>
        <w:numPr>
          <w:ilvl w:val="0"/>
          <w:numId w:val="6"/>
        </w:numPr>
        <w:rPr>
          <w:rFonts w:ascii="Tahoma" w:hAnsi="Tahoma" w:cs="Tahoma"/>
          <w:sz w:val="24"/>
        </w:rPr>
      </w:pPr>
      <w:r>
        <w:rPr>
          <w:rFonts w:ascii="Tahoma" w:hAnsi="Tahoma" w:cs="Tahoma"/>
          <w:sz w:val="24"/>
        </w:rPr>
        <w:t xml:space="preserve">Calculate </w:t>
      </w:r>
      <w:proofErr w:type="spellStart"/>
      <w:r>
        <w:rPr>
          <w:rFonts w:ascii="Tahoma" w:hAnsi="Tahoma" w:cs="Tahoma"/>
          <w:sz w:val="24"/>
        </w:rPr>
        <w:t>Laspeyres</w:t>
      </w:r>
      <w:proofErr w:type="spellEnd"/>
      <w:r>
        <w:rPr>
          <w:rFonts w:ascii="Tahoma" w:hAnsi="Tahoma" w:cs="Tahoma"/>
          <w:sz w:val="24"/>
        </w:rPr>
        <w:t xml:space="preserve"> price index (200</w:t>
      </w:r>
      <w:r w:rsidR="00A209F4">
        <w:rPr>
          <w:rFonts w:ascii="Tahoma" w:hAnsi="Tahoma" w:cs="Tahoma"/>
          <w:sz w:val="24"/>
        </w:rPr>
        <w:t>0=100) and interpret.</w:t>
      </w:r>
    </w:p>
    <w:p w:rsidR="003D4C5C" w:rsidRDefault="003D4C5C">
      <w:pPr>
        <w:numPr>
          <w:ilvl w:val="0"/>
          <w:numId w:val="6"/>
        </w:numPr>
        <w:rPr>
          <w:rFonts w:ascii="Tahoma" w:hAnsi="Tahoma" w:cs="Tahoma"/>
          <w:sz w:val="24"/>
        </w:rPr>
      </w:pPr>
      <w:r>
        <w:rPr>
          <w:rFonts w:ascii="Tahoma" w:hAnsi="Tahoma" w:cs="Tahoma"/>
          <w:sz w:val="24"/>
        </w:rPr>
        <w:t xml:space="preserve">Calculate </w:t>
      </w:r>
      <w:proofErr w:type="spellStart"/>
      <w:r>
        <w:rPr>
          <w:rFonts w:ascii="Tahoma" w:hAnsi="Tahoma" w:cs="Tahoma"/>
          <w:sz w:val="24"/>
        </w:rPr>
        <w:t>Paasche’s</w:t>
      </w:r>
      <w:proofErr w:type="spellEnd"/>
      <w:r>
        <w:rPr>
          <w:rFonts w:ascii="Tahoma" w:hAnsi="Tahoma" w:cs="Tahoma"/>
          <w:sz w:val="24"/>
        </w:rPr>
        <w:t xml:space="preserve"> Price index (200</w:t>
      </w:r>
      <w:r w:rsidR="00A209F4">
        <w:rPr>
          <w:rFonts w:ascii="Tahoma" w:hAnsi="Tahoma" w:cs="Tahoma"/>
          <w:sz w:val="24"/>
        </w:rPr>
        <w:t>0=100) and interpret.</w:t>
      </w:r>
    </w:p>
    <w:p w:rsidR="003D4C5C" w:rsidRDefault="003D4C5C">
      <w:pPr>
        <w:numPr>
          <w:ilvl w:val="0"/>
          <w:numId w:val="6"/>
        </w:numPr>
        <w:rPr>
          <w:rFonts w:ascii="Tahoma" w:hAnsi="Tahoma" w:cs="Tahoma"/>
          <w:sz w:val="24"/>
        </w:rPr>
      </w:pPr>
      <w:r>
        <w:rPr>
          <w:rFonts w:ascii="Tahoma" w:hAnsi="Tahoma" w:cs="Tahoma"/>
          <w:sz w:val="24"/>
        </w:rPr>
        <w:t>Calculate Fisher’s Price index (2000</w:t>
      </w:r>
      <w:r w:rsidR="00A209F4">
        <w:rPr>
          <w:rFonts w:ascii="Tahoma" w:hAnsi="Tahoma" w:cs="Tahoma"/>
          <w:sz w:val="24"/>
        </w:rPr>
        <w:t xml:space="preserve">=100) and interpret. </w:t>
      </w:r>
    </w:p>
    <w:p w:rsidR="00EE7752" w:rsidRDefault="00EE7752" w:rsidP="00EE7752">
      <w:pPr>
        <w:rPr>
          <w:rFonts w:ascii="Tahoma" w:hAnsi="Tahoma" w:cs="Tahoma"/>
          <w:sz w:val="24"/>
        </w:rPr>
      </w:pPr>
    </w:p>
    <w:p w:rsidR="006E24C5" w:rsidRPr="006E24C5" w:rsidRDefault="00EE7752" w:rsidP="006E24C5">
      <w:pPr>
        <w:rPr>
          <w:rFonts w:ascii="Tahoma" w:hAnsi="Tahoma" w:cs="Tahoma"/>
          <w:sz w:val="24"/>
        </w:rPr>
      </w:pPr>
      <w:r>
        <w:rPr>
          <w:rFonts w:ascii="Tahoma" w:hAnsi="Tahoma" w:cs="Tahoma"/>
          <w:sz w:val="24"/>
        </w:rPr>
        <w:t xml:space="preserve">Q6. </w:t>
      </w:r>
      <w:r w:rsidR="006E24C5">
        <w:rPr>
          <w:rFonts w:ascii="Tahoma" w:hAnsi="Tahoma" w:cs="Tahoma"/>
          <w:sz w:val="24"/>
        </w:rPr>
        <w:t xml:space="preserve">A </w:t>
      </w:r>
      <w:r w:rsidR="006E24C5" w:rsidRPr="006E24C5">
        <w:rPr>
          <w:rFonts w:ascii="Tahoma" w:hAnsi="Tahoma" w:cs="Tahoma"/>
          <w:sz w:val="24"/>
        </w:rPr>
        <w:t>retailer did a Time Series Analysis for their quarterly sales volume figures over several years. The following are the seasonal indexes for the retailer’s sales volume.</w:t>
      </w:r>
    </w:p>
    <w:p w:rsidR="006E24C5" w:rsidRDefault="006E24C5" w:rsidP="006E24C5">
      <w:pPr>
        <w:rPr>
          <w:rFonts w:ascii="Tahoma" w:hAnsi="Tahoma" w:cs="Tahoma"/>
          <w:sz w:val="24"/>
        </w:rPr>
      </w:pPr>
    </w:p>
    <w:p w:rsidR="006E24C5" w:rsidRPr="006E24C5" w:rsidRDefault="006E24C5" w:rsidP="006E24C5">
      <w:pPr>
        <w:ind w:left="720" w:firstLine="720"/>
        <w:rPr>
          <w:rFonts w:ascii="Tahoma" w:hAnsi="Tahoma" w:cs="Tahoma"/>
          <w:sz w:val="24"/>
        </w:rPr>
      </w:pPr>
      <w:r w:rsidRPr="006E24C5">
        <w:rPr>
          <w:rFonts w:ascii="Tahoma" w:hAnsi="Tahoma" w:cs="Tahoma"/>
          <w:sz w:val="24"/>
        </w:rPr>
        <w:t>Quarterly Indexes for Sales Volume</w:t>
      </w:r>
    </w:p>
    <w:p w:rsidR="006E24C5" w:rsidRPr="006E24C5" w:rsidRDefault="006E24C5" w:rsidP="006E24C5">
      <w:pPr>
        <w:ind w:left="720" w:firstLine="720"/>
        <w:rPr>
          <w:rFonts w:ascii="Tahoma" w:hAnsi="Tahoma" w:cs="Tahoma"/>
          <w:sz w:val="24"/>
        </w:rPr>
      </w:pPr>
      <w:r w:rsidRPr="006E24C5">
        <w:rPr>
          <w:rFonts w:ascii="Tahoma" w:hAnsi="Tahoma" w:cs="Tahoma"/>
          <w:sz w:val="24"/>
        </w:rPr>
        <w:t>Q1</w:t>
      </w:r>
      <w:r w:rsidRPr="006E24C5">
        <w:rPr>
          <w:rFonts w:ascii="Tahoma" w:hAnsi="Tahoma" w:cs="Tahoma"/>
          <w:sz w:val="24"/>
        </w:rPr>
        <w:tab/>
        <w:t>Q2</w:t>
      </w:r>
      <w:r w:rsidRPr="006E24C5">
        <w:rPr>
          <w:rFonts w:ascii="Tahoma" w:hAnsi="Tahoma" w:cs="Tahoma"/>
          <w:sz w:val="24"/>
        </w:rPr>
        <w:tab/>
        <w:t>Q3</w:t>
      </w:r>
      <w:r w:rsidRPr="006E24C5">
        <w:rPr>
          <w:rFonts w:ascii="Tahoma" w:hAnsi="Tahoma" w:cs="Tahoma"/>
          <w:sz w:val="24"/>
        </w:rPr>
        <w:tab/>
        <w:t>Q4</w:t>
      </w:r>
    </w:p>
    <w:p w:rsidR="006E24C5" w:rsidRPr="006E24C5" w:rsidRDefault="006E24C5" w:rsidP="006E24C5">
      <w:pPr>
        <w:ind w:left="720" w:firstLine="720"/>
        <w:rPr>
          <w:rFonts w:ascii="Tahoma" w:hAnsi="Tahoma" w:cs="Tahoma"/>
          <w:sz w:val="24"/>
        </w:rPr>
      </w:pPr>
      <w:r w:rsidRPr="006E24C5">
        <w:rPr>
          <w:rFonts w:ascii="Tahoma" w:hAnsi="Tahoma" w:cs="Tahoma"/>
          <w:sz w:val="24"/>
        </w:rPr>
        <w:t>72</w:t>
      </w:r>
      <w:r w:rsidRPr="006E24C5">
        <w:rPr>
          <w:rFonts w:ascii="Tahoma" w:hAnsi="Tahoma" w:cs="Tahoma"/>
          <w:sz w:val="24"/>
        </w:rPr>
        <w:tab/>
        <w:t xml:space="preserve"> </w:t>
      </w:r>
      <w:r w:rsidRPr="006E24C5">
        <w:rPr>
          <w:rFonts w:ascii="Tahoma" w:hAnsi="Tahoma" w:cs="Tahoma"/>
          <w:sz w:val="24"/>
        </w:rPr>
        <w:tab/>
        <w:t>130</w:t>
      </w:r>
      <w:r w:rsidRPr="006E24C5">
        <w:rPr>
          <w:rFonts w:ascii="Tahoma" w:hAnsi="Tahoma" w:cs="Tahoma"/>
          <w:sz w:val="24"/>
        </w:rPr>
        <w:tab/>
        <w:t>70</w:t>
      </w:r>
    </w:p>
    <w:p w:rsidR="006E24C5" w:rsidRDefault="006E24C5" w:rsidP="006E24C5">
      <w:pPr>
        <w:rPr>
          <w:rFonts w:ascii="Tahoma" w:hAnsi="Tahoma" w:cs="Tahoma"/>
          <w:sz w:val="24"/>
        </w:rPr>
      </w:pPr>
    </w:p>
    <w:p w:rsidR="006E24C5" w:rsidRDefault="006E24C5" w:rsidP="006E24C5">
      <w:pPr>
        <w:pStyle w:val="ListParagraph"/>
        <w:numPr>
          <w:ilvl w:val="0"/>
          <w:numId w:val="8"/>
        </w:numPr>
        <w:rPr>
          <w:rFonts w:ascii="Tahoma" w:hAnsi="Tahoma" w:cs="Tahoma"/>
          <w:sz w:val="24"/>
        </w:rPr>
      </w:pPr>
      <w:r w:rsidRPr="006E24C5">
        <w:rPr>
          <w:rFonts w:ascii="Tahoma" w:hAnsi="Tahoma" w:cs="Tahoma"/>
          <w:sz w:val="24"/>
        </w:rPr>
        <w:t>What is the value of the index for Q2 (the second quarter)?</w:t>
      </w:r>
    </w:p>
    <w:p w:rsidR="006E24C5" w:rsidRDefault="006E24C5" w:rsidP="006E24C5">
      <w:pPr>
        <w:pStyle w:val="ListParagraph"/>
        <w:numPr>
          <w:ilvl w:val="0"/>
          <w:numId w:val="8"/>
        </w:numPr>
        <w:rPr>
          <w:rFonts w:ascii="Tahoma" w:hAnsi="Tahoma" w:cs="Tahoma"/>
          <w:sz w:val="24"/>
        </w:rPr>
      </w:pPr>
      <w:r w:rsidRPr="006E24C5">
        <w:rPr>
          <w:rFonts w:ascii="Tahoma" w:hAnsi="Tahoma" w:cs="Tahoma"/>
          <w:sz w:val="24"/>
        </w:rPr>
        <w:t>Interpret the quarterly index for the third quarter, Q3.</w:t>
      </w:r>
    </w:p>
    <w:p w:rsidR="006E24C5" w:rsidRDefault="006E24C5" w:rsidP="006E24C5">
      <w:pPr>
        <w:pStyle w:val="ListParagraph"/>
        <w:numPr>
          <w:ilvl w:val="0"/>
          <w:numId w:val="8"/>
        </w:numPr>
        <w:rPr>
          <w:rFonts w:ascii="Tahoma" w:hAnsi="Tahoma" w:cs="Tahoma"/>
          <w:sz w:val="24"/>
        </w:rPr>
      </w:pPr>
      <w:r w:rsidRPr="006E24C5">
        <w:rPr>
          <w:rFonts w:ascii="Tahoma" w:hAnsi="Tahoma" w:cs="Tahoma"/>
          <w:sz w:val="24"/>
        </w:rPr>
        <w:t xml:space="preserve">Actual sales for Quarter 3, 2011 were 253,000. Actual sales for Quarter 4, 2011 were 198,500. </w:t>
      </w:r>
      <w:proofErr w:type="spellStart"/>
      <w:r w:rsidRPr="006E24C5">
        <w:rPr>
          <w:rFonts w:ascii="Tahoma" w:hAnsi="Tahoma" w:cs="Tahoma"/>
          <w:sz w:val="24"/>
        </w:rPr>
        <w:t>Deseasonalize</w:t>
      </w:r>
      <w:proofErr w:type="spellEnd"/>
      <w:r w:rsidRPr="006E24C5">
        <w:rPr>
          <w:rFonts w:ascii="Tahoma" w:hAnsi="Tahoma" w:cs="Tahoma"/>
          <w:sz w:val="24"/>
        </w:rPr>
        <w:t xml:space="preserve"> the above sales for Quarters 3 and 4.</w:t>
      </w:r>
    </w:p>
    <w:p w:rsidR="00A209F4" w:rsidRDefault="006E24C5" w:rsidP="006E24C5">
      <w:pPr>
        <w:pStyle w:val="ListParagraph"/>
        <w:numPr>
          <w:ilvl w:val="0"/>
          <w:numId w:val="8"/>
        </w:numPr>
        <w:rPr>
          <w:rFonts w:ascii="Tahoma" w:hAnsi="Tahoma" w:cs="Tahoma"/>
          <w:sz w:val="24"/>
        </w:rPr>
      </w:pPr>
      <w:r w:rsidRPr="006E24C5">
        <w:rPr>
          <w:rFonts w:ascii="Tahoma" w:hAnsi="Tahoma" w:cs="Tahoma"/>
          <w:sz w:val="24"/>
        </w:rPr>
        <w:t>Did sales actually go down considering</w:t>
      </w:r>
      <w:r>
        <w:rPr>
          <w:rFonts w:ascii="Tahoma" w:hAnsi="Tahoma" w:cs="Tahoma"/>
          <w:sz w:val="24"/>
        </w:rPr>
        <w:t xml:space="preserve"> the seasons? Comment.</w:t>
      </w:r>
    </w:p>
    <w:p w:rsidR="00A8765D" w:rsidRDefault="00A8765D">
      <w:pPr>
        <w:rPr>
          <w:rFonts w:ascii="Tahoma" w:hAnsi="Tahoma" w:cs="Tahoma"/>
          <w:sz w:val="24"/>
        </w:rPr>
      </w:pPr>
      <w:r>
        <w:rPr>
          <w:rFonts w:ascii="Tahoma" w:hAnsi="Tahoma" w:cs="Tahoma"/>
          <w:sz w:val="24"/>
        </w:rPr>
        <w:br w:type="page"/>
      </w:r>
    </w:p>
    <w:p w:rsidR="00A8765D" w:rsidRDefault="00A8765D" w:rsidP="00A8765D">
      <w:pPr>
        <w:pStyle w:val="ListParagraph"/>
        <w:ind w:left="0"/>
        <w:rPr>
          <w:rFonts w:ascii="Tahoma" w:hAnsi="Tahoma" w:cs="Tahoma"/>
          <w:sz w:val="24"/>
        </w:rPr>
      </w:pPr>
      <w:r>
        <w:rPr>
          <w:rFonts w:ascii="Tahoma" w:hAnsi="Tahoma" w:cs="Tahoma"/>
          <w:sz w:val="24"/>
        </w:rPr>
        <w:lastRenderedPageBreak/>
        <w:t xml:space="preserve">Q7. </w:t>
      </w:r>
      <w:r w:rsidR="00694D5C">
        <w:rPr>
          <w:rFonts w:ascii="Tahoma" w:hAnsi="Tahoma" w:cs="Tahoma"/>
          <w:sz w:val="24"/>
        </w:rPr>
        <w:t>Data was collected on the relationship between a person’s weight and their earnings</w:t>
      </w:r>
      <w:r w:rsidRPr="00A8765D">
        <w:rPr>
          <w:rFonts w:ascii="Tahoma" w:hAnsi="Tahoma" w:cs="Tahoma"/>
          <w:sz w:val="24"/>
        </w:rPr>
        <w:t>.</w:t>
      </w:r>
      <w:r w:rsidR="009F17C2">
        <w:rPr>
          <w:rFonts w:ascii="Tahoma" w:hAnsi="Tahoma" w:cs="Tahoma"/>
          <w:sz w:val="24"/>
        </w:rPr>
        <w:t xml:space="preserve">  A</w:t>
      </w:r>
      <w:r w:rsidR="00694D5C">
        <w:rPr>
          <w:rFonts w:ascii="Tahoma" w:hAnsi="Tahoma" w:cs="Tahoma"/>
          <w:sz w:val="24"/>
        </w:rPr>
        <w:t xml:space="preserve"> sample for seven people is provided below.</w:t>
      </w:r>
    </w:p>
    <w:p w:rsidR="00A8765D" w:rsidRDefault="00A8765D" w:rsidP="00A8765D">
      <w:pPr>
        <w:pStyle w:val="ListParagraph"/>
        <w:ind w:left="0"/>
        <w:rPr>
          <w:rFonts w:ascii="Tahoma" w:hAnsi="Tahoma" w:cs="Tahoma"/>
          <w:sz w:val="24"/>
        </w:rPr>
      </w:pPr>
    </w:p>
    <w:tbl>
      <w:tblPr>
        <w:tblW w:w="5560" w:type="dxa"/>
        <w:tblInd w:w="108" w:type="dxa"/>
        <w:tblLook w:val="04A0"/>
      </w:tblPr>
      <w:tblGrid>
        <w:gridCol w:w="976"/>
        <w:gridCol w:w="1436"/>
        <w:gridCol w:w="976"/>
        <w:gridCol w:w="1196"/>
        <w:gridCol w:w="976"/>
      </w:tblGrid>
      <w:tr w:rsidR="004E32D8" w:rsidRPr="004E32D8" w:rsidTr="004E32D8">
        <w:trPr>
          <w:trHeight w:val="1200"/>
        </w:trPr>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Weight (X)</w:t>
            </w:r>
          </w:p>
        </w:tc>
        <w:tc>
          <w:tcPr>
            <w:tcW w:w="1436" w:type="dxa"/>
            <w:tcBorders>
              <w:top w:val="nil"/>
              <w:left w:val="nil"/>
              <w:bottom w:val="nil"/>
              <w:right w:val="nil"/>
            </w:tcBorders>
            <w:shd w:val="clear" w:color="auto" w:fill="auto"/>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Annual Earnings (Thousands) (Y)</w:t>
            </w:r>
          </w:p>
        </w:tc>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XY</w:t>
            </w:r>
          </w:p>
        </w:tc>
        <w:tc>
          <w:tcPr>
            <w:tcW w:w="119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X</w:t>
            </w:r>
            <w:r w:rsidRPr="004E32D8">
              <w:rPr>
                <w:rFonts w:ascii="Calibri" w:hAnsi="Calibri"/>
                <w:color w:val="000000"/>
                <w:sz w:val="22"/>
                <w:szCs w:val="22"/>
                <w:vertAlign w:val="superscript"/>
                <w:lang w:val="en-CA" w:eastAsia="en-CA"/>
              </w:rPr>
              <w:t>2</w:t>
            </w:r>
          </w:p>
        </w:tc>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Y</w:t>
            </w:r>
            <w:r w:rsidRPr="004E32D8">
              <w:rPr>
                <w:rFonts w:ascii="Calibri" w:hAnsi="Calibri"/>
                <w:color w:val="000000"/>
                <w:sz w:val="22"/>
                <w:szCs w:val="22"/>
                <w:vertAlign w:val="superscript"/>
                <w:lang w:val="en-CA" w:eastAsia="en-CA"/>
              </w:rPr>
              <w:t>2</w:t>
            </w:r>
          </w:p>
        </w:tc>
      </w:tr>
      <w:tr w:rsidR="004E32D8" w:rsidRPr="004E32D8" w:rsidTr="004E32D8">
        <w:trPr>
          <w:trHeight w:val="300"/>
        </w:trPr>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155</w:t>
            </w:r>
          </w:p>
        </w:tc>
        <w:tc>
          <w:tcPr>
            <w:tcW w:w="143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65</w:t>
            </w:r>
          </w:p>
        </w:tc>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10,075</w:t>
            </w:r>
          </w:p>
        </w:tc>
        <w:tc>
          <w:tcPr>
            <w:tcW w:w="119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24,025</w:t>
            </w:r>
          </w:p>
        </w:tc>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4,225</w:t>
            </w:r>
          </w:p>
        </w:tc>
      </w:tr>
      <w:tr w:rsidR="004E32D8" w:rsidRPr="004E32D8" w:rsidTr="004E32D8">
        <w:trPr>
          <w:trHeight w:val="300"/>
        </w:trPr>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210</w:t>
            </w:r>
          </w:p>
        </w:tc>
        <w:tc>
          <w:tcPr>
            <w:tcW w:w="143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79</w:t>
            </w:r>
          </w:p>
        </w:tc>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16,590</w:t>
            </w:r>
          </w:p>
        </w:tc>
        <w:tc>
          <w:tcPr>
            <w:tcW w:w="119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44,100</w:t>
            </w:r>
          </w:p>
        </w:tc>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6,241</w:t>
            </w:r>
          </w:p>
        </w:tc>
      </w:tr>
      <w:tr w:rsidR="004E32D8" w:rsidRPr="004E32D8" w:rsidTr="004E32D8">
        <w:trPr>
          <w:trHeight w:val="300"/>
        </w:trPr>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125</w:t>
            </w:r>
          </w:p>
        </w:tc>
        <w:tc>
          <w:tcPr>
            <w:tcW w:w="143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97</w:t>
            </w:r>
          </w:p>
        </w:tc>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12,125</w:t>
            </w:r>
          </w:p>
        </w:tc>
        <w:tc>
          <w:tcPr>
            <w:tcW w:w="119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15,625</w:t>
            </w:r>
          </w:p>
        </w:tc>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9,409</w:t>
            </w:r>
          </w:p>
        </w:tc>
      </w:tr>
      <w:tr w:rsidR="004E32D8" w:rsidRPr="004E32D8" w:rsidTr="004E32D8">
        <w:trPr>
          <w:trHeight w:val="300"/>
        </w:trPr>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325</w:t>
            </w:r>
          </w:p>
        </w:tc>
        <w:tc>
          <w:tcPr>
            <w:tcW w:w="143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25</w:t>
            </w:r>
          </w:p>
        </w:tc>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8,125</w:t>
            </w:r>
          </w:p>
        </w:tc>
        <w:tc>
          <w:tcPr>
            <w:tcW w:w="119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105,625</w:t>
            </w:r>
          </w:p>
        </w:tc>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625</w:t>
            </w:r>
          </w:p>
        </w:tc>
      </w:tr>
      <w:tr w:rsidR="004E32D8" w:rsidRPr="004E32D8" w:rsidTr="004E32D8">
        <w:trPr>
          <w:trHeight w:val="300"/>
        </w:trPr>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198</w:t>
            </w:r>
          </w:p>
        </w:tc>
        <w:tc>
          <w:tcPr>
            <w:tcW w:w="143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85</w:t>
            </w:r>
          </w:p>
        </w:tc>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16,830</w:t>
            </w:r>
          </w:p>
        </w:tc>
        <w:tc>
          <w:tcPr>
            <w:tcW w:w="119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39,204</w:t>
            </w:r>
          </w:p>
        </w:tc>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7,225</w:t>
            </w:r>
          </w:p>
        </w:tc>
      </w:tr>
      <w:tr w:rsidR="004E32D8" w:rsidRPr="004E32D8" w:rsidTr="004E32D8">
        <w:trPr>
          <w:trHeight w:val="300"/>
        </w:trPr>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175</w:t>
            </w:r>
          </w:p>
        </w:tc>
        <w:tc>
          <w:tcPr>
            <w:tcW w:w="143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72</w:t>
            </w:r>
          </w:p>
        </w:tc>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12,600</w:t>
            </w:r>
          </w:p>
        </w:tc>
        <w:tc>
          <w:tcPr>
            <w:tcW w:w="119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30,625</w:t>
            </w:r>
          </w:p>
        </w:tc>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5,184</w:t>
            </w:r>
          </w:p>
        </w:tc>
      </w:tr>
      <w:tr w:rsidR="004E32D8" w:rsidRPr="004E32D8" w:rsidTr="004E32D8">
        <w:trPr>
          <w:trHeight w:val="300"/>
        </w:trPr>
        <w:tc>
          <w:tcPr>
            <w:tcW w:w="976" w:type="dxa"/>
            <w:tcBorders>
              <w:top w:val="nil"/>
              <w:left w:val="nil"/>
              <w:bottom w:val="single" w:sz="4" w:space="0" w:color="auto"/>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245</w:t>
            </w:r>
          </w:p>
        </w:tc>
        <w:tc>
          <w:tcPr>
            <w:tcW w:w="1436" w:type="dxa"/>
            <w:tcBorders>
              <w:top w:val="nil"/>
              <w:left w:val="nil"/>
              <w:bottom w:val="single" w:sz="4" w:space="0" w:color="auto"/>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55</w:t>
            </w:r>
          </w:p>
        </w:tc>
        <w:tc>
          <w:tcPr>
            <w:tcW w:w="976" w:type="dxa"/>
            <w:tcBorders>
              <w:top w:val="nil"/>
              <w:left w:val="nil"/>
              <w:bottom w:val="single" w:sz="4" w:space="0" w:color="auto"/>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13,475</w:t>
            </w:r>
          </w:p>
        </w:tc>
        <w:tc>
          <w:tcPr>
            <w:tcW w:w="1196" w:type="dxa"/>
            <w:tcBorders>
              <w:top w:val="nil"/>
              <w:left w:val="nil"/>
              <w:bottom w:val="single" w:sz="4" w:space="0" w:color="auto"/>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60,025</w:t>
            </w:r>
          </w:p>
        </w:tc>
        <w:tc>
          <w:tcPr>
            <w:tcW w:w="976" w:type="dxa"/>
            <w:tcBorders>
              <w:top w:val="nil"/>
              <w:left w:val="nil"/>
              <w:bottom w:val="single" w:sz="4" w:space="0" w:color="auto"/>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3,025</w:t>
            </w:r>
          </w:p>
        </w:tc>
      </w:tr>
      <w:tr w:rsidR="004E32D8" w:rsidRPr="004E32D8" w:rsidTr="004E32D8">
        <w:trPr>
          <w:trHeight w:val="300"/>
        </w:trPr>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1433</w:t>
            </w:r>
          </w:p>
        </w:tc>
        <w:tc>
          <w:tcPr>
            <w:tcW w:w="143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478</w:t>
            </w:r>
          </w:p>
        </w:tc>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89,820</w:t>
            </w:r>
          </w:p>
        </w:tc>
        <w:tc>
          <w:tcPr>
            <w:tcW w:w="119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319,229</w:t>
            </w:r>
          </w:p>
        </w:tc>
        <w:tc>
          <w:tcPr>
            <w:tcW w:w="976" w:type="dxa"/>
            <w:tcBorders>
              <w:top w:val="nil"/>
              <w:left w:val="nil"/>
              <w:bottom w:val="nil"/>
              <w:right w:val="nil"/>
            </w:tcBorders>
            <w:shd w:val="clear" w:color="auto" w:fill="auto"/>
            <w:noWrap/>
            <w:vAlign w:val="bottom"/>
            <w:hideMark/>
          </w:tcPr>
          <w:p w:rsidR="004E32D8" w:rsidRPr="004E32D8" w:rsidRDefault="004E32D8" w:rsidP="004E32D8">
            <w:pPr>
              <w:jc w:val="center"/>
              <w:rPr>
                <w:rFonts w:ascii="Calibri" w:hAnsi="Calibri"/>
                <w:color w:val="000000"/>
                <w:sz w:val="22"/>
                <w:szCs w:val="22"/>
                <w:lang w:val="en-CA" w:eastAsia="en-CA"/>
              </w:rPr>
            </w:pPr>
            <w:r w:rsidRPr="004E32D8">
              <w:rPr>
                <w:rFonts w:ascii="Calibri" w:hAnsi="Calibri"/>
                <w:color w:val="000000"/>
                <w:sz w:val="22"/>
                <w:szCs w:val="22"/>
                <w:lang w:val="en-CA" w:eastAsia="en-CA"/>
              </w:rPr>
              <w:t>35,934</w:t>
            </w:r>
          </w:p>
        </w:tc>
      </w:tr>
    </w:tbl>
    <w:p w:rsidR="00A8765D" w:rsidRDefault="00A8765D" w:rsidP="00694D5C">
      <w:pPr>
        <w:rPr>
          <w:rFonts w:ascii="Tahoma" w:hAnsi="Tahoma" w:cs="Tahoma"/>
          <w:sz w:val="24"/>
        </w:rPr>
      </w:pPr>
    </w:p>
    <w:p w:rsidR="00297503" w:rsidRDefault="00297503" w:rsidP="00694D5C">
      <w:pPr>
        <w:rPr>
          <w:rFonts w:ascii="Tahoma" w:hAnsi="Tahoma" w:cs="Tahoma"/>
          <w:sz w:val="24"/>
        </w:rPr>
      </w:pPr>
    </w:p>
    <w:tbl>
      <w:tblPr>
        <w:tblW w:w="6200" w:type="dxa"/>
        <w:tblInd w:w="98" w:type="dxa"/>
        <w:tblLook w:val="04A0"/>
      </w:tblPr>
      <w:tblGrid>
        <w:gridCol w:w="1960"/>
        <w:gridCol w:w="1240"/>
        <w:gridCol w:w="1000"/>
        <w:gridCol w:w="1120"/>
        <w:gridCol w:w="880"/>
      </w:tblGrid>
      <w:tr w:rsidR="00297503" w:rsidRPr="00FF5AA5" w:rsidTr="009022E7">
        <w:trPr>
          <w:trHeight w:val="255"/>
        </w:trPr>
        <w:tc>
          <w:tcPr>
            <w:tcW w:w="1960" w:type="dxa"/>
            <w:tcBorders>
              <w:top w:val="single" w:sz="8" w:space="0" w:color="auto"/>
              <w:left w:val="single" w:sz="8" w:space="0" w:color="auto"/>
              <w:bottom w:val="nil"/>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ANOVA table</w:t>
            </w:r>
          </w:p>
        </w:tc>
        <w:tc>
          <w:tcPr>
            <w:tcW w:w="1240" w:type="dxa"/>
            <w:tcBorders>
              <w:top w:val="single" w:sz="8" w:space="0" w:color="auto"/>
              <w:left w:val="nil"/>
              <w:bottom w:val="nil"/>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c>
          <w:tcPr>
            <w:tcW w:w="1000" w:type="dxa"/>
            <w:tcBorders>
              <w:top w:val="single" w:sz="8" w:space="0" w:color="auto"/>
              <w:left w:val="nil"/>
              <w:bottom w:val="nil"/>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c>
          <w:tcPr>
            <w:tcW w:w="1120" w:type="dxa"/>
            <w:tcBorders>
              <w:top w:val="single" w:sz="8" w:space="0" w:color="auto"/>
              <w:left w:val="nil"/>
              <w:bottom w:val="nil"/>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c>
          <w:tcPr>
            <w:tcW w:w="880" w:type="dxa"/>
            <w:tcBorders>
              <w:top w:val="single" w:sz="8" w:space="0" w:color="auto"/>
              <w:left w:val="nil"/>
              <w:bottom w:val="nil"/>
              <w:right w:val="single" w:sz="8" w:space="0" w:color="auto"/>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r>
      <w:tr w:rsidR="00297503" w:rsidRPr="00FF5AA5" w:rsidTr="009022E7">
        <w:trPr>
          <w:trHeight w:val="255"/>
        </w:trPr>
        <w:tc>
          <w:tcPr>
            <w:tcW w:w="1960" w:type="dxa"/>
            <w:tcBorders>
              <w:top w:val="single" w:sz="4" w:space="0" w:color="auto"/>
              <w:left w:val="single" w:sz="8" w:space="0" w:color="auto"/>
              <w:bottom w:val="single" w:sz="4" w:space="0" w:color="auto"/>
              <w:right w:val="nil"/>
            </w:tcBorders>
            <w:shd w:val="clear" w:color="auto" w:fill="auto"/>
            <w:noWrap/>
            <w:vAlign w:val="bottom"/>
            <w:hideMark/>
          </w:tcPr>
          <w:p w:rsidR="00297503" w:rsidRPr="00FF5AA5" w:rsidRDefault="00297503" w:rsidP="009022E7">
            <w:pPr>
              <w:jc w:val="right"/>
              <w:rPr>
                <w:rFonts w:ascii="Arial" w:hAnsi="Arial" w:cs="Arial"/>
                <w:i/>
                <w:iCs/>
                <w:color w:val="000000"/>
                <w:sz w:val="20"/>
                <w:szCs w:val="20"/>
              </w:rPr>
            </w:pPr>
            <w:r w:rsidRPr="00FF5AA5">
              <w:rPr>
                <w:rFonts w:ascii="Arial" w:hAnsi="Arial" w:cs="Arial"/>
                <w:i/>
                <w:iCs/>
                <w:color w:val="000000"/>
                <w:sz w:val="20"/>
                <w:szCs w:val="20"/>
              </w:rPr>
              <w:t>Source</w:t>
            </w:r>
          </w:p>
        </w:tc>
        <w:tc>
          <w:tcPr>
            <w:tcW w:w="1240" w:type="dxa"/>
            <w:tcBorders>
              <w:top w:val="single" w:sz="4" w:space="0" w:color="auto"/>
              <w:left w:val="nil"/>
              <w:bottom w:val="single" w:sz="4" w:space="0" w:color="auto"/>
              <w:right w:val="nil"/>
            </w:tcBorders>
            <w:shd w:val="clear" w:color="auto" w:fill="auto"/>
            <w:noWrap/>
            <w:vAlign w:val="bottom"/>
            <w:hideMark/>
          </w:tcPr>
          <w:p w:rsidR="00297503" w:rsidRPr="00FF5AA5" w:rsidRDefault="00297503" w:rsidP="009022E7">
            <w:pPr>
              <w:jc w:val="right"/>
              <w:rPr>
                <w:rFonts w:ascii="Arial" w:hAnsi="Arial" w:cs="Arial"/>
                <w:i/>
                <w:iCs/>
                <w:color w:val="000000"/>
                <w:sz w:val="20"/>
                <w:szCs w:val="20"/>
              </w:rPr>
            </w:pPr>
            <w:r w:rsidRPr="00FF5AA5">
              <w:rPr>
                <w:rFonts w:ascii="Arial" w:hAnsi="Arial" w:cs="Arial"/>
                <w:i/>
                <w:iCs/>
                <w:color w:val="000000"/>
                <w:sz w:val="20"/>
                <w:szCs w:val="20"/>
              </w:rPr>
              <w:t xml:space="preserve">SS  </w:t>
            </w:r>
          </w:p>
        </w:tc>
        <w:tc>
          <w:tcPr>
            <w:tcW w:w="1000" w:type="dxa"/>
            <w:tcBorders>
              <w:top w:val="single" w:sz="4" w:space="0" w:color="auto"/>
              <w:left w:val="nil"/>
              <w:bottom w:val="single" w:sz="4" w:space="0" w:color="auto"/>
              <w:right w:val="nil"/>
            </w:tcBorders>
            <w:shd w:val="clear" w:color="auto" w:fill="auto"/>
            <w:noWrap/>
            <w:vAlign w:val="bottom"/>
            <w:hideMark/>
          </w:tcPr>
          <w:p w:rsidR="00297503" w:rsidRPr="00FF5AA5" w:rsidRDefault="00297503" w:rsidP="009022E7">
            <w:pPr>
              <w:jc w:val="right"/>
              <w:rPr>
                <w:rFonts w:ascii="Arial" w:hAnsi="Arial" w:cs="Arial"/>
                <w:i/>
                <w:iCs/>
                <w:color w:val="000000"/>
                <w:sz w:val="20"/>
                <w:szCs w:val="20"/>
              </w:rPr>
            </w:pPr>
            <w:proofErr w:type="spellStart"/>
            <w:r w:rsidRPr="00FF5AA5">
              <w:rPr>
                <w:rFonts w:ascii="Arial" w:hAnsi="Arial" w:cs="Arial"/>
                <w:i/>
                <w:iCs/>
                <w:color w:val="000000"/>
                <w:sz w:val="20"/>
                <w:szCs w:val="20"/>
              </w:rPr>
              <w:t>df</w:t>
            </w:r>
            <w:proofErr w:type="spellEnd"/>
            <w:r w:rsidRPr="00FF5AA5">
              <w:rPr>
                <w:rFonts w:ascii="Arial" w:hAnsi="Arial" w:cs="Arial"/>
                <w:i/>
                <w:iCs/>
                <w:color w:val="000000"/>
                <w:sz w:val="20"/>
                <w:szCs w:val="20"/>
              </w:rPr>
              <w:t xml:space="preserve">  </w:t>
            </w:r>
          </w:p>
        </w:tc>
        <w:tc>
          <w:tcPr>
            <w:tcW w:w="1120" w:type="dxa"/>
            <w:tcBorders>
              <w:top w:val="single" w:sz="4" w:space="0" w:color="auto"/>
              <w:left w:val="nil"/>
              <w:bottom w:val="single" w:sz="4" w:space="0" w:color="auto"/>
              <w:right w:val="nil"/>
            </w:tcBorders>
            <w:shd w:val="clear" w:color="auto" w:fill="auto"/>
            <w:noWrap/>
            <w:vAlign w:val="bottom"/>
            <w:hideMark/>
          </w:tcPr>
          <w:p w:rsidR="00297503" w:rsidRPr="00FF5AA5" w:rsidRDefault="00297503" w:rsidP="009022E7">
            <w:pPr>
              <w:jc w:val="right"/>
              <w:rPr>
                <w:rFonts w:ascii="Arial" w:hAnsi="Arial" w:cs="Arial"/>
                <w:i/>
                <w:iCs/>
                <w:color w:val="000000"/>
                <w:sz w:val="20"/>
                <w:szCs w:val="20"/>
              </w:rPr>
            </w:pPr>
            <w:r w:rsidRPr="00FF5AA5">
              <w:rPr>
                <w:rFonts w:ascii="Arial" w:hAnsi="Arial" w:cs="Arial"/>
                <w:i/>
                <w:iCs/>
                <w:color w:val="000000"/>
                <w:sz w:val="20"/>
                <w:szCs w:val="20"/>
              </w:rPr>
              <w:t>MS</w:t>
            </w:r>
          </w:p>
        </w:tc>
        <w:tc>
          <w:tcPr>
            <w:tcW w:w="880" w:type="dxa"/>
            <w:tcBorders>
              <w:top w:val="nil"/>
              <w:left w:val="nil"/>
              <w:bottom w:val="nil"/>
              <w:right w:val="single" w:sz="8" w:space="0" w:color="auto"/>
            </w:tcBorders>
            <w:shd w:val="clear" w:color="auto" w:fill="auto"/>
            <w:noWrap/>
            <w:vAlign w:val="bottom"/>
            <w:hideMark/>
          </w:tcPr>
          <w:p w:rsidR="00297503" w:rsidRPr="00FF5AA5" w:rsidRDefault="00297503" w:rsidP="009022E7">
            <w:pPr>
              <w:jc w:val="right"/>
              <w:rPr>
                <w:rFonts w:ascii="Arial" w:hAnsi="Arial" w:cs="Arial"/>
                <w:i/>
                <w:iCs/>
                <w:color w:val="000000"/>
                <w:sz w:val="20"/>
                <w:szCs w:val="20"/>
              </w:rPr>
            </w:pPr>
            <w:r w:rsidRPr="00FF5AA5">
              <w:rPr>
                <w:rFonts w:ascii="Arial" w:hAnsi="Arial" w:cs="Arial"/>
                <w:i/>
                <w:iCs/>
                <w:color w:val="000000"/>
                <w:sz w:val="20"/>
                <w:szCs w:val="20"/>
              </w:rPr>
              <w:t> </w:t>
            </w:r>
          </w:p>
        </w:tc>
      </w:tr>
      <w:tr w:rsidR="00297503" w:rsidRPr="00FF5AA5" w:rsidTr="009022E7">
        <w:trPr>
          <w:trHeight w:val="255"/>
        </w:trPr>
        <w:tc>
          <w:tcPr>
            <w:tcW w:w="1960" w:type="dxa"/>
            <w:tcBorders>
              <w:top w:val="nil"/>
              <w:left w:val="single" w:sz="8" w:space="0" w:color="auto"/>
              <w:bottom w:val="nil"/>
              <w:right w:val="nil"/>
            </w:tcBorders>
            <w:shd w:val="clear" w:color="auto" w:fill="auto"/>
            <w:noWrap/>
            <w:vAlign w:val="bottom"/>
            <w:hideMark/>
          </w:tcPr>
          <w:p w:rsidR="00297503" w:rsidRPr="00FF5AA5" w:rsidRDefault="00297503" w:rsidP="009022E7">
            <w:pPr>
              <w:jc w:val="right"/>
              <w:rPr>
                <w:rFonts w:ascii="Arial" w:hAnsi="Arial" w:cs="Arial"/>
                <w:color w:val="000000"/>
                <w:sz w:val="20"/>
                <w:szCs w:val="20"/>
              </w:rPr>
            </w:pPr>
            <w:r w:rsidRPr="00FF5AA5">
              <w:rPr>
                <w:rFonts w:ascii="Arial" w:hAnsi="Arial" w:cs="Arial"/>
                <w:color w:val="000000"/>
                <w:sz w:val="20"/>
                <w:szCs w:val="20"/>
              </w:rPr>
              <w:t>Regression</w:t>
            </w:r>
          </w:p>
        </w:tc>
        <w:tc>
          <w:tcPr>
            <w:tcW w:w="1240" w:type="dxa"/>
            <w:tcBorders>
              <w:top w:val="nil"/>
              <w:left w:val="nil"/>
              <w:bottom w:val="nil"/>
              <w:right w:val="nil"/>
            </w:tcBorders>
            <w:shd w:val="clear" w:color="auto" w:fill="auto"/>
            <w:noWrap/>
            <w:vAlign w:val="bottom"/>
            <w:hideMark/>
          </w:tcPr>
          <w:p w:rsidR="00297503" w:rsidRPr="00FF5AA5" w:rsidRDefault="00297503" w:rsidP="009022E7">
            <w:pPr>
              <w:jc w:val="right"/>
              <w:rPr>
                <w:rFonts w:ascii="Arial" w:hAnsi="Arial" w:cs="Arial"/>
                <w:color w:val="000000"/>
                <w:sz w:val="20"/>
                <w:szCs w:val="20"/>
              </w:rPr>
            </w:pPr>
            <w:r>
              <w:rPr>
                <w:rFonts w:ascii="Arial" w:hAnsi="Arial" w:cs="Arial"/>
                <w:color w:val="000000"/>
                <w:sz w:val="20"/>
                <w:szCs w:val="20"/>
              </w:rPr>
              <w:t>28,056</w:t>
            </w:r>
            <w:r w:rsidRPr="00FF5AA5">
              <w:rPr>
                <w:rFonts w:ascii="Arial" w:hAnsi="Arial" w:cs="Arial"/>
                <w:color w:val="000000"/>
                <w:sz w:val="20"/>
                <w:szCs w:val="20"/>
              </w:rPr>
              <w:t xml:space="preserve"> </w:t>
            </w:r>
          </w:p>
        </w:tc>
        <w:tc>
          <w:tcPr>
            <w:tcW w:w="1000" w:type="dxa"/>
            <w:tcBorders>
              <w:top w:val="nil"/>
              <w:left w:val="nil"/>
              <w:bottom w:val="nil"/>
              <w:right w:val="nil"/>
            </w:tcBorders>
            <w:shd w:val="clear" w:color="auto" w:fill="auto"/>
            <w:noWrap/>
            <w:vAlign w:val="bottom"/>
            <w:hideMark/>
          </w:tcPr>
          <w:p w:rsidR="00297503" w:rsidRPr="00FF5AA5" w:rsidRDefault="00297503" w:rsidP="009022E7">
            <w:pPr>
              <w:jc w:val="right"/>
              <w:rPr>
                <w:rFonts w:ascii="Arial" w:hAnsi="Arial" w:cs="Arial"/>
                <w:color w:val="000000"/>
                <w:sz w:val="20"/>
                <w:szCs w:val="20"/>
              </w:rPr>
            </w:pPr>
            <w:r w:rsidRPr="00FF5AA5">
              <w:rPr>
                <w:rFonts w:ascii="Arial" w:hAnsi="Arial" w:cs="Arial"/>
                <w:color w:val="000000"/>
                <w:sz w:val="20"/>
                <w:szCs w:val="20"/>
              </w:rPr>
              <w:t xml:space="preserve"> 1.0 </w:t>
            </w:r>
          </w:p>
        </w:tc>
        <w:tc>
          <w:tcPr>
            <w:tcW w:w="1120" w:type="dxa"/>
            <w:tcBorders>
              <w:top w:val="nil"/>
              <w:left w:val="nil"/>
              <w:bottom w:val="nil"/>
              <w:right w:val="nil"/>
            </w:tcBorders>
            <w:shd w:val="clear" w:color="auto" w:fill="auto"/>
            <w:noWrap/>
            <w:vAlign w:val="bottom"/>
            <w:hideMark/>
          </w:tcPr>
          <w:p w:rsidR="00297503" w:rsidRPr="00FF5AA5" w:rsidRDefault="00297503" w:rsidP="00297503">
            <w:pPr>
              <w:jc w:val="right"/>
              <w:rPr>
                <w:rFonts w:ascii="Arial" w:hAnsi="Arial" w:cs="Arial"/>
                <w:color w:val="000000"/>
                <w:sz w:val="20"/>
                <w:szCs w:val="20"/>
              </w:rPr>
            </w:pPr>
            <w:r>
              <w:rPr>
                <w:rFonts w:ascii="Arial" w:hAnsi="Arial" w:cs="Arial"/>
                <w:color w:val="000000"/>
                <w:sz w:val="20"/>
                <w:szCs w:val="20"/>
              </w:rPr>
              <w:t>28,056</w:t>
            </w:r>
            <w:r w:rsidRPr="00FF5AA5">
              <w:rPr>
                <w:rFonts w:ascii="Arial" w:hAnsi="Arial" w:cs="Arial"/>
                <w:color w:val="000000"/>
                <w:sz w:val="20"/>
                <w:szCs w:val="20"/>
              </w:rPr>
              <w:t xml:space="preserve"> </w:t>
            </w:r>
          </w:p>
        </w:tc>
        <w:tc>
          <w:tcPr>
            <w:tcW w:w="880" w:type="dxa"/>
            <w:tcBorders>
              <w:top w:val="nil"/>
              <w:left w:val="nil"/>
              <w:bottom w:val="nil"/>
              <w:right w:val="single" w:sz="8" w:space="0" w:color="auto"/>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r>
      <w:tr w:rsidR="00297503" w:rsidRPr="00FF5AA5" w:rsidTr="009022E7">
        <w:trPr>
          <w:trHeight w:val="255"/>
        </w:trPr>
        <w:tc>
          <w:tcPr>
            <w:tcW w:w="1960" w:type="dxa"/>
            <w:tcBorders>
              <w:top w:val="nil"/>
              <w:left w:val="single" w:sz="8" w:space="0" w:color="auto"/>
              <w:bottom w:val="nil"/>
              <w:right w:val="nil"/>
            </w:tcBorders>
            <w:shd w:val="clear" w:color="auto" w:fill="auto"/>
            <w:noWrap/>
            <w:vAlign w:val="bottom"/>
            <w:hideMark/>
          </w:tcPr>
          <w:p w:rsidR="00297503" w:rsidRPr="00FF5AA5" w:rsidRDefault="00297503" w:rsidP="009022E7">
            <w:pPr>
              <w:jc w:val="right"/>
              <w:rPr>
                <w:rFonts w:ascii="Arial" w:hAnsi="Arial" w:cs="Arial"/>
                <w:color w:val="000000"/>
                <w:sz w:val="20"/>
                <w:szCs w:val="20"/>
              </w:rPr>
            </w:pPr>
            <w:r w:rsidRPr="00FF5AA5">
              <w:rPr>
                <w:rFonts w:ascii="Arial" w:hAnsi="Arial" w:cs="Arial"/>
                <w:color w:val="000000"/>
                <w:sz w:val="20"/>
                <w:szCs w:val="20"/>
              </w:rPr>
              <w:t>Residual</w:t>
            </w:r>
          </w:p>
        </w:tc>
        <w:tc>
          <w:tcPr>
            <w:tcW w:w="1240" w:type="dxa"/>
            <w:tcBorders>
              <w:top w:val="nil"/>
              <w:left w:val="nil"/>
              <w:bottom w:val="nil"/>
              <w:right w:val="nil"/>
            </w:tcBorders>
            <w:shd w:val="clear" w:color="auto" w:fill="auto"/>
            <w:noWrap/>
            <w:vAlign w:val="bottom"/>
            <w:hideMark/>
          </w:tcPr>
          <w:p w:rsidR="00297503" w:rsidRPr="00FF5AA5" w:rsidRDefault="00297503" w:rsidP="009022E7">
            <w:pPr>
              <w:jc w:val="right"/>
              <w:rPr>
                <w:rFonts w:ascii="Arial" w:hAnsi="Arial" w:cs="Arial"/>
                <w:color w:val="000000"/>
                <w:sz w:val="20"/>
                <w:szCs w:val="20"/>
              </w:rPr>
            </w:pPr>
            <w:r>
              <w:rPr>
                <w:rFonts w:ascii="Arial" w:hAnsi="Arial" w:cs="Arial"/>
                <w:color w:val="000000"/>
                <w:sz w:val="20"/>
                <w:szCs w:val="20"/>
              </w:rPr>
              <w:t xml:space="preserve"> 799</w:t>
            </w:r>
            <w:r w:rsidRPr="00FF5AA5">
              <w:rPr>
                <w:rFonts w:ascii="Arial" w:hAnsi="Arial" w:cs="Arial"/>
                <w:color w:val="000000"/>
                <w:sz w:val="20"/>
                <w:szCs w:val="20"/>
              </w:rPr>
              <w:t xml:space="preserve"> </w:t>
            </w:r>
          </w:p>
        </w:tc>
        <w:tc>
          <w:tcPr>
            <w:tcW w:w="1000" w:type="dxa"/>
            <w:tcBorders>
              <w:top w:val="nil"/>
              <w:left w:val="nil"/>
              <w:bottom w:val="nil"/>
              <w:right w:val="nil"/>
            </w:tcBorders>
            <w:shd w:val="clear" w:color="auto" w:fill="auto"/>
            <w:noWrap/>
            <w:vAlign w:val="bottom"/>
            <w:hideMark/>
          </w:tcPr>
          <w:p w:rsidR="00297503" w:rsidRPr="00FF5AA5" w:rsidRDefault="00297503" w:rsidP="00297503">
            <w:pPr>
              <w:jc w:val="right"/>
              <w:rPr>
                <w:rFonts w:ascii="Arial" w:hAnsi="Arial" w:cs="Arial"/>
                <w:color w:val="000000"/>
                <w:sz w:val="20"/>
                <w:szCs w:val="20"/>
              </w:rPr>
            </w:pPr>
            <w:r w:rsidRPr="00FF5AA5">
              <w:rPr>
                <w:rFonts w:ascii="Arial" w:hAnsi="Arial" w:cs="Arial"/>
                <w:color w:val="000000"/>
                <w:sz w:val="20"/>
                <w:szCs w:val="20"/>
              </w:rPr>
              <w:t xml:space="preserve"> </w:t>
            </w:r>
            <w:r>
              <w:rPr>
                <w:rFonts w:ascii="Arial" w:hAnsi="Arial" w:cs="Arial"/>
                <w:color w:val="000000"/>
                <w:sz w:val="20"/>
                <w:szCs w:val="20"/>
              </w:rPr>
              <w:t>5.0</w:t>
            </w:r>
            <w:r w:rsidRPr="00FF5AA5">
              <w:rPr>
                <w:rFonts w:ascii="Arial" w:hAnsi="Arial" w:cs="Arial"/>
                <w:color w:val="000000"/>
                <w:sz w:val="20"/>
                <w:szCs w:val="20"/>
              </w:rPr>
              <w:t xml:space="preserve"> </w:t>
            </w:r>
          </w:p>
        </w:tc>
        <w:tc>
          <w:tcPr>
            <w:tcW w:w="1120" w:type="dxa"/>
            <w:tcBorders>
              <w:top w:val="nil"/>
              <w:left w:val="nil"/>
              <w:bottom w:val="nil"/>
              <w:right w:val="nil"/>
            </w:tcBorders>
            <w:shd w:val="clear" w:color="auto" w:fill="auto"/>
            <w:noWrap/>
            <w:vAlign w:val="bottom"/>
            <w:hideMark/>
          </w:tcPr>
          <w:p w:rsidR="00297503" w:rsidRPr="00FF5AA5" w:rsidRDefault="00297503" w:rsidP="00297503">
            <w:pPr>
              <w:jc w:val="right"/>
              <w:rPr>
                <w:rFonts w:ascii="Arial" w:hAnsi="Arial" w:cs="Arial"/>
                <w:color w:val="000000"/>
                <w:sz w:val="20"/>
                <w:szCs w:val="20"/>
              </w:rPr>
            </w:pPr>
            <w:r w:rsidRPr="00FF5AA5">
              <w:rPr>
                <w:rFonts w:ascii="Arial" w:hAnsi="Arial" w:cs="Arial"/>
                <w:color w:val="000000"/>
                <w:sz w:val="20"/>
                <w:szCs w:val="20"/>
              </w:rPr>
              <w:t xml:space="preserve"> </w:t>
            </w:r>
            <w:r>
              <w:rPr>
                <w:rFonts w:ascii="Arial" w:hAnsi="Arial" w:cs="Arial"/>
                <w:color w:val="000000"/>
                <w:sz w:val="20"/>
                <w:szCs w:val="20"/>
              </w:rPr>
              <w:t>159.8</w:t>
            </w:r>
            <w:r w:rsidRPr="00FF5AA5">
              <w:rPr>
                <w:rFonts w:ascii="Arial" w:hAnsi="Arial" w:cs="Arial"/>
                <w:color w:val="000000"/>
                <w:sz w:val="20"/>
                <w:szCs w:val="20"/>
              </w:rPr>
              <w:t xml:space="preserve"> </w:t>
            </w:r>
          </w:p>
        </w:tc>
        <w:tc>
          <w:tcPr>
            <w:tcW w:w="880" w:type="dxa"/>
            <w:tcBorders>
              <w:top w:val="nil"/>
              <w:left w:val="nil"/>
              <w:bottom w:val="nil"/>
              <w:right w:val="single" w:sz="8" w:space="0" w:color="auto"/>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r>
      <w:tr w:rsidR="00297503" w:rsidRPr="00FF5AA5" w:rsidTr="009022E7">
        <w:trPr>
          <w:trHeight w:val="255"/>
        </w:trPr>
        <w:tc>
          <w:tcPr>
            <w:tcW w:w="1960" w:type="dxa"/>
            <w:tcBorders>
              <w:top w:val="nil"/>
              <w:left w:val="single" w:sz="8" w:space="0" w:color="auto"/>
              <w:bottom w:val="single" w:sz="4" w:space="0" w:color="auto"/>
              <w:right w:val="nil"/>
            </w:tcBorders>
            <w:shd w:val="clear" w:color="auto" w:fill="auto"/>
            <w:noWrap/>
            <w:vAlign w:val="bottom"/>
            <w:hideMark/>
          </w:tcPr>
          <w:p w:rsidR="00297503" w:rsidRPr="00FF5AA5" w:rsidRDefault="00297503" w:rsidP="009022E7">
            <w:pPr>
              <w:jc w:val="right"/>
              <w:rPr>
                <w:rFonts w:ascii="Arial" w:hAnsi="Arial" w:cs="Arial"/>
                <w:color w:val="000000"/>
                <w:sz w:val="20"/>
                <w:szCs w:val="20"/>
              </w:rPr>
            </w:pPr>
            <w:r w:rsidRPr="00FF5AA5">
              <w:rPr>
                <w:rFonts w:ascii="Arial" w:hAnsi="Arial" w:cs="Arial"/>
                <w:color w:val="000000"/>
                <w:sz w:val="20"/>
                <w:szCs w:val="20"/>
              </w:rPr>
              <w:t>Total</w:t>
            </w:r>
          </w:p>
        </w:tc>
        <w:tc>
          <w:tcPr>
            <w:tcW w:w="1240" w:type="dxa"/>
            <w:tcBorders>
              <w:top w:val="nil"/>
              <w:left w:val="nil"/>
              <w:bottom w:val="single" w:sz="4" w:space="0" w:color="auto"/>
              <w:right w:val="nil"/>
            </w:tcBorders>
            <w:shd w:val="clear" w:color="auto" w:fill="auto"/>
            <w:noWrap/>
            <w:vAlign w:val="bottom"/>
            <w:hideMark/>
          </w:tcPr>
          <w:p w:rsidR="00297503" w:rsidRPr="00FF5AA5" w:rsidRDefault="00297503" w:rsidP="00297503">
            <w:pPr>
              <w:jc w:val="right"/>
              <w:rPr>
                <w:rFonts w:ascii="Arial" w:hAnsi="Arial" w:cs="Arial"/>
                <w:color w:val="000000"/>
                <w:sz w:val="20"/>
                <w:szCs w:val="20"/>
              </w:rPr>
            </w:pPr>
            <w:r w:rsidRPr="00FF5AA5">
              <w:rPr>
                <w:rFonts w:ascii="Arial" w:hAnsi="Arial" w:cs="Arial"/>
                <w:color w:val="000000"/>
                <w:sz w:val="20"/>
                <w:szCs w:val="20"/>
              </w:rPr>
              <w:t xml:space="preserve"> </w:t>
            </w:r>
            <w:r>
              <w:rPr>
                <w:rFonts w:ascii="Arial" w:hAnsi="Arial" w:cs="Arial"/>
                <w:color w:val="000000"/>
                <w:sz w:val="20"/>
                <w:szCs w:val="20"/>
              </w:rPr>
              <w:t>28,855</w:t>
            </w:r>
            <w:r w:rsidRPr="00FF5AA5">
              <w:rPr>
                <w:rFonts w:ascii="Arial" w:hAnsi="Arial" w:cs="Arial"/>
                <w:color w:val="000000"/>
                <w:sz w:val="20"/>
                <w:szCs w:val="20"/>
              </w:rPr>
              <w:t xml:space="preserve"> </w:t>
            </w:r>
          </w:p>
        </w:tc>
        <w:tc>
          <w:tcPr>
            <w:tcW w:w="1000" w:type="dxa"/>
            <w:tcBorders>
              <w:top w:val="nil"/>
              <w:left w:val="nil"/>
              <w:bottom w:val="single" w:sz="4" w:space="0" w:color="auto"/>
              <w:right w:val="nil"/>
            </w:tcBorders>
            <w:shd w:val="clear" w:color="auto" w:fill="auto"/>
            <w:noWrap/>
            <w:vAlign w:val="bottom"/>
            <w:hideMark/>
          </w:tcPr>
          <w:p w:rsidR="00297503" w:rsidRPr="00FF5AA5" w:rsidRDefault="00297503" w:rsidP="00297503">
            <w:pPr>
              <w:jc w:val="right"/>
              <w:rPr>
                <w:rFonts w:ascii="Arial" w:hAnsi="Arial" w:cs="Arial"/>
                <w:color w:val="000000"/>
                <w:sz w:val="20"/>
                <w:szCs w:val="20"/>
              </w:rPr>
            </w:pPr>
            <w:r>
              <w:rPr>
                <w:rFonts w:ascii="Arial" w:hAnsi="Arial" w:cs="Arial"/>
                <w:color w:val="000000"/>
                <w:sz w:val="20"/>
                <w:szCs w:val="20"/>
              </w:rPr>
              <w:t xml:space="preserve"> 6.0</w:t>
            </w:r>
            <w:r w:rsidRPr="00FF5AA5">
              <w:rPr>
                <w:rFonts w:ascii="Arial" w:hAnsi="Arial" w:cs="Arial"/>
                <w:color w:val="000000"/>
                <w:sz w:val="20"/>
                <w:szCs w:val="20"/>
              </w:rPr>
              <w:t xml:space="preserve"> </w:t>
            </w:r>
          </w:p>
        </w:tc>
        <w:tc>
          <w:tcPr>
            <w:tcW w:w="1120" w:type="dxa"/>
            <w:tcBorders>
              <w:top w:val="nil"/>
              <w:left w:val="nil"/>
              <w:bottom w:val="single" w:sz="4" w:space="0" w:color="auto"/>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c>
          <w:tcPr>
            <w:tcW w:w="880" w:type="dxa"/>
            <w:tcBorders>
              <w:top w:val="nil"/>
              <w:left w:val="nil"/>
              <w:bottom w:val="nil"/>
              <w:right w:val="single" w:sz="8" w:space="0" w:color="auto"/>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r>
      <w:tr w:rsidR="00297503" w:rsidRPr="00FF5AA5" w:rsidTr="009022E7">
        <w:trPr>
          <w:trHeight w:val="255"/>
        </w:trPr>
        <w:tc>
          <w:tcPr>
            <w:tcW w:w="1960" w:type="dxa"/>
            <w:tcBorders>
              <w:top w:val="nil"/>
              <w:left w:val="single" w:sz="8" w:space="0" w:color="auto"/>
              <w:bottom w:val="nil"/>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c>
          <w:tcPr>
            <w:tcW w:w="1240" w:type="dxa"/>
            <w:tcBorders>
              <w:top w:val="nil"/>
              <w:left w:val="nil"/>
              <w:bottom w:val="nil"/>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p>
        </w:tc>
        <w:tc>
          <w:tcPr>
            <w:tcW w:w="1000" w:type="dxa"/>
            <w:tcBorders>
              <w:top w:val="nil"/>
              <w:left w:val="nil"/>
              <w:bottom w:val="nil"/>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p>
        </w:tc>
        <w:tc>
          <w:tcPr>
            <w:tcW w:w="1120" w:type="dxa"/>
            <w:tcBorders>
              <w:top w:val="nil"/>
              <w:left w:val="nil"/>
              <w:bottom w:val="nil"/>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p>
        </w:tc>
        <w:tc>
          <w:tcPr>
            <w:tcW w:w="880" w:type="dxa"/>
            <w:tcBorders>
              <w:top w:val="nil"/>
              <w:left w:val="nil"/>
              <w:bottom w:val="nil"/>
              <w:right w:val="single" w:sz="8" w:space="0" w:color="auto"/>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r>
      <w:tr w:rsidR="00297503" w:rsidRPr="00FF5AA5" w:rsidTr="009022E7">
        <w:trPr>
          <w:trHeight w:val="255"/>
        </w:trPr>
        <w:tc>
          <w:tcPr>
            <w:tcW w:w="1960" w:type="dxa"/>
            <w:tcBorders>
              <w:top w:val="nil"/>
              <w:left w:val="single" w:sz="8" w:space="0" w:color="auto"/>
              <w:bottom w:val="nil"/>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c>
          <w:tcPr>
            <w:tcW w:w="1240" w:type="dxa"/>
            <w:tcBorders>
              <w:top w:val="nil"/>
              <w:left w:val="nil"/>
              <w:bottom w:val="nil"/>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p>
        </w:tc>
        <w:tc>
          <w:tcPr>
            <w:tcW w:w="1000" w:type="dxa"/>
            <w:tcBorders>
              <w:top w:val="nil"/>
              <w:left w:val="nil"/>
              <w:bottom w:val="nil"/>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p>
        </w:tc>
        <w:tc>
          <w:tcPr>
            <w:tcW w:w="1120" w:type="dxa"/>
            <w:tcBorders>
              <w:top w:val="nil"/>
              <w:left w:val="nil"/>
              <w:bottom w:val="nil"/>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p>
        </w:tc>
        <w:tc>
          <w:tcPr>
            <w:tcW w:w="880" w:type="dxa"/>
            <w:tcBorders>
              <w:top w:val="nil"/>
              <w:left w:val="nil"/>
              <w:bottom w:val="nil"/>
              <w:right w:val="single" w:sz="8" w:space="0" w:color="auto"/>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r>
      <w:tr w:rsidR="00297503" w:rsidRPr="00FF5AA5" w:rsidTr="009022E7">
        <w:trPr>
          <w:trHeight w:val="255"/>
        </w:trPr>
        <w:tc>
          <w:tcPr>
            <w:tcW w:w="1960" w:type="dxa"/>
            <w:tcBorders>
              <w:top w:val="nil"/>
              <w:left w:val="single" w:sz="8" w:space="0" w:color="auto"/>
              <w:bottom w:val="nil"/>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Regression output</w:t>
            </w:r>
          </w:p>
        </w:tc>
        <w:tc>
          <w:tcPr>
            <w:tcW w:w="1240" w:type="dxa"/>
            <w:tcBorders>
              <w:top w:val="nil"/>
              <w:left w:val="nil"/>
              <w:bottom w:val="nil"/>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p>
        </w:tc>
        <w:tc>
          <w:tcPr>
            <w:tcW w:w="1000" w:type="dxa"/>
            <w:tcBorders>
              <w:top w:val="nil"/>
              <w:left w:val="nil"/>
              <w:bottom w:val="nil"/>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p>
        </w:tc>
        <w:tc>
          <w:tcPr>
            <w:tcW w:w="1120" w:type="dxa"/>
            <w:tcBorders>
              <w:top w:val="nil"/>
              <w:left w:val="nil"/>
              <w:bottom w:val="nil"/>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p>
        </w:tc>
        <w:tc>
          <w:tcPr>
            <w:tcW w:w="880" w:type="dxa"/>
            <w:tcBorders>
              <w:top w:val="nil"/>
              <w:left w:val="nil"/>
              <w:bottom w:val="nil"/>
              <w:right w:val="single" w:sz="8" w:space="0" w:color="auto"/>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r>
      <w:tr w:rsidR="00297503" w:rsidRPr="00FF5AA5" w:rsidTr="009022E7">
        <w:trPr>
          <w:trHeight w:val="255"/>
        </w:trPr>
        <w:tc>
          <w:tcPr>
            <w:tcW w:w="1960" w:type="dxa"/>
            <w:tcBorders>
              <w:top w:val="single" w:sz="4" w:space="0" w:color="auto"/>
              <w:left w:val="single" w:sz="8" w:space="0" w:color="auto"/>
              <w:bottom w:val="single" w:sz="4" w:space="0" w:color="auto"/>
              <w:right w:val="nil"/>
            </w:tcBorders>
            <w:shd w:val="clear" w:color="auto" w:fill="auto"/>
            <w:noWrap/>
            <w:vAlign w:val="bottom"/>
            <w:hideMark/>
          </w:tcPr>
          <w:p w:rsidR="00297503" w:rsidRPr="00FF5AA5" w:rsidRDefault="00297503" w:rsidP="009022E7">
            <w:pPr>
              <w:jc w:val="right"/>
              <w:rPr>
                <w:rFonts w:ascii="Arial" w:hAnsi="Arial" w:cs="Arial"/>
                <w:i/>
                <w:iCs/>
                <w:color w:val="000000"/>
                <w:sz w:val="20"/>
                <w:szCs w:val="20"/>
              </w:rPr>
            </w:pPr>
            <w:r w:rsidRPr="00FF5AA5">
              <w:rPr>
                <w:rFonts w:ascii="Arial" w:hAnsi="Arial" w:cs="Arial"/>
                <w:i/>
                <w:iCs/>
                <w:color w:val="000000"/>
                <w:sz w:val="20"/>
                <w:szCs w:val="20"/>
              </w:rPr>
              <w:t>variables</w:t>
            </w:r>
          </w:p>
        </w:tc>
        <w:tc>
          <w:tcPr>
            <w:tcW w:w="1240" w:type="dxa"/>
            <w:tcBorders>
              <w:top w:val="single" w:sz="4" w:space="0" w:color="auto"/>
              <w:left w:val="nil"/>
              <w:bottom w:val="single" w:sz="4" w:space="0" w:color="auto"/>
              <w:right w:val="nil"/>
            </w:tcBorders>
            <w:shd w:val="clear" w:color="auto" w:fill="auto"/>
            <w:noWrap/>
            <w:vAlign w:val="bottom"/>
            <w:hideMark/>
          </w:tcPr>
          <w:p w:rsidR="00297503" w:rsidRPr="00FF5AA5" w:rsidRDefault="00297503" w:rsidP="009022E7">
            <w:pPr>
              <w:jc w:val="right"/>
              <w:rPr>
                <w:rFonts w:ascii="Arial" w:hAnsi="Arial" w:cs="Arial"/>
                <w:i/>
                <w:iCs/>
                <w:color w:val="000000"/>
                <w:sz w:val="20"/>
                <w:szCs w:val="20"/>
              </w:rPr>
            </w:pPr>
            <w:r w:rsidRPr="00FF5AA5">
              <w:rPr>
                <w:rFonts w:ascii="Arial" w:hAnsi="Arial" w:cs="Arial"/>
                <w:i/>
                <w:iCs/>
                <w:color w:val="000000"/>
                <w:sz w:val="20"/>
                <w:szCs w:val="20"/>
              </w:rPr>
              <w:t xml:space="preserve"> coefficients</w:t>
            </w:r>
          </w:p>
        </w:tc>
        <w:tc>
          <w:tcPr>
            <w:tcW w:w="1000" w:type="dxa"/>
            <w:tcBorders>
              <w:top w:val="single" w:sz="4" w:space="0" w:color="auto"/>
              <w:left w:val="nil"/>
              <w:bottom w:val="single" w:sz="4" w:space="0" w:color="auto"/>
              <w:right w:val="nil"/>
            </w:tcBorders>
            <w:shd w:val="clear" w:color="auto" w:fill="auto"/>
            <w:noWrap/>
            <w:vAlign w:val="bottom"/>
            <w:hideMark/>
          </w:tcPr>
          <w:p w:rsidR="00297503" w:rsidRPr="00FF5AA5" w:rsidRDefault="00297503" w:rsidP="009022E7">
            <w:pPr>
              <w:jc w:val="right"/>
              <w:rPr>
                <w:rFonts w:ascii="Arial" w:hAnsi="Arial" w:cs="Arial"/>
                <w:i/>
                <w:iCs/>
                <w:color w:val="000000"/>
                <w:sz w:val="20"/>
                <w:szCs w:val="20"/>
              </w:rPr>
            </w:pPr>
            <w:r w:rsidRPr="00FF5AA5">
              <w:rPr>
                <w:rFonts w:ascii="Arial" w:hAnsi="Arial" w:cs="Arial"/>
                <w:i/>
                <w:iCs/>
                <w:color w:val="000000"/>
                <w:sz w:val="20"/>
                <w:szCs w:val="20"/>
              </w:rPr>
              <w:t xml:space="preserve">std. error </w:t>
            </w:r>
          </w:p>
        </w:tc>
        <w:tc>
          <w:tcPr>
            <w:tcW w:w="1120" w:type="dxa"/>
            <w:tcBorders>
              <w:top w:val="single" w:sz="4" w:space="0" w:color="auto"/>
              <w:left w:val="nil"/>
              <w:bottom w:val="single" w:sz="4" w:space="0" w:color="auto"/>
              <w:right w:val="nil"/>
            </w:tcBorders>
            <w:shd w:val="clear" w:color="auto" w:fill="auto"/>
            <w:noWrap/>
            <w:vAlign w:val="bottom"/>
            <w:hideMark/>
          </w:tcPr>
          <w:p w:rsidR="00297503" w:rsidRPr="00FF5AA5" w:rsidRDefault="00297503" w:rsidP="009022E7">
            <w:pPr>
              <w:jc w:val="right"/>
              <w:rPr>
                <w:rFonts w:ascii="Arial" w:hAnsi="Arial" w:cs="Arial"/>
                <w:i/>
                <w:iCs/>
                <w:color w:val="000000"/>
                <w:sz w:val="20"/>
                <w:szCs w:val="20"/>
              </w:rPr>
            </w:pPr>
            <w:r w:rsidRPr="00FF5AA5">
              <w:rPr>
                <w:rFonts w:ascii="Arial" w:hAnsi="Arial" w:cs="Arial"/>
                <w:i/>
                <w:iCs/>
                <w:color w:val="000000"/>
                <w:sz w:val="20"/>
                <w:szCs w:val="20"/>
              </w:rPr>
              <w:t> </w:t>
            </w:r>
          </w:p>
        </w:tc>
        <w:tc>
          <w:tcPr>
            <w:tcW w:w="880" w:type="dxa"/>
            <w:tcBorders>
              <w:top w:val="nil"/>
              <w:left w:val="nil"/>
              <w:bottom w:val="nil"/>
              <w:right w:val="single" w:sz="8" w:space="0" w:color="auto"/>
            </w:tcBorders>
            <w:shd w:val="clear" w:color="auto" w:fill="auto"/>
            <w:noWrap/>
            <w:vAlign w:val="bottom"/>
            <w:hideMark/>
          </w:tcPr>
          <w:p w:rsidR="00297503" w:rsidRPr="00FF5AA5" w:rsidRDefault="00297503" w:rsidP="009022E7">
            <w:pPr>
              <w:jc w:val="right"/>
              <w:rPr>
                <w:rFonts w:ascii="Arial" w:hAnsi="Arial" w:cs="Arial"/>
                <w:i/>
                <w:iCs/>
                <w:color w:val="000000"/>
                <w:sz w:val="20"/>
                <w:szCs w:val="20"/>
              </w:rPr>
            </w:pPr>
            <w:r w:rsidRPr="00FF5AA5">
              <w:rPr>
                <w:rFonts w:ascii="Arial" w:hAnsi="Arial" w:cs="Arial"/>
                <w:i/>
                <w:iCs/>
                <w:color w:val="000000"/>
                <w:sz w:val="20"/>
                <w:szCs w:val="20"/>
              </w:rPr>
              <w:t> </w:t>
            </w:r>
          </w:p>
        </w:tc>
      </w:tr>
      <w:tr w:rsidR="00297503" w:rsidRPr="00FF5AA5" w:rsidTr="009022E7">
        <w:trPr>
          <w:trHeight w:val="255"/>
        </w:trPr>
        <w:tc>
          <w:tcPr>
            <w:tcW w:w="1960" w:type="dxa"/>
            <w:tcBorders>
              <w:top w:val="nil"/>
              <w:left w:val="single" w:sz="8" w:space="0" w:color="auto"/>
              <w:bottom w:val="nil"/>
              <w:right w:val="nil"/>
            </w:tcBorders>
            <w:shd w:val="clear" w:color="auto" w:fill="auto"/>
            <w:noWrap/>
            <w:vAlign w:val="bottom"/>
            <w:hideMark/>
          </w:tcPr>
          <w:p w:rsidR="00297503" w:rsidRPr="00FF5AA5" w:rsidRDefault="00297503" w:rsidP="009022E7">
            <w:pPr>
              <w:jc w:val="right"/>
              <w:rPr>
                <w:rFonts w:ascii="Arial" w:hAnsi="Arial" w:cs="Arial"/>
                <w:color w:val="000000"/>
                <w:sz w:val="20"/>
                <w:szCs w:val="20"/>
              </w:rPr>
            </w:pPr>
            <w:r w:rsidRPr="00FF5AA5">
              <w:rPr>
                <w:rFonts w:ascii="Arial" w:hAnsi="Arial" w:cs="Arial"/>
                <w:color w:val="000000"/>
                <w:sz w:val="20"/>
                <w:szCs w:val="20"/>
              </w:rPr>
              <w:t>Intercept</w:t>
            </w:r>
          </w:p>
        </w:tc>
        <w:tc>
          <w:tcPr>
            <w:tcW w:w="1240" w:type="dxa"/>
            <w:tcBorders>
              <w:top w:val="nil"/>
              <w:left w:val="nil"/>
              <w:bottom w:val="nil"/>
              <w:right w:val="nil"/>
            </w:tcBorders>
            <w:shd w:val="clear" w:color="auto" w:fill="auto"/>
            <w:noWrap/>
            <w:vAlign w:val="bottom"/>
            <w:hideMark/>
          </w:tcPr>
          <w:p w:rsidR="00297503" w:rsidRPr="00FF5AA5" w:rsidRDefault="00297503" w:rsidP="009022E7">
            <w:pPr>
              <w:jc w:val="right"/>
              <w:rPr>
                <w:rFonts w:ascii="Arial" w:hAnsi="Arial" w:cs="Arial"/>
                <w:color w:val="000000"/>
                <w:sz w:val="20"/>
                <w:szCs w:val="20"/>
              </w:rPr>
            </w:pPr>
            <w:r>
              <w:rPr>
                <w:rFonts w:ascii="Arial" w:hAnsi="Arial" w:cs="Arial"/>
                <w:color w:val="000000"/>
                <w:sz w:val="20"/>
                <w:szCs w:val="20"/>
              </w:rPr>
              <w:t>131.85</w:t>
            </w:r>
            <w:r w:rsidRPr="00FF5AA5">
              <w:rPr>
                <w:rFonts w:ascii="Arial" w:hAnsi="Arial" w:cs="Arial"/>
                <w:color w:val="000000"/>
                <w:sz w:val="20"/>
                <w:szCs w:val="20"/>
              </w:rPr>
              <w:t xml:space="preserve">  </w:t>
            </w:r>
          </w:p>
        </w:tc>
        <w:tc>
          <w:tcPr>
            <w:tcW w:w="1000" w:type="dxa"/>
            <w:tcBorders>
              <w:top w:val="nil"/>
              <w:left w:val="nil"/>
              <w:bottom w:val="nil"/>
              <w:right w:val="nil"/>
            </w:tcBorders>
            <w:shd w:val="clear" w:color="auto" w:fill="auto"/>
            <w:noWrap/>
            <w:vAlign w:val="bottom"/>
            <w:hideMark/>
          </w:tcPr>
          <w:p w:rsidR="00297503" w:rsidRPr="00FF5AA5" w:rsidRDefault="00297503" w:rsidP="009022E7">
            <w:pPr>
              <w:jc w:val="right"/>
              <w:rPr>
                <w:rFonts w:ascii="Arial" w:hAnsi="Arial" w:cs="Arial"/>
                <w:color w:val="000000"/>
                <w:sz w:val="20"/>
                <w:szCs w:val="20"/>
              </w:rPr>
            </w:pPr>
            <w:r w:rsidRPr="00FF5AA5">
              <w:rPr>
                <w:rFonts w:ascii="Arial" w:hAnsi="Arial" w:cs="Arial"/>
                <w:color w:val="000000"/>
                <w:sz w:val="20"/>
                <w:szCs w:val="20"/>
              </w:rPr>
              <w:t xml:space="preserve"> </w:t>
            </w:r>
            <w:r>
              <w:rPr>
                <w:rFonts w:ascii="Arial" w:hAnsi="Arial" w:cs="Arial"/>
                <w:color w:val="000000"/>
                <w:sz w:val="20"/>
                <w:szCs w:val="20"/>
              </w:rPr>
              <w:t>1</w:t>
            </w:r>
            <w:r w:rsidRPr="00FF5AA5">
              <w:rPr>
                <w:rFonts w:ascii="Arial" w:hAnsi="Arial" w:cs="Arial"/>
                <w:color w:val="000000"/>
                <w:sz w:val="20"/>
                <w:szCs w:val="20"/>
              </w:rPr>
              <w:t xml:space="preserve">3.1 </w:t>
            </w:r>
          </w:p>
        </w:tc>
        <w:tc>
          <w:tcPr>
            <w:tcW w:w="1120" w:type="dxa"/>
            <w:tcBorders>
              <w:top w:val="nil"/>
              <w:left w:val="nil"/>
              <w:bottom w:val="nil"/>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p>
        </w:tc>
        <w:tc>
          <w:tcPr>
            <w:tcW w:w="880" w:type="dxa"/>
            <w:tcBorders>
              <w:top w:val="nil"/>
              <w:left w:val="nil"/>
              <w:bottom w:val="nil"/>
              <w:right w:val="single" w:sz="8" w:space="0" w:color="auto"/>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r>
      <w:tr w:rsidR="00297503" w:rsidRPr="00FF5AA5" w:rsidTr="009022E7">
        <w:trPr>
          <w:trHeight w:val="255"/>
        </w:trPr>
        <w:tc>
          <w:tcPr>
            <w:tcW w:w="1960" w:type="dxa"/>
            <w:tcBorders>
              <w:top w:val="nil"/>
              <w:left w:val="single" w:sz="8" w:space="0" w:color="auto"/>
              <w:bottom w:val="single" w:sz="4" w:space="0" w:color="auto"/>
              <w:right w:val="nil"/>
            </w:tcBorders>
            <w:shd w:val="clear" w:color="auto" w:fill="auto"/>
            <w:noWrap/>
            <w:vAlign w:val="bottom"/>
            <w:hideMark/>
          </w:tcPr>
          <w:p w:rsidR="00297503" w:rsidRPr="00FF5AA5" w:rsidRDefault="00297503" w:rsidP="00297503">
            <w:pPr>
              <w:jc w:val="right"/>
              <w:rPr>
                <w:rFonts w:ascii="Arial" w:hAnsi="Arial" w:cs="Arial"/>
                <w:color w:val="000000"/>
                <w:sz w:val="20"/>
                <w:szCs w:val="20"/>
              </w:rPr>
            </w:pPr>
            <w:r>
              <w:rPr>
                <w:rFonts w:ascii="Arial" w:hAnsi="Arial" w:cs="Arial"/>
                <w:color w:val="000000"/>
                <w:sz w:val="20"/>
                <w:szCs w:val="20"/>
              </w:rPr>
              <w:t>Weight (X)</w:t>
            </w:r>
          </w:p>
        </w:tc>
        <w:tc>
          <w:tcPr>
            <w:tcW w:w="1240" w:type="dxa"/>
            <w:tcBorders>
              <w:top w:val="nil"/>
              <w:left w:val="nil"/>
              <w:bottom w:val="single" w:sz="4" w:space="0" w:color="auto"/>
              <w:right w:val="nil"/>
            </w:tcBorders>
            <w:shd w:val="clear" w:color="auto" w:fill="auto"/>
            <w:noWrap/>
            <w:vAlign w:val="bottom"/>
            <w:hideMark/>
          </w:tcPr>
          <w:p w:rsidR="00297503" w:rsidRPr="00FF5AA5" w:rsidRDefault="00297503" w:rsidP="00297503">
            <w:pPr>
              <w:jc w:val="right"/>
              <w:rPr>
                <w:rFonts w:ascii="Arial" w:hAnsi="Arial" w:cs="Arial"/>
                <w:color w:val="000000"/>
                <w:sz w:val="20"/>
                <w:szCs w:val="20"/>
              </w:rPr>
            </w:pPr>
            <w:r w:rsidRPr="00FF5AA5">
              <w:rPr>
                <w:rFonts w:ascii="Arial" w:hAnsi="Arial" w:cs="Arial"/>
                <w:color w:val="000000"/>
                <w:sz w:val="20"/>
                <w:szCs w:val="20"/>
              </w:rPr>
              <w:t xml:space="preserve"> </w:t>
            </w:r>
            <w:r>
              <w:rPr>
                <w:rFonts w:ascii="Arial" w:hAnsi="Arial" w:cs="Arial"/>
                <w:color w:val="000000"/>
                <w:sz w:val="20"/>
                <w:szCs w:val="20"/>
              </w:rPr>
              <w:t>-0.3105</w:t>
            </w:r>
            <w:r w:rsidRPr="00FF5AA5">
              <w:rPr>
                <w:rFonts w:ascii="Arial" w:hAnsi="Arial" w:cs="Arial"/>
                <w:color w:val="000000"/>
                <w:sz w:val="20"/>
                <w:szCs w:val="20"/>
              </w:rPr>
              <w:t xml:space="preserve"> </w:t>
            </w:r>
          </w:p>
        </w:tc>
        <w:tc>
          <w:tcPr>
            <w:tcW w:w="1000" w:type="dxa"/>
            <w:tcBorders>
              <w:top w:val="nil"/>
              <w:left w:val="nil"/>
              <w:bottom w:val="single" w:sz="4" w:space="0" w:color="auto"/>
              <w:right w:val="nil"/>
            </w:tcBorders>
            <w:shd w:val="clear" w:color="auto" w:fill="auto"/>
            <w:noWrap/>
            <w:vAlign w:val="bottom"/>
            <w:hideMark/>
          </w:tcPr>
          <w:p w:rsidR="00297503" w:rsidRPr="00FF5AA5" w:rsidRDefault="00297503" w:rsidP="009022E7">
            <w:pPr>
              <w:jc w:val="right"/>
              <w:rPr>
                <w:rFonts w:ascii="Arial" w:hAnsi="Arial" w:cs="Arial"/>
                <w:color w:val="000000"/>
                <w:sz w:val="20"/>
                <w:szCs w:val="20"/>
              </w:rPr>
            </w:pPr>
            <w:r>
              <w:rPr>
                <w:rFonts w:ascii="Arial" w:hAnsi="Arial" w:cs="Arial"/>
                <w:color w:val="000000"/>
                <w:sz w:val="20"/>
                <w:szCs w:val="20"/>
              </w:rPr>
              <w:t xml:space="preserve"> 0.05</w:t>
            </w:r>
            <w:r w:rsidRPr="00FF5AA5">
              <w:rPr>
                <w:rFonts w:ascii="Arial" w:hAnsi="Arial" w:cs="Arial"/>
                <w:color w:val="000000"/>
                <w:sz w:val="20"/>
                <w:szCs w:val="20"/>
              </w:rPr>
              <w:t xml:space="preserve"> </w:t>
            </w:r>
          </w:p>
        </w:tc>
        <w:tc>
          <w:tcPr>
            <w:tcW w:w="1120" w:type="dxa"/>
            <w:tcBorders>
              <w:top w:val="nil"/>
              <w:left w:val="nil"/>
              <w:bottom w:val="single" w:sz="4" w:space="0" w:color="auto"/>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c>
          <w:tcPr>
            <w:tcW w:w="880" w:type="dxa"/>
            <w:tcBorders>
              <w:top w:val="nil"/>
              <w:left w:val="nil"/>
              <w:bottom w:val="nil"/>
              <w:right w:val="single" w:sz="8" w:space="0" w:color="auto"/>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r>
      <w:tr w:rsidR="00297503" w:rsidRPr="00FF5AA5" w:rsidTr="009022E7">
        <w:trPr>
          <w:trHeight w:val="270"/>
        </w:trPr>
        <w:tc>
          <w:tcPr>
            <w:tcW w:w="1960" w:type="dxa"/>
            <w:tcBorders>
              <w:top w:val="nil"/>
              <w:left w:val="single" w:sz="8" w:space="0" w:color="auto"/>
              <w:bottom w:val="single" w:sz="8" w:space="0" w:color="auto"/>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c>
          <w:tcPr>
            <w:tcW w:w="1240" w:type="dxa"/>
            <w:tcBorders>
              <w:top w:val="nil"/>
              <w:left w:val="nil"/>
              <w:bottom w:val="single" w:sz="8" w:space="0" w:color="auto"/>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c>
          <w:tcPr>
            <w:tcW w:w="1000" w:type="dxa"/>
            <w:tcBorders>
              <w:top w:val="nil"/>
              <w:left w:val="nil"/>
              <w:bottom w:val="single" w:sz="8" w:space="0" w:color="auto"/>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c>
          <w:tcPr>
            <w:tcW w:w="1120" w:type="dxa"/>
            <w:tcBorders>
              <w:top w:val="nil"/>
              <w:left w:val="nil"/>
              <w:bottom w:val="single" w:sz="8" w:space="0" w:color="auto"/>
              <w:right w:val="nil"/>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c>
          <w:tcPr>
            <w:tcW w:w="880" w:type="dxa"/>
            <w:tcBorders>
              <w:top w:val="nil"/>
              <w:left w:val="nil"/>
              <w:bottom w:val="single" w:sz="8" w:space="0" w:color="auto"/>
              <w:right w:val="single" w:sz="8" w:space="0" w:color="auto"/>
            </w:tcBorders>
            <w:shd w:val="clear" w:color="auto" w:fill="auto"/>
            <w:noWrap/>
            <w:vAlign w:val="bottom"/>
            <w:hideMark/>
          </w:tcPr>
          <w:p w:rsidR="00297503" w:rsidRPr="00FF5AA5" w:rsidRDefault="00297503" w:rsidP="009022E7">
            <w:pPr>
              <w:rPr>
                <w:rFonts w:ascii="Arial" w:hAnsi="Arial" w:cs="Arial"/>
                <w:color w:val="000000"/>
                <w:sz w:val="20"/>
                <w:szCs w:val="20"/>
              </w:rPr>
            </w:pPr>
            <w:r w:rsidRPr="00FF5AA5">
              <w:rPr>
                <w:rFonts w:ascii="Arial" w:hAnsi="Arial" w:cs="Arial"/>
                <w:color w:val="000000"/>
                <w:sz w:val="20"/>
                <w:szCs w:val="20"/>
              </w:rPr>
              <w:t> </w:t>
            </w:r>
          </w:p>
        </w:tc>
      </w:tr>
    </w:tbl>
    <w:p w:rsidR="00297503" w:rsidRDefault="00297503" w:rsidP="00694D5C">
      <w:pPr>
        <w:rPr>
          <w:rFonts w:ascii="Tahoma" w:hAnsi="Tahoma" w:cs="Tahoma"/>
          <w:sz w:val="24"/>
        </w:rPr>
      </w:pPr>
    </w:p>
    <w:p w:rsidR="00A8765D" w:rsidRPr="00A8765D" w:rsidRDefault="00A8765D" w:rsidP="00A8765D">
      <w:pPr>
        <w:pStyle w:val="ListParagraph"/>
        <w:ind w:left="0"/>
        <w:rPr>
          <w:rFonts w:ascii="Tahoma" w:hAnsi="Tahoma" w:cs="Tahoma"/>
          <w:sz w:val="24"/>
        </w:rPr>
      </w:pPr>
    </w:p>
    <w:p w:rsidR="00A8765D" w:rsidRDefault="00A8765D" w:rsidP="00A8765D">
      <w:pPr>
        <w:pStyle w:val="ListParagraph"/>
        <w:numPr>
          <w:ilvl w:val="0"/>
          <w:numId w:val="9"/>
        </w:numPr>
        <w:ind w:left="709"/>
        <w:rPr>
          <w:rFonts w:ascii="Tahoma" w:hAnsi="Tahoma" w:cs="Tahoma"/>
          <w:sz w:val="24"/>
        </w:rPr>
      </w:pPr>
      <w:r w:rsidRPr="00A8765D">
        <w:rPr>
          <w:rFonts w:ascii="Tahoma" w:hAnsi="Tahoma" w:cs="Tahoma"/>
          <w:sz w:val="24"/>
        </w:rPr>
        <w:t>Plot the data on a chart. Use proper proportion and titles.</w:t>
      </w:r>
    </w:p>
    <w:p w:rsidR="00A8765D" w:rsidRDefault="00A8765D" w:rsidP="00A8765D">
      <w:pPr>
        <w:pStyle w:val="ListParagraph"/>
        <w:numPr>
          <w:ilvl w:val="0"/>
          <w:numId w:val="9"/>
        </w:numPr>
        <w:ind w:left="709"/>
        <w:rPr>
          <w:rFonts w:ascii="Tahoma" w:hAnsi="Tahoma" w:cs="Tahoma"/>
          <w:sz w:val="24"/>
        </w:rPr>
      </w:pPr>
      <w:r>
        <w:rPr>
          <w:rFonts w:ascii="Tahoma" w:hAnsi="Tahoma" w:cs="Tahoma"/>
          <w:sz w:val="24"/>
        </w:rPr>
        <w:t>Determine</w:t>
      </w:r>
      <w:r w:rsidR="00694D5C">
        <w:rPr>
          <w:rFonts w:ascii="Tahoma" w:hAnsi="Tahoma" w:cs="Tahoma"/>
          <w:sz w:val="24"/>
        </w:rPr>
        <w:t xml:space="preserve"> the regression equation</w:t>
      </w:r>
      <w:r w:rsidR="00297503">
        <w:rPr>
          <w:rFonts w:ascii="Tahoma" w:hAnsi="Tahoma" w:cs="Tahoma"/>
          <w:sz w:val="24"/>
        </w:rPr>
        <w:t xml:space="preserve"> using your equations </w:t>
      </w:r>
      <w:r w:rsidR="00297503" w:rsidRPr="00297503">
        <w:rPr>
          <w:rFonts w:ascii="Tahoma" w:hAnsi="Tahoma" w:cs="Tahoma"/>
          <w:sz w:val="24"/>
          <w:u w:val="single"/>
        </w:rPr>
        <w:t>or</w:t>
      </w:r>
      <w:r w:rsidR="00297503">
        <w:rPr>
          <w:rFonts w:ascii="Tahoma" w:hAnsi="Tahoma" w:cs="Tahoma"/>
          <w:sz w:val="24"/>
        </w:rPr>
        <w:t xml:space="preserve"> the computer output above.</w:t>
      </w:r>
    </w:p>
    <w:p w:rsidR="00A8765D" w:rsidRDefault="00A8765D" w:rsidP="00A8765D">
      <w:pPr>
        <w:pStyle w:val="ListParagraph"/>
        <w:numPr>
          <w:ilvl w:val="0"/>
          <w:numId w:val="9"/>
        </w:numPr>
        <w:ind w:left="709"/>
        <w:rPr>
          <w:rFonts w:ascii="Tahoma" w:hAnsi="Tahoma" w:cs="Tahoma"/>
          <w:sz w:val="24"/>
        </w:rPr>
      </w:pPr>
      <w:r w:rsidRPr="00A8765D">
        <w:rPr>
          <w:rFonts w:ascii="Tahoma" w:hAnsi="Tahoma" w:cs="Tahoma"/>
          <w:sz w:val="24"/>
        </w:rPr>
        <w:t xml:space="preserve">Plot the </w:t>
      </w:r>
      <w:r w:rsidR="00694D5C">
        <w:rPr>
          <w:rFonts w:ascii="Tahoma" w:hAnsi="Tahoma" w:cs="Tahoma"/>
          <w:sz w:val="24"/>
        </w:rPr>
        <w:t>regression</w:t>
      </w:r>
      <w:r w:rsidRPr="00A8765D">
        <w:rPr>
          <w:rFonts w:ascii="Tahoma" w:hAnsi="Tahoma" w:cs="Tahoma"/>
          <w:sz w:val="24"/>
        </w:rPr>
        <w:t xml:space="preserve"> line on your graph.</w:t>
      </w:r>
    </w:p>
    <w:p w:rsidR="00A8765D" w:rsidRDefault="00A8765D" w:rsidP="00A8765D">
      <w:pPr>
        <w:pStyle w:val="ListParagraph"/>
        <w:numPr>
          <w:ilvl w:val="0"/>
          <w:numId w:val="9"/>
        </w:numPr>
        <w:ind w:left="709"/>
        <w:rPr>
          <w:rFonts w:ascii="Tahoma" w:hAnsi="Tahoma" w:cs="Tahoma"/>
          <w:sz w:val="24"/>
        </w:rPr>
      </w:pPr>
      <w:r w:rsidRPr="00A8765D">
        <w:rPr>
          <w:rFonts w:ascii="Tahoma" w:hAnsi="Tahoma" w:cs="Tahoma"/>
          <w:sz w:val="24"/>
        </w:rPr>
        <w:t>Interpret the meanin</w:t>
      </w:r>
      <w:r w:rsidR="00694D5C">
        <w:rPr>
          <w:rFonts w:ascii="Tahoma" w:hAnsi="Tahoma" w:cs="Tahoma"/>
          <w:sz w:val="24"/>
        </w:rPr>
        <w:t>g of the b</w:t>
      </w:r>
      <w:r w:rsidRPr="00A8765D">
        <w:rPr>
          <w:rFonts w:ascii="Tahoma" w:hAnsi="Tahoma" w:cs="Tahoma"/>
          <w:sz w:val="24"/>
        </w:rPr>
        <w:t>.</w:t>
      </w:r>
    </w:p>
    <w:p w:rsidR="00A8765D" w:rsidRDefault="00694D5C" w:rsidP="00A8765D">
      <w:pPr>
        <w:pStyle w:val="ListParagraph"/>
        <w:numPr>
          <w:ilvl w:val="0"/>
          <w:numId w:val="9"/>
        </w:numPr>
        <w:ind w:left="709"/>
        <w:rPr>
          <w:rFonts w:ascii="Tahoma" w:hAnsi="Tahoma" w:cs="Tahoma"/>
          <w:sz w:val="24"/>
        </w:rPr>
      </w:pPr>
      <w:r>
        <w:rPr>
          <w:rFonts w:ascii="Tahoma" w:hAnsi="Tahoma" w:cs="Tahoma"/>
          <w:sz w:val="24"/>
        </w:rPr>
        <w:t>What is the standard error of the estimate</w:t>
      </w:r>
      <w:r w:rsidR="00A45E05">
        <w:rPr>
          <w:rFonts w:ascii="Tahoma" w:hAnsi="Tahoma" w:cs="Tahoma"/>
          <w:sz w:val="24"/>
        </w:rPr>
        <w:t>?</w:t>
      </w:r>
    </w:p>
    <w:p w:rsidR="00694D5C" w:rsidRDefault="00694D5C" w:rsidP="00A8765D">
      <w:pPr>
        <w:pStyle w:val="ListParagraph"/>
        <w:numPr>
          <w:ilvl w:val="0"/>
          <w:numId w:val="9"/>
        </w:numPr>
        <w:ind w:left="709"/>
        <w:rPr>
          <w:rFonts w:ascii="Tahoma" w:hAnsi="Tahoma" w:cs="Tahoma"/>
          <w:sz w:val="24"/>
        </w:rPr>
      </w:pPr>
      <w:r>
        <w:rPr>
          <w:rFonts w:ascii="Tahoma" w:hAnsi="Tahoma" w:cs="Tahoma"/>
          <w:sz w:val="24"/>
        </w:rPr>
        <w:t>What is the coefficient of correlation and determination?</w:t>
      </w:r>
    </w:p>
    <w:p w:rsidR="00694D5C" w:rsidRPr="00A8765D" w:rsidRDefault="00694D5C" w:rsidP="00A8765D">
      <w:pPr>
        <w:pStyle w:val="ListParagraph"/>
        <w:numPr>
          <w:ilvl w:val="0"/>
          <w:numId w:val="9"/>
        </w:numPr>
        <w:ind w:left="709"/>
        <w:rPr>
          <w:rFonts w:ascii="Tahoma" w:hAnsi="Tahoma" w:cs="Tahoma"/>
          <w:sz w:val="24"/>
        </w:rPr>
      </w:pPr>
      <w:r>
        <w:rPr>
          <w:rFonts w:ascii="Tahoma" w:hAnsi="Tahoma" w:cs="Tahoma"/>
          <w:sz w:val="24"/>
        </w:rPr>
        <w:t xml:space="preserve">What </w:t>
      </w:r>
      <w:proofErr w:type="gramStart"/>
      <w:r>
        <w:rPr>
          <w:rFonts w:ascii="Tahoma" w:hAnsi="Tahoma" w:cs="Tahoma"/>
          <w:sz w:val="24"/>
        </w:rPr>
        <w:t>is</w:t>
      </w:r>
      <w:proofErr w:type="gramEnd"/>
      <w:r>
        <w:rPr>
          <w:rFonts w:ascii="Tahoma" w:hAnsi="Tahoma" w:cs="Tahoma"/>
          <w:sz w:val="24"/>
        </w:rPr>
        <w:t xml:space="preserve"> the predicted earnings for a person who weighs 200 lbs?</w:t>
      </w:r>
    </w:p>
    <w:p w:rsidR="00A209F4" w:rsidRDefault="00A209F4" w:rsidP="00A209F4">
      <w:pPr>
        <w:rPr>
          <w:rFonts w:ascii="Tahoma" w:hAnsi="Tahoma" w:cs="Tahoma"/>
          <w:sz w:val="24"/>
        </w:rPr>
      </w:pPr>
    </w:p>
    <w:p w:rsidR="003D4C5C" w:rsidRDefault="003D4C5C">
      <w:pPr>
        <w:rPr>
          <w:rFonts w:ascii="Tahoma" w:hAnsi="Tahoma" w:cs="Tahoma"/>
          <w:sz w:val="24"/>
        </w:rPr>
      </w:pPr>
    </w:p>
    <w:p w:rsidR="00297503" w:rsidRDefault="00297503">
      <w:pPr>
        <w:rPr>
          <w:rFonts w:ascii="Tahoma" w:hAnsi="Tahoma" w:cs="Tahoma"/>
          <w:sz w:val="24"/>
        </w:rPr>
      </w:pPr>
      <w:r>
        <w:rPr>
          <w:rFonts w:ascii="Tahoma" w:hAnsi="Tahoma" w:cs="Tahoma"/>
          <w:sz w:val="24"/>
        </w:rPr>
        <w:br w:type="page"/>
      </w:r>
    </w:p>
    <w:p w:rsidR="00CF593A" w:rsidRDefault="00694D5C" w:rsidP="00CF593A">
      <w:pPr>
        <w:rPr>
          <w:rFonts w:ascii="Tahoma" w:hAnsi="Tahoma" w:cs="Tahoma"/>
          <w:sz w:val="24"/>
        </w:rPr>
      </w:pPr>
      <w:r>
        <w:rPr>
          <w:rFonts w:ascii="Tahoma" w:hAnsi="Tahoma" w:cs="Tahoma"/>
          <w:sz w:val="24"/>
        </w:rPr>
        <w:lastRenderedPageBreak/>
        <w:t>Q8.</w:t>
      </w:r>
      <w:r w:rsidR="00CF593A" w:rsidRPr="00CF593A">
        <w:t xml:space="preserve"> </w:t>
      </w:r>
      <w:r w:rsidR="00CF593A" w:rsidRPr="00CF593A">
        <w:rPr>
          <w:rFonts w:ascii="Tahoma" w:hAnsi="Tahoma" w:cs="Tahoma"/>
          <w:sz w:val="24"/>
        </w:rPr>
        <w:t>Fisher Publishing Inc. is doing a financial feasibility</w:t>
      </w:r>
      <w:r w:rsidR="00CF593A">
        <w:rPr>
          <w:rFonts w:ascii="Tahoma" w:hAnsi="Tahoma" w:cs="Tahoma"/>
          <w:sz w:val="24"/>
        </w:rPr>
        <w:t xml:space="preserve"> </w:t>
      </w:r>
      <w:r w:rsidR="00CF593A" w:rsidRPr="00CF593A">
        <w:rPr>
          <w:rFonts w:ascii="Tahoma" w:hAnsi="Tahoma" w:cs="Tahoma"/>
          <w:sz w:val="24"/>
        </w:rPr>
        <w:t>analysis for a new book. Editing and preproduction</w:t>
      </w:r>
      <w:r w:rsidR="00CF593A">
        <w:rPr>
          <w:rFonts w:ascii="Tahoma" w:hAnsi="Tahoma" w:cs="Tahoma"/>
          <w:sz w:val="24"/>
        </w:rPr>
        <w:t xml:space="preserve"> </w:t>
      </w:r>
      <w:r w:rsidR="00CF593A" w:rsidRPr="00CF593A">
        <w:rPr>
          <w:rFonts w:ascii="Tahoma" w:hAnsi="Tahoma" w:cs="Tahoma"/>
          <w:sz w:val="24"/>
        </w:rPr>
        <w:t>costs are estimated at $45,000. The printing costs are</w:t>
      </w:r>
      <w:r w:rsidR="00CF593A">
        <w:rPr>
          <w:rFonts w:ascii="Tahoma" w:hAnsi="Tahoma" w:cs="Tahoma"/>
          <w:sz w:val="24"/>
        </w:rPr>
        <w:t xml:space="preserve"> </w:t>
      </w:r>
      <w:r w:rsidR="00CF593A" w:rsidRPr="00CF593A">
        <w:rPr>
          <w:rFonts w:ascii="Tahoma" w:hAnsi="Tahoma" w:cs="Tahoma"/>
          <w:sz w:val="24"/>
        </w:rPr>
        <w:t>a flat $7000 for setup plus $8.00 per book. The</w:t>
      </w:r>
      <w:r w:rsidR="00CF593A">
        <w:rPr>
          <w:rFonts w:ascii="Tahoma" w:hAnsi="Tahoma" w:cs="Tahoma"/>
          <w:sz w:val="24"/>
        </w:rPr>
        <w:t xml:space="preserve"> </w:t>
      </w:r>
      <w:r w:rsidR="00CF593A" w:rsidRPr="00CF593A">
        <w:rPr>
          <w:rFonts w:ascii="Tahoma" w:hAnsi="Tahoma" w:cs="Tahoma"/>
          <w:sz w:val="24"/>
        </w:rPr>
        <w:t>author’s royalty is 8% of the publisher’s selling price</w:t>
      </w:r>
      <w:r w:rsidR="00CF593A">
        <w:rPr>
          <w:rFonts w:ascii="Tahoma" w:hAnsi="Tahoma" w:cs="Tahoma"/>
          <w:sz w:val="24"/>
        </w:rPr>
        <w:t xml:space="preserve"> </w:t>
      </w:r>
      <w:r w:rsidR="00CF593A" w:rsidRPr="00CF593A">
        <w:rPr>
          <w:rFonts w:ascii="Tahoma" w:hAnsi="Tahoma" w:cs="Tahoma"/>
          <w:sz w:val="24"/>
        </w:rPr>
        <w:t>to bookstores. Advertising and promotion costs are</w:t>
      </w:r>
      <w:r w:rsidR="00CF593A">
        <w:rPr>
          <w:rFonts w:ascii="Tahoma" w:hAnsi="Tahoma" w:cs="Tahoma"/>
          <w:sz w:val="24"/>
        </w:rPr>
        <w:t xml:space="preserve"> </w:t>
      </w:r>
      <w:r w:rsidR="00CF593A" w:rsidRPr="00CF593A">
        <w:rPr>
          <w:rFonts w:ascii="Tahoma" w:hAnsi="Tahoma" w:cs="Tahoma"/>
          <w:sz w:val="24"/>
        </w:rPr>
        <w:t>budgeted at $8000.</w:t>
      </w:r>
    </w:p>
    <w:p w:rsidR="00445781" w:rsidRPr="00CF593A" w:rsidRDefault="00445781" w:rsidP="00CF593A">
      <w:pPr>
        <w:rPr>
          <w:rFonts w:ascii="Tahoma" w:hAnsi="Tahoma" w:cs="Tahoma"/>
          <w:sz w:val="24"/>
        </w:rPr>
      </w:pPr>
    </w:p>
    <w:p w:rsidR="00CF593A" w:rsidRDefault="00CF593A" w:rsidP="00CF593A">
      <w:pPr>
        <w:pStyle w:val="ListParagraph"/>
        <w:numPr>
          <w:ilvl w:val="0"/>
          <w:numId w:val="10"/>
        </w:numPr>
        <w:rPr>
          <w:rFonts w:ascii="Tahoma" w:hAnsi="Tahoma" w:cs="Tahoma"/>
          <w:sz w:val="24"/>
        </w:rPr>
      </w:pPr>
      <w:r w:rsidRPr="00CF593A">
        <w:rPr>
          <w:rFonts w:ascii="Tahoma" w:hAnsi="Tahoma" w:cs="Tahoma"/>
          <w:sz w:val="24"/>
        </w:rPr>
        <w:t xml:space="preserve">If the price to bookstores is set at $35, </w:t>
      </w:r>
      <w:r w:rsidR="002B1EA7">
        <w:rPr>
          <w:rFonts w:ascii="Tahoma" w:hAnsi="Tahoma" w:cs="Tahoma"/>
          <w:sz w:val="24"/>
        </w:rPr>
        <w:t>graph the breakeven chart.  H</w:t>
      </w:r>
      <w:r w:rsidRPr="00CF593A">
        <w:rPr>
          <w:rFonts w:ascii="Tahoma" w:hAnsi="Tahoma" w:cs="Tahoma"/>
          <w:sz w:val="24"/>
        </w:rPr>
        <w:t>ow many books must be sold to break even?</w:t>
      </w:r>
    </w:p>
    <w:p w:rsidR="00317E89" w:rsidRDefault="00CF593A" w:rsidP="00445781">
      <w:pPr>
        <w:pStyle w:val="ListParagraph"/>
        <w:numPr>
          <w:ilvl w:val="0"/>
          <w:numId w:val="10"/>
        </w:numPr>
        <w:rPr>
          <w:rFonts w:ascii="Tahoma" w:hAnsi="Tahoma" w:cs="Tahoma"/>
          <w:sz w:val="24"/>
        </w:rPr>
      </w:pPr>
      <w:r w:rsidRPr="00CF593A">
        <w:rPr>
          <w:rFonts w:ascii="Tahoma" w:hAnsi="Tahoma" w:cs="Tahoma"/>
          <w:sz w:val="24"/>
        </w:rPr>
        <w:t>The marketing department is forecasting sales of 4800 books at the $35 price.</w:t>
      </w:r>
      <w:r>
        <w:rPr>
          <w:rFonts w:ascii="Tahoma" w:hAnsi="Tahoma" w:cs="Tahoma"/>
          <w:sz w:val="24"/>
        </w:rPr>
        <w:t xml:space="preserve">  </w:t>
      </w:r>
      <w:r w:rsidRPr="00CF593A">
        <w:rPr>
          <w:rFonts w:ascii="Tahoma" w:hAnsi="Tahoma" w:cs="Tahoma"/>
          <w:sz w:val="24"/>
        </w:rPr>
        <w:t>What will be the net</w:t>
      </w:r>
      <w:r>
        <w:rPr>
          <w:rFonts w:ascii="Tahoma" w:hAnsi="Tahoma" w:cs="Tahoma"/>
          <w:sz w:val="24"/>
        </w:rPr>
        <w:t xml:space="preserve"> </w:t>
      </w:r>
      <w:r w:rsidRPr="00CF593A">
        <w:rPr>
          <w:rFonts w:ascii="Tahoma" w:hAnsi="Tahoma" w:cs="Tahoma"/>
          <w:sz w:val="24"/>
        </w:rPr>
        <w:t>income from the project at this volume of sales?</w:t>
      </w:r>
    </w:p>
    <w:p w:rsidR="00445781" w:rsidRDefault="00317E89" w:rsidP="00445781">
      <w:pPr>
        <w:pStyle w:val="ListParagraph"/>
        <w:numPr>
          <w:ilvl w:val="0"/>
          <w:numId w:val="10"/>
        </w:numPr>
        <w:rPr>
          <w:rFonts w:ascii="Tahoma" w:hAnsi="Tahoma" w:cs="Tahoma"/>
          <w:sz w:val="24"/>
        </w:rPr>
      </w:pPr>
      <w:r w:rsidRPr="00317E89">
        <w:rPr>
          <w:rFonts w:ascii="Tahoma" w:hAnsi="Tahoma" w:cs="Tahoma"/>
          <w:sz w:val="24"/>
        </w:rPr>
        <w:t xml:space="preserve">Fisher Publishing Inc. does additional research and decides that the price of the book follows the following equation: P = 50 – 0.0002Q, where Q is the number of books sold.  </w:t>
      </w:r>
      <w:r>
        <w:rPr>
          <w:rFonts w:ascii="Tahoma" w:hAnsi="Tahoma" w:cs="Tahoma"/>
          <w:sz w:val="24"/>
        </w:rPr>
        <w:t>Determine the:</w:t>
      </w:r>
    </w:p>
    <w:p w:rsidR="00317E89" w:rsidRDefault="00317E89" w:rsidP="00317E89">
      <w:pPr>
        <w:pStyle w:val="ListParagraph"/>
        <w:numPr>
          <w:ilvl w:val="0"/>
          <w:numId w:val="11"/>
        </w:numPr>
        <w:rPr>
          <w:rFonts w:ascii="Tahoma" w:hAnsi="Tahoma" w:cs="Tahoma"/>
          <w:sz w:val="24"/>
        </w:rPr>
      </w:pPr>
      <w:r>
        <w:rPr>
          <w:rFonts w:ascii="Tahoma" w:hAnsi="Tahoma" w:cs="Tahoma"/>
          <w:sz w:val="24"/>
        </w:rPr>
        <w:t>Breakeven quantity.  Graph a new breakeven chart.</w:t>
      </w:r>
    </w:p>
    <w:p w:rsidR="00317E89" w:rsidRDefault="00317E89" w:rsidP="00317E89">
      <w:pPr>
        <w:pStyle w:val="ListParagraph"/>
        <w:numPr>
          <w:ilvl w:val="0"/>
          <w:numId w:val="11"/>
        </w:numPr>
        <w:rPr>
          <w:rFonts w:ascii="Tahoma" w:hAnsi="Tahoma" w:cs="Tahoma"/>
          <w:sz w:val="24"/>
        </w:rPr>
      </w:pPr>
      <w:r>
        <w:rPr>
          <w:rFonts w:ascii="Tahoma" w:hAnsi="Tahoma" w:cs="Tahoma"/>
          <w:sz w:val="24"/>
        </w:rPr>
        <w:t>Quantity of books sold which will maximize the profit.</w:t>
      </w:r>
    </w:p>
    <w:p w:rsidR="00317E89" w:rsidRPr="00317E89" w:rsidRDefault="00317E89" w:rsidP="00317E89">
      <w:pPr>
        <w:pStyle w:val="ListParagraph"/>
        <w:ind w:left="1800"/>
        <w:rPr>
          <w:rFonts w:ascii="Tahoma" w:hAnsi="Tahoma" w:cs="Tahoma"/>
          <w:sz w:val="24"/>
        </w:rPr>
      </w:pPr>
    </w:p>
    <w:p w:rsidR="00CF593A" w:rsidRPr="00CF593A" w:rsidRDefault="00BF5872" w:rsidP="00CF593A">
      <w:pPr>
        <w:rPr>
          <w:rFonts w:ascii="Tahoma" w:hAnsi="Tahoma" w:cs="Tahoma"/>
          <w:sz w:val="24"/>
        </w:rPr>
      </w:pPr>
      <w:r>
        <w:rPr>
          <w:rFonts w:ascii="Tahoma" w:hAnsi="Tahoma" w:cs="Tahoma"/>
          <w:sz w:val="24"/>
        </w:rPr>
        <w:t xml:space="preserve">Q9.  </w:t>
      </w:r>
      <w:r w:rsidRPr="00BF5872">
        <w:rPr>
          <w:rFonts w:ascii="Tahoma" w:hAnsi="Tahoma" w:cs="Tahoma"/>
          <w:sz w:val="24"/>
        </w:rPr>
        <w:t xml:space="preserve">Two kinds of crated cargo, A and B, are to be shipped by truck. Each crate of Cargo A is 50 cubic feet in volume and weighs 200 pounds, whereas each crate of cargo B is 10 cubic feet in volume and weighs 360 pounds.  The shipping company charges $75 per crate for Cargo A and $100 per crate for Cargo B. The truck has a maximum load limit of 7200 pounds and 1000 cubic feet.  How many crates of each cargo should be shipped on each truck in order to satisfy the load limits and yield the greatest </w:t>
      </w:r>
      <w:r w:rsidR="007C58E7">
        <w:rPr>
          <w:rFonts w:ascii="Tahoma" w:hAnsi="Tahoma" w:cs="Tahoma"/>
          <w:sz w:val="24"/>
        </w:rPr>
        <w:t>revenue</w:t>
      </w:r>
      <w:r w:rsidRPr="00BF5872">
        <w:rPr>
          <w:rFonts w:ascii="Tahoma" w:hAnsi="Tahoma" w:cs="Tahoma"/>
          <w:sz w:val="24"/>
        </w:rPr>
        <w:t xml:space="preserve">? Compute the corresponding </w:t>
      </w:r>
      <w:r w:rsidR="007C58E7">
        <w:rPr>
          <w:rFonts w:ascii="Tahoma" w:hAnsi="Tahoma" w:cs="Tahoma"/>
          <w:sz w:val="24"/>
        </w:rPr>
        <w:t>revenue</w:t>
      </w:r>
      <w:r w:rsidRPr="00BF5872">
        <w:rPr>
          <w:rFonts w:ascii="Tahoma" w:hAnsi="Tahoma" w:cs="Tahoma"/>
          <w:sz w:val="24"/>
        </w:rPr>
        <w:t xml:space="preserve">.  </w:t>
      </w:r>
    </w:p>
    <w:p w:rsidR="00CF593A" w:rsidRPr="00CF593A" w:rsidRDefault="00CF593A" w:rsidP="00CF593A">
      <w:pPr>
        <w:rPr>
          <w:rFonts w:ascii="Tahoma" w:hAnsi="Tahoma" w:cs="Tahoma"/>
          <w:sz w:val="24"/>
        </w:rPr>
      </w:pPr>
    </w:p>
    <w:p w:rsidR="00CF593A" w:rsidRPr="00CF593A" w:rsidRDefault="00CF593A" w:rsidP="00CF593A">
      <w:pPr>
        <w:rPr>
          <w:rFonts w:ascii="Tahoma" w:hAnsi="Tahoma" w:cs="Tahoma"/>
          <w:sz w:val="24"/>
        </w:rPr>
      </w:pPr>
    </w:p>
    <w:p w:rsidR="00694D5C" w:rsidRDefault="00694D5C">
      <w:pPr>
        <w:rPr>
          <w:rFonts w:ascii="Tahoma" w:hAnsi="Tahoma" w:cs="Tahoma"/>
          <w:sz w:val="24"/>
        </w:rPr>
      </w:pPr>
    </w:p>
    <w:sectPr w:rsidR="00694D5C" w:rsidSect="00FE7B78">
      <w:pgSz w:w="12240" w:h="15840"/>
      <w:pgMar w:top="720" w:right="1152" w:bottom="720" w:left="115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87877"/>
    <w:multiLevelType w:val="hybridMultilevel"/>
    <w:tmpl w:val="4CD85B92"/>
    <w:lvl w:ilvl="0" w:tplc="4C4C4E4C">
      <w:start w:val="1"/>
      <w:numFmt w:val="decimal"/>
      <w:lvlText w:val="(%1)"/>
      <w:lvlJc w:val="left"/>
      <w:pPr>
        <w:tabs>
          <w:tab w:val="num" w:pos="750"/>
        </w:tabs>
        <w:ind w:left="750" w:hanging="39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
    <w:nsid w:val="25BB395C"/>
    <w:multiLevelType w:val="hybridMultilevel"/>
    <w:tmpl w:val="4D60AD50"/>
    <w:lvl w:ilvl="0" w:tplc="1009001B">
      <w:start w:val="1"/>
      <w:numFmt w:val="lowerRoman"/>
      <w:lvlText w:val="%1."/>
      <w:lvlJc w:val="righ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
    <w:nsid w:val="40F833BF"/>
    <w:multiLevelType w:val="hybridMultilevel"/>
    <w:tmpl w:val="CE1E123C"/>
    <w:lvl w:ilvl="0" w:tplc="0166118E">
      <w:start w:val="1"/>
      <w:numFmt w:val="lowerLetter"/>
      <w:lvlText w:val="(%1)"/>
      <w:lvlJc w:val="left"/>
      <w:pPr>
        <w:tabs>
          <w:tab w:val="num" w:pos="1170"/>
        </w:tabs>
        <w:ind w:left="117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41347CA"/>
    <w:multiLevelType w:val="hybridMultilevel"/>
    <w:tmpl w:val="537C4BAE"/>
    <w:lvl w:ilvl="0" w:tplc="048CB1B4">
      <w:start w:val="1"/>
      <w:numFmt w:val="lowerLetter"/>
      <w:lvlText w:val="(%1)"/>
      <w:lvlJc w:val="left"/>
      <w:pPr>
        <w:tabs>
          <w:tab w:val="num" w:pos="735"/>
        </w:tabs>
        <w:ind w:left="735" w:hanging="375"/>
      </w:pPr>
      <w:rPr>
        <w:rFonts w:hint="default"/>
      </w:rPr>
    </w:lvl>
    <w:lvl w:ilvl="1" w:tplc="AA90042A">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8D6633"/>
    <w:multiLevelType w:val="hybridMultilevel"/>
    <w:tmpl w:val="D4626FB8"/>
    <w:lvl w:ilvl="0" w:tplc="AAB8CBD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9BA0656"/>
    <w:multiLevelType w:val="hybridMultilevel"/>
    <w:tmpl w:val="1D26ABD4"/>
    <w:lvl w:ilvl="0" w:tplc="E004874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9DE4795"/>
    <w:multiLevelType w:val="hybridMultilevel"/>
    <w:tmpl w:val="B1766814"/>
    <w:lvl w:ilvl="0" w:tplc="8AF2DAFC">
      <w:start w:val="1"/>
      <w:numFmt w:val="lowerLetter"/>
      <w:lvlText w:val="(%1)"/>
      <w:lvlJc w:val="left"/>
      <w:pPr>
        <w:tabs>
          <w:tab w:val="num" w:pos="1095"/>
        </w:tabs>
        <w:ind w:left="1095" w:hanging="37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71D13DFF"/>
    <w:multiLevelType w:val="hybridMultilevel"/>
    <w:tmpl w:val="47B2C680"/>
    <w:lvl w:ilvl="0" w:tplc="DEB2F3D2">
      <w:start w:val="1"/>
      <w:numFmt w:val="lowerLetter"/>
      <w:lvlText w:val="(%1)"/>
      <w:lvlJc w:val="left"/>
      <w:pPr>
        <w:tabs>
          <w:tab w:val="num" w:pos="735"/>
        </w:tabs>
        <w:ind w:left="735" w:hanging="375"/>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8">
    <w:nsid w:val="738C2468"/>
    <w:multiLevelType w:val="hybridMultilevel"/>
    <w:tmpl w:val="53322904"/>
    <w:lvl w:ilvl="0" w:tplc="85A2F826">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5F87547"/>
    <w:multiLevelType w:val="hybridMultilevel"/>
    <w:tmpl w:val="B5EA7A6C"/>
    <w:lvl w:ilvl="0" w:tplc="511E7A50">
      <w:start w:val="1"/>
      <w:numFmt w:val="lowerLetter"/>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A6E25AF"/>
    <w:multiLevelType w:val="hybridMultilevel"/>
    <w:tmpl w:val="4762FF66"/>
    <w:lvl w:ilvl="0" w:tplc="F872DB78">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8"/>
  </w:num>
  <w:num w:numId="3">
    <w:abstractNumId w:val="6"/>
  </w:num>
  <w:num w:numId="4">
    <w:abstractNumId w:val="9"/>
  </w:num>
  <w:num w:numId="5">
    <w:abstractNumId w:val="3"/>
  </w:num>
  <w:num w:numId="6">
    <w:abstractNumId w:val="7"/>
  </w:num>
  <w:num w:numId="7">
    <w:abstractNumId w:val="0"/>
  </w:num>
  <w:num w:numId="8">
    <w:abstractNumId w:val="4"/>
  </w:num>
  <w:num w:numId="9">
    <w:abstractNumId w:val="5"/>
  </w:num>
  <w:num w:numId="10">
    <w:abstractNumId w:val="10"/>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20"/>
  <w:displayHorizontalDrawingGridEvery w:val="2"/>
  <w:displayVerticalDrawingGridEvery w:val="2"/>
  <w:noPunctuationKerning/>
  <w:characterSpacingControl w:val="doNotCompress"/>
  <w:compat/>
  <w:rsids>
    <w:rsidRoot w:val="008741F6"/>
    <w:rsid w:val="00160F5B"/>
    <w:rsid w:val="00297503"/>
    <w:rsid w:val="002B1EA7"/>
    <w:rsid w:val="00317E89"/>
    <w:rsid w:val="003D4C5C"/>
    <w:rsid w:val="00445781"/>
    <w:rsid w:val="00463100"/>
    <w:rsid w:val="004E32D8"/>
    <w:rsid w:val="00694D5C"/>
    <w:rsid w:val="006A6E21"/>
    <w:rsid w:val="006C5702"/>
    <w:rsid w:val="006E24C5"/>
    <w:rsid w:val="007C58E7"/>
    <w:rsid w:val="008741F6"/>
    <w:rsid w:val="009119EA"/>
    <w:rsid w:val="009F17C2"/>
    <w:rsid w:val="00A209F4"/>
    <w:rsid w:val="00A45E05"/>
    <w:rsid w:val="00A8765D"/>
    <w:rsid w:val="00AF46F7"/>
    <w:rsid w:val="00BF5872"/>
    <w:rsid w:val="00C239B4"/>
    <w:rsid w:val="00C54FF8"/>
    <w:rsid w:val="00C81EDA"/>
    <w:rsid w:val="00C96067"/>
    <w:rsid w:val="00CF593A"/>
    <w:rsid w:val="00D309F6"/>
    <w:rsid w:val="00DB3708"/>
    <w:rsid w:val="00E26C25"/>
    <w:rsid w:val="00E558DF"/>
    <w:rsid w:val="00EE7752"/>
    <w:rsid w:val="00FE7B7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E7B78"/>
    <w:rPr>
      <w:rFonts w:ascii="Comic Sans MS" w:hAnsi="Comic Sans MS"/>
      <w:sz w:val="28"/>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24C5"/>
    <w:pPr>
      <w:ind w:left="720"/>
      <w:contextualSpacing/>
    </w:pPr>
  </w:style>
</w:styles>
</file>

<file path=word/webSettings.xml><?xml version="1.0" encoding="utf-8"?>
<w:webSettings xmlns:r="http://schemas.openxmlformats.org/officeDocument/2006/relationships" xmlns:w="http://schemas.openxmlformats.org/wordprocessingml/2006/main">
  <w:divs>
    <w:div w:id="797381855">
      <w:bodyDiv w:val="1"/>
      <w:marLeft w:val="0"/>
      <w:marRight w:val="0"/>
      <w:marTop w:val="0"/>
      <w:marBottom w:val="0"/>
      <w:divBdr>
        <w:top w:val="none" w:sz="0" w:space="0" w:color="auto"/>
        <w:left w:val="none" w:sz="0" w:space="0" w:color="auto"/>
        <w:bottom w:val="none" w:sz="0" w:space="0" w:color="auto"/>
        <w:right w:val="none" w:sz="0" w:space="0" w:color="auto"/>
      </w:divBdr>
    </w:div>
    <w:div w:id="130504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4</Pages>
  <Words>844</Words>
  <Characters>4816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QUA2311</vt:lpstr>
    </vt:vector>
  </TitlesOfParts>
  <Company>Algonquin College</Company>
  <LinksUpToDate>false</LinksUpToDate>
  <CharactersWithSpaces>5649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QUA2311</dc:title>
  <dc:creator>Professor</dc:creator>
  <cp:lastModifiedBy>JJocsak</cp:lastModifiedBy>
  <cp:revision>10</cp:revision>
  <cp:lastPrinted>2005-02-22T00:01:00Z</cp:lastPrinted>
  <dcterms:created xsi:type="dcterms:W3CDTF">2013-04-04T20:18:00Z</dcterms:created>
  <dcterms:modified xsi:type="dcterms:W3CDTF">2013-04-16T18:46:00Z</dcterms:modified>
</cp:coreProperties>
</file>