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7005" w:rsidRDefault="00577005">
      <w:r>
        <w:t>PSY 1102</w:t>
      </w:r>
      <w:r>
        <w:tab/>
      </w:r>
      <w:r>
        <w:tab/>
      </w:r>
      <w:r>
        <w:tab/>
      </w:r>
      <w:r>
        <w:tab/>
      </w:r>
      <w:r>
        <w:tab/>
      </w:r>
      <w:r>
        <w:tab/>
      </w:r>
      <w:r>
        <w:tab/>
      </w:r>
      <w:r>
        <w:tab/>
      </w:r>
      <w:r>
        <w:tab/>
      </w:r>
      <w:r>
        <w:tab/>
        <w:t>March 6</w:t>
      </w:r>
      <w:r w:rsidRPr="00577005">
        <w:rPr>
          <w:vertAlign w:val="superscript"/>
        </w:rPr>
        <w:t>th</w:t>
      </w:r>
      <w:r>
        <w:t>, 2013</w:t>
      </w:r>
    </w:p>
    <w:p w:rsidR="00AF13C3" w:rsidRDefault="00577005" w:rsidP="00577005">
      <w:pPr>
        <w:jc w:val="center"/>
      </w:pPr>
      <w:r>
        <w:rPr>
          <w:b/>
          <w:u w:val="single"/>
        </w:rPr>
        <w:t>Terms and Concepts – Chapter 12</w:t>
      </w:r>
    </w:p>
    <w:p w:rsidR="00577005" w:rsidRDefault="00577005" w:rsidP="00577005">
      <w:pPr>
        <w:rPr>
          <w:b/>
        </w:rPr>
      </w:pPr>
    </w:p>
    <w:p w:rsidR="00577005" w:rsidRDefault="00577005" w:rsidP="00577005">
      <w:r>
        <w:rPr>
          <w:b/>
        </w:rPr>
        <w:t xml:space="preserve">Behavioural Medicine – </w:t>
      </w:r>
    </w:p>
    <w:p w:rsidR="00577005" w:rsidRDefault="00577005" w:rsidP="00577005">
      <w:proofErr w:type="gramStart"/>
      <w:r>
        <w:t>An interdisciplinary field that integrates behavioural and medical knowledge and applies that knowledge to health and disease.</w:t>
      </w:r>
      <w:proofErr w:type="gramEnd"/>
      <w:r>
        <w:t xml:space="preserve"> </w:t>
      </w:r>
    </w:p>
    <w:p w:rsidR="00577005" w:rsidRDefault="00577005" w:rsidP="00577005">
      <w:r>
        <w:rPr>
          <w:b/>
        </w:rPr>
        <w:t xml:space="preserve">Health Psychology – </w:t>
      </w:r>
    </w:p>
    <w:p w:rsidR="00577005" w:rsidRDefault="00577005" w:rsidP="00577005">
      <w:proofErr w:type="gramStart"/>
      <w:r>
        <w:t>A subfield of psychology that provides psychology’s contribution to behavioural medicine.</w:t>
      </w:r>
      <w:proofErr w:type="gramEnd"/>
      <w:r>
        <w:t xml:space="preserve"> </w:t>
      </w:r>
    </w:p>
    <w:p w:rsidR="00577005" w:rsidRDefault="00577005" w:rsidP="00577005">
      <w:r>
        <w:rPr>
          <w:b/>
        </w:rPr>
        <w:t xml:space="preserve">Stress – </w:t>
      </w:r>
    </w:p>
    <w:p w:rsidR="00577005" w:rsidRDefault="00577005" w:rsidP="00577005">
      <w:r>
        <w:t xml:space="preserve">The process by which we perceive and respond to certain events, called stressors, that we </w:t>
      </w:r>
      <w:proofErr w:type="gramStart"/>
      <w:r>
        <w:t>appraise</w:t>
      </w:r>
      <w:proofErr w:type="gramEnd"/>
      <w:r>
        <w:t xml:space="preserve"> as threatening or challenging. </w:t>
      </w:r>
    </w:p>
    <w:p w:rsidR="00577005" w:rsidRDefault="00577005" w:rsidP="00577005">
      <w:r>
        <w:rPr>
          <w:b/>
        </w:rPr>
        <w:t xml:space="preserve">General adaptation syndrome (GAS) – </w:t>
      </w:r>
    </w:p>
    <w:p w:rsidR="00577005" w:rsidRDefault="00577005" w:rsidP="00577005">
      <w:proofErr w:type="spellStart"/>
      <w:proofErr w:type="gramStart"/>
      <w:r>
        <w:t>Selye’s</w:t>
      </w:r>
      <w:proofErr w:type="spellEnd"/>
      <w:r>
        <w:t xml:space="preserve"> concept of the body’s adaptive response to stress in three states – alarm, resistance, exhaustion.</w:t>
      </w:r>
      <w:proofErr w:type="gramEnd"/>
    </w:p>
    <w:p w:rsidR="00577005" w:rsidRDefault="00577005" w:rsidP="00577005">
      <w:r>
        <w:rPr>
          <w:b/>
        </w:rPr>
        <w:t xml:space="preserve">Coronary heart disease – </w:t>
      </w:r>
    </w:p>
    <w:p w:rsidR="00577005" w:rsidRDefault="00577005" w:rsidP="00577005">
      <w:proofErr w:type="gramStart"/>
      <w:r>
        <w:t>The clogging of the vessels that nourish the heart muscle; the leading cause of death in many developed countries.</w:t>
      </w:r>
      <w:proofErr w:type="gramEnd"/>
      <w:r>
        <w:t xml:space="preserve"> </w:t>
      </w:r>
    </w:p>
    <w:p w:rsidR="00577005" w:rsidRDefault="00577005" w:rsidP="00577005">
      <w:r>
        <w:rPr>
          <w:b/>
        </w:rPr>
        <w:t xml:space="preserve">Type A – </w:t>
      </w:r>
    </w:p>
    <w:p w:rsidR="00577005" w:rsidRDefault="00577005" w:rsidP="00577005">
      <w:proofErr w:type="gramStart"/>
      <w:r>
        <w:t xml:space="preserve">Friedman and </w:t>
      </w:r>
      <w:proofErr w:type="spellStart"/>
      <w:r>
        <w:t>Rosenman’s</w:t>
      </w:r>
      <w:proofErr w:type="spellEnd"/>
      <w:r>
        <w:t xml:space="preserve"> term for competitive, hard-driving, impatient, verbally aggressive, and anger-prone people.</w:t>
      </w:r>
      <w:proofErr w:type="gramEnd"/>
      <w:r>
        <w:t xml:space="preserve">  </w:t>
      </w:r>
    </w:p>
    <w:p w:rsidR="00577005" w:rsidRDefault="00577005" w:rsidP="00577005">
      <w:r>
        <w:rPr>
          <w:b/>
        </w:rPr>
        <w:t xml:space="preserve">Type B – </w:t>
      </w:r>
    </w:p>
    <w:p w:rsidR="00577005" w:rsidRDefault="00577005" w:rsidP="00577005">
      <w:proofErr w:type="gramStart"/>
      <w:r>
        <w:t xml:space="preserve">Friedman and </w:t>
      </w:r>
      <w:proofErr w:type="spellStart"/>
      <w:r>
        <w:t>Rosenman’s</w:t>
      </w:r>
      <w:proofErr w:type="spellEnd"/>
      <w:r>
        <w:t xml:space="preserve"> term for easygoing, relaxed people.</w:t>
      </w:r>
      <w:proofErr w:type="gramEnd"/>
      <w:r>
        <w:t xml:space="preserve"> </w:t>
      </w:r>
    </w:p>
    <w:p w:rsidR="00577005" w:rsidRDefault="00577005" w:rsidP="00577005">
      <w:r>
        <w:rPr>
          <w:b/>
        </w:rPr>
        <w:t xml:space="preserve">Psychophysiological illness – </w:t>
      </w:r>
    </w:p>
    <w:p w:rsidR="00577005" w:rsidRDefault="00577005" w:rsidP="00577005">
      <w:proofErr w:type="gramStart"/>
      <w:r>
        <w:t>Literally, “mind-body” illness; any stress-related physical illness, such as hypertension and some headaches.</w:t>
      </w:r>
      <w:proofErr w:type="gramEnd"/>
      <w:r>
        <w:t xml:space="preserve">  </w:t>
      </w:r>
    </w:p>
    <w:p w:rsidR="00577005" w:rsidRDefault="00577005" w:rsidP="00577005">
      <w:proofErr w:type="spellStart"/>
      <w:r>
        <w:rPr>
          <w:b/>
        </w:rPr>
        <w:t>Psychoneuroimmunology</w:t>
      </w:r>
      <w:proofErr w:type="spellEnd"/>
      <w:r>
        <w:rPr>
          <w:b/>
        </w:rPr>
        <w:t xml:space="preserve"> (PNI) – </w:t>
      </w:r>
    </w:p>
    <w:p w:rsidR="00577005" w:rsidRDefault="00577005" w:rsidP="00577005">
      <w:r>
        <w:t xml:space="preserve">The study of how psychological, neural, and endocrine processes together affect the immune system and resulting health.  </w:t>
      </w:r>
    </w:p>
    <w:p w:rsidR="00B04CAD" w:rsidRDefault="00B04CAD" w:rsidP="00577005">
      <w:r>
        <w:rPr>
          <w:b/>
        </w:rPr>
        <w:t xml:space="preserve">Lymphocytes – </w:t>
      </w:r>
    </w:p>
    <w:p w:rsidR="00B04CAD" w:rsidRDefault="00B04CAD" w:rsidP="00577005">
      <w:r>
        <w:t xml:space="preserve">The two types of white blood cells that are part of the body’s immune system: B lymphocytes form in the bone marrow and release antibodies that fight bacterial infections: T lymphocytes form in the thymus and other lymphatic tissue and attack cancer cells, viruses, and foreign substances. </w:t>
      </w:r>
    </w:p>
    <w:p w:rsidR="00B04CAD" w:rsidRDefault="00B04CAD" w:rsidP="00577005">
      <w:r>
        <w:rPr>
          <w:b/>
        </w:rPr>
        <w:lastRenderedPageBreak/>
        <w:t xml:space="preserve">Coping – </w:t>
      </w:r>
    </w:p>
    <w:p w:rsidR="00B04CAD" w:rsidRDefault="00B04CAD" w:rsidP="00577005">
      <w:proofErr w:type="gramStart"/>
      <w:r>
        <w:t>Alleviating stress using emotional, cognitive, or behavioural methods.</w:t>
      </w:r>
      <w:proofErr w:type="gramEnd"/>
      <w:r>
        <w:t xml:space="preserve"> </w:t>
      </w:r>
    </w:p>
    <w:p w:rsidR="00B04CAD" w:rsidRDefault="00B04CAD" w:rsidP="00577005">
      <w:r>
        <w:rPr>
          <w:b/>
        </w:rPr>
        <w:t xml:space="preserve">Problem-focused coping – </w:t>
      </w:r>
    </w:p>
    <w:p w:rsidR="00B04CAD" w:rsidRDefault="00B04CAD" w:rsidP="00577005">
      <w:r>
        <w:t xml:space="preserve">Attempting to alleviate stress directly – by changing </w:t>
      </w:r>
      <w:proofErr w:type="gramStart"/>
      <w:r>
        <w:t>the  stressor</w:t>
      </w:r>
      <w:proofErr w:type="gramEnd"/>
      <w:r>
        <w:t xml:space="preserve"> or the way we interact with that stressor.  </w:t>
      </w:r>
    </w:p>
    <w:p w:rsidR="00B04CAD" w:rsidRDefault="00B04CAD" w:rsidP="00577005">
      <w:r>
        <w:rPr>
          <w:b/>
        </w:rPr>
        <w:t xml:space="preserve">Emotion-focused coping – </w:t>
      </w:r>
    </w:p>
    <w:p w:rsidR="00B04CAD" w:rsidRDefault="00B04CAD" w:rsidP="00577005">
      <w:proofErr w:type="gramStart"/>
      <w:r>
        <w:t>Attempting to alleviate stress by avoiding or ignoring a stressor and attending to emotional needs related to one’s stress reaction.</w:t>
      </w:r>
      <w:proofErr w:type="gramEnd"/>
      <w:r>
        <w:t xml:space="preserve">  </w:t>
      </w:r>
    </w:p>
    <w:p w:rsidR="00B04CAD" w:rsidRDefault="00B04CAD" w:rsidP="00577005">
      <w:r>
        <w:rPr>
          <w:b/>
        </w:rPr>
        <w:t xml:space="preserve">Aerobic Exercise – </w:t>
      </w:r>
    </w:p>
    <w:p w:rsidR="00B04CAD" w:rsidRDefault="00B04CAD" w:rsidP="00577005">
      <w:r>
        <w:t xml:space="preserve">Sustained exercise that increases heart and lung fitness; may also alleviate depression and anxiety.  </w:t>
      </w:r>
    </w:p>
    <w:p w:rsidR="00B04CAD" w:rsidRDefault="00B04CAD" w:rsidP="00577005">
      <w:r>
        <w:rPr>
          <w:b/>
        </w:rPr>
        <w:t xml:space="preserve">Biofeedback – </w:t>
      </w:r>
    </w:p>
    <w:p w:rsidR="00B04CAD" w:rsidRDefault="00B04CAD" w:rsidP="00577005">
      <w:r>
        <w:t xml:space="preserve">A system for electronically recording, amplifying, and feeding back information regarding a subtle physiological state, such as blood pressure or muscle tension.  </w:t>
      </w:r>
    </w:p>
    <w:p w:rsidR="00B04CAD" w:rsidRDefault="00B04CAD" w:rsidP="00577005">
      <w:r>
        <w:rPr>
          <w:b/>
        </w:rPr>
        <w:t xml:space="preserve">Complementary and alternative medicine (CAM) – </w:t>
      </w:r>
    </w:p>
    <w:p w:rsidR="00B04CAD" w:rsidRPr="00B04CAD" w:rsidRDefault="00B04CAD" w:rsidP="00577005">
      <w:r>
        <w:t xml:space="preserve">As yet unproven health care treatments intended to supplement (complement) or serve as alternatives to conventional medicine, and which typically are not widely taught in medical schools, used in hospitals, or reimbursed by insurance companies.  When research shows a therapy to be safe and effective, it usually then becomes part of accepted medical practice.  </w:t>
      </w:r>
    </w:p>
    <w:sectPr w:rsidR="00B04CAD" w:rsidRPr="00B04CAD" w:rsidSect="00AF13C3">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77005"/>
    <w:rsid w:val="00577005"/>
    <w:rsid w:val="00690512"/>
    <w:rsid w:val="00AF13C3"/>
    <w:rsid w:val="00B04CAD"/>
    <w:rsid w:val="00E45829"/>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13C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2</Pages>
  <Words>396</Words>
  <Characters>2258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1</cp:revision>
  <dcterms:created xsi:type="dcterms:W3CDTF">2013-03-06T23:45:00Z</dcterms:created>
  <dcterms:modified xsi:type="dcterms:W3CDTF">2013-03-07T00:08:00Z</dcterms:modified>
</cp:coreProperties>
</file>