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2D8" w:rsidRDefault="007762D8" w:rsidP="007762D8">
      <w:pPr>
        <w:rPr>
          <w:caps/>
          <w:color w:val="FFFFFF" w:themeColor="background1"/>
          <w:sz w:val="72"/>
          <w:szCs w:val="72"/>
        </w:rPr>
      </w:pPr>
    </w:p>
    <w:tbl>
      <w:tblPr>
        <w:tblpPr w:leftFromText="187" w:rightFromText="187" w:vertAnchor="page" w:horzAnchor="page" w:tblpXSpec="center" w:tblpY="4021"/>
        <w:tblW w:w="5000" w:type="pct"/>
        <w:tblCellMar>
          <w:top w:w="216" w:type="dxa"/>
          <w:left w:w="216" w:type="dxa"/>
          <w:bottom w:w="216" w:type="dxa"/>
          <w:right w:w="216" w:type="dxa"/>
        </w:tblCellMar>
        <w:tblLook w:val="04A0" w:firstRow="1" w:lastRow="0" w:firstColumn="1" w:lastColumn="0" w:noHBand="0" w:noVBand="1"/>
      </w:tblPr>
      <w:tblGrid>
        <w:gridCol w:w="3525"/>
        <w:gridCol w:w="3529"/>
        <w:gridCol w:w="2738"/>
      </w:tblGrid>
      <w:tr w:rsidR="007762D8" w:rsidTr="00102842">
        <w:tc>
          <w:tcPr>
            <w:tcW w:w="3525" w:type="dxa"/>
            <w:tcBorders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vAlign w:val="center"/>
          </w:tcPr>
          <w:p w:rsidR="007762D8" w:rsidRDefault="007762D8" w:rsidP="00102842">
            <w:pPr>
              <w:pStyle w:val="NoSpacing"/>
              <w:jc w:val="center"/>
              <w:rPr>
                <w:rFonts w:asciiTheme="majorHAnsi" w:eastAsiaTheme="majorEastAsia" w:hAnsiTheme="majorHAnsi" w:cstheme="majorBidi"/>
                <w:sz w:val="76"/>
                <w:szCs w:val="72"/>
              </w:rPr>
            </w:pPr>
            <w:r>
              <w:rPr>
                <w:rFonts w:asciiTheme="majorHAnsi" w:eastAsiaTheme="majorEastAsia" w:hAnsiTheme="majorHAnsi" w:cstheme="majorBidi"/>
                <w:sz w:val="76"/>
                <w:szCs w:val="72"/>
              </w:rPr>
              <w:t xml:space="preserve">Winter 2013 </w:t>
            </w:r>
          </w:p>
        </w:tc>
        <w:tc>
          <w:tcPr>
            <w:tcW w:w="6267" w:type="dxa"/>
            <w:gridSpan w:val="2"/>
            <w:tcBorders>
              <w:left w:val="single" w:sz="18" w:space="0" w:color="808080" w:themeColor="background1" w:themeShade="80"/>
              <w:bottom w:val="single" w:sz="18" w:space="0" w:color="808080" w:themeColor="background1" w:themeShade="80"/>
            </w:tcBorders>
            <w:vAlign w:val="center"/>
          </w:tcPr>
          <w:p w:rsidR="007762D8" w:rsidRDefault="007762D8" w:rsidP="00102842">
            <w:pPr>
              <w:pStyle w:val="NoSpacing"/>
              <w:rPr>
                <w:rFonts w:asciiTheme="majorHAnsi" w:eastAsiaTheme="majorEastAsia" w:hAnsiTheme="majorHAnsi" w:cstheme="majorBidi"/>
                <w:sz w:val="36"/>
                <w:szCs w:val="36"/>
              </w:rPr>
            </w:pPr>
          </w:p>
          <w:sdt>
            <w:sdtPr>
              <w:rPr>
                <w:color w:val="FF388C" w:themeColor="accent1"/>
                <w:sz w:val="96"/>
                <w:szCs w:val="2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numForm w14:val="oldStyle"/>
              </w:rPr>
              <w:alias w:val="Year"/>
              <w:id w:val="276713170"/>
              <w:placeholder>
                <w:docPart w:val="01BBAF8AB6D6450E8DC8FAFBEA3897CB"/>
              </w:placeholder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yyyy"/>
                <w:lid w:val="en-US"/>
                <w:storeMappedDataAs w:val="dateTime"/>
                <w:calendar w:val="gregorian"/>
              </w:date>
            </w:sdtPr>
            <w:sdtEndPr/>
            <w:sdtContent>
              <w:p w:rsidR="007762D8" w:rsidRDefault="007762D8" w:rsidP="007762D8">
                <w:pPr>
                  <w:pStyle w:val="NoSpacing"/>
                  <w:jc w:val="center"/>
                  <w:rPr>
                    <w:color w:val="FF388C" w:themeColor="accent1"/>
                    <w:sz w:val="200"/>
                    <w:szCs w:val="200"/>
                    <w14:numForm w14:val="oldStyle"/>
                  </w:rPr>
                </w:pPr>
                <w:r>
                  <w:rPr>
                    <w:color w:val="FF388C" w:themeColor="accent1"/>
                    <w:sz w:val="96"/>
                    <w:szCs w:val="200"/>
                    <w14:shadow w14:blurRad="50800" w14:dist="38100" w14:dir="2700000" w14:sx="100000" w14:sy="100000" w14:kx="0" w14:ky="0" w14:algn="tl">
                      <w14:srgbClr w14:val="000000">
                        <w14:alpha w14:val="60000"/>
                      </w14:srgbClr>
                    </w14:shadow>
                    <w14:numForm w14:val="oldStyle"/>
                  </w:rPr>
                  <w:t>The Respiratory System</w:t>
                </w:r>
              </w:p>
            </w:sdtContent>
          </w:sdt>
        </w:tc>
      </w:tr>
      <w:tr w:rsidR="007762D8" w:rsidTr="00102842">
        <w:sdt>
          <w:sdtPr>
            <w:alias w:val="Abstract"/>
            <w:id w:val="276713183"/>
            <w:dataBinding w:prefixMappings="xmlns:ns0='http://schemas.microsoft.com/office/2006/coverPageProps'" w:xpath="/ns0:CoverPageProperties[1]/ns0:Abstract[1]" w:storeItemID="{55AF091B-3C7A-41E3-B477-F2FDAA23CFDA}"/>
            <w:text/>
          </w:sdtPr>
          <w:sdtEndPr/>
          <w:sdtContent>
            <w:tc>
              <w:tcPr>
                <w:tcW w:w="7054" w:type="dxa"/>
                <w:gridSpan w:val="2"/>
                <w:tcBorders>
                  <w:top w:val="single" w:sz="18" w:space="0" w:color="808080" w:themeColor="background1" w:themeShade="80"/>
                </w:tcBorders>
                <w:vAlign w:val="center"/>
              </w:tcPr>
              <w:p w:rsidR="007762D8" w:rsidRDefault="007762D8" w:rsidP="007762D8">
                <w:pPr>
                  <w:pStyle w:val="NoSpacing"/>
                </w:pPr>
                <w:r>
                  <w:t>Year 2- University of Ottawa</w:t>
                </w:r>
              </w:p>
            </w:tc>
          </w:sdtContent>
        </w:sdt>
        <w:sdt>
          <w:sdtPr>
            <w:rPr>
              <w:rFonts w:asciiTheme="majorHAnsi" w:eastAsiaTheme="majorEastAsia" w:hAnsiTheme="majorHAnsi" w:cstheme="majorBidi"/>
              <w:sz w:val="36"/>
              <w:szCs w:val="36"/>
            </w:rPr>
            <w:alias w:val="Subtitle"/>
            <w:id w:val="276713189"/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EndPr/>
          <w:sdtContent>
            <w:tc>
              <w:tcPr>
                <w:tcW w:w="2738" w:type="dxa"/>
                <w:tcBorders>
                  <w:top w:val="single" w:sz="18" w:space="0" w:color="808080" w:themeColor="background1" w:themeShade="80"/>
                </w:tcBorders>
                <w:vAlign w:val="center"/>
              </w:tcPr>
              <w:p w:rsidR="007762D8" w:rsidRDefault="007762D8" w:rsidP="007762D8">
                <w:pPr>
                  <w:pStyle w:val="NoSpacing"/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</w:pPr>
                <w:r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  <w:t>APA 2312</w:t>
                </w:r>
              </w:p>
            </w:tc>
          </w:sdtContent>
        </w:sdt>
      </w:tr>
    </w:tbl>
    <w:p w:rsidR="007762D8" w:rsidRDefault="007762D8" w:rsidP="007762D8">
      <w:pPr>
        <w:rPr>
          <w:caps/>
          <w:color w:val="FFFFFF" w:themeColor="background1"/>
          <w:sz w:val="72"/>
          <w:szCs w:val="72"/>
        </w:rPr>
      </w:pPr>
    </w:p>
    <w:p w:rsidR="00C34BA3" w:rsidRDefault="0067120D"/>
    <w:p w:rsidR="007762D8" w:rsidRDefault="007762D8"/>
    <w:p w:rsidR="007762D8" w:rsidRDefault="007762D8"/>
    <w:p w:rsidR="007762D8" w:rsidRDefault="007762D8"/>
    <w:p w:rsidR="007762D8" w:rsidRDefault="007762D8"/>
    <w:p w:rsidR="007762D8" w:rsidRDefault="007762D8"/>
    <w:p w:rsidR="007762D8" w:rsidRDefault="007762D8"/>
    <w:p w:rsidR="007762D8" w:rsidRDefault="007762D8" w:rsidP="00A56432">
      <w:pPr>
        <w:pStyle w:val="Heading2"/>
      </w:pPr>
      <w:r>
        <w:lastRenderedPageBreak/>
        <w:t xml:space="preserve">Transportation of Oxygen and Carbon Dioxide </w:t>
      </w:r>
    </w:p>
    <w:p w:rsidR="007762D8" w:rsidRDefault="007762D8" w:rsidP="007762D8">
      <w:pPr>
        <w:pStyle w:val="NoSpacing"/>
        <w:numPr>
          <w:ilvl w:val="0"/>
          <w:numId w:val="2"/>
        </w:numPr>
      </w:pPr>
      <w:r>
        <w:t>Pulmonary ventilation (breathing) – movement of air into and out of the lungs</w:t>
      </w:r>
    </w:p>
    <w:p w:rsidR="007762D8" w:rsidRDefault="007762D8" w:rsidP="007762D8">
      <w:pPr>
        <w:pStyle w:val="NoSpacing"/>
        <w:numPr>
          <w:ilvl w:val="0"/>
          <w:numId w:val="2"/>
        </w:numPr>
      </w:pPr>
      <w:r>
        <w:t>Pulmonary diffusion – the exchange of O</w:t>
      </w:r>
      <w:r>
        <w:rPr>
          <w:vertAlign w:val="subscript"/>
        </w:rPr>
        <w:t>2</w:t>
      </w:r>
      <w:r>
        <w:t xml:space="preserve"> and CO</w:t>
      </w:r>
      <w:r>
        <w:rPr>
          <w:vertAlign w:val="subscript"/>
        </w:rPr>
        <w:t>2</w:t>
      </w:r>
      <w:r>
        <w:t xml:space="preserve"> via the blood</w:t>
      </w:r>
    </w:p>
    <w:p w:rsidR="007762D8" w:rsidRDefault="007762D8" w:rsidP="007762D8">
      <w:pPr>
        <w:pStyle w:val="NoSpacing"/>
        <w:numPr>
          <w:ilvl w:val="0"/>
          <w:numId w:val="2"/>
        </w:numPr>
      </w:pPr>
      <w:r>
        <w:t>Capillary diffusion – the exchange of O</w:t>
      </w:r>
      <w:r>
        <w:rPr>
          <w:vertAlign w:val="subscript"/>
        </w:rPr>
        <w:t>2</w:t>
      </w:r>
      <w:r>
        <w:t xml:space="preserve"> and CO</w:t>
      </w:r>
      <w:r>
        <w:rPr>
          <w:vertAlign w:val="subscript"/>
        </w:rPr>
        <w:t>2</w:t>
      </w:r>
      <w:r>
        <w:t xml:space="preserve"> between the capillary blood and the metabolically active tissue </w:t>
      </w:r>
    </w:p>
    <w:p w:rsidR="007762D8" w:rsidRDefault="007762D8" w:rsidP="007762D8">
      <w:pPr>
        <w:pStyle w:val="Heading2"/>
      </w:pPr>
      <w:r>
        <w:t>anatomy of the Respiratory system</w:t>
      </w:r>
    </w:p>
    <w:p w:rsidR="00CA6B99" w:rsidRDefault="007762D8" w:rsidP="007762D8">
      <w:pPr>
        <w:pStyle w:val="NoSpacing"/>
      </w:pPr>
      <w:r>
        <w:rPr>
          <w:noProof/>
          <w:lang w:eastAsia="en-CA"/>
        </w:rPr>
        <w:drawing>
          <wp:inline distT="0" distB="0" distL="0" distR="0">
            <wp:extent cx="5943600" cy="3733165"/>
            <wp:effectExtent l="76200" t="76200" r="133350" b="133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2EED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331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A6B99" w:rsidRDefault="00CA6B99" w:rsidP="00CA6B99">
      <w:pPr>
        <w:pStyle w:val="Heading2"/>
      </w:pPr>
      <w:r>
        <w:t>PUlmonary Ventilation</w:t>
      </w:r>
    </w:p>
    <w:p w:rsidR="00CA6B99" w:rsidRDefault="00CA6B99" w:rsidP="00CA6B99">
      <w:pPr>
        <w:pStyle w:val="Heading3"/>
      </w:pPr>
      <w:r>
        <w:t>Inspiration</w:t>
      </w:r>
    </w:p>
    <w:p w:rsidR="00CA6B99" w:rsidRDefault="00CA6B99" w:rsidP="00CA6B99">
      <w:pPr>
        <w:pStyle w:val="NoSpacing"/>
        <w:numPr>
          <w:ilvl w:val="0"/>
          <w:numId w:val="2"/>
        </w:numPr>
      </w:pPr>
      <w:r>
        <w:t>Active process involving the diaphragm and the external intercostal muscles</w:t>
      </w:r>
    </w:p>
    <w:p w:rsidR="00CA6B99" w:rsidRDefault="00CA6B99" w:rsidP="00CA6B99">
      <w:pPr>
        <w:pStyle w:val="NoSpacing"/>
        <w:numPr>
          <w:ilvl w:val="0"/>
          <w:numId w:val="2"/>
        </w:numPr>
      </w:pPr>
      <w:r>
        <w:t xml:space="preserve">Pressure in the lung is less than the air pressure outside the body, air following the pressure gradient coming into the lung </w:t>
      </w:r>
    </w:p>
    <w:p w:rsidR="00CA6B99" w:rsidRDefault="00CA6B99" w:rsidP="00CA6B99">
      <w:pPr>
        <w:pStyle w:val="Heading3"/>
      </w:pPr>
      <w:r>
        <w:t>Expiration</w:t>
      </w:r>
    </w:p>
    <w:p w:rsidR="00CA6B99" w:rsidRDefault="00CA6B99" w:rsidP="00CA6B99">
      <w:pPr>
        <w:pStyle w:val="NoSpacing"/>
        <w:numPr>
          <w:ilvl w:val="0"/>
          <w:numId w:val="2"/>
        </w:numPr>
      </w:pPr>
      <w:r>
        <w:t xml:space="preserve">Usually a passive process involving relaxation of the inspiratory muscles; pressure increases in the lungs and air is forced out </w:t>
      </w:r>
    </w:p>
    <w:p w:rsidR="00CA6B99" w:rsidRDefault="00CA6B99" w:rsidP="00CA6B99">
      <w:pPr>
        <w:pStyle w:val="NoSpacing"/>
        <w:numPr>
          <w:ilvl w:val="0"/>
          <w:numId w:val="2"/>
        </w:numPr>
      </w:pPr>
      <w:r>
        <w:t xml:space="preserve">Active process during forced breathing </w:t>
      </w: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  <w:r w:rsidRPr="00CA6B99">
        <w:rPr>
          <w:noProof/>
          <w:lang w:eastAsia="en-CA"/>
        </w:rPr>
        <w:lastRenderedPageBreak/>
        <w:drawing>
          <wp:anchor distT="0" distB="0" distL="114300" distR="114300" simplePos="0" relativeHeight="251658240" behindDoc="1" locked="0" layoutInCell="1" allowOverlap="1" wp14:anchorId="07469C59" wp14:editId="3AE8BF19">
            <wp:simplePos x="0" y="0"/>
            <wp:positionH relativeFrom="column">
              <wp:posOffset>850265</wp:posOffset>
            </wp:positionH>
            <wp:positionV relativeFrom="paragraph">
              <wp:posOffset>79375</wp:posOffset>
            </wp:positionV>
            <wp:extent cx="4277995" cy="4537075"/>
            <wp:effectExtent l="76200" t="76200" r="141605" b="130175"/>
            <wp:wrapTight wrapText="bothSides">
              <wp:wrapPolygon edited="0">
                <wp:start x="-192" y="-363"/>
                <wp:lineTo x="-385" y="-272"/>
                <wp:lineTo x="-385" y="21766"/>
                <wp:lineTo x="-192" y="22129"/>
                <wp:lineTo x="22026" y="22129"/>
                <wp:lineTo x="22219" y="21585"/>
                <wp:lineTo x="22219" y="1179"/>
                <wp:lineTo x="22026" y="-181"/>
                <wp:lineTo x="22026" y="-363"/>
                <wp:lineTo x="-192" y="-363"/>
              </wp:wrapPolygon>
            </wp:wrapTight>
            <wp:docPr id="92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899" t="4866" r="9219" b="10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995" cy="45370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NoSpacing"/>
      </w:pPr>
    </w:p>
    <w:p w:rsidR="00CA6B99" w:rsidRDefault="00CA6B99" w:rsidP="00CA6B99">
      <w:pPr>
        <w:pStyle w:val="Heading2"/>
      </w:pPr>
      <w:r>
        <w:t>Boyle’s Law</w:t>
      </w:r>
    </w:p>
    <w:p w:rsidR="00AE1D2E" w:rsidRDefault="00AE1D2E" w:rsidP="00AE1D2E">
      <w:pPr>
        <w:pStyle w:val="NoSpacing"/>
        <w:numPr>
          <w:ilvl w:val="0"/>
          <w:numId w:val="2"/>
        </w:numPr>
      </w:pPr>
      <w:r>
        <w:t>For a given quantity of any gas (such as air) in an air-tight container; the pressure is inversely related to the volume of the container</w:t>
      </w:r>
    </w:p>
    <w:p w:rsidR="00AE1D2E" w:rsidRDefault="00AE1D2E" w:rsidP="00AE1D2E">
      <w:pPr>
        <w:pStyle w:val="NoSpacing"/>
        <w:numPr>
          <w:ilvl w:val="1"/>
          <w:numId w:val="2"/>
        </w:numPr>
      </w:pPr>
      <w:r>
        <w:t xml:space="preserve">Ex. If </w:t>
      </w:r>
      <w:proofErr w:type="spellStart"/>
      <w:r>
        <w:t>atm</w:t>
      </w:r>
      <w:proofErr w:type="spellEnd"/>
      <w:r>
        <w:t xml:space="preserve">=1 then the container = 100L but if </w:t>
      </w:r>
      <w:proofErr w:type="spellStart"/>
      <w:r>
        <w:t>atm</w:t>
      </w:r>
      <w:proofErr w:type="spellEnd"/>
      <w:r>
        <w:t>=2 then the container=50L</w:t>
      </w:r>
    </w:p>
    <w:p w:rsidR="00CA6B99" w:rsidRDefault="00AE1D2E" w:rsidP="00AE1D2E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47896516" wp14:editId="7CF7CC30">
            <wp:simplePos x="0" y="0"/>
            <wp:positionH relativeFrom="column">
              <wp:posOffset>1197610</wp:posOffset>
            </wp:positionH>
            <wp:positionV relativeFrom="paragraph">
              <wp:posOffset>538480</wp:posOffset>
            </wp:positionV>
            <wp:extent cx="3600450" cy="314325"/>
            <wp:effectExtent l="76200" t="76200" r="133350" b="142875"/>
            <wp:wrapTight wrapText="bothSides">
              <wp:wrapPolygon edited="0">
                <wp:start x="-229" y="-5236"/>
                <wp:lineTo x="-457" y="-3927"/>
                <wp:lineTo x="-457" y="24873"/>
                <wp:lineTo x="-229" y="30109"/>
                <wp:lineTo x="22057" y="30109"/>
                <wp:lineTo x="22286" y="18327"/>
                <wp:lineTo x="22286" y="17018"/>
                <wp:lineTo x="22057" y="-2618"/>
                <wp:lineTo x="22057" y="-5236"/>
                <wp:lineTo x="-229" y="-5236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3E0C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3143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22562887" wp14:editId="5E5D977C">
            <wp:simplePos x="0" y="0"/>
            <wp:positionH relativeFrom="column">
              <wp:posOffset>1355090</wp:posOffset>
            </wp:positionH>
            <wp:positionV relativeFrom="paragraph">
              <wp:posOffset>223520</wp:posOffset>
            </wp:positionV>
            <wp:extent cx="3276600" cy="209550"/>
            <wp:effectExtent l="76200" t="76200" r="133350" b="133350"/>
            <wp:wrapTight wrapText="bothSides">
              <wp:wrapPolygon edited="0">
                <wp:start x="-251" y="-7855"/>
                <wp:lineTo x="-502" y="-5891"/>
                <wp:lineTo x="-502" y="25527"/>
                <wp:lineTo x="-251" y="33382"/>
                <wp:lineTo x="22102" y="33382"/>
                <wp:lineTo x="22353" y="25527"/>
                <wp:lineTo x="22102" y="-3927"/>
                <wp:lineTo x="22102" y="-7855"/>
                <wp:lineTo x="-251" y="-7855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F1E1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095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</w:t>
      </w:r>
    </w:p>
    <w:p w:rsidR="00AE1D2E" w:rsidRDefault="00AE1D2E" w:rsidP="00AE1D2E">
      <w:pPr>
        <w:pStyle w:val="NoSpacing"/>
      </w:pPr>
    </w:p>
    <w:p w:rsidR="00AE1D2E" w:rsidRDefault="00AE1D2E" w:rsidP="00AE1D2E">
      <w:pPr>
        <w:pStyle w:val="NoSpacing"/>
      </w:pPr>
    </w:p>
    <w:p w:rsidR="00AE1D2E" w:rsidRDefault="00AE1D2E" w:rsidP="00AE1D2E">
      <w:pPr>
        <w:pStyle w:val="NoSpacing"/>
      </w:pPr>
    </w:p>
    <w:p w:rsidR="00AE1D2E" w:rsidRDefault="00AE1D2E" w:rsidP="00AE1D2E">
      <w:pPr>
        <w:pStyle w:val="NoSpacing"/>
      </w:pPr>
    </w:p>
    <w:p w:rsidR="00AE1D2E" w:rsidRDefault="00AE1D2E" w:rsidP="00AE1D2E">
      <w:pPr>
        <w:pStyle w:val="NoSpacing"/>
      </w:pPr>
    </w:p>
    <w:p w:rsidR="00AE1D2E" w:rsidRDefault="00AE1D2E" w:rsidP="00AE1D2E">
      <w:pPr>
        <w:pStyle w:val="NoSpacing"/>
      </w:pPr>
    </w:p>
    <w:p w:rsidR="00AE1D2E" w:rsidRDefault="00AE1D2E" w:rsidP="00AE1D2E">
      <w:pPr>
        <w:pStyle w:val="NoSpacing"/>
      </w:pPr>
    </w:p>
    <w:p w:rsidR="00A56432" w:rsidRDefault="00A56432" w:rsidP="00AE1D2E">
      <w:pPr>
        <w:pStyle w:val="NoSpacing"/>
      </w:pPr>
    </w:p>
    <w:p w:rsidR="00A56432" w:rsidRDefault="00A56432" w:rsidP="00AE1D2E">
      <w:pPr>
        <w:pStyle w:val="NoSpacing"/>
      </w:pPr>
    </w:p>
    <w:p w:rsidR="00A56432" w:rsidRDefault="00A56432" w:rsidP="00AE1D2E">
      <w:pPr>
        <w:pStyle w:val="NoSpacing"/>
      </w:pPr>
    </w:p>
    <w:p w:rsidR="00A56432" w:rsidRDefault="00A56432" w:rsidP="00AE1D2E">
      <w:pPr>
        <w:pStyle w:val="NoSpacing"/>
      </w:pPr>
    </w:p>
    <w:p w:rsidR="00A56432" w:rsidRDefault="00A56432" w:rsidP="00AE1D2E">
      <w:pPr>
        <w:pStyle w:val="NoSpacing"/>
      </w:pPr>
    </w:p>
    <w:p w:rsidR="00AE1D2E" w:rsidRDefault="00AE1D2E" w:rsidP="00AE1D2E">
      <w:pPr>
        <w:pStyle w:val="NoSpacing"/>
      </w:pPr>
    </w:p>
    <w:p w:rsidR="00AE1D2E" w:rsidRDefault="00AE1D2E" w:rsidP="00AE1D2E">
      <w:pPr>
        <w:pStyle w:val="Heading2"/>
      </w:pPr>
      <w:r>
        <w:lastRenderedPageBreak/>
        <w:t>Mechanics of Breathing</w:t>
      </w:r>
    </w:p>
    <w:p w:rsidR="00AE1D2E" w:rsidRDefault="00AE1D2E" w:rsidP="00AE1D2E">
      <w:r w:rsidRPr="00AE1D2E">
        <w:rPr>
          <w:noProof/>
          <w:lang w:eastAsia="en-CA"/>
        </w:rPr>
        <w:drawing>
          <wp:inline distT="0" distB="0" distL="0" distR="0" wp14:anchorId="1DA58605" wp14:editId="7213226A">
            <wp:extent cx="5943600" cy="2893060"/>
            <wp:effectExtent l="76200" t="76200" r="133350" b="135890"/>
            <wp:docPr id="133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930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6E7B10" w:rsidRPr="006E7B10" w:rsidRDefault="006E7B10" w:rsidP="006E7B10">
      <w:pPr>
        <w:jc w:val="center"/>
        <w:rPr>
          <w:u w:val="single"/>
        </w:rPr>
      </w:pPr>
      <w:r w:rsidRPr="006E7B10">
        <w:rPr>
          <w:u w:val="single"/>
        </w:rPr>
        <w:t xml:space="preserve">Lung volume Measured by </w:t>
      </w:r>
      <w:proofErr w:type="spellStart"/>
      <w:r w:rsidRPr="006E7B10">
        <w:rPr>
          <w:u w:val="single"/>
        </w:rPr>
        <w:t>Spirometry</w:t>
      </w:r>
      <w:proofErr w:type="spellEnd"/>
    </w:p>
    <w:p w:rsidR="006E7B10" w:rsidRDefault="006E7B10" w:rsidP="00AE1D2E">
      <w:r w:rsidRPr="006E7B10">
        <w:rPr>
          <w:noProof/>
          <w:lang w:eastAsia="en-CA"/>
        </w:rPr>
        <w:drawing>
          <wp:inline distT="0" distB="0" distL="0" distR="0" wp14:anchorId="34BA3CC5" wp14:editId="67BA1A9F">
            <wp:extent cx="5943600" cy="3933825"/>
            <wp:effectExtent l="0" t="0" r="0" b="9525"/>
            <wp:docPr id="14339" name="Picture 5" descr="23_17Figure_0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5" descr="23_17Figure_0-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E7B10" w:rsidRDefault="006E7B10" w:rsidP="00AE1D2E"/>
    <w:p w:rsidR="006E7B10" w:rsidRDefault="006E7B10" w:rsidP="006E7B10">
      <w:pPr>
        <w:pStyle w:val="Heading2"/>
      </w:pPr>
      <w:r>
        <w:lastRenderedPageBreak/>
        <w:t>Pulmonary Ventilation</w:t>
      </w:r>
    </w:p>
    <w:p w:rsidR="006E7B10" w:rsidRDefault="006E7B10" w:rsidP="006E7B10">
      <w:pPr>
        <w:pStyle w:val="NoSpacing"/>
        <w:numPr>
          <w:ilvl w:val="0"/>
          <w:numId w:val="2"/>
        </w:numPr>
      </w:pPr>
      <w:r>
        <w:t xml:space="preserve">Respiratory Rates and volumes </w:t>
      </w:r>
    </w:p>
    <w:p w:rsidR="006E7B10" w:rsidRDefault="006E7B10" w:rsidP="006E7B10">
      <w:pPr>
        <w:pStyle w:val="NoSpacing"/>
        <w:numPr>
          <w:ilvl w:val="1"/>
          <w:numId w:val="2"/>
        </w:numPr>
      </w:pPr>
      <w:r>
        <w:t>Respiratory system adapts to changing oxygen demands by varying:</w:t>
      </w:r>
    </w:p>
    <w:p w:rsidR="006E7B10" w:rsidRDefault="006E7B10" w:rsidP="006E7B10">
      <w:pPr>
        <w:pStyle w:val="NoSpacing"/>
        <w:numPr>
          <w:ilvl w:val="2"/>
          <w:numId w:val="2"/>
        </w:numPr>
      </w:pPr>
      <w:r>
        <w:t xml:space="preserve">The number of breaths per minute (respiratory frequency </w:t>
      </w:r>
      <w:proofErr w:type="spellStart"/>
      <w:r>
        <w:t>f</w:t>
      </w:r>
      <w:r>
        <w:rPr>
          <w:vertAlign w:val="subscript"/>
        </w:rPr>
        <w:t>r</w:t>
      </w:r>
      <w:proofErr w:type="spellEnd"/>
      <w:r>
        <w:t>)</w:t>
      </w:r>
    </w:p>
    <w:p w:rsidR="006E7B10" w:rsidRDefault="006E7B10" w:rsidP="006E7B10">
      <w:pPr>
        <w:pStyle w:val="NoSpacing"/>
        <w:numPr>
          <w:ilvl w:val="2"/>
          <w:numId w:val="2"/>
        </w:numPr>
      </w:pPr>
      <w:r>
        <w:t xml:space="preserve">The volume of air moved per breath (tidal volume </w:t>
      </w:r>
      <w:proofErr w:type="spellStart"/>
      <w:r>
        <w:t>V</w:t>
      </w:r>
      <w:r>
        <w:rPr>
          <w:vertAlign w:val="subscript"/>
        </w:rPr>
        <w:t>r</w:t>
      </w:r>
      <w:proofErr w:type="spellEnd"/>
      <w:r>
        <w:t>)</w:t>
      </w:r>
    </w:p>
    <w:p w:rsidR="006E7B10" w:rsidRDefault="006E7B10" w:rsidP="006E7B10">
      <w:pPr>
        <w:pStyle w:val="NoSpacing"/>
        <w:numPr>
          <w:ilvl w:val="0"/>
          <w:numId w:val="2"/>
        </w:numPr>
      </w:pPr>
      <w:r>
        <w:t>The Respiratory minute Ventilation (V</w:t>
      </w:r>
      <w:r>
        <w:rPr>
          <w:vertAlign w:val="subscript"/>
        </w:rPr>
        <w:t>E</w:t>
      </w:r>
      <w:r>
        <w:t>)</w:t>
      </w:r>
    </w:p>
    <w:p w:rsidR="006E7B10" w:rsidRDefault="006E7B10" w:rsidP="006E7B10">
      <w:pPr>
        <w:pStyle w:val="NoSpacing"/>
        <w:numPr>
          <w:ilvl w:val="1"/>
          <w:numId w:val="2"/>
        </w:numPr>
      </w:pPr>
      <w:r>
        <w:t>Amount of air moved per minute</w:t>
      </w:r>
    </w:p>
    <w:p w:rsidR="006E7B10" w:rsidRDefault="006E7B10" w:rsidP="006E7B10">
      <w:pPr>
        <w:pStyle w:val="NoSpacing"/>
        <w:numPr>
          <w:ilvl w:val="1"/>
          <w:numId w:val="2"/>
        </w:numPr>
      </w:pPr>
      <w:r>
        <w:t>Calculated by</w:t>
      </w:r>
    </w:p>
    <w:p w:rsidR="006E7B10" w:rsidRPr="00724E67" w:rsidRDefault="006E7B10" w:rsidP="006E7B10">
      <w:pPr>
        <w:pStyle w:val="NoSpacing"/>
        <w:numPr>
          <w:ilvl w:val="2"/>
          <w:numId w:val="2"/>
        </w:numPr>
        <w:rPr>
          <w:b/>
        </w:rPr>
      </w:pPr>
      <w:r w:rsidRPr="00724E67">
        <w:rPr>
          <w:b/>
        </w:rPr>
        <w:t>Respiratory rate X tidal volume</w:t>
      </w:r>
    </w:p>
    <w:p w:rsidR="00DB0327" w:rsidRDefault="00DB0327" w:rsidP="00DB0327">
      <w:pPr>
        <w:pStyle w:val="NoSpacing"/>
        <w:numPr>
          <w:ilvl w:val="1"/>
          <w:numId w:val="2"/>
        </w:numPr>
      </w:pPr>
      <w:r>
        <w:t>Measures pulmonary ventilation</w:t>
      </w:r>
    </w:p>
    <w:p w:rsidR="00DB0327" w:rsidRDefault="00DB0327" w:rsidP="00DB0327">
      <w:pPr>
        <w:pStyle w:val="NoSpacing"/>
        <w:numPr>
          <w:ilvl w:val="0"/>
          <w:numId w:val="2"/>
        </w:numPr>
      </w:pPr>
      <w:r>
        <w:t>Anatomical Dead Space</w:t>
      </w:r>
    </w:p>
    <w:p w:rsidR="00DB0327" w:rsidRDefault="00DB0327" w:rsidP="00DB0327">
      <w:pPr>
        <w:pStyle w:val="NoSpacing"/>
        <w:numPr>
          <w:ilvl w:val="1"/>
          <w:numId w:val="2"/>
        </w:numPr>
      </w:pPr>
      <w:r>
        <w:t>Only a part of the respiratory minute volume reaches alveolar exchange surfaces</w:t>
      </w:r>
    </w:p>
    <w:p w:rsidR="00DB0327" w:rsidRDefault="00DB0327" w:rsidP="00DB0327">
      <w:pPr>
        <w:pStyle w:val="NoSpacing"/>
        <w:numPr>
          <w:ilvl w:val="1"/>
          <w:numId w:val="2"/>
        </w:numPr>
      </w:pPr>
      <w:r>
        <w:t>Volume of air remaining in conducting passages is anatomic dead space</w:t>
      </w:r>
    </w:p>
    <w:p w:rsidR="00DB0327" w:rsidRDefault="00DB0327" w:rsidP="00DB0327">
      <w:pPr>
        <w:pStyle w:val="NoSpacing"/>
        <w:numPr>
          <w:ilvl w:val="0"/>
          <w:numId w:val="2"/>
        </w:numPr>
      </w:pPr>
      <w:r>
        <w:t xml:space="preserve">Alveolar ventilation </w:t>
      </w:r>
    </w:p>
    <w:p w:rsidR="00DB0327" w:rsidRDefault="00DB0327" w:rsidP="00DB0327">
      <w:pPr>
        <w:pStyle w:val="NoSpacing"/>
        <w:numPr>
          <w:ilvl w:val="1"/>
          <w:numId w:val="2"/>
        </w:numPr>
      </w:pPr>
      <w:r>
        <w:t>Amount of air reaching alveoli each minute</w:t>
      </w:r>
    </w:p>
    <w:p w:rsidR="00DB0327" w:rsidRDefault="00DB0327" w:rsidP="00DB0327">
      <w:pPr>
        <w:pStyle w:val="NoSpacing"/>
        <w:numPr>
          <w:ilvl w:val="1"/>
          <w:numId w:val="2"/>
        </w:numPr>
      </w:pPr>
      <w:r>
        <w:t>Calculated as:</w:t>
      </w:r>
    </w:p>
    <w:p w:rsidR="00DB0327" w:rsidRPr="00724E67" w:rsidRDefault="00DB0327" w:rsidP="00DB0327">
      <w:pPr>
        <w:pStyle w:val="NoSpacing"/>
        <w:numPr>
          <w:ilvl w:val="2"/>
          <w:numId w:val="2"/>
        </w:numPr>
        <w:rPr>
          <w:b/>
        </w:rPr>
      </w:pPr>
      <w:r w:rsidRPr="00724E67">
        <w:rPr>
          <w:b/>
        </w:rPr>
        <w:t xml:space="preserve">(Tidal volume – anatomical dead space) X respiratory rate </w:t>
      </w:r>
    </w:p>
    <w:p w:rsidR="00724E67" w:rsidRPr="006E7B10" w:rsidRDefault="00724E67" w:rsidP="00724E67">
      <w:pPr>
        <w:pStyle w:val="NoSpacing"/>
        <w:numPr>
          <w:ilvl w:val="1"/>
          <w:numId w:val="2"/>
        </w:numPr>
      </w:pPr>
      <w:r>
        <w:t>A higher gas exchange rate is achieved if you raise the tidal volume and lower the respiratory rate</w:t>
      </w:r>
    </w:p>
    <w:p w:rsidR="006E7B10" w:rsidRDefault="00724E67" w:rsidP="00724E67">
      <w:pPr>
        <w:pStyle w:val="Heading2"/>
      </w:pPr>
      <w:r>
        <w:t xml:space="preserve">anatomy of the respiratory Membrane </w:t>
      </w:r>
    </w:p>
    <w:p w:rsidR="00724E67" w:rsidRDefault="00724E67" w:rsidP="00724E67">
      <w:pPr>
        <w:pStyle w:val="NoSpacing"/>
      </w:pPr>
    </w:p>
    <w:p w:rsidR="00724E67" w:rsidRDefault="00724E67" w:rsidP="00724E67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1CAC8E27" wp14:editId="22D62F22">
            <wp:simplePos x="0" y="0"/>
            <wp:positionH relativeFrom="column">
              <wp:posOffset>0</wp:posOffset>
            </wp:positionH>
            <wp:positionV relativeFrom="paragraph">
              <wp:posOffset>128270</wp:posOffset>
            </wp:positionV>
            <wp:extent cx="5943600" cy="3155315"/>
            <wp:effectExtent l="76200" t="76200" r="133350" b="140335"/>
            <wp:wrapTight wrapText="bothSides">
              <wp:wrapPolygon edited="0">
                <wp:start x="-138" y="-522"/>
                <wp:lineTo x="-277" y="-391"/>
                <wp:lineTo x="-277" y="21909"/>
                <wp:lineTo x="-138" y="22430"/>
                <wp:lineTo x="21877" y="22430"/>
                <wp:lineTo x="22015" y="20605"/>
                <wp:lineTo x="22015" y="1695"/>
                <wp:lineTo x="21877" y="-261"/>
                <wp:lineTo x="21877" y="-522"/>
                <wp:lineTo x="-138" y="-522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F1D3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53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E67" w:rsidRDefault="00724E67" w:rsidP="00724E67">
      <w:pPr>
        <w:pStyle w:val="NoSpacing"/>
      </w:pPr>
    </w:p>
    <w:p w:rsidR="00724E67" w:rsidRDefault="00724E67" w:rsidP="00724E67">
      <w:pPr>
        <w:pStyle w:val="NoSpacing"/>
      </w:pPr>
    </w:p>
    <w:p w:rsidR="00724E67" w:rsidRDefault="00724E67" w:rsidP="00724E67">
      <w:pPr>
        <w:pStyle w:val="NoSpacing"/>
      </w:pPr>
    </w:p>
    <w:p w:rsidR="00724E67" w:rsidRDefault="00724E67" w:rsidP="00724E67">
      <w:pPr>
        <w:pStyle w:val="NoSpacing"/>
      </w:pPr>
    </w:p>
    <w:p w:rsidR="00724E67" w:rsidRDefault="00724E67" w:rsidP="00724E67">
      <w:pPr>
        <w:pStyle w:val="NoSpacing"/>
      </w:pPr>
    </w:p>
    <w:p w:rsidR="00724E67" w:rsidRDefault="00724E67" w:rsidP="00724E67">
      <w:pPr>
        <w:pStyle w:val="NoSpacing"/>
      </w:pPr>
    </w:p>
    <w:p w:rsidR="00724E67" w:rsidRDefault="00724E67" w:rsidP="00724E67">
      <w:pPr>
        <w:pStyle w:val="Heading2"/>
      </w:pPr>
      <w:r>
        <w:lastRenderedPageBreak/>
        <w:t>Pulmonary Diffusion</w:t>
      </w:r>
    </w:p>
    <w:p w:rsidR="00A56432" w:rsidRDefault="00A56432" w:rsidP="00A56432">
      <w:pPr>
        <w:pStyle w:val="NoSpacing"/>
        <w:numPr>
          <w:ilvl w:val="0"/>
          <w:numId w:val="2"/>
        </w:numPr>
      </w:pPr>
      <w:r>
        <w:t>Why are the lungs so good at diffusion?</w:t>
      </w:r>
    </w:p>
    <w:p w:rsidR="00A56432" w:rsidRDefault="00A56432" w:rsidP="00A56432">
      <w:pPr>
        <w:pStyle w:val="NoSpacing"/>
        <w:numPr>
          <w:ilvl w:val="1"/>
          <w:numId w:val="2"/>
        </w:numPr>
      </w:pPr>
      <w:r>
        <w:t>The thickness (T) of alveolar walls are very thin</w:t>
      </w:r>
    </w:p>
    <w:p w:rsidR="00A56432" w:rsidRDefault="00A56432" w:rsidP="00A56432">
      <w:pPr>
        <w:pStyle w:val="NoSpacing"/>
        <w:numPr>
          <w:ilvl w:val="1"/>
          <w:numId w:val="2"/>
        </w:numPr>
      </w:pPr>
      <w:r>
        <w:t>The area (A) is 50-100m</w:t>
      </w:r>
      <w:r>
        <w:rPr>
          <w:vertAlign w:val="superscript"/>
        </w:rPr>
        <w:t>2</w:t>
      </w:r>
      <w:r>
        <w:t xml:space="preserve"> total </w:t>
      </w:r>
    </w:p>
    <w:p w:rsidR="00724E67" w:rsidRDefault="00724E67" w:rsidP="00724E67">
      <w:pPr>
        <w:pStyle w:val="Heading3"/>
      </w:pPr>
      <w:r>
        <w:t>Gas exchange in the Alveoli</w:t>
      </w:r>
    </w:p>
    <w:p w:rsidR="00724E67" w:rsidRDefault="00724E67" w:rsidP="00724E67">
      <w:pPr>
        <w:pStyle w:val="NoSpacing"/>
        <w:numPr>
          <w:ilvl w:val="0"/>
          <w:numId w:val="2"/>
        </w:numPr>
      </w:pPr>
      <w:r>
        <w:t xml:space="preserve">Occurs by passive diffusion across the alveolar wall  </w:t>
      </w:r>
    </w:p>
    <w:p w:rsidR="00724E67" w:rsidRDefault="00724E67" w:rsidP="00724E67">
      <w:pPr>
        <w:pStyle w:val="NoSpacing"/>
        <w:numPr>
          <w:ilvl w:val="0"/>
          <w:numId w:val="2"/>
        </w:numPr>
      </w:pPr>
      <w:r>
        <w:t>Volume of diffused gas (</w:t>
      </w:r>
      <w:proofErr w:type="spellStart"/>
      <w:r>
        <w:t>V</w:t>
      </w:r>
      <w:r>
        <w:rPr>
          <w:vertAlign w:val="subscript"/>
        </w:rPr>
        <w:t>gas</w:t>
      </w:r>
      <w:proofErr w:type="spellEnd"/>
      <w:r>
        <w:t>) is described by Fick’s law</w:t>
      </w:r>
    </w:p>
    <w:p w:rsidR="00724E67" w:rsidRDefault="00724E67" w:rsidP="00724E67">
      <w:pPr>
        <w:pStyle w:val="NoSpacing"/>
        <w:numPr>
          <w:ilvl w:val="0"/>
          <w:numId w:val="2"/>
        </w:numPr>
      </w:pPr>
      <w:r>
        <w:t>Inversely proportional to T</w:t>
      </w:r>
    </w:p>
    <w:p w:rsidR="00724E67" w:rsidRDefault="00724E67" w:rsidP="00724E67">
      <w:pPr>
        <w:pStyle w:val="NoSpacing"/>
        <w:numPr>
          <w:ilvl w:val="0"/>
          <w:numId w:val="2"/>
        </w:numPr>
      </w:pPr>
      <w:r>
        <w:t>Directly proportional to A and P</w:t>
      </w:r>
      <w:r>
        <w:rPr>
          <w:vertAlign w:val="subscript"/>
        </w:rPr>
        <w:t xml:space="preserve">1 </w:t>
      </w:r>
      <w:r>
        <w:t>– P</w:t>
      </w:r>
      <w:r>
        <w:rPr>
          <w:vertAlign w:val="subscript"/>
        </w:rPr>
        <w:t>2</w:t>
      </w:r>
      <w:r>
        <w:t xml:space="preserve"> </w:t>
      </w:r>
    </w:p>
    <w:p w:rsidR="00724E67" w:rsidRDefault="00A56432" w:rsidP="00724E67">
      <w:pPr>
        <w:pStyle w:val="NoSpacing"/>
        <w:numPr>
          <w:ilvl w:val="1"/>
          <w:numId w:val="2"/>
        </w:numPr>
      </w:pPr>
      <w:r>
        <w:t>Difference in concentration of gas between each side of the alveolar wall</w:t>
      </w:r>
    </w:p>
    <w:p w:rsidR="00A56432" w:rsidRDefault="00A56432" w:rsidP="00A56432">
      <w:pPr>
        <w:pStyle w:val="NoSpacing"/>
        <w:numPr>
          <w:ilvl w:val="0"/>
          <w:numId w:val="2"/>
        </w:numPr>
      </w:pPr>
      <w:r>
        <w:t>Directly proportional to solubility</w:t>
      </w:r>
    </w:p>
    <w:p w:rsidR="00A56432" w:rsidRDefault="00A56432" w:rsidP="00A56432">
      <w:pPr>
        <w:pStyle w:val="NoSpacing"/>
        <w:numPr>
          <w:ilvl w:val="0"/>
          <w:numId w:val="2"/>
        </w:numPr>
      </w:pPr>
      <w:r>
        <w:t>Indirectly proportional to MW (molecular weight)</w:t>
      </w:r>
    </w:p>
    <w:p w:rsidR="00A56432" w:rsidRPr="00724E67" w:rsidRDefault="00A56432" w:rsidP="00A56432">
      <w:pPr>
        <w:pStyle w:val="Heading2"/>
      </w:pPr>
      <w:r>
        <w:t xml:space="preserve">Concentration of Gasses in the Air </w:t>
      </w:r>
    </w:p>
    <w:p w:rsidR="00724E67" w:rsidRDefault="00724E67" w:rsidP="00724E67">
      <w:pPr>
        <w:pStyle w:val="NoSpacing"/>
      </w:pPr>
    </w:p>
    <w:p w:rsidR="00A56432" w:rsidRDefault="00A56432" w:rsidP="00A56432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0C60865D" wp14:editId="6E0F651D">
            <wp:simplePos x="0" y="0"/>
            <wp:positionH relativeFrom="column">
              <wp:posOffset>1024255</wp:posOffset>
            </wp:positionH>
            <wp:positionV relativeFrom="paragraph">
              <wp:posOffset>51435</wp:posOffset>
            </wp:positionV>
            <wp:extent cx="4124325" cy="2362200"/>
            <wp:effectExtent l="76200" t="76200" r="142875" b="133350"/>
            <wp:wrapTight wrapText="bothSides">
              <wp:wrapPolygon edited="0">
                <wp:start x="-200" y="-697"/>
                <wp:lineTo x="-399" y="-523"/>
                <wp:lineTo x="-399" y="21774"/>
                <wp:lineTo x="-200" y="22645"/>
                <wp:lineTo x="22049" y="22645"/>
                <wp:lineTo x="22248" y="21774"/>
                <wp:lineTo x="22248" y="2265"/>
                <wp:lineTo x="22049" y="-348"/>
                <wp:lineTo x="22049" y="-697"/>
                <wp:lineTo x="-200" y="-697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9B0D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2362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724E67" w:rsidRDefault="00724E67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NoSpacing"/>
      </w:pPr>
    </w:p>
    <w:p w:rsidR="00A56432" w:rsidRDefault="00A56432" w:rsidP="00A56432">
      <w:pPr>
        <w:pStyle w:val="Heading2"/>
      </w:pPr>
      <w:r>
        <w:t>Oxygen Transport</w:t>
      </w:r>
    </w:p>
    <w:p w:rsidR="00A56432" w:rsidRDefault="00A56432" w:rsidP="00A56432">
      <w:pPr>
        <w:pStyle w:val="Heading3"/>
      </w:pPr>
      <w:r>
        <w:t>Dissolved O</w:t>
      </w:r>
      <w:r>
        <w:rPr>
          <w:vertAlign w:val="subscript"/>
        </w:rPr>
        <w:t>2</w:t>
      </w:r>
      <w:r>
        <w:t xml:space="preserve"> in blood plasma</w:t>
      </w:r>
    </w:p>
    <w:p w:rsidR="00A56432" w:rsidRDefault="00A56432" w:rsidP="00A56432">
      <w:pPr>
        <w:pStyle w:val="NoSpacing"/>
        <w:numPr>
          <w:ilvl w:val="0"/>
          <w:numId w:val="2"/>
        </w:numPr>
      </w:pPr>
      <w:r>
        <w:t>For each mmHg of PO</w:t>
      </w:r>
      <w:r>
        <w:rPr>
          <w:vertAlign w:val="subscript"/>
        </w:rPr>
        <w:t xml:space="preserve">2 </w:t>
      </w:r>
      <w:r>
        <w:t xml:space="preserve"> 0.003ml of O</w:t>
      </w:r>
      <w:r>
        <w:rPr>
          <w:vertAlign w:val="subscript"/>
        </w:rPr>
        <w:t>2</w:t>
      </w:r>
      <w:r>
        <w:t xml:space="preserve"> is dissolved per 100ml of blood</w:t>
      </w:r>
    </w:p>
    <w:p w:rsidR="003303A9" w:rsidRDefault="003303A9" w:rsidP="00A56432">
      <w:pPr>
        <w:pStyle w:val="NoSpacing"/>
        <w:numPr>
          <w:ilvl w:val="0"/>
          <w:numId w:val="2"/>
        </w:numPr>
      </w:pPr>
      <w:r>
        <w:t>Therefore for PO</w:t>
      </w:r>
      <w:r>
        <w:rPr>
          <w:vertAlign w:val="subscript"/>
        </w:rPr>
        <w:t>2</w:t>
      </w:r>
      <w:r>
        <w:t xml:space="preserve"> of 100mmHg = 0.30ml of O</w:t>
      </w:r>
      <w:r>
        <w:rPr>
          <w:vertAlign w:val="subscript"/>
        </w:rPr>
        <w:t>2</w:t>
      </w:r>
      <w:r>
        <w:t xml:space="preserve"> dissolved/100ml blood </w:t>
      </w:r>
    </w:p>
    <w:p w:rsidR="003303A9" w:rsidRDefault="003303A9" w:rsidP="00A56432">
      <w:pPr>
        <w:pStyle w:val="NoSpacing"/>
        <w:numPr>
          <w:ilvl w:val="0"/>
          <w:numId w:val="2"/>
        </w:numPr>
      </w:pPr>
      <w:r>
        <w:t>Therefore for cardiac output (Q) of 5 L/min = 15ml of O</w:t>
      </w:r>
      <w:r>
        <w:rPr>
          <w:vertAlign w:val="subscript"/>
        </w:rPr>
        <w:t>2</w:t>
      </w:r>
      <w:r>
        <w:t xml:space="preserve"> dissolved/100ml blood (~1-2%)</w:t>
      </w:r>
    </w:p>
    <w:p w:rsidR="003303A9" w:rsidRDefault="003303A9" w:rsidP="003303A9">
      <w:pPr>
        <w:pStyle w:val="NoSpacing"/>
      </w:pPr>
    </w:p>
    <w:p w:rsidR="003303A9" w:rsidRDefault="003303A9" w:rsidP="003303A9">
      <w:pPr>
        <w:pStyle w:val="NoSpacing"/>
      </w:pPr>
    </w:p>
    <w:p w:rsidR="003303A9" w:rsidRDefault="003303A9" w:rsidP="003303A9">
      <w:pPr>
        <w:pStyle w:val="NoSpacing"/>
      </w:pPr>
    </w:p>
    <w:p w:rsidR="003303A9" w:rsidRDefault="003303A9" w:rsidP="003303A9">
      <w:pPr>
        <w:pStyle w:val="NoSpacing"/>
      </w:pPr>
    </w:p>
    <w:p w:rsidR="003303A9" w:rsidRDefault="003303A9" w:rsidP="003303A9">
      <w:pPr>
        <w:pStyle w:val="Heading3"/>
      </w:pPr>
      <w:r>
        <w:lastRenderedPageBreak/>
        <w:t>O</w:t>
      </w:r>
      <w:r>
        <w:rPr>
          <w:vertAlign w:val="subscript"/>
        </w:rPr>
        <w:t>2</w:t>
      </w:r>
      <w:r>
        <w:t xml:space="preserve"> bound to Hemoglobin</w:t>
      </w:r>
    </w:p>
    <w:p w:rsidR="003303A9" w:rsidRDefault="003303A9" w:rsidP="003303A9">
      <w:pPr>
        <w:pStyle w:val="NoSpacing"/>
        <w:numPr>
          <w:ilvl w:val="0"/>
          <w:numId w:val="2"/>
        </w:numPr>
      </w:pPr>
      <w:r>
        <w:t>HbO</w:t>
      </w:r>
      <w:r>
        <w:rPr>
          <w:vertAlign w:val="subscript"/>
        </w:rPr>
        <w:t>2</w:t>
      </w:r>
      <w:r>
        <w:t xml:space="preserve"> (100% sat) contains 1.34ml/O</w:t>
      </w:r>
      <w:r>
        <w:rPr>
          <w:vertAlign w:val="subscript"/>
        </w:rPr>
        <w:t>2</w:t>
      </w:r>
      <w:r>
        <w:t xml:space="preserve"> of </w:t>
      </w:r>
      <w:proofErr w:type="spellStart"/>
      <w:r>
        <w:t>Hb</w:t>
      </w:r>
      <w:proofErr w:type="spellEnd"/>
    </w:p>
    <w:p w:rsidR="003303A9" w:rsidRDefault="003303A9" w:rsidP="003303A9">
      <w:pPr>
        <w:pStyle w:val="NoSpacing"/>
        <w:numPr>
          <w:ilvl w:val="1"/>
          <w:numId w:val="2"/>
        </w:numPr>
      </w:pPr>
      <w:r>
        <w:t>[</w:t>
      </w:r>
      <w:proofErr w:type="spellStart"/>
      <w:r>
        <w:t>Hb</w:t>
      </w:r>
      <w:proofErr w:type="spellEnd"/>
      <w:r>
        <w:t>] blood = 16g/100ml</w:t>
      </w:r>
    </w:p>
    <w:p w:rsidR="003303A9" w:rsidRDefault="003303A9" w:rsidP="003303A9">
      <w:pPr>
        <w:pStyle w:val="NoSpacing"/>
        <w:numPr>
          <w:ilvl w:val="0"/>
          <w:numId w:val="2"/>
        </w:numPr>
      </w:pPr>
      <w:r>
        <w:t>SaO</w:t>
      </w:r>
      <w:r>
        <w:rPr>
          <w:vertAlign w:val="subscript"/>
        </w:rPr>
        <w:t>2</w:t>
      </w:r>
      <w:r>
        <w:t>=100%</w:t>
      </w:r>
    </w:p>
    <w:p w:rsidR="003303A9" w:rsidRDefault="003303A9" w:rsidP="003303A9">
      <w:pPr>
        <w:pStyle w:val="NoSpacing"/>
        <w:numPr>
          <w:ilvl w:val="0"/>
          <w:numId w:val="2"/>
        </w:numPr>
      </w:pPr>
      <w:r>
        <w:t>Therefore 21.4ml O</w:t>
      </w:r>
      <w:r>
        <w:rPr>
          <w:vertAlign w:val="subscript"/>
        </w:rPr>
        <w:t>2</w:t>
      </w:r>
      <w:r>
        <w:t xml:space="preserve">/100ml of blood </w:t>
      </w:r>
    </w:p>
    <w:p w:rsidR="003303A9" w:rsidRDefault="003303A9" w:rsidP="003303A9">
      <w:pPr>
        <w:pStyle w:val="NoSpacing"/>
        <w:numPr>
          <w:ilvl w:val="0"/>
          <w:numId w:val="2"/>
        </w:numPr>
      </w:pPr>
      <w:r>
        <w:t xml:space="preserve">Therefore for cardiac output (Q) of 5L/min = 1070ml (98%bound to </w:t>
      </w:r>
      <w:proofErr w:type="spellStart"/>
      <w:r>
        <w:t>Hb</w:t>
      </w:r>
      <w:proofErr w:type="spellEnd"/>
      <w:r>
        <w:t xml:space="preserve">) </w:t>
      </w:r>
    </w:p>
    <w:p w:rsidR="003303A9" w:rsidRDefault="003303A9" w:rsidP="003303A9">
      <w:pPr>
        <w:pStyle w:val="Heading2"/>
      </w:pPr>
      <w:r>
        <w:t xml:space="preserve">Carbon Dioxide Transfer </w:t>
      </w:r>
    </w:p>
    <w:p w:rsidR="003303A9" w:rsidRDefault="0089134D" w:rsidP="0089134D">
      <w:pPr>
        <w:pStyle w:val="NoSpacing"/>
        <w:numPr>
          <w:ilvl w:val="0"/>
          <w:numId w:val="2"/>
        </w:numPr>
      </w:pPr>
      <w:r w:rsidRPr="0089134D">
        <w:rPr>
          <w:noProof/>
          <w:lang w:eastAsia="en-CA"/>
        </w:rPr>
        <w:drawing>
          <wp:anchor distT="0" distB="0" distL="114300" distR="114300" simplePos="0" relativeHeight="251663360" behindDoc="1" locked="0" layoutInCell="1" allowOverlap="1" wp14:anchorId="4E320B1E" wp14:editId="70E14C32">
            <wp:simplePos x="0" y="0"/>
            <wp:positionH relativeFrom="column">
              <wp:posOffset>1560195</wp:posOffset>
            </wp:positionH>
            <wp:positionV relativeFrom="paragraph">
              <wp:posOffset>143510</wp:posOffset>
            </wp:positionV>
            <wp:extent cx="4419600" cy="4551045"/>
            <wp:effectExtent l="76200" t="76200" r="133350" b="135255"/>
            <wp:wrapTight wrapText="bothSides">
              <wp:wrapPolygon edited="0">
                <wp:start x="-186" y="-362"/>
                <wp:lineTo x="-372" y="-271"/>
                <wp:lineTo x="-372" y="21790"/>
                <wp:lineTo x="-186" y="22152"/>
                <wp:lineTo x="21972" y="22152"/>
                <wp:lineTo x="22159" y="21519"/>
                <wp:lineTo x="22159" y="1175"/>
                <wp:lineTo x="21972" y="-181"/>
                <wp:lineTo x="21972" y="-362"/>
                <wp:lineTo x="-186" y="-362"/>
              </wp:wrapPolygon>
            </wp:wrapTight>
            <wp:docPr id="276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55104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10% dissolved in plasma </w:t>
      </w:r>
    </w:p>
    <w:p w:rsidR="0089134D" w:rsidRDefault="0089134D" w:rsidP="0089134D">
      <w:pPr>
        <w:pStyle w:val="NoSpacing"/>
        <w:numPr>
          <w:ilvl w:val="0"/>
          <w:numId w:val="2"/>
        </w:numPr>
      </w:pPr>
      <w:r>
        <w:t xml:space="preserve">30% bound to </w:t>
      </w:r>
      <w:proofErr w:type="spellStart"/>
      <w:r>
        <w:t>Hb</w:t>
      </w:r>
      <w:proofErr w:type="spellEnd"/>
    </w:p>
    <w:p w:rsidR="0089134D" w:rsidRPr="003303A9" w:rsidRDefault="0089134D" w:rsidP="0089134D">
      <w:pPr>
        <w:pStyle w:val="NoSpacing"/>
        <w:numPr>
          <w:ilvl w:val="0"/>
          <w:numId w:val="2"/>
        </w:numPr>
      </w:pPr>
      <w:r>
        <w:t xml:space="preserve">60% carried as bicarbonate </w:t>
      </w:r>
    </w:p>
    <w:p w:rsidR="003303A9" w:rsidRDefault="003303A9" w:rsidP="00020AF3">
      <w:pPr>
        <w:pStyle w:val="NoSpacing"/>
        <w:ind w:left="720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3303A9">
      <w:pPr>
        <w:pStyle w:val="NoSpacing"/>
      </w:pPr>
    </w:p>
    <w:p w:rsidR="00020AF3" w:rsidRDefault="00020AF3" w:rsidP="00020AF3">
      <w:pPr>
        <w:pStyle w:val="Heading2"/>
      </w:pPr>
      <w:r>
        <w:t>Respiratory Exchange Ratio</w:t>
      </w:r>
    </w:p>
    <w:p w:rsidR="00020AF3" w:rsidRDefault="00020AF3" w:rsidP="00020AF3">
      <w:pPr>
        <w:pStyle w:val="NoSpacing"/>
        <w:numPr>
          <w:ilvl w:val="0"/>
          <w:numId w:val="2"/>
        </w:numPr>
      </w:pPr>
      <w:r>
        <w:t>The ratio between CO</w:t>
      </w:r>
      <w:r>
        <w:rPr>
          <w:vertAlign w:val="subscript"/>
        </w:rPr>
        <w:t>2</w:t>
      </w:r>
      <w:r>
        <w:t xml:space="preserve"> released (VCO</w:t>
      </w:r>
      <w:r>
        <w:rPr>
          <w:vertAlign w:val="subscript"/>
        </w:rPr>
        <w:t>2</w:t>
      </w:r>
      <w:r>
        <w:t>max) and oxygen consumed (VO</w:t>
      </w:r>
      <w:r>
        <w:rPr>
          <w:vertAlign w:val="subscript"/>
        </w:rPr>
        <w:t>2</w:t>
      </w:r>
      <w:r>
        <w:t>max)</w:t>
      </w:r>
    </w:p>
    <w:p w:rsidR="00020AF3" w:rsidRDefault="00020AF3" w:rsidP="00020AF3">
      <w:pPr>
        <w:pStyle w:val="NoSpacing"/>
        <w:numPr>
          <w:ilvl w:val="0"/>
          <w:numId w:val="2"/>
        </w:numPr>
      </w:pPr>
      <w:r>
        <w:t>RER = VCO</w:t>
      </w:r>
      <w:r>
        <w:rPr>
          <w:vertAlign w:val="subscript"/>
        </w:rPr>
        <w:t>2</w:t>
      </w:r>
      <w:r>
        <w:t>max/VO</w:t>
      </w:r>
      <w:r>
        <w:rPr>
          <w:vertAlign w:val="subscript"/>
        </w:rPr>
        <w:t>2</w:t>
      </w:r>
      <w:r>
        <w:t>max</w:t>
      </w:r>
    </w:p>
    <w:p w:rsidR="00020AF3" w:rsidRDefault="00020AF3" w:rsidP="00020AF3">
      <w:pPr>
        <w:pStyle w:val="NoSpacing"/>
        <w:numPr>
          <w:ilvl w:val="0"/>
          <w:numId w:val="2"/>
        </w:numPr>
      </w:pPr>
      <w:r>
        <w:t>The RER value at rest is usually 0.78 to 0.80</w:t>
      </w:r>
    </w:p>
    <w:p w:rsidR="008504DB" w:rsidRDefault="008504DB" w:rsidP="008504DB">
      <w:pPr>
        <w:pStyle w:val="NoSpacing"/>
      </w:pPr>
    </w:p>
    <w:p w:rsidR="008504DB" w:rsidRDefault="008504DB" w:rsidP="008504DB">
      <w:pPr>
        <w:pStyle w:val="NoSpacing"/>
      </w:pPr>
    </w:p>
    <w:p w:rsidR="008504DB" w:rsidRDefault="008504DB" w:rsidP="008504DB">
      <w:pPr>
        <w:pStyle w:val="NoSpacing"/>
      </w:pPr>
    </w:p>
    <w:p w:rsidR="008504DB" w:rsidRDefault="008504DB" w:rsidP="008504DB">
      <w:pPr>
        <w:pStyle w:val="NoSpacing"/>
      </w:pPr>
    </w:p>
    <w:p w:rsidR="008504DB" w:rsidRDefault="008504DB" w:rsidP="008504DB">
      <w:pPr>
        <w:pStyle w:val="NoSpacing"/>
      </w:pPr>
    </w:p>
    <w:p w:rsidR="008504DB" w:rsidRDefault="008504DB" w:rsidP="008504DB">
      <w:pPr>
        <w:pStyle w:val="NoSpacing"/>
      </w:pPr>
      <w:r w:rsidRPr="008504DB"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1245235</wp:posOffset>
            </wp:positionH>
            <wp:positionV relativeFrom="paragraph">
              <wp:posOffset>-91440</wp:posOffset>
            </wp:positionV>
            <wp:extent cx="3956685" cy="3556000"/>
            <wp:effectExtent l="76200" t="76200" r="139065" b="139700"/>
            <wp:wrapTight wrapText="bothSides">
              <wp:wrapPolygon edited="0">
                <wp:start x="-208" y="-463"/>
                <wp:lineTo x="-416" y="-347"/>
                <wp:lineTo x="-416" y="21870"/>
                <wp:lineTo x="-208" y="22333"/>
                <wp:lineTo x="22047" y="22333"/>
                <wp:lineTo x="22255" y="21870"/>
                <wp:lineTo x="22255" y="1504"/>
                <wp:lineTo x="22047" y="-231"/>
                <wp:lineTo x="22047" y="-463"/>
                <wp:lineTo x="-208" y="-463"/>
              </wp:wrapPolygon>
            </wp:wrapTight>
            <wp:docPr id="8194" name="Picture 2" descr="tabl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tabl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685" cy="3556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0AF3" w:rsidRDefault="00020AF3" w:rsidP="00020AF3">
      <w:pPr>
        <w:pStyle w:val="NoSpacing"/>
      </w:pPr>
    </w:p>
    <w:p w:rsidR="00020AF3" w:rsidRDefault="00020AF3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</w:p>
    <w:p w:rsidR="008504DB" w:rsidRDefault="008504DB" w:rsidP="00020AF3">
      <w:pPr>
        <w:pStyle w:val="NoSpacing"/>
      </w:pPr>
      <w:bookmarkStart w:id="0" w:name="_GoBack"/>
      <w:bookmarkEnd w:id="0"/>
    </w:p>
    <w:p w:rsidR="00020AF3" w:rsidRDefault="00020AF3" w:rsidP="00020AF3">
      <w:pPr>
        <w:pStyle w:val="NoSpacing"/>
      </w:pPr>
    </w:p>
    <w:p w:rsidR="008504DB" w:rsidRDefault="008504DB" w:rsidP="00020AF3">
      <w:pPr>
        <w:pStyle w:val="Heading3"/>
      </w:pPr>
      <w:r>
        <w:t>Resting Metabolic rate (RMR)</w:t>
      </w:r>
    </w:p>
    <w:p w:rsidR="008504DB" w:rsidRDefault="008504DB" w:rsidP="008504DB">
      <w:pPr>
        <w:pStyle w:val="NoSpacing"/>
        <w:numPr>
          <w:ilvl w:val="0"/>
          <w:numId w:val="2"/>
        </w:numPr>
      </w:pPr>
      <w:r>
        <w:t>RMR is the minimum amount of energy required by the body to sustain basic cellular function</w:t>
      </w:r>
    </w:p>
    <w:p w:rsidR="008504DB" w:rsidRDefault="008504DB" w:rsidP="008504DB">
      <w:pPr>
        <w:pStyle w:val="NoSpacing"/>
        <w:numPr>
          <w:ilvl w:val="1"/>
          <w:numId w:val="2"/>
        </w:numPr>
      </w:pPr>
      <w:r>
        <w:t>Fat-free mass</w:t>
      </w:r>
    </w:p>
    <w:p w:rsidR="008504DB" w:rsidRDefault="008504DB" w:rsidP="008504DB">
      <w:pPr>
        <w:pStyle w:val="NoSpacing"/>
        <w:numPr>
          <w:ilvl w:val="1"/>
          <w:numId w:val="2"/>
        </w:numPr>
      </w:pPr>
      <w:r>
        <w:t>Body surface area</w:t>
      </w:r>
    </w:p>
    <w:p w:rsidR="008504DB" w:rsidRDefault="008504DB" w:rsidP="008504DB">
      <w:pPr>
        <w:pStyle w:val="NoSpacing"/>
        <w:numPr>
          <w:ilvl w:val="1"/>
          <w:numId w:val="2"/>
        </w:numPr>
      </w:pPr>
      <w:r>
        <w:t>Ranges from 1100-2500 Kcal/day</w:t>
      </w:r>
    </w:p>
    <w:p w:rsidR="008504DB" w:rsidRPr="008504DB" w:rsidRDefault="008504DB" w:rsidP="008504DB">
      <w:pPr>
        <w:pStyle w:val="NoSpacing"/>
        <w:numPr>
          <w:ilvl w:val="1"/>
          <w:numId w:val="2"/>
        </w:numPr>
      </w:pPr>
      <w:r>
        <w:t xml:space="preserve">When activity is added, daily caloric expenditure is 1700-3100 kcal/day </w:t>
      </w:r>
    </w:p>
    <w:p w:rsidR="00020AF3" w:rsidRDefault="00020AF3" w:rsidP="00020AF3">
      <w:pPr>
        <w:pStyle w:val="Heading3"/>
      </w:pPr>
      <w:r>
        <w:t>Factors that afect Resting metabolic Rate</w:t>
      </w:r>
    </w:p>
    <w:p w:rsidR="00020AF3" w:rsidRDefault="00020AF3" w:rsidP="00020AF3">
      <w:pPr>
        <w:pStyle w:val="NoSpacing"/>
        <w:numPr>
          <w:ilvl w:val="0"/>
          <w:numId w:val="2"/>
        </w:numPr>
      </w:pPr>
      <w:r>
        <w:t>Age – RMR gradually decreases with age, generally because of a decrease in fat-free mass</w:t>
      </w:r>
    </w:p>
    <w:p w:rsidR="00020AF3" w:rsidRDefault="00020AF3" w:rsidP="00020AF3">
      <w:pPr>
        <w:pStyle w:val="NoSpacing"/>
        <w:numPr>
          <w:ilvl w:val="0"/>
          <w:numId w:val="2"/>
        </w:numPr>
      </w:pPr>
      <w:r>
        <w:t xml:space="preserve">Body temperature – RMR increases with increasing temperature </w:t>
      </w:r>
    </w:p>
    <w:p w:rsidR="00020AF3" w:rsidRDefault="00020AF3" w:rsidP="00020AF3">
      <w:pPr>
        <w:pStyle w:val="NoSpacing"/>
        <w:numPr>
          <w:ilvl w:val="0"/>
          <w:numId w:val="2"/>
        </w:numPr>
      </w:pPr>
      <w:r>
        <w:t xml:space="preserve">Psychological stress – stress increases activity of the sympathetic nervous system </w:t>
      </w:r>
    </w:p>
    <w:p w:rsidR="00020AF3" w:rsidRDefault="00020AF3" w:rsidP="00020AF3">
      <w:pPr>
        <w:pStyle w:val="Heading3"/>
      </w:pPr>
      <w:r>
        <w:t xml:space="preserve">Metabolic Rate during submaximal Exercise </w:t>
      </w:r>
    </w:p>
    <w:p w:rsidR="00020AF3" w:rsidRDefault="00020AF3" w:rsidP="00020AF3">
      <w:pPr>
        <w:pStyle w:val="NoSpacing"/>
        <w:numPr>
          <w:ilvl w:val="0"/>
          <w:numId w:val="2"/>
        </w:numPr>
      </w:pPr>
      <w:r>
        <w:t xml:space="preserve">Metabolism increases in direct proportion to the increase in exercise intensity </w:t>
      </w:r>
    </w:p>
    <w:p w:rsidR="00020AF3" w:rsidRDefault="00020AF3" w:rsidP="00020AF3">
      <w:pPr>
        <w:pStyle w:val="NoSpacing"/>
        <w:numPr>
          <w:ilvl w:val="0"/>
          <w:numId w:val="2"/>
        </w:numPr>
      </w:pPr>
      <w:r>
        <w:t>During exercise at a constant power output (work rate) VO</w:t>
      </w:r>
      <w:r>
        <w:rPr>
          <w:vertAlign w:val="subscript"/>
        </w:rPr>
        <w:t>2</w:t>
      </w:r>
      <w:r>
        <w:t xml:space="preserve"> increases from its resting value to a steady-state value within 1-2 minutes</w:t>
      </w:r>
    </w:p>
    <w:p w:rsidR="00020AF3" w:rsidRDefault="00020AF3" w:rsidP="00020AF3">
      <w:pPr>
        <w:pStyle w:val="NoSpacing"/>
        <w:numPr>
          <w:ilvl w:val="0"/>
          <w:numId w:val="2"/>
        </w:numPr>
      </w:pPr>
      <w:r>
        <w:t>There is a linear increase in the VO</w:t>
      </w:r>
      <w:r>
        <w:rPr>
          <w:vertAlign w:val="subscript"/>
        </w:rPr>
        <w:t>2</w:t>
      </w:r>
      <w:r>
        <w:t xml:space="preserve"> with increases in power output (work rate)</w:t>
      </w:r>
    </w:p>
    <w:p w:rsidR="008504DB" w:rsidRPr="00020AF3" w:rsidRDefault="008504DB" w:rsidP="008504DB">
      <w:pPr>
        <w:pStyle w:val="NoSpacing"/>
      </w:pPr>
    </w:p>
    <w:sectPr w:rsidR="008504DB" w:rsidRPr="00020AF3" w:rsidSect="007762D8">
      <w:headerReference w:type="default" r:id="rId19"/>
      <w:footerReference w:type="default" r:id="rId20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20D" w:rsidRDefault="0067120D" w:rsidP="007762D8">
      <w:pPr>
        <w:spacing w:before="0" w:after="0" w:line="240" w:lineRule="auto"/>
      </w:pPr>
      <w:r>
        <w:separator/>
      </w:r>
    </w:p>
  </w:endnote>
  <w:endnote w:type="continuationSeparator" w:id="0">
    <w:p w:rsidR="0067120D" w:rsidRDefault="0067120D" w:rsidP="007762D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46729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62D8" w:rsidRDefault="007762D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04D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7762D8" w:rsidRDefault="007762D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20D" w:rsidRDefault="0067120D" w:rsidP="007762D8">
      <w:pPr>
        <w:spacing w:before="0" w:after="0" w:line="240" w:lineRule="auto"/>
      </w:pPr>
      <w:r>
        <w:separator/>
      </w:r>
    </w:p>
  </w:footnote>
  <w:footnote w:type="continuationSeparator" w:id="0">
    <w:p w:rsidR="0067120D" w:rsidRDefault="0067120D" w:rsidP="007762D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2D8" w:rsidRDefault="007762D8">
    <w:pPr>
      <w:pStyle w:val="Header"/>
    </w:pPr>
    <w:r>
      <w:t xml:space="preserve">The Respiratory system </w:t>
    </w:r>
  </w:p>
  <w:p w:rsidR="007762D8" w:rsidRDefault="007762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17AB6"/>
    <w:multiLevelType w:val="hybridMultilevel"/>
    <w:tmpl w:val="64E2AE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2214A"/>
    <w:multiLevelType w:val="hybridMultilevel"/>
    <w:tmpl w:val="1CBCA1D2"/>
    <w:lvl w:ilvl="0" w:tplc="27E62FD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2D8"/>
    <w:rsid w:val="00020AF3"/>
    <w:rsid w:val="00036EBB"/>
    <w:rsid w:val="000F2A2A"/>
    <w:rsid w:val="00283C41"/>
    <w:rsid w:val="003303A9"/>
    <w:rsid w:val="006440EA"/>
    <w:rsid w:val="0067120D"/>
    <w:rsid w:val="006E7B10"/>
    <w:rsid w:val="00724E67"/>
    <w:rsid w:val="00766C8F"/>
    <w:rsid w:val="007762D8"/>
    <w:rsid w:val="008504DB"/>
    <w:rsid w:val="0089134D"/>
    <w:rsid w:val="00A56432"/>
    <w:rsid w:val="00AE1D2E"/>
    <w:rsid w:val="00C83D17"/>
    <w:rsid w:val="00CA131A"/>
    <w:rsid w:val="00CA6B99"/>
    <w:rsid w:val="00DB0327"/>
    <w:rsid w:val="00F8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2D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62D8"/>
    <w:pPr>
      <w:pBdr>
        <w:top w:val="single" w:sz="24" w:space="0" w:color="FF388C" w:themeColor="accent1"/>
        <w:left w:val="single" w:sz="24" w:space="0" w:color="FF388C" w:themeColor="accent1"/>
        <w:bottom w:val="single" w:sz="24" w:space="0" w:color="FF388C" w:themeColor="accent1"/>
        <w:right w:val="single" w:sz="24" w:space="0" w:color="FF388C" w:themeColor="accent1"/>
      </w:pBdr>
      <w:shd w:val="clear" w:color="auto" w:fill="FF388C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62D8"/>
    <w:pPr>
      <w:pBdr>
        <w:top w:val="single" w:sz="24" w:space="0" w:color="FFD7E7" w:themeColor="accent1" w:themeTint="33"/>
        <w:left w:val="single" w:sz="24" w:space="0" w:color="FFD7E7" w:themeColor="accent1" w:themeTint="33"/>
        <w:bottom w:val="single" w:sz="24" w:space="0" w:color="FFD7E7" w:themeColor="accent1" w:themeTint="33"/>
        <w:right w:val="single" w:sz="24" w:space="0" w:color="FFD7E7" w:themeColor="accent1" w:themeTint="33"/>
      </w:pBdr>
      <w:shd w:val="clear" w:color="auto" w:fill="FFD7E7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762D8"/>
    <w:pPr>
      <w:pBdr>
        <w:top w:val="single" w:sz="6" w:space="2" w:color="FF388C" w:themeColor="accent1"/>
        <w:left w:val="single" w:sz="6" w:space="2" w:color="FF388C" w:themeColor="accent1"/>
      </w:pBdr>
      <w:spacing w:before="300" w:after="0"/>
      <w:outlineLvl w:val="2"/>
    </w:pPr>
    <w:rPr>
      <w:caps/>
      <w:color w:val="9A004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62D8"/>
    <w:pPr>
      <w:pBdr>
        <w:top w:val="dotted" w:sz="6" w:space="2" w:color="FF388C" w:themeColor="accent1"/>
        <w:left w:val="dotted" w:sz="6" w:space="2" w:color="FF388C" w:themeColor="accent1"/>
      </w:pBdr>
      <w:spacing w:before="300" w:after="0"/>
      <w:outlineLvl w:val="3"/>
    </w:pPr>
    <w:rPr>
      <w:caps/>
      <w:color w:val="E8006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62D8"/>
    <w:pPr>
      <w:pBdr>
        <w:bottom w:val="single" w:sz="6" w:space="1" w:color="FF388C" w:themeColor="accent1"/>
      </w:pBdr>
      <w:spacing w:before="300" w:after="0"/>
      <w:outlineLvl w:val="4"/>
    </w:pPr>
    <w:rPr>
      <w:caps/>
      <w:color w:val="E8006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62D8"/>
    <w:pPr>
      <w:pBdr>
        <w:bottom w:val="dotted" w:sz="6" w:space="1" w:color="FF388C" w:themeColor="accent1"/>
      </w:pBdr>
      <w:spacing w:before="300" w:after="0"/>
      <w:outlineLvl w:val="5"/>
    </w:pPr>
    <w:rPr>
      <w:caps/>
      <w:color w:val="E8006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62D8"/>
    <w:pPr>
      <w:spacing w:before="300" w:after="0"/>
      <w:outlineLvl w:val="6"/>
    </w:pPr>
    <w:rPr>
      <w:caps/>
      <w:color w:val="E8006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62D8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62D8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762D8"/>
    <w:pPr>
      <w:spacing w:before="720"/>
    </w:pPr>
    <w:rPr>
      <w:caps/>
      <w:color w:val="FF388C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762D8"/>
    <w:rPr>
      <w:caps/>
      <w:color w:val="FF388C" w:themeColor="accent1"/>
      <w:spacing w:val="10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762D8"/>
    <w:rPr>
      <w:b/>
      <w:bCs/>
      <w:caps/>
      <w:color w:val="FFFFFF" w:themeColor="background1"/>
      <w:spacing w:val="15"/>
      <w:shd w:val="clear" w:color="auto" w:fill="FF388C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7762D8"/>
    <w:rPr>
      <w:caps/>
      <w:spacing w:val="15"/>
      <w:shd w:val="clear" w:color="auto" w:fill="FFD7E7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7762D8"/>
    <w:rPr>
      <w:caps/>
      <w:color w:val="9A004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62D8"/>
    <w:rPr>
      <w:caps/>
      <w:color w:val="E8006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62D8"/>
    <w:rPr>
      <w:caps/>
      <w:color w:val="E8006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62D8"/>
    <w:rPr>
      <w:caps/>
      <w:color w:val="E8006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62D8"/>
    <w:rPr>
      <w:caps/>
      <w:color w:val="E8006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62D8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62D8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762D8"/>
    <w:rPr>
      <w:b/>
      <w:bCs/>
      <w:color w:val="E80061" w:themeColor="accent1" w:themeShade="BF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62D8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762D8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7762D8"/>
    <w:rPr>
      <w:b/>
      <w:bCs/>
    </w:rPr>
  </w:style>
  <w:style w:type="character" w:styleId="Emphasis">
    <w:name w:val="Emphasis"/>
    <w:uiPriority w:val="20"/>
    <w:qFormat/>
    <w:rsid w:val="007762D8"/>
    <w:rPr>
      <w:caps/>
      <w:color w:val="9A004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7762D8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762D8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762D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762D8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762D8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62D8"/>
    <w:pPr>
      <w:pBdr>
        <w:top w:val="single" w:sz="4" w:space="10" w:color="FF388C" w:themeColor="accent1"/>
        <w:left w:val="single" w:sz="4" w:space="10" w:color="FF388C" w:themeColor="accent1"/>
      </w:pBdr>
      <w:spacing w:after="0"/>
      <w:ind w:left="1296" w:right="1152"/>
      <w:jc w:val="both"/>
    </w:pPr>
    <w:rPr>
      <w:i/>
      <w:iCs/>
      <w:color w:val="FF388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62D8"/>
    <w:rPr>
      <w:i/>
      <w:iCs/>
      <w:color w:val="FF388C" w:themeColor="accent1"/>
      <w:sz w:val="20"/>
      <w:szCs w:val="20"/>
    </w:rPr>
  </w:style>
  <w:style w:type="character" w:styleId="SubtleEmphasis">
    <w:name w:val="Subtle Emphasis"/>
    <w:uiPriority w:val="19"/>
    <w:qFormat/>
    <w:rsid w:val="007762D8"/>
    <w:rPr>
      <w:i/>
      <w:iCs/>
      <w:color w:val="9A0040" w:themeColor="accent1" w:themeShade="7F"/>
    </w:rPr>
  </w:style>
  <w:style w:type="character" w:styleId="IntenseEmphasis">
    <w:name w:val="Intense Emphasis"/>
    <w:uiPriority w:val="21"/>
    <w:qFormat/>
    <w:rsid w:val="007762D8"/>
    <w:rPr>
      <w:b/>
      <w:bCs/>
      <w:caps/>
      <w:color w:val="9A0040" w:themeColor="accent1" w:themeShade="7F"/>
      <w:spacing w:val="10"/>
    </w:rPr>
  </w:style>
  <w:style w:type="character" w:styleId="SubtleReference">
    <w:name w:val="Subtle Reference"/>
    <w:uiPriority w:val="31"/>
    <w:qFormat/>
    <w:rsid w:val="007762D8"/>
    <w:rPr>
      <w:b/>
      <w:bCs/>
      <w:color w:val="FF388C" w:themeColor="accent1"/>
    </w:rPr>
  </w:style>
  <w:style w:type="character" w:styleId="IntenseReference">
    <w:name w:val="Intense Reference"/>
    <w:uiPriority w:val="32"/>
    <w:qFormat/>
    <w:rsid w:val="007762D8"/>
    <w:rPr>
      <w:b/>
      <w:bCs/>
      <w:i/>
      <w:iCs/>
      <w:caps/>
      <w:color w:val="FF388C" w:themeColor="accent1"/>
    </w:rPr>
  </w:style>
  <w:style w:type="character" w:styleId="BookTitle">
    <w:name w:val="Book Title"/>
    <w:uiPriority w:val="33"/>
    <w:qFormat/>
    <w:rsid w:val="007762D8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762D8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62D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2D8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762D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62D8"/>
    <w:rPr>
      <w:rFonts w:eastAsiaTheme="minorEastAsia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762D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2D8"/>
    <w:rPr>
      <w:rFonts w:eastAsiaTheme="minorEastAsi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2D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62D8"/>
    <w:pPr>
      <w:pBdr>
        <w:top w:val="single" w:sz="24" w:space="0" w:color="FF388C" w:themeColor="accent1"/>
        <w:left w:val="single" w:sz="24" w:space="0" w:color="FF388C" w:themeColor="accent1"/>
        <w:bottom w:val="single" w:sz="24" w:space="0" w:color="FF388C" w:themeColor="accent1"/>
        <w:right w:val="single" w:sz="24" w:space="0" w:color="FF388C" w:themeColor="accent1"/>
      </w:pBdr>
      <w:shd w:val="clear" w:color="auto" w:fill="FF388C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62D8"/>
    <w:pPr>
      <w:pBdr>
        <w:top w:val="single" w:sz="24" w:space="0" w:color="FFD7E7" w:themeColor="accent1" w:themeTint="33"/>
        <w:left w:val="single" w:sz="24" w:space="0" w:color="FFD7E7" w:themeColor="accent1" w:themeTint="33"/>
        <w:bottom w:val="single" w:sz="24" w:space="0" w:color="FFD7E7" w:themeColor="accent1" w:themeTint="33"/>
        <w:right w:val="single" w:sz="24" w:space="0" w:color="FFD7E7" w:themeColor="accent1" w:themeTint="33"/>
      </w:pBdr>
      <w:shd w:val="clear" w:color="auto" w:fill="FFD7E7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762D8"/>
    <w:pPr>
      <w:pBdr>
        <w:top w:val="single" w:sz="6" w:space="2" w:color="FF388C" w:themeColor="accent1"/>
        <w:left w:val="single" w:sz="6" w:space="2" w:color="FF388C" w:themeColor="accent1"/>
      </w:pBdr>
      <w:spacing w:before="300" w:after="0"/>
      <w:outlineLvl w:val="2"/>
    </w:pPr>
    <w:rPr>
      <w:caps/>
      <w:color w:val="9A004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62D8"/>
    <w:pPr>
      <w:pBdr>
        <w:top w:val="dotted" w:sz="6" w:space="2" w:color="FF388C" w:themeColor="accent1"/>
        <w:left w:val="dotted" w:sz="6" w:space="2" w:color="FF388C" w:themeColor="accent1"/>
      </w:pBdr>
      <w:spacing w:before="300" w:after="0"/>
      <w:outlineLvl w:val="3"/>
    </w:pPr>
    <w:rPr>
      <w:caps/>
      <w:color w:val="E8006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62D8"/>
    <w:pPr>
      <w:pBdr>
        <w:bottom w:val="single" w:sz="6" w:space="1" w:color="FF388C" w:themeColor="accent1"/>
      </w:pBdr>
      <w:spacing w:before="300" w:after="0"/>
      <w:outlineLvl w:val="4"/>
    </w:pPr>
    <w:rPr>
      <w:caps/>
      <w:color w:val="E8006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62D8"/>
    <w:pPr>
      <w:pBdr>
        <w:bottom w:val="dotted" w:sz="6" w:space="1" w:color="FF388C" w:themeColor="accent1"/>
      </w:pBdr>
      <w:spacing w:before="300" w:after="0"/>
      <w:outlineLvl w:val="5"/>
    </w:pPr>
    <w:rPr>
      <w:caps/>
      <w:color w:val="E8006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62D8"/>
    <w:pPr>
      <w:spacing w:before="300" w:after="0"/>
      <w:outlineLvl w:val="6"/>
    </w:pPr>
    <w:rPr>
      <w:caps/>
      <w:color w:val="E8006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62D8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62D8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762D8"/>
    <w:pPr>
      <w:spacing w:before="720"/>
    </w:pPr>
    <w:rPr>
      <w:caps/>
      <w:color w:val="FF388C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762D8"/>
    <w:rPr>
      <w:caps/>
      <w:color w:val="FF388C" w:themeColor="accent1"/>
      <w:spacing w:val="10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762D8"/>
    <w:rPr>
      <w:b/>
      <w:bCs/>
      <w:caps/>
      <w:color w:val="FFFFFF" w:themeColor="background1"/>
      <w:spacing w:val="15"/>
      <w:shd w:val="clear" w:color="auto" w:fill="FF388C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7762D8"/>
    <w:rPr>
      <w:caps/>
      <w:spacing w:val="15"/>
      <w:shd w:val="clear" w:color="auto" w:fill="FFD7E7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7762D8"/>
    <w:rPr>
      <w:caps/>
      <w:color w:val="9A004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62D8"/>
    <w:rPr>
      <w:caps/>
      <w:color w:val="E8006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62D8"/>
    <w:rPr>
      <w:caps/>
      <w:color w:val="E8006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62D8"/>
    <w:rPr>
      <w:caps/>
      <w:color w:val="E8006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62D8"/>
    <w:rPr>
      <w:caps/>
      <w:color w:val="E8006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62D8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62D8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762D8"/>
    <w:rPr>
      <w:b/>
      <w:bCs/>
      <w:color w:val="E80061" w:themeColor="accent1" w:themeShade="BF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62D8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762D8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7762D8"/>
    <w:rPr>
      <w:b/>
      <w:bCs/>
    </w:rPr>
  </w:style>
  <w:style w:type="character" w:styleId="Emphasis">
    <w:name w:val="Emphasis"/>
    <w:uiPriority w:val="20"/>
    <w:qFormat/>
    <w:rsid w:val="007762D8"/>
    <w:rPr>
      <w:caps/>
      <w:color w:val="9A004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7762D8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762D8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762D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762D8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762D8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62D8"/>
    <w:pPr>
      <w:pBdr>
        <w:top w:val="single" w:sz="4" w:space="10" w:color="FF388C" w:themeColor="accent1"/>
        <w:left w:val="single" w:sz="4" w:space="10" w:color="FF388C" w:themeColor="accent1"/>
      </w:pBdr>
      <w:spacing w:after="0"/>
      <w:ind w:left="1296" w:right="1152"/>
      <w:jc w:val="both"/>
    </w:pPr>
    <w:rPr>
      <w:i/>
      <w:iCs/>
      <w:color w:val="FF388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62D8"/>
    <w:rPr>
      <w:i/>
      <w:iCs/>
      <w:color w:val="FF388C" w:themeColor="accent1"/>
      <w:sz w:val="20"/>
      <w:szCs w:val="20"/>
    </w:rPr>
  </w:style>
  <w:style w:type="character" w:styleId="SubtleEmphasis">
    <w:name w:val="Subtle Emphasis"/>
    <w:uiPriority w:val="19"/>
    <w:qFormat/>
    <w:rsid w:val="007762D8"/>
    <w:rPr>
      <w:i/>
      <w:iCs/>
      <w:color w:val="9A0040" w:themeColor="accent1" w:themeShade="7F"/>
    </w:rPr>
  </w:style>
  <w:style w:type="character" w:styleId="IntenseEmphasis">
    <w:name w:val="Intense Emphasis"/>
    <w:uiPriority w:val="21"/>
    <w:qFormat/>
    <w:rsid w:val="007762D8"/>
    <w:rPr>
      <w:b/>
      <w:bCs/>
      <w:caps/>
      <w:color w:val="9A0040" w:themeColor="accent1" w:themeShade="7F"/>
      <w:spacing w:val="10"/>
    </w:rPr>
  </w:style>
  <w:style w:type="character" w:styleId="SubtleReference">
    <w:name w:val="Subtle Reference"/>
    <w:uiPriority w:val="31"/>
    <w:qFormat/>
    <w:rsid w:val="007762D8"/>
    <w:rPr>
      <w:b/>
      <w:bCs/>
      <w:color w:val="FF388C" w:themeColor="accent1"/>
    </w:rPr>
  </w:style>
  <w:style w:type="character" w:styleId="IntenseReference">
    <w:name w:val="Intense Reference"/>
    <w:uiPriority w:val="32"/>
    <w:qFormat/>
    <w:rsid w:val="007762D8"/>
    <w:rPr>
      <w:b/>
      <w:bCs/>
      <w:i/>
      <w:iCs/>
      <w:caps/>
      <w:color w:val="FF388C" w:themeColor="accent1"/>
    </w:rPr>
  </w:style>
  <w:style w:type="character" w:styleId="BookTitle">
    <w:name w:val="Book Title"/>
    <w:uiPriority w:val="33"/>
    <w:qFormat/>
    <w:rsid w:val="007762D8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762D8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62D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2D8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762D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62D8"/>
    <w:rPr>
      <w:rFonts w:eastAsiaTheme="minorEastAsia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762D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2D8"/>
    <w:rPr>
      <w:rFonts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tmp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tmp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5" Type="http://schemas.openxmlformats.org/officeDocument/2006/relationships/image" Target="media/image7.tmp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tmp"/><Relationship Id="rId14" Type="http://schemas.openxmlformats.org/officeDocument/2006/relationships/image" Target="media/image6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1BBAF8AB6D6450E8DC8FAFBEA3897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4267C-6875-4DE2-A25D-545485120611}"/>
      </w:docPartPr>
      <w:docPartBody>
        <w:p w:rsidR="00D75715" w:rsidRDefault="00CA000D" w:rsidP="00CA000D">
          <w:pPr>
            <w:pStyle w:val="01BBAF8AB6D6450E8DC8FAFBEA3897CB"/>
          </w:pPr>
          <w:r>
            <w:rPr>
              <w:color w:val="4F81BD" w:themeColor="accent1"/>
              <w:sz w:val="200"/>
              <w:szCs w:val="200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00D"/>
    <w:rsid w:val="00166F07"/>
    <w:rsid w:val="00CA000D"/>
    <w:rsid w:val="00D22291"/>
    <w:rsid w:val="00D75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BBAF8AB6D6450E8DC8FAFBEA3897CB">
    <w:name w:val="01BBAF8AB6D6450E8DC8FAFBEA3897CB"/>
    <w:rsid w:val="00CA000D"/>
  </w:style>
  <w:style w:type="paragraph" w:customStyle="1" w:styleId="989E1541D1CF420F9F58CC9FA1EA59FD">
    <w:name w:val="989E1541D1CF420F9F58CC9FA1EA59FD"/>
    <w:rsid w:val="00CA000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BBAF8AB6D6450E8DC8FAFBEA3897CB">
    <w:name w:val="01BBAF8AB6D6450E8DC8FAFBEA3897CB"/>
    <w:rsid w:val="00CA000D"/>
  </w:style>
  <w:style w:type="paragraph" w:customStyle="1" w:styleId="989E1541D1CF420F9F58CC9FA1EA59FD">
    <w:name w:val="989E1541D1CF420F9F58CC9FA1EA59FD"/>
    <w:rsid w:val="00CA00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Verve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The Respiratory System</PublishDate>
  <Abstract>Year 2- University of Ottawa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8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APA 2312</dc:subject>
  <dc:creator>Cat</dc:creator>
  <cp:lastModifiedBy>Cat</cp:lastModifiedBy>
  <cp:revision>2</cp:revision>
  <dcterms:created xsi:type="dcterms:W3CDTF">2013-04-15T01:13:00Z</dcterms:created>
  <dcterms:modified xsi:type="dcterms:W3CDTF">2013-04-15T14:29:00Z</dcterms:modified>
</cp:coreProperties>
</file>