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DE6A7B" w14:textId="77777777" w:rsidR="0047759A" w:rsidRDefault="0047759A">
      <w:pPr>
        <w:pStyle w:val="NoteLevel1"/>
      </w:pPr>
      <w:r>
        <w:t>Machiavelli described contemporary societies in conflictual terms, and Hobbes in consensual terms; Machiavelli falls into the sociological conflict, and Hobbs into the sociological consensus category</w:t>
      </w:r>
    </w:p>
    <w:p w14:paraId="67A7C7F9" w14:textId="77777777" w:rsidR="0047759A" w:rsidRDefault="0047759A">
      <w:pPr>
        <w:pStyle w:val="NoteLevel1"/>
      </w:pPr>
    </w:p>
    <w:p w14:paraId="2AAF8CC0" w14:textId="77777777" w:rsidR="0047759A" w:rsidRDefault="0047759A">
      <w:pPr>
        <w:pStyle w:val="NoteLevel1"/>
      </w:pPr>
      <w:r>
        <w:t>Machiavelli’s Description of Human Nature, Contemporary Societies, and the Ideal Society</w:t>
      </w:r>
    </w:p>
    <w:p w14:paraId="2BB76DCE" w14:textId="77777777" w:rsidR="0047759A" w:rsidRDefault="00773061" w:rsidP="0047759A">
      <w:pPr>
        <w:pStyle w:val="NoteLevel2"/>
      </w:pPr>
      <w:r>
        <w:t>Method as to examine the careers of all the great sate-builders of history in the attempt to discover the principles which underlay their successes and their failures</w:t>
      </w:r>
    </w:p>
    <w:p w14:paraId="36FC3953" w14:textId="77777777" w:rsidR="00D1789B" w:rsidRDefault="00D1789B" w:rsidP="0047759A">
      <w:pPr>
        <w:pStyle w:val="NoteLevel2"/>
      </w:pPr>
      <w:r>
        <w:t>Saw man in constant conflict, driven by passions, filled with unhappiness and dissatisfaction; image of society was divided into interest groups that were in fundamental conflict with each other</w:t>
      </w:r>
    </w:p>
    <w:p w14:paraId="052FF58E" w14:textId="77777777" w:rsidR="00D1789B" w:rsidRDefault="00D1789B" w:rsidP="0047759A">
      <w:pPr>
        <w:pStyle w:val="NoteLevel2"/>
      </w:pPr>
      <w:r>
        <w:t>Argued elites were an unstable source of support for prince because they were constantly conspiring and intriguing to acquire power</w:t>
      </w:r>
    </w:p>
    <w:p w14:paraId="4AC75B29" w14:textId="30637942" w:rsidR="00661F48" w:rsidRDefault="00000CE5" w:rsidP="00000CE5">
      <w:pPr>
        <w:pStyle w:val="NoteLevel1"/>
      </w:pPr>
      <w:r>
        <w:t>Values in Machiavelli’s Theory</w:t>
      </w:r>
    </w:p>
    <w:p w14:paraId="0E676A3E" w14:textId="35CC5951" w:rsidR="00000CE5" w:rsidRDefault="00000CE5" w:rsidP="00000CE5">
      <w:pPr>
        <w:pStyle w:val="NoteLevel2"/>
      </w:pPr>
      <w:r>
        <w:t>The general populace will justify the means as long as the ends are accomplished</w:t>
      </w:r>
    </w:p>
    <w:p w14:paraId="5586F75C" w14:textId="193B971A" w:rsidR="00000CE5" w:rsidRDefault="00000CE5" w:rsidP="00000CE5">
      <w:pPr>
        <w:pStyle w:val="NoteLevel2"/>
      </w:pPr>
      <w:r>
        <w:t>Only by exposing the true processes of politics can individuals protect themselves from abuses of power by political leaders</w:t>
      </w:r>
    </w:p>
    <w:p w14:paraId="428591EA" w14:textId="0E92D80E" w:rsidR="00000CE5" w:rsidRDefault="00205DE0" w:rsidP="00205DE0">
      <w:pPr>
        <w:pStyle w:val="NoteLevel1"/>
      </w:pPr>
      <w:r>
        <w:t>Hobbes’ Descriptions of Human Nature and Contemporary Societies</w:t>
      </w:r>
    </w:p>
    <w:p w14:paraId="0EF2AAE5" w14:textId="0D892C78" w:rsidR="00205DE0" w:rsidRDefault="005A48B9" w:rsidP="00205DE0">
      <w:pPr>
        <w:pStyle w:val="NoteLevel2"/>
      </w:pPr>
      <w:r>
        <w:t>Believed civil peace was fragile and chaos could/did break through the veneer of civilization</w:t>
      </w:r>
    </w:p>
    <w:p w14:paraId="4A9D3F10" w14:textId="43670B08" w:rsidR="005A48B9" w:rsidRDefault="005A48B9" w:rsidP="00205DE0">
      <w:pPr>
        <w:pStyle w:val="NoteLevel2"/>
      </w:pPr>
      <w:r>
        <w:t>All people were essentially irrational, and selfish; believed that to the extent that people were rational, they used their rationality to accomplish selfish ends</w:t>
      </w:r>
    </w:p>
    <w:p w14:paraId="7AC06EC9" w14:textId="6D6BC2DD" w:rsidR="005A48B9" w:rsidRDefault="005A48B9" w:rsidP="00205DE0">
      <w:pPr>
        <w:pStyle w:val="NoteLevel2"/>
      </w:pPr>
      <w:r>
        <w:t>Believed each individual was isolated from all other individuals in the sense that they did not form into cohesive groups; every person feared injury or death at the hands of every other person</w:t>
      </w:r>
    </w:p>
    <w:p w14:paraId="3A807741" w14:textId="0B153E57" w:rsidR="005A48B9" w:rsidRDefault="005A48B9" w:rsidP="00205DE0">
      <w:pPr>
        <w:pStyle w:val="NoteLevel2"/>
      </w:pPr>
      <w:r>
        <w:t>People had just enough rationality to recognize their situation, and to come together to form governments in order to protect their own lives</w:t>
      </w:r>
    </w:p>
    <w:p w14:paraId="3965A26F" w14:textId="2A24E2F0" w:rsidR="005A48B9" w:rsidRDefault="005A48B9" w:rsidP="00205DE0">
      <w:pPr>
        <w:pStyle w:val="NoteLevel2"/>
      </w:pPr>
      <w:r>
        <w:t>“consent” (in Hobbes’ theory) implies that people did not join in overt rebellion against the government, and not any level of substantive agreement</w:t>
      </w:r>
    </w:p>
    <w:p w14:paraId="0F4A6E7E" w14:textId="2AD878FF" w:rsidR="00D0710F" w:rsidRDefault="00D0710F" w:rsidP="00205DE0">
      <w:pPr>
        <w:pStyle w:val="NoteLevel2"/>
      </w:pPr>
      <w:r>
        <w:lastRenderedPageBreak/>
        <w:t>argued that conflict was universal in societies and attributed it to human nature; argued that governments were absolutely necessary but they had to rely on force rather than consent of subjects</w:t>
      </w:r>
    </w:p>
    <w:p w14:paraId="47C68D42" w14:textId="344F4B89" w:rsidR="00E9259E" w:rsidRDefault="00E9259E" w:rsidP="00E9259E">
      <w:pPr>
        <w:pStyle w:val="NoteLevel1"/>
      </w:pPr>
      <w:r>
        <w:t>Hobbes’ Description of the Ideal Society</w:t>
      </w:r>
    </w:p>
    <w:p w14:paraId="3C6F7B33" w14:textId="77777777" w:rsidR="00E9259E" w:rsidRDefault="00E9259E" w:rsidP="00E9259E">
      <w:pPr>
        <w:pStyle w:val="NoteLevel2"/>
      </w:pPr>
      <w:r>
        <w:t>Argued government’s proper function was to force men to observe specific laws of nature</w:t>
      </w:r>
    </w:p>
    <w:p w14:paraId="4A57CA98" w14:textId="77777777" w:rsidR="00AD6E60" w:rsidRDefault="00AD6E60" w:rsidP="00E9259E">
      <w:pPr>
        <w:pStyle w:val="NoteLevel2"/>
      </w:pPr>
      <w:r>
        <w:t xml:space="preserve">Rebellion was irrational because it only accomplished a shift of power from one group to another; common people can more easily consent to his theory than the “learned” since they did not enter into the competition for power, so they had no gains if revolutions occurred </w:t>
      </w:r>
    </w:p>
    <w:p w14:paraId="6F183AC4" w14:textId="77777777" w:rsidR="001B115A" w:rsidRDefault="00AD6E60" w:rsidP="00E9259E">
      <w:pPr>
        <w:pStyle w:val="NoteLevel2"/>
      </w:pPr>
      <w:r>
        <w:t>Believed that the acquisition of absolute power would eliminate the need for the sovereign to be greedy, since in monarchy the private interest is the same as the public (the Monarchy gets richer when its subjects also get richer)</w:t>
      </w:r>
    </w:p>
    <w:p w14:paraId="79D09E3E" w14:textId="77777777" w:rsidR="00CD6922" w:rsidRDefault="001B115A" w:rsidP="00E9259E">
      <w:pPr>
        <w:pStyle w:val="NoteLevel2"/>
      </w:pPr>
      <w:r>
        <w:t>Even in an ideal society, force would be necessary as the foundation of government, due to human nature</w:t>
      </w:r>
    </w:p>
    <w:p w14:paraId="3D16F204" w14:textId="65ADF80B" w:rsidR="00E9259E" w:rsidRDefault="00E9259E" w:rsidP="00E139CE">
      <w:pPr>
        <w:pStyle w:val="NoteLevel1"/>
      </w:pPr>
    </w:p>
    <w:p w14:paraId="1BEBF83E" w14:textId="77777777" w:rsidR="0047759A" w:rsidRDefault="0047759A">
      <w:pPr>
        <w:pStyle w:val="NoteLevel1"/>
        <w:sectPr w:rsidR="0047759A" w:rsidSect="0047759A">
          <w:headerReference w:type="first" r:id="rId8"/>
          <w:pgSz w:w="12240" w:h="15840"/>
          <w:pgMar w:top="1440" w:right="1440" w:bottom="1440" w:left="1440" w:header="708" w:footer="708" w:gutter="0"/>
          <w:cols w:space="708"/>
          <w:titlePg/>
          <w:docGrid w:type="lines" w:linePitch="360"/>
        </w:sectPr>
      </w:pPr>
    </w:p>
    <w:p w14:paraId="469F2A14" w14:textId="4FC51808" w:rsidR="0047759A" w:rsidRDefault="00C62BFB">
      <w:pPr>
        <w:pStyle w:val="NoteLevel1"/>
      </w:pPr>
      <w:r>
        <w:t>Philosophical Freedom</w:t>
      </w:r>
    </w:p>
    <w:p w14:paraId="66651AE1" w14:textId="3D19E6C3" w:rsidR="00C62BFB" w:rsidRDefault="002F32A2" w:rsidP="00C62BFB">
      <w:pPr>
        <w:pStyle w:val="NoteLevel2"/>
      </w:pPr>
      <w:r>
        <w:t xml:space="preserve">Freedom is a mode of power, power being in itself a simple idea which is given to us through sensation as well as through reflection </w:t>
      </w:r>
    </w:p>
    <w:p w14:paraId="25B6A6C0" w14:textId="3ABD6375" w:rsidR="002F32A2" w:rsidRDefault="002F32A2" w:rsidP="00C62BFB">
      <w:pPr>
        <w:pStyle w:val="NoteLevel2"/>
      </w:pPr>
      <w:r>
        <w:t>Locke tends to refer the changes we observe in the world to specific possibilities of changing or of being changed in ways characteristic of each thing</w:t>
      </w:r>
    </w:p>
    <w:p w14:paraId="46C78F5C" w14:textId="139495BA" w:rsidR="000478C7" w:rsidRDefault="000478C7" w:rsidP="00C62BFB">
      <w:pPr>
        <w:pStyle w:val="NoteLevel2"/>
      </w:pPr>
      <w:r>
        <w:t>An active power is easily observable in the functioning of the mind, in the form of the will,  which is the power to begin or interrupt the movement of a part of the body, or in the thinking of an idea</w:t>
      </w:r>
    </w:p>
    <w:p w14:paraId="4640B552" w14:textId="266DE586" w:rsidR="000478C7" w:rsidRDefault="000478C7" w:rsidP="00C62BFB">
      <w:pPr>
        <w:pStyle w:val="NoteLevel2"/>
      </w:pPr>
      <w:r>
        <w:t>The principle of freedom is a decision of the mind; the judgment orients the thinking, the attention, and in so doing, drive thoughts and actions along a certain path</w:t>
      </w:r>
    </w:p>
    <w:p w14:paraId="1BC66DC5" w14:textId="2D9D87DE" w:rsidR="000478C7" w:rsidRDefault="000478C7" w:rsidP="00C62BFB">
      <w:pPr>
        <w:pStyle w:val="NoteLevel2"/>
      </w:pPr>
      <w:r>
        <w:t>The end of our freedom is the achievement of the reasonable good we have chosen; freedom acquires meaning only when it is related to an order, to the order of the world itself, which is the order of reason</w:t>
      </w:r>
    </w:p>
    <w:p w14:paraId="39B9F29F" w14:textId="1CE50F0A" w:rsidR="000478C7" w:rsidRDefault="000478C7" w:rsidP="00C62BFB">
      <w:pPr>
        <w:pStyle w:val="NoteLevel2"/>
      </w:pPr>
      <w:r>
        <w:t>Errors of judgment lead mean, fascinated by the proximity of present pleasures and pains, to a wrong use of their freedom and condemn them to misery and unhappiness</w:t>
      </w:r>
    </w:p>
    <w:p w14:paraId="075B55FC" w14:textId="39945432" w:rsidR="000478C7" w:rsidRDefault="000478C7" w:rsidP="000478C7">
      <w:pPr>
        <w:pStyle w:val="NoteLevel2"/>
      </w:pPr>
      <w:r>
        <w:t>Freedom itself is part of human nature, not as a necessary element of its essence, but as an essential function of obligation</w:t>
      </w:r>
    </w:p>
    <w:p w14:paraId="6F4E4E3E" w14:textId="57714143" w:rsidR="000478C7" w:rsidRDefault="000478C7" w:rsidP="000478C7">
      <w:pPr>
        <w:pStyle w:val="NoteLevel1"/>
      </w:pPr>
      <w:r>
        <w:t>Political Freedom</w:t>
      </w:r>
    </w:p>
    <w:p w14:paraId="0A6ECB13" w14:textId="5987B494" w:rsidR="000478C7" w:rsidRDefault="000478C7" w:rsidP="000478C7">
      <w:pPr>
        <w:pStyle w:val="NoteLevel2"/>
      </w:pPr>
      <w:r>
        <w:t>Achievement of eternal bliss is a matter of practice, application, education (either of education off the understand, of maturation of judgment, or of practice of the will)</w:t>
      </w:r>
    </w:p>
    <w:p w14:paraId="55DB4F8D" w14:textId="0C4A9C2F" w:rsidR="000478C7" w:rsidRDefault="000478C7" w:rsidP="000478C7">
      <w:pPr>
        <w:pStyle w:val="NoteLevel2"/>
      </w:pPr>
      <w:r>
        <w:t>Property is the external manifestation of freedom, its expression and its very concrete existence for others; one’s own property is everything which becomes an object for somebody’s freedom: his life, body, liberties and estates</w:t>
      </w:r>
    </w:p>
    <w:p w14:paraId="25566A54" w14:textId="2AAD9C76" w:rsidR="000478C7" w:rsidRDefault="000478C7" w:rsidP="000478C7">
      <w:pPr>
        <w:pStyle w:val="NoteLevel2"/>
      </w:pPr>
      <w:r>
        <w:t>A man is free to dispose of his property, independently from any superior power on earth; every man manifests his liberty by the domination, the ownership of his property; ‘his freedom is his empire’</w:t>
      </w:r>
    </w:p>
    <w:p w14:paraId="6158274B" w14:textId="7FB8332C" w:rsidR="000478C7" w:rsidRDefault="00E65D34" w:rsidP="000478C7">
      <w:pPr>
        <w:pStyle w:val="NoteLevel2"/>
      </w:pPr>
      <w:r>
        <w:t>Freedom consists in ordering one’s own actions and disposing of one’s own property as each one thinks fit within ‘the bounds of the law of nature’</w:t>
      </w:r>
    </w:p>
    <w:p w14:paraId="68272882" w14:textId="487EA412" w:rsidR="003D48CF" w:rsidRDefault="003D48CF" w:rsidP="000478C7">
      <w:pPr>
        <w:pStyle w:val="NoteLevel2"/>
      </w:pPr>
      <w:r>
        <w:t>Natural law lets us hear the voice of God in man, that which confers a special power of obligation in the order established by the Creator, on the other hand, this law is the law of reason, because reason is the proper way through which God speaks to man</w:t>
      </w:r>
    </w:p>
    <w:p w14:paraId="3D692ACB" w14:textId="7D23B52D" w:rsidR="003D48CF" w:rsidRDefault="003D48CF" w:rsidP="000478C7">
      <w:pPr>
        <w:pStyle w:val="NoteLevel2"/>
      </w:pPr>
      <w:r>
        <w:t>The concept of law determines the proper means to lead an intelligent and free being towards his real interest; the end of any law is to protect and enlarge human freedom</w:t>
      </w:r>
    </w:p>
    <w:p w14:paraId="617C282B" w14:textId="74C874E7" w:rsidR="00D71644" w:rsidRDefault="00D71644" w:rsidP="000478C7">
      <w:pPr>
        <w:pStyle w:val="NoteLevel2"/>
      </w:pPr>
      <w:r>
        <w:t>It is not possible for a man to be a slave by nature; human creatures happen to exist who, not being fully developed, having failed to make a reasonable and constant use of their liberty, live below the level of mankind, at the level of brute beasts</w:t>
      </w:r>
    </w:p>
    <w:p w14:paraId="15839A70" w14:textId="704E46A4" w:rsidR="00D71644" w:rsidRDefault="00D71644" w:rsidP="000478C7">
      <w:pPr>
        <w:pStyle w:val="NoteLevel2"/>
      </w:pPr>
      <w:r>
        <w:t>The formation of the body politic transfers the determination and protection of freedom as well as the control of conflicts to the public; it receives the exclusive right to judge and to let its judgments be executed according to the positive laws it establishes, to interpret and make explicit the law of nature in terms universally valid for the whole community</w:t>
      </w:r>
    </w:p>
    <w:p w14:paraId="20B1DFB2" w14:textId="7EF3F069" w:rsidR="001F0EF3" w:rsidRDefault="001F0EF3" w:rsidP="000478C7">
      <w:pPr>
        <w:pStyle w:val="NoteLevel2"/>
      </w:pPr>
      <w:r>
        <w:t>The interpretation of the law of nature and its execution depend without mediation upon the judgment and freedom of each individual; a necessary and exclusive right to interpret the law of nature through universal positive laws and to compel the members of the community to strict obedience, even with the threat and help of public force that they control</w:t>
      </w:r>
    </w:p>
    <w:p w14:paraId="317209EF" w14:textId="27F05634" w:rsidR="001F0EF3" w:rsidRDefault="006F5843" w:rsidP="000478C7">
      <w:pPr>
        <w:pStyle w:val="NoteLevel2"/>
      </w:pPr>
      <w:r>
        <w:t>As soon as the political community is instituted, the external manifestation of freedom no longer opposes individuals to individuals, but individuals acting as citizens to the community as such on the one hand, and to the rulers on the other hand</w:t>
      </w:r>
    </w:p>
    <w:p w14:paraId="4A27DBC3" w14:textId="17BDE1D4" w:rsidR="006F5843" w:rsidRDefault="006F5843" w:rsidP="000478C7">
      <w:pPr>
        <w:pStyle w:val="NoteLevel2"/>
      </w:pPr>
      <w:r>
        <w:t>In its relations to the community as well as to the rulers, freedom consists, in its external manifestations, in acting in conformity with the laws under their protections</w:t>
      </w:r>
    </w:p>
    <w:p w14:paraId="6A8D4E24" w14:textId="1A6EFEE0" w:rsidR="006F5843" w:rsidRDefault="006F5843" w:rsidP="000478C7">
      <w:pPr>
        <w:pStyle w:val="NoteLevel2"/>
      </w:pPr>
      <w:r>
        <w:t>The moral obligation, grounded upon reason and its expression through the law of nature, is reinforced by a political obligation, sustained by eventual public restraints</w:t>
      </w:r>
    </w:p>
    <w:p w14:paraId="319774F7" w14:textId="03DFA087" w:rsidR="006F5843" w:rsidRDefault="006F5843" w:rsidP="000478C7">
      <w:pPr>
        <w:pStyle w:val="NoteLevel2"/>
      </w:pPr>
      <w:r>
        <w:t>That which acts any community is the only consent of the individuals can make anything be the act of the whole</w:t>
      </w:r>
    </w:p>
    <w:p w14:paraId="63530B26" w14:textId="52EACC70" w:rsidR="006F5843" w:rsidRDefault="006F5843" w:rsidP="000478C7">
      <w:pPr>
        <w:pStyle w:val="NoteLevel2"/>
      </w:pPr>
      <w:r>
        <w:t>The permanent presence underlying the public life of the consenting citizens manifests itself through the permanent appeal to public authority, in case of conflict</w:t>
      </w:r>
    </w:p>
    <w:p w14:paraId="69328A26" w14:textId="2CAAC73E" w:rsidR="006F5843" w:rsidRDefault="006F5843" w:rsidP="000478C7">
      <w:pPr>
        <w:pStyle w:val="NoteLevel2"/>
      </w:pPr>
      <w:r>
        <w:t xml:space="preserve">The sign of the existence of a civil society lies in the possibility and right belonging to any citizen to appeal to the justice of the </w:t>
      </w:r>
      <w:r w:rsidR="00A20CCA">
        <w:t>sovereign</w:t>
      </w:r>
    </w:p>
    <w:p w14:paraId="631E2D03" w14:textId="77777777" w:rsidR="0047759A" w:rsidRDefault="0047759A">
      <w:pPr>
        <w:pStyle w:val="NoteLevel1"/>
        <w:sectPr w:rsidR="0047759A" w:rsidSect="0047759A">
          <w:headerReference w:type="first" r:id="rId9"/>
          <w:pgSz w:w="12240" w:h="15840"/>
          <w:pgMar w:top="1440" w:right="1440" w:bottom="1440" w:left="1440" w:header="708" w:footer="708" w:gutter="0"/>
          <w:cols w:space="708"/>
          <w:titlePg/>
          <w:docGrid w:type="lines" w:linePitch="360"/>
        </w:sectPr>
      </w:pPr>
    </w:p>
    <w:p w14:paraId="17B1AD93" w14:textId="2EEC8DDA" w:rsidR="009130D4" w:rsidRDefault="00FD133F">
      <w:pPr>
        <w:pStyle w:val="NoteLevel1"/>
        <w:rPr>
          <w:b/>
        </w:rPr>
      </w:pPr>
      <w:r w:rsidRPr="00FD133F">
        <w:rPr>
          <w:b/>
        </w:rPr>
        <w:t>Pioneers in Criminology</w:t>
      </w:r>
    </w:p>
    <w:p w14:paraId="440AA8E8" w14:textId="77777777" w:rsidR="00FD133F" w:rsidRPr="00335001" w:rsidRDefault="00FD133F">
      <w:pPr>
        <w:pStyle w:val="NoteLevel1"/>
        <w:rPr>
          <w:b/>
        </w:rPr>
      </w:pPr>
    </w:p>
    <w:p w14:paraId="7154CBCB" w14:textId="4B6FF5DF" w:rsidR="00335001" w:rsidRPr="003B00D7" w:rsidRDefault="003B00D7">
      <w:pPr>
        <w:pStyle w:val="NoteLevel1"/>
        <w:rPr>
          <w:b/>
        </w:rPr>
      </w:pPr>
      <w:r>
        <w:t>His Famous Essay</w:t>
      </w:r>
    </w:p>
    <w:p w14:paraId="3913E61F" w14:textId="7B40F1E4" w:rsidR="003B00D7" w:rsidRPr="003B00D7" w:rsidRDefault="000C5055" w:rsidP="003B00D7">
      <w:pPr>
        <w:pStyle w:val="NoteLevel2"/>
        <w:rPr>
          <w:b/>
        </w:rPr>
      </w:pPr>
      <w:r>
        <w:t>Dei delitt</w:t>
      </w:r>
      <w:r w:rsidR="003B00D7">
        <w:t>i e delle pene</w:t>
      </w:r>
    </w:p>
    <w:p w14:paraId="21385836" w14:textId="5F161B6C" w:rsidR="003B00D7" w:rsidRPr="00335001" w:rsidRDefault="009D658E" w:rsidP="003B00D7">
      <w:pPr>
        <w:pStyle w:val="NoteLevel2"/>
        <w:rPr>
          <w:b/>
        </w:rPr>
      </w:pPr>
      <w:r>
        <w:t>The fact that the essay was published anonymously suggests that its contents were designed to undermine many if not all of the cherished beliefs of those in position to determine the fate of those accused and convicted of crime</w:t>
      </w:r>
    </w:p>
    <w:p w14:paraId="5D1B1B70" w14:textId="65A90C4D" w:rsidR="00335001" w:rsidRPr="000C5055" w:rsidRDefault="009D658E" w:rsidP="009D658E">
      <w:pPr>
        <w:pStyle w:val="NoteLevel2"/>
        <w:rPr>
          <w:b/>
        </w:rPr>
      </w:pPr>
      <w:r>
        <w:t>Essay was a tightly reasoned devastating attack upon the prevailing systems for the administration of criminal justice</w:t>
      </w:r>
    </w:p>
    <w:p w14:paraId="2032FA36" w14:textId="6BF8A8EC" w:rsidR="000C5055" w:rsidRDefault="000C5055" w:rsidP="009D658E">
      <w:pPr>
        <w:pStyle w:val="NoteLevel2"/>
      </w:pPr>
      <w:r w:rsidRPr="000C5055">
        <w:t>Criminal law of 18</w:t>
      </w:r>
      <w:r w:rsidRPr="000C5055">
        <w:rPr>
          <w:vertAlign w:val="superscript"/>
        </w:rPr>
        <w:t>th</w:t>
      </w:r>
      <w:r w:rsidRPr="000C5055">
        <w:t xml:space="preserve"> century Europe was repressive, uncertain, and barbaric</w:t>
      </w:r>
      <w:r>
        <w:t>; administration permitted and encouraged incredibly arbitrary and abusive practices; prosecutors and judges were allowed tremendous latitude in dealing with persons accused and convicted of crime, and corruption was rampant</w:t>
      </w:r>
    </w:p>
    <w:p w14:paraId="30774E03" w14:textId="28D15C3E" w:rsidR="000C5055" w:rsidRDefault="005A636E" w:rsidP="009D658E">
      <w:pPr>
        <w:pStyle w:val="NoteLevel2"/>
      </w:pPr>
      <w:r>
        <w:t>Treatise is primarily intended to stimulate action designed to bring about a sweeping reform in European criminal law</w:t>
      </w:r>
    </w:p>
    <w:p w14:paraId="02CC72C5" w14:textId="61E8F154" w:rsidR="005A636E" w:rsidRDefault="005A636E" w:rsidP="009D658E">
      <w:pPr>
        <w:pStyle w:val="NoteLevel2"/>
      </w:pPr>
      <w:r>
        <w:t>The basis of punishment lies in the necessity to restrain men from encroaching upon the freedom of one another defined and established by the terms (laws) of social contract</w:t>
      </w:r>
    </w:p>
    <w:p w14:paraId="72D49F1C" w14:textId="32C29F07" w:rsidR="005A636E" w:rsidRDefault="007E62AC" w:rsidP="009D658E">
      <w:pPr>
        <w:pStyle w:val="NoteLevel2"/>
      </w:pPr>
      <w:r>
        <w:t>Every punishment which is not founded upon absolute necessity is tyrannical</w:t>
      </w:r>
      <w:r w:rsidR="00262AC9">
        <w:t>; punishment is only legitimate when it is employed by the Sovereign to defend the sovereignty of all against the depredation of any single individual</w:t>
      </w:r>
    </w:p>
    <w:p w14:paraId="200475BD" w14:textId="103778CA" w:rsidR="00262AC9" w:rsidRDefault="005A286C" w:rsidP="009D658E">
      <w:pPr>
        <w:pStyle w:val="NoteLevel2"/>
      </w:pPr>
      <w:r>
        <w:t>The right to punish should be exercised only by the Sovereign when it is necessary to defend the liberty and rights of all the people</w:t>
      </w:r>
    </w:p>
    <w:p w14:paraId="4556062B" w14:textId="7A93EA74" w:rsidR="005A286C" w:rsidRDefault="005A286C" w:rsidP="009D658E">
      <w:pPr>
        <w:pStyle w:val="NoteLevel2"/>
      </w:pPr>
      <w:r>
        <w:t>Punishment for crime is established only by law and the power to enact penal law can only be vested in the “Legislator”, who represents all members of society</w:t>
      </w:r>
    </w:p>
    <w:p w14:paraId="4991D48C" w14:textId="3207077E" w:rsidR="005A286C" w:rsidRDefault="005A286C" w:rsidP="009D658E">
      <w:pPr>
        <w:pStyle w:val="NoteLevel2"/>
      </w:pPr>
      <w:r>
        <w:t>The laws of a society apply equally to all members of society regardless of their station</w:t>
      </w:r>
    </w:p>
    <w:p w14:paraId="78460A53" w14:textId="16DB8BE5" w:rsidR="005A286C" w:rsidRDefault="005A286C" w:rsidP="009D658E">
      <w:pPr>
        <w:pStyle w:val="NoteLevel2"/>
      </w:pPr>
      <w:r>
        <w:t>The Sovereign can enact laws which are general in scope and in applicability, binding upon all members of society; he cannot judge whether any specific person has violated the terms of the social contract</w:t>
      </w:r>
    </w:p>
    <w:p w14:paraId="5D69218D" w14:textId="184EC081" w:rsidR="00F60C23" w:rsidRDefault="00F60C23" w:rsidP="009D658E">
      <w:pPr>
        <w:pStyle w:val="NoteLevel2"/>
      </w:pPr>
      <w:r>
        <w:t>If it can be demonstrated that severe punishment is useless in the prevention of crime, such severe punishment is contrary to enlightened reason and justice</w:t>
      </w:r>
    </w:p>
    <w:p w14:paraId="00E6D7FD" w14:textId="09EF74CD" w:rsidR="00AE6BCA" w:rsidRDefault="00AE6BCA" w:rsidP="009D658E">
      <w:pPr>
        <w:pStyle w:val="NoteLevel2"/>
      </w:pPr>
      <w:r>
        <w:t>Judges should never be permitted to interpret the laws but should confine their work to the application of laws</w:t>
      </w:r>
      <w:r w:rsidR="00243650">
        <w:t>; laws, penal and otherwise must be written in a language so as to render them completely understandable to the people</w:t>
      </w:r>
    </w:p>
    <w:p w14:paraId="426085D5" w14:textId="3C17226E" w:rsidR="00243650" w:rsidRDefault="00243650" w:rsidP="00243650">
      <w:pPr>
        <w:pStyle w:val="NoteLevel1"/>
      </w:pPr>
      <w:r>
        <w:t>Why and How Punish?</w:t>
      </w:r>
    </w:p>
    <w:p w14:paraId="71A41B8B" w14:textId="77777777" w:rsidR="00243650" w:rsidRDefault="00243650" w:rsidP="00243650">
      <w:pPr>
        <w:pStyle w:val="NoteLevel2"/>
      </w:pPr>
      <w:r>
        <w:t>The primary purpose of punishment is to insure the continued existence of society</w:t>
      </w:r>
    </w:p>
    <w:p w14:paraId="0BFB2069" w14:textId="0E402733" w:rsidR="00243650" w:rsidRDefault="00243650" w:rsidP="00243650">
      <w:pPr>
        <w:pStyle w:val="NoteLevel2"/>
      </w:pPr>
      <w:r>
        <w:t>The amount and nature of punishment inflicted against transgressors should vary in proportion to the degree to which an act of an individual endangers the existence of society</w:t>
      </w:r>
    </w:p>
    <w:p w14:paraId="4E2C9210" w14:textId="38879BA9" w:rsidR="00243650" w:rsidRDefault="00243650" w:rsidP="00243650">
      <w:pPr>
        <w:pStyle w:val="NoteLevel2"/>
      </w:pPr>
      <w:r>
        <w:t>Three categories of crime: first = crimes considered to be most injurious to society; second = crimes that injure the security and property of individuals; third = those that are disruptive of public peace and tranquility</w:t>
      </w:r>
    </w:p>
    <w:p w14:paraId="032B8B31" w14:textId="50D5ED47" w:rsidR="00243650" w:rsidRDefault="00243650" w:rsidP="00243650">
      <w:pPr>
        <w:pStyle w:val="NoteLevel2"/>
      </w:pPr>
      <w:r>
        <w:t>The essential end of punishment is to prevent offenders from doing further harm to society and to prevent others from committing crimes</w:t>
      </w:r>
    </w:p>
    <w:p w14:paraId="2432EDB5" w14:textId="4D94A451" w:rsidR="00243650" w:rsidRDefault="00243650" w:rsidP="00243650">
      <w:pPr>
        <w:pStyle w:val="NoteLevel2"/>
      </w:pPr>
      <w:r>
        <w:t>Punishment should be prompt and inevitable, applied to all alike for similar crimes</w:t>
      </w:r>
    </w:p>
    <w:p w14:paraId="3AB1AF08" w14:textId="2ABE382C" w:rsidR="00243650" w:rsidRDefault="00243650" w:rsidP="00243650">
      <w:pPr>
        <w:pStyle w:val="NoteLevel1"/>
      </w:pPr>
      <w:r>
        <w:t>The Death Penalty</w:t>
      </w:r>
    </w:p>
    <w:p w14:paraId="5A708C2B" w14:textId="7BDF528C" w:rsidR="00243650" w:rsidRDefault="00243650" w:rsidP="00243650">
      <w:pPr>
        <w:pStyle w:val="NoteLevel2"/>
      </w:pPr>
      <w:r>
        <w:t>Neither legitimate nor necessary; men in forming the social compact did not deposit with the Sovereign their right to life</w:t>
      </w:r>
    </w:p>
    <w:p w14:paraId="074E9B53" w14:textId="11322E09" w:rsidR="00243650" w:rsidRDefault="00243650" w:rsidP="00243650">
      <w:pPr>
        <w:pStyle w:val="NoteLevel2"/>
      </w:pPr>
      <w:r>
        <w:t>The death of an offender is a passing spectacle leaving no enduring impression upon those who witness the execution</w:t>
      </w:r>
    </w:p>
    <w:p w14:paraId="24B364E3" w14:textId="237CCE59" w:rsidR="00243650" w:rsidRDefault="00243650" w:rsidP="00243650">
      <w:pPr>
        <w:pStyle w:val="NoteLevel2"/>
      </w:pPr>
      <w:r>
        <w:t>The execution of an individual is an act of violence and barbarity</w:t>
      </w:r>
    </w:p>
    <w:p w14:paraId="2F16DF30" w14:textId="2768ADAA" w:rsidR="00040580" w:rsidRDefault="00040580" w:rsidP="00040580">
      <w:pPr>
        <w:pStyle w:val="NoteLevel1"/>
      </w:pPr>
      <w:r>
        <w:t>Administration of Justice</w:t>
      </w:r>
    </w:p>
    <w:p w14:paraId="1B7D0D01" w14:textId="3BB5A4EA" w:rsidR="00040580" w:rsidRDefault="00DD1318" w:rsidP="00040580">
      <w:pPr>
        <w:pStyle w:val="NoteLevel2"/>
      </w:pPr>
      <w:r>
        <w:t>No one has the right to maltreat or punish an individual until after he has been convicted</w:t>
      </w:r>
    </w:p>
    <w:p w14:paraId="6963FB89" w14:textId="04F118F2" w:rsidR="00DD1318" w:rsidRDefault="00DD1318" w:rsidP="00040580">
      <w:pPr>
        <w:pStyle w:val="NoteLevel2"/>
      </w:pPr>
      <w:r>
        <w:t>Believes in public accusations followed by a public trial of the accused to determine the falsity or validity of the accuser and the accusation</w:t>
      </w:r>
    </w:p>
    <w:p w14:paraId="3056BB61" w14:textId="204B959E" w:rsidR="00DD1318" w:rsidRDefault="00DD1318" w:rsidP="00040580">
      <w:pPr>
        <w:pStyle w:val="NoteLevel2"/>
      </w:pPr>
      <w:r>
        <w:t>Differences in rank or station should be disregarded when the life, liberty and fortune of an individual is in question</w:t>
      </w:r>
    </w:p>
    <w:p w14:paraId="1AB15661" w14:textId="30F8804F" w:rsidR="00DD1318" w:rsidRDefault="00DD1318" w:rsidP="00DD1318">
      <w:pPr>
        <w:pStyle w:val="NoteLevel1"/>
      </w:pPr>
      <w:r>
        <w:t>Prevention of Crime</w:t>
      </w:r>
    </w:p>
    <w:p w14:paraId="1824C7D6" w14:textId="2AC97A45" w:rsidR="005E0241" w:rsidRDefault="005E0241" w:rsidP="005E0241">
      <w:pPr>
        <w:pStyle w:val="NoteLevel2"/>
      </w:pPr>
      <w:r>
        <w:t>It is better to prevent crimes then to punish them</w:t>
      </w:r>
    </w:p>
    <w:p w14:paraId="230C5299" w14:textId="2BC286DA" w:rsidR="005E0241" w:rsidRDefault="005E0241" w:rsidP="005E0241">
      <w:pPr>
        <w:pStyle w:val="NoteLevel2"/>
      </w:pPr>
      <w:r>
        <w:t>Enact laws that are clear and simple and let them apply equally to all men; these laws must be for all and not in favour nor against any class or any segment of society</w:t>
      </w:r>
    </w:p>
    <w:p w14:paraId="559431BE" w14:textId="77777777" w:rsidR="00DA0F83" w:rsidRDefault="00DA0F83" w:rsidP="00DA0F83">
      <w:pPr>
        <w:pStyle w:val="NoteLevel1"/>
      </w:pPr>
    </w:p>
    <w:p w14:paraId="31452B1A" w14:textId="6D704BFE" w:rsidR="00DA0F83" w:rsidRPr="00DA0F83" w:rsidRDefault="00DA0F83" w:rsidP="00DA0F83">
      <w:pPr>
        <w:pStyle w:val="NoteLevel1"/>
      </w:pPr>
      <w:r>
        <w:rPr>
          <w:b/>
        </w:rPr>
        <w:t>Cesare Beccaria’s Influence on English Discussions of Punishment</w:t>
      </w:r>
    </w:p>
    <w:p w14:paraId="6EE1F491" w14:textId="7F1D047E" w:rsidR="00DA0F83" w:rsidRDefault="00DA0F83" w:rsidP="00DA0F83">
      <w:pPr>
        <w:pStyle w:val="NoteLevel2"/>
      </w:pPr>
      <w:r>
        <w:t>Becarria’s essay stimulated two disparate strands of reform thinking: the first, taking the form of a contractarian, humanitarian version; the second, with emphasis overwhelmingly on utilitarian calculation</w:t>
      </w:r>
    </w:p>
    <w:p w14:paraId="17425275" w14:textId="5AFC2F4D" w:rsidR="00DA0F83" w:rsidRDefault="00DA0F83" w:rsidP="00DA0F83">
      <w:pPr>
        <w:pStyle w:val="NoteLevel1"/>
      </w:pPr>
      <w:r>
        <w:t>1. Becarria and the English View of Punishment</w:t>
      </w:r>
    </w:p>
    <w:p w14:paraId="66620F92" w14:textId="42CC8B75" w:rsidR="00DA0F83" w:rsidRDefault="00DA0F83" w:rsidP="00DA0F83">
      <w:pPr>
        <w:pStyle w:val="NoteLevel2"/>
      </w:pPr>
      <w:r>
        <w:t>Becarria combined his assault on prevailing justifications of punishment with an attack on the contemporary practices with which he was familiar</w:t>
      </w:r>
    </w:p>
    <w:p w14:paraId="3C0EDCD9" w14:textId="5F74859A" w:rsidR="00DA0F83" w:rsidRDefault="00DA0F83" w:rsidP="00DA0F83">
      <w:pPr>
        <w:pStyle w:val="NoteLevel2"/>
      </w:pPr>
      <w:r>
        <w:t>The rituals of judicial torture, and the required aggravations in the infliction of death emphasized the common conception of punishment as expiation of sin</w:t>
      </w:r>
    </w:p>
    <w:p w14:paraId="7FC51C45" w14:textId="6D8982BE" w:rsidR="00D03BAC" w:rsidRDefault="00D03BAC" w:rsidP="00DA0F83">
      <w:pPr>
        <w:pStyle w:val="NoteLevel2"/>
      </w:pPr>
      <w:r>
        <w:t>Excesses of violence glorified the overwhelming power of the sovereign authority, and illustrated need felt by state to strip away the individual human dignity of the criminal piece by piece</w:t>
      </w:r>
    </w:p>
    <w:p w14:paraId="60A66D51" w14:textId="48DCA110" w:rsidR="00692292" w:rsidRDefault="00BB3EBA" w:rsidP="00DA0F83">
      <w:pPr>
        <w:pStyle w:val="NoteLevel2"/>
      </w:pPr>
      <w:r>
        <w:t>The idea that all society should strive towards ‘the greatest happiness shared among the greater number’ emphasized a materialist, calculative proportioning of social pain and pleasure, which could provide a ‘scientific’ basis for graduated scale of punishments able to be applied both certainly and quickly</w:t>
      </w:r>
    </w:p>
    <w:p w14:paraId="441968AA" w14:textId="74645EC6" w:rsidR="007E3ECB" w:rsidRDefault="007E3ECB" w:rsidP="007E3ECB">
      <w:pPr>
        <w:pStyle w:val="NoteLevel2"/>
      </w:pPr>
      <w:r>
        <w:t>Beccaria’s ideas were widely and quickly incorporated into the English penal theory debate; the prime goal of deterrence was also the general goal of English penal theory</w:t>
      </w:r>
    </w:p>
    <w:p w14:paraId="4994D7D4" w14:textId="1D18FE86" w:rsidR="007E3ECB" w:rsidRDefault="007E3ECB" w:rsidP="007E3ECB">
      <w:pPr>
        <w:pStyle w:val="NoteLevel1"/>
      </w:pPr>
      <w:r>
        <w:t>2. The Adoption of Beccaria’s Ideas in the Thought of William Blackstone</w:t>
      </w:r>
    </w:p>
    <w:p w14:paraId="13B18A72" w14:textId="5F4A3984" w:rsidR="007E3ECB" w:rsidRDefault="00E823FB" w:rsidP="007E3ECB">
      <w:pPr>
        <w:pStyle w:val="NoteLevel2"/>
      </w:pPr>
      <w:r>
        <w:t>Blackstone believed better proportioning of punishments to the adjudged seriousness of the offence was one of the major flaws of the English system and that capital punishment was too widely used</w:t>
      </w:r>
    </w:p>
    <w:p w14:paraId="0932072F" w14:textId="68856A4D" w:rsidR="00E823FB" w:rsidRDefault="00E823FB" w:rsidP="007E3ECB">
      <w:pPr>
        <w:pStyle w:val="NoteLevel2"/>
      </w:pPr>
      <w:r>
        <w:t>The concept of a fixed scale of crimes and punishments was rejected by Blackstone</w:t>
      </w:r>
    </w:p>
    <w:p w14:paraId="753E0CFE" w14:textId="0D7E3EF0" w:rsidR="00E823FB" w:rsidRDefault="00E823FB" w:rsidP="007E3ECB">
      <w:pPr>
        <w:pStyle w:val="NoteLevel2"/>
      </w:pPr>
      <w:r>
        <w:t>The foundation of his demands rested on conventional arguments which differed from the dramatically new criticism of contemporary penal practices as expressed by Beccaria</w:t>
      </w:r>
    </w:p>
    <w:p w14:paraId="55BEA2F4" w14:textId="44F1848A" w:rsidR="00E823FB" w:rsidRDefault="00E823FB" w:rsidP="007E3ECB">
      <w:pPr>
        <w:pStyle w:val="NoteLevel2"/>
      </w:pPr>
      <w:r>
        <w:t>Blackstone did not allow the principle of protection or care for human sentiment to intrude too far into is thinking; there is no element of the utilitarian emphasis on the spread of happiness within society as an end of punishment</w:t>
      </w:r>
    </w:p>
    <w:p w14:paraId="3F413DED" w14:textId="77BF1F49" w:rsidR="00E823FB" w:rsidRDefault="00E823FB" w:rsidP="007E3ECB">
      <w:pPr>
        <w:pStyle w:val="NoteLevel2"/>
      </w:pPr>
      <w:r>
        <w:t>Where Blackstone echoes the words of Beccaria, he does so with an entirely different understanding of what actually constitutes destructive action</w:t>
      </w:r>
    </w:p>
    <w:p w14:paraId="090AA095" w14:textId="3E452AC9" w:rsidR="00E823FB" w:rsidRDefault="00E823FB" w:rsidP="007E3ECB">
      <w:pPr>
        <w:pStyle w:val="NoteLevel2"/>
      </w:pPr>
      <w:r>
        <w:t>Blackstone could not support the abolition of the death penalty, and neither could he support the lenient treatment of those who were guilty of more frequent, tempting, offences</w:t>
      </w:r>
    </w:p>
    <w:p w14:paraId="7E873310" w14:textId="277F3590" w:rsidR="00E823FB" w:rsidRDefault="00E823FB" w:rsidP="00E823FB">
      <w:pPr>
        <w:pStyle w:val="NoteLevel1"/>
      </w:pPr>
      <w:r>
        <w:t>3. The First Authentic Use of Beccaria’s Though in England: William Eden and the Advocation of Penal Leniency</w:t>
      </w:r>
    </w:p>
    <w:p w14:paraId="56368D0F" w14:textId="1297931B" w:rsidR="00E823FB" w:rsidRDefault="00E823FB" w:rsidP="00E823FB">
      <w:pPr>
        <w:pStyle w:val="NoteLevel2"/>
      </w:pPr>
      <w:r>
        <w:t>To make criminal laws more effective in guiding conduct he believed the laws needed to be loved, and this could only happen if penalties were mild</w:t>
      </w:r>
    </w:p>
    <w:p w14:paraId="5BF335A5" w14:textId="74991A9C" w:rsidR="00E823FB" w:rsidRDefault="001C1AAA" w:rsidP="00E823FB">
      <w:pPr>
        <w:pStyle w:val="NoteLevel2"/>
      </w:pPr>
      <w:r>
        <w:t>Eden’s prime aim was to attempt to illustrate the failings of the penal process from the perspective of the individual, and suggest a way of restoring confidence in the system</w:t>
      </w:r>
    </w:p>
    <w:p w14:paraId="4F6519BC" w14:textId="0C3DA9B3" w:rsidR="001C1AAA" w:rsidRDefault="001C1AAA" w:rsidP="00E823FB">
      <w:pPr>
        <w:pStyle w:val="NoteLevel2"/>
      </w:pPr>
      <w:r>
        <w:t>The Lawgiver was required to have a ‘severe eye upon the offence’ but to present a ‘merciful inclination towards the offender’</w:t>
      </w:r>
    </w:p>
    <w:p w14:paraId="34A3E210" w14:textId="2A68C94C" w:rsidR="001C1AAA" w:rsidRDefault="001C1AAA" w:rsidP="00E823FB">
      <w:pPr>
        <w:pStyle w:val="NoteLevel2"/>
      </w:pPr>
      <w:r>
        <w:t>The individual had to be recognized as worthy of protection of the state and this could never be possible whilst extreme, violent punishments were applied for a large number of offences</w:t>
      </w:r>
    </w:p>
    <w:p w14:paraId="10FF2441" w14:textId="22D2773B" w:rsidR="001C1AAA" w:rsidRDefault="001C1AAA" w:rsidP="00E823FB">
      <w:pPr>
        <w:pStyle w:val="NoteLevel2"/>
      </w:pPr>
      <w:r>
        <w:t>The compassion at the centre of his thinking derived ultimately, from God, and this provided a natural and essential restraint on the measures applied by states as punishment</w:t>
      </w:r>
    </w:p>
    <w:p w14:paraId="7F34E5FA" w14:textId="47FC1865" w:rsidR="001C1AAA" w:rsidRDefault="001C1AAA" w:rsidP="00E823FB">
      <w:pPr>
        <w:pStyle w:val="NoteLevel2"/>
      </w:pPr>
      <w:r>
        <w:t>The purpose of legal punishment had little to do with retribution or vengeance, since this could be exacted by God alone; the role of legal punishment is therefore viewed as entirely secular – it is to prevent actions that work against the social contract</w:t>
      </w:r>
    </w:p>
    <w:p w14:paraId="2D40AA31" w14:textId="1D81BD40" w:rsidR="001C1AAA" w:rsidRDefault="00CD0A6D" w:rsidP="00E823FB">
      <w:pPr>
        <w:pStyle w:val="NoteLevel2"/>
      </w:pPr>
      <w:r>
        <w:t>The punishments provided by the state may be arranged so as to provide and education in civility</w:t>
      </w:r>
    </w:p>
    <w:p w14:paraId="6A64E3F5" w14:textId="1CF3117D" w:rsidR="002F7CFE" w:rsidRDefault="002F7CFE" w:rsidP="00E823FB">
      <w:pPr>
        <w:pStyle w:val="NoteLevel2"/>
      </w:pPr>
      <w:r>
        <w:t>If punishments were lenient that could be unfailingly applied and hence the chance of guilt offenders going unpunished through the unpredictable distribution of ‘merciful’ judicial pardons</w:t>
      </w:r>
    </w:p>
    <w:p w14:paraId="33F29777" w14:textId="0F8A218F" w:rsidR="002F7CFE" w:rsidRDefault="002F7CFE" w:rsidP="002F7CFE">
      <w:pPr>
        <w:pStyle w:val="NoteLevel1"/>
      </w:pPr>
      <w:r>
        <w:t>4. Jeremy Bentham: The Spread of Pain, Calculation and Proportion</w:t>
      </w:r>
    </w:p>
    <w:p w14:paraId="7CA98CC3" w14:textId="78E131FB" w:rsidR="002F7CFE" w:rsidRDefault="002F7CFE" w:rsidP="002F7CFE">
      <w:pPr>
        <w:pStyle w:val="NoteLevel2"/>
      </w:pPr>
      <w:r>
        <w:t>accepted Beccaria’s goal of deterrence as the prime justification of the exercise of the penal sanction; argued that a deterrent theory required a sophisticated method of proportioning punishment to the offence</w:t>
      </w:r>
    </w:p>
    <w:p w14:paraId="562F8A80" w14:textId="2E089F6D" w:rsidR="002F7CFE" w:rsidRDefault="002F7CFE" w:rsidP="002F7CFE">
      <w:pPr>
        <w:pStyle w:val="NoteLevel2"/>
      </w:pPr>
      <w:r>
        <w:t>believed it ought to be possible for the operation of the law to be arranged in such a way as to accord always with the all-directing principle, that the greatest happiness of the greatest number is the true aim of government</w:t>
      </w:r>
    </w:p>
    <w:p w14:paraId="1BD8E1CE" w14:textId="366A75BF" w:rsidR="002F7CFE" w:rsidRDefault="002F7CFE" w:rsidP="002F7CFE">
      <w:pPr>
        <w:pStyle w:val="NoteLevel2"/>
      </w:pPr>
      <w:r>
        <w:t>punishment ‘is an evil inflicted by lawful authority upon an offender on account of some offence’ in order either to reform, deter, or disable</w:t>
      </w:r>
    </w:p>
    <w:p w14:paraId="2D33E3D3" w14:textId="7CF105C9" w:rsidR="002F7CFE" w:rsidRDefault="002F7CFE" w:rsidP="002F7CFE">
      <w:pPr>
        <w:pStyle w:val="NoteLevel2"/>
      </w:pPr>
      <w:r>
        <w:t>insisted that the extent of the harm inflicted was dependent upon the motive, circumstances and intention under the influence of which an act was carried out</w:t>
      </w:r>
    </w:p>
    <w:p w14:paraId="115820DA" w14:textId="454A0C37" w:rsidR="002F7CFE" w:rsidRDefault="002F7CFE" w:rsidP="002F7CFE">
      <w:pPr>
        <w:pStyle w:val="NoteLevel2"/>
      </w:pPr>
      <w:r>
        <w:t>13 ‘rules or canons’ for calculating the required quantity of punishment to be applied; with 9 of his rules he established the foundations for increases in amounts of pain provided as punishment; 3 others protect against excesses, and finally, a 13</w:t>
      </w:r>
      <w:r w:rsidRPr="002F7CFE">
        <w:rPr>
          <w:vertAlign w:val="superscript"/>
        </w:rPr>
        <w:t>th</w:t>
      </w:r>
      <w:r>
        <w:t xml:space="preserve"> rule is given which stresses that precise calculation is not required and small disproportions might be ignored</w:t>
      </w:r>
    </w:p>
    <w:p w14:paraId="2AD6B0AC" w14:textId="77777777" w:rsidR="002C47F4" w:rsidRDefault="002C47F4" w:rsidP="00B513A3">
      <w:pPr>
        <w:pStyle w:val="NoteLevel2"/>
        <w:numPr>
          <w:ilvl w:val="0"/>
          <w:numId w:val="0"/>
        </w:numPr>
        <w:ind w:left="1080"/>
        <w:sectPr w:rsidR="002C47F4" w:rsidSect="0047759A">
          <w:headerReference w:type="first" r:id="rId10"/>
          <w:pgSz w:w="12240" w:h="15840"/>
          <w:pgMar w:top="1440" w:right="1440" w:bottom="1440" w:left="1440" w:header="708" w:footer="708" w:gutter="0"/>
          <w:cols w:space="708"/>
          <w:titlePg/>
          <w:docGrid w:type="lines" w:linePitch="360"/>
        </w:sectPr>
      </w:pPr>
    </w:p>
    <w:p w14:paraId="44C379E4" w14:textId="366645A3" w:rsidR="002F7CFE" w:rsidRDefault="002C47F4" w:rsidP="002C47F4">
      <w:pPr>
        <w:pStyle w:val="NoteLevel1"/>
      </w:pPr>
      <w:r>
        <w:t>English philosopher who dreamed at a young age of foundling a sect of philosophers called utilitarians, and who lived to see his dream fulfilled</w:t>
      </w:r>
    </w:p>
    <w:p w14:paraId="0C8A54B0" w14:textId="77777777" w:rsidR="002C47F4" w:rsidRDefault="002C47F4" w:rsidP="002C47F4">
      <w:pPr>
        <w:pStyle w:val="NoteLevel1"/>
      </w:pPr>
    </w:p>
    <w:p w14:paraId="31DF8894" w14:textId="03E78EDB" w:rsidR="002C47F4" w:rsidRDefault="002C47F4" w:rsidP="002C47F4">
      <w:pPr>
        <w:pStyle w:val="NoteLevel2"/>
      </w:pPr>
      <w:r>
        <w:t xml:space="preserve">Turned some of his manuscripts on law, economics, politics, and the philosophy which naturally arises from these subjects into books: </w:t>
      </w:r>
      <w:r w:rsidRPr="002C47F4">
        <w:rPr>
          <w:i/>
        </w:rPr>
        <w:t>Fragment of Government</w:t>
      </w:r>
      <w:r>
        <w:t xml:space="preserve"> of 1776, </w:t>
      </w:r>
      <w:r w:rsidRPr="002C47F4">
        <w:rPr>
          <w:i/>
        </w:rPr>
        <w:t xml:space="preserve">Introduction to the Principles of Morals and Legislation </w:t>
      </w:r>
      <w:r>
        <w:t>of 1789</w:t>
      </w:r>
      <w:r w:rsidR="006A393F">
        <w:t xml:space="preserve"> </w:t>
      </w:r>
    </w:p>
    <w:p w14:paraId="694B2C18" w14:textId="482AF811" w:rsidR="006A393F" w:rsidRDefault="006A393F" w:rsidP="002C47F4">
      <w:pPr>
        <w:pStyle w:val="NoteLevel2"/>
      </w:pPr>
      <w:r>
        <w:t>Bentham’s grand project was for legislation: the exploration and theoretical foundations of a perfect system of law and government</w:t>
      </w:r>
    </w:p>
    <w:p w14:paraId="17EBB27C" w14:textId="01DC3A37" w:rsidR="006A393F" w:rsidRDefault="006A393F" w:rsidP="006A393F">
      <w:pPr>
        <w:pStyle w:val="NoteLevel3"/>
      </w:pPr>
      <w:r>
        <w:t>For this he needed a measure of perfection/value (this was his principle of utility), otherwise known as the greatest happiness principle</w:t>
      </w:r>
    </w:p>
    <w:p w14:paraId="61367966" w14:textId="0AC249C0" w:rsidR="006A393F" w:rsidRDefault="006A393F" w:rsidP="006A393F">
      <w:pPr>
        <w:pStyle w:val="NoteLevel2"/>
      </w:pPr>
      <w:r>
        <w:t>‘Nature has placed mankind under the governance of two sovereign masters, pain and pleasure’; ‘the principle of utility recognizes this subjection and assumes it for the foundation of that system, the object of which is to rear the fabric of felicity by the hands of reason and of law’</w:t>
      </w:r>
    </w:p>
    <w:p w14:paraId="5A94075E" w14:textId="70CD7CDD" w:rsidR="006A393F" w:rsidRDefault="006A393F" w:rsidP="006A393F">
      <w:pPr>
        <w:pStyle w:val="NoteLevel2"/>
      </w:pPr>
      <w:r>
        <w:t>The means to be employed are ‘reason and law’: the right law will produce happiness, and the right law is one in accordance with reason; this means one in accordance with the principle of utility</w:t>
      </w:r>
    </w:p>
    <w:p w14:paraId="454D7F0F" w14:textId="77777777" w:rsidR="006A393F" w:rsidRDefault="006A393F" w:rsidP="006A393F">
      <w:pPr>
        <w:pStyle w:val="NoteLevel2"/>
      </w:pPr>
      <w:r>
        <w:t xml:space="preserve">By ‘utility’ he means ‘that property in any object whereby it tends to produce benefit, advantage, pleasure, good, or happiness…or… to prevent the happening of mischief, pain, evil, or unhappiness’ </w:t>
      </w:r>
    </w:p>
    <w:p w14:paraId="26A12E27" w14:textId="110EDB2C" w:rsidR="006A393F" w:rsidRDefault="006A393F" w:rsidP="006A393F">
      <w:pPr>
        <w:pStyle w:val="NoteLevel2"/>
      </w:pPr>
      <w:r>
        <w:t>The rightness of actions depends on their utility and the utility is measured by the consequences which the actions tend to produce</w:t>
      </w:r>
    </w:p>
    <w:p w14:paraId="25538B2C" w14:textId="550583D3" w:rsidR="006A393F" w:rsidRDefault="006A393F" w:rsidP="006A393F">
      <w:pPr>
        <w:pStyle w:val="NoteLevel2"/>
      </w:pPr>
      <w:r>
        <w:t>Introduced idea of ‘panopticon’</w:t>
      </w:r>
    </w:p>
    <w:p w14:paraId="047B9D6A" w14:textId="73D3CF33" w:rsidR="009E230B" w:rsidRDefault="009E230B" w:rsidP="006A393F">
      <w:pPr>
        <w:pStyle w:val="NoteLevel2"/>
      </w:pPr>
      <w:r>
        <w:t>People tend to act in their own interests, where these are again understood in terms of pleasure and pain; the benign legislator can so arrange his system of law that people, seeking only their own interests, will in fact be led into doing what they are meant to do, which is to promote the general interest (greatest happiness for all)</w:t>
      </w:r>
    </w:p>
    <w:p w14:paraId="008B1C92" w14:textId="031C3C2E" w:rsidR="009E230B" w:rsidRDefault="00AA7EA9" w:rsidP="006A393F">
      <w:pPr>
        <w:pStyle w:val="NoteLevel2"/>
      </w:pPr>
      <w:r>
        <w:t>All punishment is in itself a harm; it can only be justified if this particular pain is outbalanced by the reduction in pain it causes; if people are deterred by punishment from doing things which would produce more pain, then the punishment will be justified</w:t>
      </w:r>
    </w:p>
    <w:p w14:paraId="2FF601FF" w14:textId="77777777" w:rsidR="00AA7EA9" w:rsidRDefault="00AA7EA9" w:rsidP="006A393F">
      <w:pPr>
        <w:pStyle w:val="NoteLevel2"/>
      </w:pPr>
      <w:r>
        <w:t>Not just the law had to be changed but the system of government; supporter of democracy</w:t>
      </w:r>
    </w:p>
    <w:p w14:paraId="078F9FEE" w14:textId="607C5A1C" w:rsidR="00AA7EA9" w:rsidRDefault="00AA7EA9" w:rsidP="00AA7EA9">
      <w:pPr>
        <w:pStyle w:val="NoteLevel2"/>
      </w:pPr>
      <w:r>
        <w:t>Justification of obedience to government depends upon utility, that is calculation of whether the ‘probable mischiefs of obedience are less than the probable mischiefs of resistance’</w:t>
      </w:r>
    </w:p>
    <w:p w14:paraId="1D99C415" w14:textId="5D86BB1D" w:rsidR="00AA7EA9" w:rsidRDefault="00034C56" w:rsidP="00AA7EA9">
      <w:pPr>
        <w:pStyle w:val="NoteLevel2"/>
      </w:pPr>
      <w:r>
        <w:t>Four immediate ends which should be promoted by the right system of law and government: subsistence, abundance, security, equality; subsistence takes precedence over abundance, and securing people’s expectations takes precedence over equality</w:t>
      </w:r>
    </w:p>
    <w:p w14:paraId="2E3DCD99" w14:textId="140525AD" w:rsidR="00106915" w:rsidRDefault="00034C56" w:rsidP="00AA7EA9">
      <w:pPr>
        <w:pStyle w:val="NoteLevel2"/>
        <w:sectPr w:rsidR="00106915" w:rsidSect="002C47F4">
          <w:headerReference w:type="first" r:id="rId11"/>
          <w:pgSz w:w="12240" w:h="15840"/>
          <w:pgMar w:top="1440" w:right="1440" w:bottom="1440" w:left="1440" w:header="708" w:footer="708" w:gutter="0"/>
          <w:cols w:space="708"/>
          <w:titlePg/>
          <w:docGrid w:type="lines" w:linePitch="360"/>
        </w:sectPr>
      </w:pPr>
      <w:r>
        <w:t>Punishment is not retribution for past action, but prevention of future harms</w:t>
      </w:r>
      <w:r w:rsidR="00106915">
        <w:cr/>
      </w:r>
    </w:p>
    <w:p w14:paraId="3E1877ED" w14:textId="77777777" w:rsidR="001D5EC7" w:rsidRDefault="00106915" w:rsidP="00106915">
      <w:pPr>
        <w:pStyle w:val="NoteLevel1"/>
      </w:pPr>
      <w:r>
        <w:t>Attempted to catalogue and to label all varieties of human behaviour and the motivations giving rise to them</w:t>
      </w:r>
    </w:p>
    <w:p w14:paraId="75840940" w14:textId="77777777" w:rsidR="00565C12" w:rsidRDefault="00565C12" w:rsidP="00106915">
      <w:pPr>
        <w:pStyle w:val="NoteLevel1"/>
      </w:pPr>
    </w:p>
    <w:p w14:paraId="6CB96177" w14:textId="77777777" w:rsidR="00565C12" w:rsidRDefault="00565C12" w:rsidP="00106915">
      <w:pPr>
        <w:pStyle w:val="NoteLevel1"/>
      </w:pPr>
      <w:r>
        <w:t>Bentham’s Theories of Crime</w:t>
      </w:r>
    </w:p>
    <w:p w14:paraId="2543D3FE" w14:textId="77777777" w:rsidR="00565C12" w:rsidRDefault="00565C12" w:rsidP="00565C12">
      <w:pPr>
        <w:pStyle w:val="NoteLevel2"/>
      </w:pPr>
      <w:r>
        <w:t>An act possesses utility “if It tends to produce benefit, advantage, pleasure, good or happiness to prevent the happening of mischief, pain, evil or unhappiness to the party whose interest is considered”</w:t>
      </w:r>
    </w:p>
    <w:p w14:paraId="4589DBF5" w14:textId="77777777" w:rsidR="00565C12" w:rsidRDefault="00565C12" w:rsidP="00565C12">
      <w:pPr>
        <w:pStyle w:val="NoteLevel2"/>
      </w:pPr>
      <w:r>
        <w:t xml:space="preserve">To measure the “goodness” or “badness” of an act Bentham introduced the pseudo-mathematical concept of felicity calculus </w:t>
      </w:r>
    </w:p>
    <w:p w14:paraId="10B69623" w14:textId="77777777" w:rsidR="00BB3951" w:rsidRDefault="00565C12" w:rsidP="00565C12">
      <w:pPr>
        <w:pStyle w:val="NoteLevel2"/>
      </w:pPr>
      <w:r>
        <w:t>Motives refer to “anything that can contribute to give birth to or even to prevent, any kind of action”</w:t>
      </w:r>
    </w:p>
    <w:p w14:paraId="0A99EC85" w14:textId="77777777" w:rsidR="00BB3951" w:rsidRDefault="00BB3951" w:rsidP="00565C12">
      <w:pPr>
        <w:pStyle w:val="NoteLevel2"/>
      </w:pPr>
      <w:r>
        <w:t>All human action is reducible to one simple formula of motivation: the pursuit of pleasure and the concomitant avoidance of pain</w:t>
      </w:r>
    </w:p>
    <w:p w14:paraId="278AB6D0" w14:textId="77777777" w:rsidR="00BB3951" w:rsidRDefault="00BB3951" w:rsidP="00565C12">
      <w:pPr>
        <w:pStyle w:val="NoteLevel2"/>
      </w:pPr>
      <w:r>
        <w:t>Motive necessarily refers to action; pleasure, pain, or other events prompt the action</w:t>
      </w:r>
    </w:p>
    <w:p w14:paraId="6FEA61BD" w14:textId="77777777" w:rsidR="00BB3951" w:rsidRDefault="00BB3951" w:rsidP="00565C12">
      <w:pPr>
        <w:pStyle w:val="NoteLevel2"/>
      </w:pPr>
      <w:r>
        <w:t>It is only the consequence of the motive that can be bad, not the motive itself, because of its effect on others, because of its ultimate influence</w:t>
      </w:r>
    </w:p>
    <w:p w14:paraId="313C22F2" w14:textId="77777777" w:rsidR="00BB3951" w:rsidRDefault="00BB3951" w:rsidP="00BB3951">
      <w:pPr>
        <w:pStyle w:val="NoteLevel2"/>
      </w:pPr>
      <w:r>
        <w:t>It is not the individuals who vary, but the situations which are different</w:t>
      </w:r>
    </w:p>
    <w:p w14:paraId="1AA7C33F" w14:textId="77777777" w:rsidR="00BB3951" w:rsidRDefault="00BB3951" w:rsidP="00BB3951">
      <w:pPr>
        <w:pStyle w:val="NoteLevel2"/>
      </w:pPr>
      <w:r>
        <w:rPr>
          <w:i/>
        </w:rPr>
        <w:t>Social control –</w:t>
      </w:r>
      <w:r>
        <w:t xml:space="preserve"> these sanctions may be set up by legislation, and they serve to bring the individual’s pursuit of his own happiness in line with the best interests of the society as a whole</w:t>
      </w:r>
    </w:p>
    <w:p w14:paraId="7289E533" w14:textId="77777777" w:rsidR="00BB3951" w:rsidRDefault="00BB3951" w:rsidP="00BB3951">
      <w:pPr>
        <w:pStyle w:val="NoteLevel2"/>
      </w:pPr>
      <w:r>
        <w:t>Assumption that the gain of individual happiness by a person in the society inevitably contributes to the total happiness of the society as a whole</w:t>
      </w:r>
    </w:p>
    <w:p w14:paraId="2BC76798" w14:textId="77777777" w:rsidR="00BB3951" w:rsidRDefault="00BB3951" w:rsidP="00BB3951">
      <w:pPr>
        <w:pStyle w:val="NoteLevel2"/>
      </w:pPr>
      <w:r>
        <w:t>Any legal sanction must be acceptable to the majority of the people before it will be effective</w:t>
      </w:r>
    </w:p>
    <w:p w14:paraId="2F6A99AB" w14:textId="77777777" w:rsidR="00BB3951" w:rsidRDefault="00BB3951" w:rsidP="00BB3951">
      <w:pPr>
        <w:pStyle w:val="NoteLevel2"/>
      </w:pPr>
      <w:r>
        <w:t>Bentham called the sanctions physical, political, moral (or popular), and religious</w:t>
      </w:r>
    </w:p>
    <w:p w14:paraId="633C96BA" w14:textId="77777777" w:rsidR="00BB3951" w:rsidRDefault="00BB3951" w:rsidP="00BB3951">
      <w:pPr>
        <w:pStyle w:val="NoteLevel2"/>
      </w:pPr>
      <w:r>
        <w:t>Advocated social engineering primarily in the realm of political sanctions since this is the most malleable area in the pleasure-pain equation</w:t>
      </w:r>
    </w:p>
    <w:p w14:paraId="125E25D6" w14:textId="77777777" w:rsidR="00E0714E" w:rsidRDefault="00E0714E" w:rsidP="00BB3951">
      <w:pPr>
        <w:pStyle w:val="NoteLevel2"/>
      </w:pPr>
      <w:r>
        <w:t>Afflictive executions (capital punishment) are not satisfactory punishments because they produce more pain than is necessary for the purpose</w:t>
      </w:r>
    </w:p>
    <w:p w14:paraId="3536AB02" w14:textId="50B82B9B" w:rsidR="00106915" w:rsidRDefault="00E0714E" w:rsidP="00E0714E">
      <w:pPr>
        <w:pStyle w:val="NoteLevel3"/>
        <w:sectPr w:rsidR="00106915" w:rsidSect="00106915">
          <w:headerReference w:type="first" r:id="rId12"/>
          <w:pgSz w:w="12240" w:h="15840"/>
          <w:pgMar w:top="1440" w:right="1440" w:bottom="1440" w:left="1440" w:header="708" w:footer="708" w:gutter="0"/>
          <w:cols w:space="708"/>
          <w:titlePg/>
          <w:docGrid w:type="lines" w:linePitch="360"/>
        </w:sectPr>
      </w:pPr>
      <w:r>
        <w:t xml:space="preserve">Believes it produces contempt for the law; renders convictions arbitrary </w:t>
      </w:r>
      <w:r w:rsidR="00106915">
        <w:cr/>
      </w:r>
    </w:p>
    <w:p w14:paraId="17BCA754" w14:textId="77777777" w:rsidR="000A6687" w:rsidRPr="000A6687" w:rsidRDefault="00E0714E" w:rsidP="00106915">
      <w:pPr>
        <w:pStyle w:val="NoteLevel1"/>
      </w:pPr>
      <w:r>
        <w:rPr>
          <w:b/>
        </w:rPr>
        <w:t>John Stuart Mill and the Harm of Pornography</w:t>
      </w:r>
    </w:p>
    <w:p w14:paraId="376EC846" w14:textId="77777777" w:rsidR="000A6687" w:rsidRDefault="000A6687" w:rsidP="00106915">
      <w:pPr>
        <w:pStyle w:val="NoteLevel1"/>
      </w:pPr>
    </w:p>
    <w:p w14:paraId="3005FC46" w14:textId="77777777" w:rsidR="000A6687" w:rsidRDefault="000A6687" w:rsidP="00106915">
      <w:pPr>
        <w:pStyle w:val="NoteLevel1"/>
      </w:pPr>
      <w:r>
        <w:t>The Subjection of Women</w:t>
      </w:r>
    </w:p>
    <w:p w14:paraId="140EB86F" w14:textId="77777777" w:rsidR="000A6687" w:rsidRDefault="000A6687" w:rsidP="000A6687">
      <w:pPr>
        <w:pStyle w:val="NoteLevel2"/>
      </w:pPr>
      <w:r>
        <w:t>Mill’s stated aim is to argue against the legal subordination of women and for what he calls “perfect equality”</w:t>
      </w:r>
    </w:p>
    <w:p w14:paraId="69C1E03F" w14:textId="77777777" w:rsidR="000A6687" w:rsidRDefault="000A6687" w:rsidP="000A6687">
      <w:pPr>
        <w:pStyle w:val="NoteLevel2"/>
      </w:pPr>
      <w:r>
        <w:t>Power over those closest to us seems particularly valuable given that it is those closest to us who are in a position to interfere more with our preferences</w:t>
      </w:r>
    </w:p>
    <w:p w14:paraId="4FAC27EF" w14:textId="77777777" w:rsidR="000A6687" w:rsidRDefault="000A6687" w:rsidP="000A6687">
      <w:pPr>
        <w:pStyle w:val="NoteLevel2"/>
      </w:pPr>
      <w:r>
        <w:t>Power is generally exercised in the privacy and intimacy of the home; this private nature of the power prevents women from combining to articulate their common experience of the subjection</w:t>
      </w:r>
    </w:p>
    <w:p w14:paraId="07E9258B" w14:textId="77777777" w:rsidR="000A6687" w:rsidRDefault="000A6687" w:rsidP="000A6687">
      <w:pPr>
        <w:pStyle w:val="NoteLevel2"/>
      </w:pPr>
      <w:r>
        <w:t>Mill notes that every relationship of domination appears natural to the dominators; notes that subjected classes often appear to accept their subjection as the natural order of things, since even in their initial struggle against domination they complain not “of the power itself but only of its oppressive exercise”</w:t>
      </w:r>
    </w:p>
    <w:p w14:paraId="09772D76" w14:textId="77777777" w:rsidR="000A6687" w:rsidRDefault="000A6687" w:rsidP="000A6687">
      <w:pPr>
        <w:pStyle w:val="NoteLevel3"/>
      </w:pPr>
      <w:r>
        <w:t>Women who do complain of the abuse by men of their power suffer uniquely in being “replaced under the physical power of the culprit”</w:t>
      </w:r>
    </w:p>
    <w:p w14:paraId="0A643A13" w14:textId="77777777" w:rsidR="00FB675D" w:rsidRDefault="00FB675D" w:rsidP="00FB675D">
      <w:pPr>
        <w:pStyle w:val="NoteLevel2"/>
      </w:pPr>
      <w:r>
        <w:t>Women are educated to believe that their character is the “very opposite to that of men; not self-will, and government by self-control, but submission, and yielding to the control of others</w:t>
      </w:r>
    </w:p>
    <w:p w14:paraId="3A5F8135" w14:textId="3375AC14" w:rsidR="00FB675D" w:rsidRDefault="00FB675D" w:rsidP="00FB675D">
      <w:pPr>
        <w:pStyle w:val="NoteLevel3"/>
      </w:pPr>
      <w:r>
        <w:t>The morality tells them that this is their duty and the sentimentality that it is their nature “to live for others; make complete abnegations of themselves, and to have not life but in their affections”</w:t>
      </w:r>
    </w:p>
    <w:p w14:paraId="7E4D8EC0" w14:textId="77777777" w:rsidR="00463FE9" w:rsidRDefault="00FB675D" w:rsidP="00FB675D">
      <w:pPr>
        <w:pStyle w:val="NoteLevel2"/>
      </w:pPr>
      <w:r>
        <w:t>The subjection of women comes about because of a status quo of inequality, which is made most manifest in the private realm and which is made to look natural by a false appearance of consent</w:t>
      </w:r>
    </w:p>
    <w:p w14:paraId="77119A29" w14:textId="77777777" w:rsidR="00F609AB" w:rsidRDefault="00463FE9" w:rsidP="00FB675D">
      <w:pPr>
        <w:pStyle w:val="NoteLevel2"/>
      </w:pPr>
      <w:r>
        <w:t xml:space="preserve">By eroticizing </w:t>
      </w:r>
      <w:r w:rsidR="00F609AB">
        <w:t>inequality, pornography plays a special role in sustaining the regime of inequality</w:t>
      </w:r>
    </w:p>
    <w:p w14:paraId="0E92F355" w14:textId="77777777" w:rsidR="00F609AB" w:rsidRDefault="00F609AB" w:rsidP="00F609AB">
      <w:pPr>
        <w:pStyle w:val="NoteLevel3"/>
      </w:pPr>
      <w:r>
        <w:t>On Mill’s account of subjection, the consent of women to be featured in pornography, and the consent of women to live out the ideas about women’s nature which pornography supplies for its consumers, might be entirely manufactured</w:t>
      </w:r>
    </w:p>
    <w:p w14:paraId="7718E035" w14:textId="77777777" w:rsidR="00F609AB" w:rsidRDefault="00F609AB" w:rsidP="00F609AB">
      <w:pPr>
        <w:pStyle w:val="NoteLevel1"/>
      </w:pPr>
      <w:r>
        <w:t>Nature and Experience</w:t>
      </w:r>
    </w:p>
    <w:p w14:paraId="621791A1" w14:textId="77777777" w:rsidR="00A235BA" w:rsidRDefault="00F609AB" w:rsidP="00F609AB">
      <w:pPr>
        <w:pStyle w:val="NoteLevel2"/>
      </w:pPr>
      <w:r>
        <w:t>Women and men have been denied</w:t>
      </w:r>
      <w:r w:rsidR="00A235BA">
        <w:t xml:space="preserve"> the benefit of experience which they would have had were women not the passive victims of a regime which reproduces them with a nature suited to the selfish and exploitative interests of men</w:t>
      </w:r>
    </w:p>
    <w:p w14:paraId="7FA993A8" w14:textId="77777777" w:rsidR="00AD30DC" w:rsidRDefault="00A235BA" w:rsidP="00F609AB">
      <w:pPr>
        <w:pStyle w:val="NoteLevel2"/>
      </w:pPr>
      <w:r>
        <w:t>Mill denies that we can have knowledge of the nature of either sex, because of the one-sided nature of previous experience</w:t>
      </w:r>
    </w:p>
    <w:p w14:paraId="4582A076" w14:textId="77777777" w:rsidR="00AD30DC" w:rsidRDefault="00AD30DC" w:rsidP="00F609AB">
      <w:pPr>
        <w:pStyle w:val="NoteLevel2"/>
      </w:pPr>
      <w:r>
        <w:t>Women’s nature is that of “an eminently artificial thing – the result of forced repression in some directions, unnatural stimulation in others”</w:t>
      </w:r>
    </w:p>
    <w:p w14:paraId="6A580610" w14:textId="77777777" w:rsidR="00AD30DC" w:rsidRDefault="00AD30DC" w:rsidP="00F609AB">
      <w:pPr>
        <w:pStyle w:val="NoteLevel2"/>
      </w:pPr>
      <w:r>
        <w:t>Our present views of women’s nature have no standing because what we take as natural is in fact the construct of a regime of inequality</w:t>
      </w:r>
    </w:p>
    <w:p w14:paraId="6AF6706F" w14:textId="77777777" w:rsidR="007066E5" w:rsidRDefault="007066E5" w:rsidP="00F609AB">
      <w:pPr>
        <w:pStyle w:val="NoteLevel2"/>
      </w:pPr>
      <w:r>
        <w:t>His basic utilitarian message is that something cannot count as in my interest unless my assessment of it is achieved under conditions of autonomy, or real control over my life choices</w:t>
      </w:r>
    </w:p>
    <w:p w14:paraId="7D5CC0F0" w14:textId="77777777" w:rsidR="007066E5" w:rsidRDefault="007066E5" w:rsidP="007066E5">
      <w:pPr>
        <w:pStyle w:val="NoteLevel1"/>
      </w:pPr>
      <w:r>
        <w:t>The Harm Principle</w:t>
      </w:r>
    </w:p>
    <w:p w14:paraId="79C7F8CB" w14:textId="77777777" w:rsidR="002C5E00" w:rsidRDefault="007066E5" w:rsidP="007066E5">
      <w:pPr>
        <w:pStyle w:val="NoteLevel2"/>
      </w:pPr>
      <w:r>
        <w:t>Critics of liberalism often complain about what appears to them to be a liberal obsession with limiting the power of the stage to coerce individuals</w:t>
      </w:r>
    </w:p>
    <w:p w14:paraId="227DB2C9" w14:textId="7AE00B91" w:rsidR="002C5E00" w:rsidRDefault="002C5E00" w:rsidP="007066E5">
      <w:pPr>
        <w:pStyle w:val="NoteLevel2"/>
      </w:pPr>
      <w:r>
        <w:t>While the penalties attached to political oppression are extreme, the oppression itself is overt and thu</w:t>
      </w:r>
      <w:r w:rsidR="003D07EB">
        <w:t>s transparent to</w:t>
      </w:r>
      <w:r>
        <w:t xml:space="preserve"> the oppressed</w:t>
      </w:r>
    </w:p>
    <w:p w14:paraId="5FBF5F53" w14:textId="77777777" w:rsidR="002C5E00" w:rsidRDefault="002C5E00" w:rsidP="002C5E00">
      <w:pPr>
        <w:pStyle w:val="NoteLevel3"/>
      </w:pPr>
      <w:r>
        <w:t>By contrast, social oppression is disguised by our habituation to it, even by our apparent consent to oppression when our very souls become enslaved</w:t>
      </w:r>
    </w:p>
    <w:p w14:paraId="089B1A20" w14:textId="77777777" w:rsidR="002C5E00" w:rsidRDefault="002C5E00" w:rsidP="002C5E00">
      <w:pPr>
        <w:pStyle w:val="NoteLevel2"/>
      </w:pPr>
      <w:r>
        <w:t>Harm principle: the only purpose for which power can be exercised over any member of a civilized community, against his will, is to prevent harm to others; his own good is not a sufficient warrant</w:t>
      </w:r>
    </w:p>
    <w:p w14:paraId="161E360E" w14:textId="77777777" w:rsidR="00BA398A" w:rsidRDefault="002C5E00" w:rsidP="002C5E00">
      <w:pPr>
        <w:pStyle w:val="NoteLevel3"/>
      </w:pPr>
      <w:r>
        <w:t>This claim is grounded in utility – the “permanent interests of man as a progressive being”</w:t>
      </w:r>
    </w:p>
    <w:p w14:paraId="2AF1B660" w14:textId="77777777" w:rsidR="00BA398A" w:rsidRDefault="00BA398A" w:rsidP="00BA398A">
      <w:pPr>
        <w:pStyle w:val="NoteLevel2"/>
      </w:pPr>
      <w:r>
        <w:t>Narrow harm principle: the state is entitled to intervene coercively in individuals’ lives only to protect the physical integrity of individuals</w:t>
      </w:r>
    </w:p>
    <w:p w14:paraId="4DAF689A" w14:textId="77777777" w:rsidR="00BA398A" w:rsidRDefault="00BA398A" w:rsidP="00BA398A">
      <w:pPr>
        <w:pStyle w:val="NoteLevel2"/>
      </w:pPr>
      <w:r>
        <w:t>Powerful groups must not coerce individuals unless this is to prevent harm</w:t>
      </w:r>
    </w:p>
    <w:p w14:paraId="3F63CF2E" w14:textId="77777777" w:rsidR="003C661D" w:rsidRDefault="00BA398A" w:rsidP="00BA398A">
      <w:pPr>
        <w:pStyle w:val="NoteLevel2"/>
      </w:pPr>
      <w:r>
        <w:rPr>
          <w:i/>
        </w:rPr>
        <w:t>On Liberty</w:t>
      </w:r>
      <w:r>
        <w:t xml:space="preserve"> -&gt; his conception of harm is interest-based; apart from protection from the harm of assaults, people are entitled to protection from harm to their interests, “or rather certain interests, which, either by express legal provision or by tacit understanding ought to be considered as rights”</w:t>
      </w:r>
    </w:p>
    <w:p w14:paraId="4D0185B2" w14:textId="77777777" w:rsidR="003C661D" w:rsidRDefault="003C661D" w:rsidP="003C661D">
      <w:pPr>
        <w:pStyle w:val="NoteLevel2"/>
      </w:pPr>
      <w:r>
        <w:t>The practices of a moralistic majority can be as coercive and as harmful to that interest as any state action</w:t>
      </w:r>
    </w:p>
    <w:p w14:paraId="488FC451" w14:textId="77777777" w:rsidR="003C661D" w:rsidRDefault="003C661D" w:rsidP="003C661D">
      <w:pPr>
        <w:pStyle w:val="NoteLevel1"/>
      </w:pPr>
    </w:p>
    <w:p w14:paraId="4E6B2247" w14:textId="77777777" w:rsidR="003C661D" w:rsidRPr="003C661D" w:rsidRDefault="003C661D" w:rsidP="003C661D">
      <w:pPr>
        <w:pStyle w:val="NoteLevel1"/>
      </w:pPr>
      <w:r>
        <w:rPr>
          <w:b/>
        </w:rPr>
        <w:t>Mill and Pornography</w:t>
      </w:r>
    </w:p>
    <w:p w14:paraId="0DE54317" w14:textId="06168562" w:rsidR="00106915" w:rsidRDefault="00834D62" w:rsidP="00834D62">
      <w:pPr>
        <w:pStyle w:val="NoteLevel2"/>
        <w:sectPr w:rsidR="00106915" w:rsidSect="00106915">
          <w:headerReference w:type="first" r:id="rId13"/>
          <w:pgSz w:w="12240" w:h="15840"/>
          <w:pgMar w:top="1440" w:right="1440" w:bottom="1440" w:left="1440" w:header="708" w:footer="708" w:gutter="0"/>
          <w:cols w:space="708"/>
          <w:titlePg/>
          <w:docGrid w:type="lines" w:linePitch="360"/>
        </w:sectPr>
      </w:pPr>
      <w:r>
        <w:t>If Mill truly “must be open to the legitimacy of coercive action to eradication pornography” he must also be open to the legitimacy of censoring women’s romances, on the grounds that they glorify the delights of feminine submission</w:t>
      </w:r>
      <w:r w:rsidR="00106915">
        <w:cr/>
      </w:r>
    </w:p>
    <w:p w14:paraId="25A5BAAF" w14:textId="77777777" w:rsidR="00834D62" w:rsidRPr="00834D62" w:rsidRDefault="00834D62" w:rsidP="00106915">
      <w:pPr>
        <w:pStyle w:val="NoteLevel1"/>
      </w:pPr>
      <w:r>
        <w:rPr>
          <w:b/>
        </w:rPr>
        <w:t>From a Biopolitical Point of View: Nietzsche’s Philosophy of Crime</w:t>
      </w:r>
    </w:p>
    <w:p w14:paraId="05529745" w14:textId="77777777" w:rsidR="00F77D44" w:rsidRDefault="00F77D44" w:rsidP="00F77D44">
      <w:pPr>
        <w:pStyle w:val="NoteLevel2"/>
      </w:pPr>
      <w:r>
        <w:t>Biopolitics “would no longer be dealing with legal subjects, over whom the ultimate dominion was death, but with living beings, and the mastery it would be able to exercise over them would have to be applied at the level of life itself</w:t>
      </w:r>
    </w:p>
    <w:p w14:paraId="2BF83454" w14:textId="77777777" w:rsidR="00BA7B97" w:rsidRDefault="009106CC" w:rsidP="009106CC">
      <w:pPr>
        <w:pStyle w:val="NoteLevel2"/>
      </w:pPr>
      <w:r>
        <w:t>Live in a society in which the power of law is not simply diminishing but is being integrated into the mechanism of differently functioning power processes; classifies these new power processes under the term “norm”</w:t>
      </w:r>
    </w:p>
    <w:p w14:paraId="14C414F6" w14:textId="77777777" w:rsidR="00BA7B97" w:rsidRDefault="00BA7B97" w:rsidP="009106CC">
      <w:pPr>
        <w:pStyle w:val="NoteLevel2"/>
      </w:pPr>
      <w:r>
        <w:t>The social “value” of human beings is therefore not permanently fixed by unchangeable, eternal laws defining justice, but constantly redefined as a result of normalizing, of their readjusting themselves to statistically obtained average norms</w:t>
      </w:r>
    </w:p>
    <w:p w14:paraId="5D7F788A" w14:textId="14A77FDC" w:rsidR="00BA7B97" w:rsidRDefault="00BA7B97" w:rsidP="009106CC">
      <w:pPr>
        <w:pStyle w:val="NoteLevel2"/>
      </w:pPr>
      <w:r>
        <w:t>“Great politics” defines its relation toward the abnormal; criminals are the abnormals par excellence because they are objects of great fear and great admiration simultaneously</w:t>
      </w:r>
    </w:p>
    <w:p w14:paraId="78E0DAE9" w14:textId="77777777" w:rsidR="00BA7B97" w:rsidRDefault="00BA7B97" w:rsidP="00BA7B97">
      <w:pPr>
        <w:pStyle w:val="NoteLevel1"/>
        <w:numPr>
          <w:ilvl w:val="0"/>
          <w:numId w:val="0"/>
        </w:numPr>
      </w:pPr>
    </w:p>
    <w:p w14:paraId="46A03498" w14:textId="77777777" w:rsidR="001C1F73" w:rsidRDefault="00BA7B97" w:rsidP="00BA7B97">
      <w:pPr>
        <w:pStyle w:val="NoteLevel2"/>
      </w:pPr>
      <w:r>
        <w:t>a criminal exists only insofar as there is a “will to punish”</w:t>
      </w:r>
      <w:r w:rsidR="001C1F73">
        <w:t>; the will to punish is rooted in the moral will, which aims at making individuals responsible for their acts</w:t>
      </w:r>
    </w:p>
    <w:p w14:paraId="61D9D126" w14:textId="77777777" w:rsidR="001C1F73" w:rsidRDefault="001C1F73" w:rsidP="00BA7B97">
      <w:pPr>
        <w:pStyle w:val="NoteLevel2"/>
      </w:pPr>
      <w:r>
        <w:rPr>
          <w:i/>
        </w:rPr>
        <w:t>Human, All Too Human</w:t>
      </w:r>
      <w:r>
        <w:t xml:space="preserve"> -&gt; the right to punish derives from the metaphysics of free will (one of “four great errors”)</w:t>
      </w:r>
    </w:p>
    <w:p w14:paraId="4C975DC6" w14:textId="77777777" w:rsidR="001F2A45" w:rsidRDefault="001C1F73" w:rsidP="001C1F73">
      <w:pPr>
        <w:pStyle w:val="NoteLevel3"/>
      </w:pPr>
      <w:r>
        <w:t>The right to punish should be considered the necessary supplement of a moral point of view that is apparently deeply rooted in everyday experience as well as in philosophical tradition</w:t>
      </w:r>
    </w:p>
    <w:p w14:paraId="113FF1B2" w14:textId="77777777" w:rsidR="001F2A45" w:rsidRDefault="001F2A45" w:rsidP="001F2A45">
      <w:pPr>
        <w:pStyle w:val="NoteLevel1"/>
      </w:pPr>
    </w:p>
    <w:p w14:paraId="6D84D9F0" w14:textId="36EB02E8" w:rsidR="001F2A45" w:rsidRDefault="001F2A45" w:rsidP="001F2A45">
      <w:pPr>
        <w:pStyle w:val="NoteLevel2"/>
      </w:pPr>
      <w:r>
        <w:t>The criminal is absolved not only by the philosopher but also in a certain sense by society and by criminal justice itself, which “functions and justifies itself only by this perpetual reference to something other than itself, by this unceasing reinscription in nonjuridical systems”</w:t>
      </w:r>
    </w:p>
    <w:p w14:paraId="71CA1688" w14:textId="77777777" w:rsidR="001F2A45" w:rsidRDefault="001F2A45" w:rsidP="001F2A45">
      <w:pPr>
        <w:pStyle w:val="NoteLevel2"/>
      </w:pPr>
      <w:r>
        <w:t>“we punish, but this is a way of saying that we wish to obtain a cure”</w:t>
      </w:r>
    </w:p>
    <w:p w14:paraId="7F69CF76" w14:textId="207C0D0E" w:rsidR="00371E45" w:rsidRDefault="00371E45" w:rsidP="001F2A45">
      <w:pPr>
        <w:pStyle w:val="NoteLevel2"/>
      </w:pPr>
      <w:r>
        <w:t>To judge is no longer to establish the truth of a crime but to determine the mental status and the degree of responsibility of its perpetrator</w:t>
      </w:r>
    </w:p>
    <w:p w14:paraId="7F7B4CA8" w14:textId="77777777" w:rsidR="00371E45" w:rsidRPr="00371E45" w:rsidRDefault="00371E45" w:rsidP="001F2A45">
      <w:pPr>
        <w:pStyle w:val="NoteLevel2"/>
        <w:rPr>
          <w:i/>
        </w:rPr>
      </w:pPr>
      <w:r>
        <w:rPr>
          <w:i/>
        </w:rPr>
        <w:t>Beyond Good and Evil</w:t>
      </w:r>
      <w:r>
        <w:t xml:space="preserve"> -&gt; Nietzsche expresses his suspicion that the identification of crime and (mental) illness is in itself a symptom of cultural sickness</w:t>
      </w:r>
    </w:p>
    <w:p w14:paraId="184B5D94" w14:textId="77777777" w:rsidR="00371E45" w:rsidRPr="00371E45" w:rsidRDefault="00371E45" w:rsidP="001F2A45">
      <w:pPr>
        <w:pStyle w:val="NoteLevel2"/>
        <w:rPr>
          <w:i/>
        </w:rPr>
      </w:pPr>
      <w:r>
        <w:t>With the concept of dangerousness, criminology no longer views the crime on the level of manifest acts that have to be punished more or less severely according to the law, but from the perspective of the “risk” posed by an individual, that is, his inclination to commit a crime, which can be measured in degrees of probability</w:t>
      </w:r>
    </w:p>
    <w:p w14:paraId="3D387364" w14:textId="77777777" w:rsidR="00371E45" w:rsidRDefault="00371E45" w:rsidP="001F2A45">
      <w:pPr>
        <w:pStyle w:val="NoteLevel2"/>
        <w:rPr>
          <w:i/>
        </w:rPr>
      </w:pPr>
      <w:r>
        <w:t>Criminal justice and its judgements seek to reconstruct a criminal act not only for the purpose of punishing the perpetrator, but to gain insight into his motivation, which can no longer be attributed to his free will but has to be sought in new, deeper, sociopsychological causes</w:t>
      </w:r>
    </w:p>
    <w:p w14:paraId="1E4D6D67" w14:textId="77777777" w:rsidR="00371E45" w:rsidRDefault="00371E45" w:rsidP="00371E45">
      <w:pPr>
        <w:pStyle w:val="NoteLevel1"/>
        <w:rPr>
          <w:i/>
        </w:rPr>
      </w:pPr>
    </w:p>
    <w:p w14:paraId="14CC1BAC" w14:textId="77777777" w:rsidR="00F81452" w:rsidRPr="00F81452" w:rsidRDefault="00371E45" w:rsidP="00371E45">
      <w:pPr>
        <w:pStyle w:val="NoteLevel2"/>
        <w:rPr>
          <w:i/>
        </w:rPr>
      </w:pPr>
      <w:r>
        <w:rPr>
          <w:i/>
        </w:rPr>
        <w:t xml:space="preserve">The Dawn </w:t>
      </w:r>
      <w:r>
        <w:t>-&gt;</w:t>
      </w:r>
      <w:r w:rsidR="00F81452">
        <w:t xml:space="preserve"> we stand “before the irrefutable insight” into the “physiology of the criminal” and “that there exists no essential difference between criminals and the insane” when the criminal ceases to be the enemy of society and is treated as a mental patient</w:t>
      </w:r>
    </w:p>
    <w:p w14:paraId="64A35C91" w14:textId="77777777" w:rsidR="008C08EA" w:rsidRPr="008C08EA" w:rsidRDefault="008C08EA" w:rsidP="00371E45">
      <w:pPr>
        <w:pStyle w:val="NoteLevel2"/>
        <w:rPr>
          <w:i/>
        </w:rPr>
      </w:pPr>
      <w:r>
        <w:t>One can only acquire strength and health, above all “great health”, by constantly passing through stages of weakness, sickness, and “corruption” and overcoming them</w:t>
      </w:r>
    </w:p>
    <w:p w14:paraId="08387D9E" w14:textId="77777777" w:rsidR="008C08EA" w:rsidRDefault="008C08EA" w:rsidP="008C08EA">
      <w:pPr>
        <w:pStyle w:val="NoteLevel3"/>
      </w:pPr>
      <w:r w:rsidRPr="008C08EA">
        <w:t xml:space="preserve">The “great health” is a physiological state, </w:t>
      </w:r>
      <w:r>
        <w:t>“that one doesn’t only have, but also acquires continually and must acquire because one gives it up again and again</w:t>
      </w:r>
    </w:p>
    <w:p w14:paraId="2B63B236" w14:textId="77777777" w:rsidR="00415975" w:rsidRDefault="008C08EA" w:rsidP="008C08EA">
      <w:pPr>
        <w:pStyle w:val="NoteLevel2"/>
      </w:pPr>
      <w:r>
        <w:t xml:space="preserve">Either we accept our poor constitution as an inevitable fate and – following the law of least effort – try to correct or manage it by applying norms of “relative health” from the field of normalcy </w:t>
      </w:r>
      <w:r>
        <w:rPr>
          <w:i/>
        </w:rPr>
        <w:t>or</w:t>
      </w:r>
      <w:r>
        <w:t xml:space="preserve"> we find the courage to open up a “new gulf” and create a new great health on the basis of the physiologically generalized sickliness</w:t>
      </w:r>
    </w:p>
    <w:p w14:paraId="02AB7C4D" w14:textId="77777777" w:rsidR="00415975" w:rsidRDefault="00415975" w:rsidP="008C08EA">
      <w:pPr>
        <w:pStyle w:val="NoteLevel2"/>
      </w:pPr>
      <w:r>
        <w:t>Nietzsche distinguishes between criminals who “are a part of the concept of ‘revolt against the social order’” and what he calls the “race of criminals”</w:t>
      </w:r>
    </w:p>
    <w:p w14:paraId="2501F354" w14:textId="77777777" w:rsidR="00415975" w:rsidRDefault="00415975" w:rsidP="008C08EA">
      <w:pPr>
        <w:pStyle w:val="NoteLevel2"/>
      </w:pPr>
      <w:r>
        <w:t>From the perspective of a free spirit the philosopher must be regarded as a “Criminal” or “law-breaker” because he does not respect moral common sense and “finds something in our society against which war ought to be waged”</w:t>
      </w:r>
    </w:p>
    <w:p w14:paraId="74F91E62" w14:textId="77777777" w:rsidR="00415975" w:rsidRDefault="00415975" w:rsidP="008C08EA">
      <w:pPr>
        <w:pStyle w:val="NoteLevel2"/>
      </w:pPr>
      <w:r>
        <w:t>Nietzsche on one hand justifies the exceptional and rare criminal as a rebel who declares was on society, claiming he should not be punished or even held in contempt for his action, but on the other hand joins the despised society and its institutions in the fight against the “race of criminals”, who like the exceptional criminals are not judged by the acts they commit but by their disposition to commit acts in the future</w:t>
      </w:r>
    </w:p>
    <w:p w14:paraId="4B6174B1" w14:textId="77777777" w:rsidR="00CE59BF" w:rsidRDefault="00415975" w:rsidP="008C08EA">
      <w:pPr>
        <w:pStyle w:val="NoteLevel2"/>
      </w:pPr>
      <w:r>
        <w:t>The philosopher has to prove his ability by distinguishing between the criminal who acts out of strength and without remorse and the criminal who may act in a similar fashion but would not be able to endure the image of his deed “after it was done”</w:t>
      </w:r>
    </w:p>
    <w:p w14:paraId="51A95F4B" w14:textId="77777777" w:rsidR="00CE59BF" w:rsidRDefault="00CE59BF" w:rsidP="008C08EA">
      <w:pPr>
        <w:pStyle w:val="NoteLevel2"/>
      </w:pPr>
      <w:r>
        <w:t>The weak criminal is morally or socially weak because he cannot endure the image of his deed after he has committed it and because he cannot resist the impulse, the deep-seated urge, that causes him to perpetrate the act</w:t>
      </w:r>
    </w:p>
    <w:p w14:paraId="212123D4" w14:textId="77777777" w:rsidR="00CE59BF" w:rsidRDefault="00CE59BF" w:rsidP="00CE59BF">
      <w:pPr>
        <w:pStyle w:val="NoteLevel3"/>
      </w:pPr>
      <w:r>
        <w:t>The weak criminal shows weakness both before he has committed the crime and afterward</w:t>
      </w:r>
    </w:p>
    <w:p w14:paraId="7F325900" w14:textId="4A0E978F" w:rsidR="00CE59BF" w:rsidRDefault="00CE59BF" w:rsidP="00CE59BF">
      <w:pPr>
        <w:pStyle w:val="NoteLevel2"/>
      </w:pPr>
      <w:r>
        <w:t>“Higher” or “highest” types at the top of the social ranks, whom Nietzsche also call the “future masters of the earth”; they inhabit a zone of positively evaluated abnormality</w:t>
      </w:r>
    </w:p>
    <w:p w14:paraId="05C60EB5" w14:textId="77777777" w:rsidR="00D82317" w:rsidRDefault="00CE59BF" w:rsidP="00CE59BF">
      <w:pPr>
        <w:pStyle w:val="NoteLevel3"/>
      </w:pPr>
      <w:r>
        <w:t>below that zone stretches a vast stratum made up of socially organized individuals who share “the comfort of closest companionship”;</w:t>
      </w:r>
      <w:r w:rsidR="00D82317">
        <w:t xml:space="preserve"> “the herd whose instincts “considers the middle and the mean as the highest most valuable: the place where the majority finds itself, the herd feels the exception, whether it below or above it, as something opposed and harmful to it”</w:t>
      </w:r>
    </w:p>
    <w:p w14:paraId="5BB41907" w14:textId="77777777" w:rsidR="00D82317" w:rsidRDefault="00D82317" w:rsidP="00D82317">
      <w:pPr>
        <w:pStyle w:val="NoteLevel3"/>
      </w:pPr>
      <w:r>
        <w:t>herd is incapable of leading itself and need a political shepherd who belongs to higher types but lowers himself to become “first servant” of the herd</w:t>
      </w:r>
    </w:p>
    <w:p w14:paraId="33BF0729" w14:textId="77777777" w:rsidR="00D82317" w:rsidRDefault="00D82317" w:rsidP="00D82317">
      <w:pPr>
        <w:pStyle w:val="NoteLevel2"/>
      </w:pPr>
      <w:r>
        <w:t>Nietsche’s great politics aims at completely changing the role o the political shepherd; he is no longer considered the first servant of the herd, but the inaugurator of “the experiment of a fundamental, artificial and conscious breeding of the opposite type” of the herd animal</w:t>
      </w:r>
    </w:p>
    <w:p w14:paraId="5ACC928B" w14:textId="77777777" w:rsidR="00D82317" w:rsidRDefault="00D82317" w:rsidP="00D82317">
      <w:pPr>
        <w:pStyle w:val="NoteLevel2"/>
      </w:pPr>
      <w:r>
        <w:t>Permanent threat of a steady “declining” of the “herd mass” or a “consistent growth of mediocrity” through the influence of the third rank, the “lowest kind”; it is not separated from the middle or normal zone by insurmountable boundaries, but constantly crosses into it</w:t>
      </w:r>
    </w:p>
    <w:p w14:paraId="37B1FFFB" w14:textId="77777777" w:rsidR="00D82317" w:rsidRDefault="00D82317" w:rsidP="00D82317">
      <w:pPr>
        <w:pStyle w:val="NoteLevel1"/>
      </w:pPr>
    </w:p>
    <w:p w14:paraId="3707DECD" w14:textId="77777777" w:rsidR="00D82317" w:rsidRDefault="00D82317" w:rsidP="00D82317">
      <w:pPr>
        <w:pStyle w:val="NoteLevel2"/>
      </w:pPr>
      <w:r>
        <w:t>For criminal psychology, it is no longer the body of the prisoner but his “soul” that becomes the main target</w:t>
      </w:r>
    </w:p>
    <w:p w14:paraId="626EBB64" w14:textId="0FEA8837" w:rsidR="00106915" w:rsidRPr="008C08EA" w:rsidRDefault="00D82317" w:rsidP="00D82317">
      <w:pPr>
        <w:pStyle w:val="NoteLevel2"/>
        <w:sectPr w:rsidR="00106915" w:rsidRPr="008C08EA" w:rsidSect="00106915">
          <w:headerReference w:type="first" r:id="rId14"/>
          <w:pgSz w:w="12240" w:h="15840"/>
          <w:pgMar w:top="1440" w:right="1440" w:bottom="1440" w:left="1440" w:header="708" w:footer="708" w:gutter="0"/>
          <w:cols w:space="708"/>
          <w:titlePg/>
          <w:docGrid w:type="lines" w:linePitch="360"/>
        </w:sectPr>
      </w:pPr>
      <w:r>
        <w:t>Punishment is supposed to posses the value of awakening the feeling of guilt in the guilty person</w:t>
      </w:r>
      <w:r w:rsidR="00106915" w:rsidRPr="008C08EA">
        <w:cr/>
      </w:r>
    </w:p>
    <w:p w14:paraId="1101FE51" w14:textId="77777777" w:rsidR="00AC343D" w:rsidRDefault="00AC343D" w:rsidP="00106915">
      <w:pPr>
        <w:pStyle w:val="NoteLevel1"/>
      </w:pPr>
      <w:r>
        <w:rPr>
          <w:b/>
        </w:rPr>
        <w:t>Francis Galton’s African Ethnography and Its Role in The Development of His Psychology</w:t>
      </w:r>
    </w:p>
    <w:p w14:paraId="7691584A" w14:textId="77777777" w:rsidR="00AC343D" w:rsidRDefault="00AC343D" w:rsidP="00106915">
      <w:pPr>
        <w:pStyle w:val="NoteLevel1"/>
      </w:pPr>
    </w:p>
    <w:p w14:paraId="6CC922AA" w14:textId="12581767" w:rsidR="00106915" w:rsidRDefault="00106915" w:rsidP="00A90DFB">
      <w:pPr>
        <w:pStyle w:val="NoteLevel2"/>
        <w:numPr>
          <w:ilvl w:val="0"/>
          <w:numId w:val="0"/>
        </w:numPr>
        <w:ind w:left="1080"/>
        <w:sectPr w:rsidR="00106915" w:rsidSect="00106915">
          <w:headerReference w:type="first" r:id="rId15"/>
          <w:pgSz w:w="12240" w:h="15840"/>
          <w:pgMar w:top="1440" w:right="1440" w:bottom="1440" w:left="1440" w:header="708" w:footer="708" w:gutter="0"/>
          <w:cols w:space="708"/>
          <w:titlePg/>
          <w:docGrid w:type="lines" w:linePitch="360"/>
        </w:sectPr>
      </w:pPr>
      <w:r>
        <w:cr/>
      </w:r>
    </w:p>
    <w:p w14:paraId="37CDDFFA" w14:textId="77777777" w:rsidR="008C0942" w:rsidRDefault="008C0942" w:rsidP="00106915">
      <w:pPr>
        <w:pStyle w:val="NoteLevel1"/>
      </w:pPr>
      <w:r>
        <w:t>Cesare Lombroso</w:t>
      </w:r>
    </w:p>
    <w:p w14:paraId="1D0754FC" w14:textId="77777777" w:rsidR="008C0942" w:rsidRDefault="008C0942" w:rsidP="008C0942">
      <w:pPr>
        <w:pStyle w:val="NoteLevel2"/>
      </w:pPr>
      <w:r>
        <w:t>“The problem of the nature of the criminal, who reproduces in civilised times characteristics, not only of primitive savages, but of still lower types as far back as the carnivores”</w:t>
      </w:r>
    </w:p>
    <w:p w14:paraId="5BB67569" w14:textId="112BE15B" w:rsidR="00CA7294" w:rsidRDefault="00CA7294" w:rsidP="008C0942">
      <w:pPr>
        <w:pStyle w:val="NoteLevel2"/>
      </w:pPr>
      <w:r>
        <w:t>Compared to “healthy” individuals, they exhibited small and deformed skills; greater height and weight; light beards; crooked noses; sloped foreheads; dark skin, eyes, and hair; large ears; protruding jaws; less muscular strength; and little sensitivity to pain</w:t>
      </w:r>
    </w:p>
    <w:p w14:paraId="332120B9" w14:textId="77777777" w:rsidR="00DD672F" w:rsidRDefault="00CA7294" w:rsidP="00CA7294">
      <w:pPr>
        <w:pStyle w:val="NoteLevel3"/>
      </w:pPr>
      <w:r>
        <w:t>lacking intelligence, they were good at crime because they needed only to repeat the same behaviour</w:t>
      </w:r>
    </w:p>
    <w:p w14:paraId="12A94BC8" w14:textId="6EE12736" w:rsidR="00DD672F" w:rsidRDefault="00DD672F" w:rsidP="00DD672F">
      <w:pPr>
        <w:pStyle w:val="NoteLevel2"/>
      </w:pPr>
      <w:r>
        <w:t>Used the term “habitual criminal” to name the carrier of the physical, moral, and intellectual anomalies already defined for “criminals in general”</w:t>
      </w:r>
    </w:p>
    <w:p w14:paraId="57ABDD66" w14:textId="77777777" w:rsidR="00DD672F" w:rsidRDefault="00DD672F" w:rsidP="00DD672F">
      <w:pPr>
        <w:pStyle w:val="NoteLevel2"/>
      </w:pPr>
      <w:r>
        <w:t>Criminals by passion were unlike habitual criminals in many ways: they tended to have high reputations before committing their crimes; they repented immediately; and their motives were “generally generous and often sublime”</w:t>
      </w:r>
    </w:p>
    <w:p w14:paraId="13F38232" w14:textId="77777777" w:rsidR="006574D6" w:rsidRDefault="00DD672F" w:rsidP="00DD672F">
      <w:pPr>
        <w:pStyle w:val="NoteLevel2"/>
      </w:pPr>
      <w:r>
        <w:t>Even “isolated” anomalies marked a criminal as constitutionally flawed and therefore potentially dangerous</w:t>
      </w:r>
    </w:p>
    <w:p w14:paraId="66C5CF1D" w14:textId="77777777" w:rsidR="006574D6" w:rsidRDefault="006574D6" w:rsidP="00DD672F">
      <w:pPr>
        <w:pStyle w:val="NoteLevel2"/>
      </w:pPr>
      <w:r>
        <w:t>Widened the net of criminality to include persons labeled dangerous not because of past crimes but because they possessed neurotic traits reminiscent of born criminals</w:t>
      </w:r>
    </w:p>
    <w:p w14:paraId="37EA2C12" w14:textId="77777777" w:rsidR="008D55ED" w:rsidRDefault="006574D6" w:rsidP="00DD672F">
      <w:pPr>
        <w:pStyle w:val="NoteLevel2"/>
      </w:pPr>
      <w:r>
        <w:t>Disparate groups included the pseudocriminal, marked by few if any anomalies, the criminaloid, who exhibited enough anomalies to be predisposed to crime, and the habitual criminal, now a label for recidivists who began their careers as pseudocriminals but had reached the depravity of born criminals</w:t>
      </w:r>
    </w:p>
    <w:p w14:paraId="76A21C76" w14:textId="77777777" w:rsidR="008D55ED" w:rsidRDefault="008D55ED" w:rsidP="00DD672F">
      <w:pPr>
        <w:pStyle w:val="NoteLevel2"/>
      </w:pPr>
      <w:r>
        <w:t>According to the positivist maxim that exterior physical defects signalled interior moral depravity, such similarities extended to the emotions</w:t>
      </w:r>
    </w:p>
    <w:p w14:paraId="48800C91" w14:textId="77777777" w:rsidR="00DC2457" w:rsidRDefault="008D55ED" w:rsidP="00DD672F">
      <w:pPr>
        <w:pStyle w:val="NoteLevel2"/>
      </w:pPr>
      <w:r>
        <w:t>Added the concept of degeneration to explain physical and psychological malformations that had resulted from fetal disease rather than constitutional weakness</w:t>
      </w:r>
    </w:p>
    <w:p w14:paraId="01DB35A6" w14:textId="77777777" w:rsidR="00DC2457" w:rsidRDefault="00DC2457" w:rsidP="00DC2457">
      <w:pPr>
        <w:pStyle w:val="NoteLevel3"/>
      </w:pPr>
      <w:r>
        <w:t>The theory if degeneration allowed the interplay of biology and environment because social factors contributed to alcoholism, venereal disease, or malnutrition, which in turn could cripple the hath of a mother and her fetus</w:t>
      </w:r>
    </w:p>
    <w:p w14:paraId="18A45000" w14:textId="4A2F2FBA" w:rsidR="00836648" w:rsidRDefault="00DC2457" w:rsidP="00DC2457">
      <w:pPr>
        <w:pStyle w:val="NoteLevel2"/>
      </w:pPr>
      <w:r>
        <w:t>Moral insanity designated i</w:t>
      </w:r>
      <w:r w:rsidR="00D5287E">
        <w:t>ndividuals who appeared normal in</w:t>
      </w:r>
      <w:r>
        <w:t xml:space="preserve"> physique and intelligence but were unable to distinguish between good and evil behaviour; </w:t>
      </w:r>
      <w:r w:rsidR="00836648">
        <w:t>generally</w:t>
      </w:r>
      <w:r>
        <w:t xml:space="preserve"> classified as borderline cases between normality and madn</w:t>
      </w:r>
      <w:r w:rsidR="00836648">
        <w:t xml:space="preserve">ess, the morally insane were </w:t>
      </w:r>
      <w:r>
        <w:t>identical to atavistic criminals in their compulsion to harm others and their lack of remorse</w:t>
      </w:r>
    </w:p>
    <w:p w14:paraId="634AB0B1" w14:textId="61681C36" w:rsidR="00836648" w:rsidRDefault="00836648" w:rsidP="00DC2457">
      <w:pPr>
        <w:pStyle w:val="NoteLevel2"/>
      </w:pPr>
      <w:r>
        <w:t>Common notion that epileptics might commit crimes during convulsions; “hidden epileptic” c</w:t>
      </w:r>
      <w:r w:rsidR="003762BE">
        <w:t>o</w:t>
      </w:r>
      <w:r>
        <w:t>uld promote deviant acts even in the absence of physical trauma; epilepsy encompasses moral insanity and atavism</w:t>
      </w:r>
    </w:p>
    <w:p w14:paraId="7E721CFE" w14:textId="77777777" w:rsidR="00836648" w:rsidRDefault="00836648" w:rsidP="00DC2457">
      <w:pPr>
        <w:pStyle w:val="NoteLevel2"/>
      </w:pPr>
      <w:r>
        <w:t>Counselled that punishment be tailored to individual criminals rather than to their crimes; criminals acted out of compulsion, whether from their innate physical and psychological degeneracy or from the social environment</w:t>
      </w:r>
    </w:p>
    <w:p w14:paraId="720F3E46" w14:textId="77777777" w:rsidR="003762BE" w:rsidRDefault="00836648" w:rsidP="00836648">
      <w:pPr>
        <w:pStyle w:val="NoteLevel3"/>
      </w:pPr>
      <w:r>
        <w:t>The law should allow judges wide discretion to assess the degree of “dangerousness” in each defendant as a basis for issuing the appropriate sentences</w:t>
      </w:r>
    </w:p>
    <w:p w14:paraId="596A1DC6" w14:textId="77777777" w:rsidR="00821F88" w:rsidRDefault="00D5287E" w:rsidP="00D5287E">
      <w:pPr>
        <w:pStyle w:val="NoteLevel2"/>
      </w:pPr>
      <w:r>
        <w:t>Capital punishment would simply accelerate natural selection, ridding society of the unfit</w:t>
      </w:r>
    </w:p>
    <w:p w14:paraId="12BEF3F9" w14:textId="21B2EF49" w:rsidR="00106915" w:rsidRDefault="00821F88" w:rsidP="00D5287E">
      <w:pPr>
        <w:pStyle w:val="NoteLevel2"/>
        <w:sectPr w:rsidR="00106915" w:rsidSect="00106915">
          <w:headerReference w:type="first" r:id="rId16"/>
          <w:pgSz w:w="12240" w:h="15840"/>
          <w:pgMar w:top="1440" w:right="1440" w:bottom="1440" w:left="1440" w:header="708" w:footer="708" w:gutter="0"/>
          <w:cols w:space="708"/>
          <w:titlePg/>
          <w:docGrid w:type="lines" w:linePitch="360"/>
        </w:sectPr>
      </w:pPr>
      <w:r>
        <w:t>Insane criminals also would be separated from society for life but be kept in special criminal insane asylums, where they would receive treatment</w:t>
      </w:r>
      <w:r w:rsidR="00106915">
        <w:cr/>
      </w:r>
    </w:p>
    <w:p w14:paraId="68928993" w14:textId="77777777" w:rsidR="00821F88" w:rsidRDefault="00821F88" w:rsidP="00106915">
      <w:pPr>
        <w:pStyle w:val="NoteLevel1"/>
        <w:rPr>
          <w:b/>
        </w:rPr>
      </w:pPr>
      <w:r>
        <w:rPr>
          <w:b/>
        </w:rPr>
        <w:t>Criminal Law, Criminology, and Police Science</w:t>
      </w:r>
    </w:p>
    <w:p w14:paraId="2564FD75" w14:textId="369279BD" w:rsidR="00F87FB9" w:rsidRPr="005B2037" w:rsidRDefault="005B2037" w:rsidP="005B2037">
      <w:pPr>
        <w:pStyle w:val="NoteLevel2"/>
        <w:rPr>
          <w:b/>
        </w:rPr>
      </w:pPr>
      <w:r>
        <w:t>The largest group of occasional criminals is the criminaloids; precipitating factors in the environment, or opportunities to commit crimes, constitute the most important elements in their etiology</w:t>
      </w:r>
    </w:p>
    <w:p w14:paraId="3573F1F2" w14:textId="248413F6" w:rsidR="005B2037" w:rsidRPr="005B2037" w:rsidRDefault="005B2037" w:rsidP="005B2037">
      <w:pPr>
        <w:pStyle w:val="NoteLevel2"/>
        <w:rPr>
          <w:b/>
        </w:rPr>
      </w:pPr>
      <w:r>
        <w:t>Opportunities offered for fraud, the associate of the prison, and other unfavourable exogamous factors lead this group to crime</w:t>
      </w:r>
    </w:p>
    <w:p w14:paraId="2C551FB4" w14:textId="633AF757" w:rsidR="005B2037" w:rsidRDefault="005B2037" w:rsidP="005B2037">
      <w:pPr>
        <w:pStyle w:val="NoteLevel3"/>
      </w:pPr>
      <w:r w:rsidRPr="005B2037">
        <w:t>Organic tendency is less intense than that of the born criminal, and he has only a touch of degeneracy</w:t>
      </w:r>
    </w:p>
    <w:p w14:paraId="682FB2BF" w14:textId="6FDD2C44" w:rsidR="005B2037" w:rsidRDefault="005B2037" w:rsidP="005B2037">
      <w:pPr>
        <w:pStyle w:val="NoteLevel2"/>
      </w:pPr>
      <w:r>
        <w:t>For the female offender, women are very must like children in many respects; the born criminal type is found more frequently among prostitutes than among other female offenders</w:t>
      </w:r>
    </w:p>
    <w:p w14:paraId="6642C92F" w14:textId="25C3BFDD" w:rsidR="00FF3614" w:rsidRDefault="00FF3614" w:rsidP="00FF3614">
      <w:pPr>
        <w:pStyle w:val="NoteLevel3"/>
      </w:pPr>
      <w:r>
        <w:t>Prostitutes and other genuine criminal feminine types are characterized by a lack of the “mother-sense”</w:t>
      </w:r>
    </w:p>
    <w:p w14:paraId="61A43F66" w14:textId="0882BA4C" w:rsidR="00FF3614" w:rsidRDefault="00FF3614" w:rsidP="00FF3614">
      <w:pPr>
        <w:pStyle w:val="NoteLevel3"/>
      </w:pPr>
      <w:r>
        <w:t>Moral sense is deficient; they are revengeful, jealous, inclined to vengeances of a refined cruelty</w:t>
      </w:r>
    </w:p>
    <w:p w14:paraId="2A25D5AB" w14:textId="7BD7BDB1" w:rsidR="00FF3614" w:rsidRDefault="00FF3614" w:rsidP="00FF3614">
      <w:pPr>
        <w:pStyle w:val="NoteLevel1"/>
      </w:pPr>
      <w:r>
        <w:t>Social Factors</w:t>
      </w:r>
    </w:p>
    <w:p w14:paraId="1A31996E" w14:textId="788B8B1C" w:rsidR="00FF3614" w:rsidRDefault="00FF3614" w:rsidP="00FF3614">
      <w:pPr>
        <w:pStyle w:val="NoteLevel2"/>
      </w:pPr>
      <w:r>
        <w:t>Nature makes the raw material, society provides the circumstances within which the biological structure operates; but the social circumstances may be partially responsible for encouraging or calling forth a variety of transmissible biological anomalies that in turn function within and affect the social structure</w:t>
      </w:r>
    </w:p>
    <w:p w14:paraId="7CF906EC" w14:textId="72BFE451" w:rsidR="00FF3614" w:rsidRDefault="00645CBE" w:rsidP="00FF3614">
      <w:pPr>
        <w:pStyle w:val="NoteLevel2"/>
      </w:pPr>
      <w:r>
        <w:t>Influences include civilization, density of population, alcohol, education, economic conditions, religion, prisons, criminal associations, and political crimes</w:t>
      </w:r>
    </w:p>
    <w:p w14:paraId="5639640B" w14:textId="3950CFDA" w:rsidR="00645CBE" w:rsidRDefault="00645CBE" w:rsidP="00645CBE">
      <w:pPr>
        <w:pStyle w:val="NoteLevel3"/>
      </w:pPr>
      <w:r>
        <w:t>Women and urban crime: “women are more criminal in the more civilized countries; drawn into crime by a false pride about their poverty, by a desire for luxury, and by masculine occupations and education which give them the means and opportunity to commit crimes against the laws of the press and swindling</w:t>
      </w:r>
    </w:p>
    <w:p w14:paraId="29D2836D" w14:textId="40270EAE" w:rsidR="0033133C" w:rsidRDefault="0033133C" w:rsidP="00645CBE">
      <w:pPr>
        <w:pStyle w:val="NoteLevel3"/>
      </w:pPr>
      <w:r>
        <w:t>Immigration and emigration: “when the tide moving men to emigrate is weak it draws the stronger and more intelligent, but when it becomes too violent it sweeps along good and bad alike</w:t>
      </w:r>
    </w:p>
    <w:p w14:paraId="4D43E14C" w14:textId="6466C6A5" w:rsidR="0033133C" w:rsidRDefault="0033133C" w:rsidP="0033133C">
      <w:pPr>
        <w:pStyle w:val="NoteLevel1"/>
        <w:numPr>
          <w:ilvl w:val="0"/>
          <w:numId w:val="0"/>
        </w:numPr>
      </w:pPr>
      <w:r>
        <w:t>Punishment and Correction</w:t>
      </w:r>
    </w:p>
    <w:p w14:paraId="356AFC88" w14:textId="2BDD8F44" w:rsidR="0033133C" w:rsidRDefault="0033133C" w:rsidP="0033133C">
      <w:pPr>
        <w:pStyle w:val="NoteLevel2"/>
      </w:pPr>
      <w:r>
        <w:t>Contended that only natural necessity and the right of social defense constituted a sound basis for any theory of punishment</w:t>
      </w:r>
    </w:p>
    <w:p w14:paraId="330AAB4F" w14:textId="3B57CB0D" w:rsidR="00047A2F" w:rsidRDefault="00047A2F" w:rsidP="0033133C">
      <w:pPr>
        <w:pStyle w:val="NoteLevel2"/>
      </w:pPr>
      <w:r>
        <w:t>Believed the victim of a crime should be properly compensated for injury</w:t>
      </w:r>
    </w:p>
    <w:p w14:paraId="738E7628" w14:textId="5FF3685F" w:rsidR="00047A2F" w:rsidRDefault="00047A2F" w:rsidP="0033133C">
      <w:pPr>
        <w:pStyle w:val="NoteLevel2"/>
      </w:pPr>
      <w:r>
        <w:t>More concerned with preventive measured than punitive ones when discussing any criminal type except that of the born criminal</w:t>
      </w:r>
    </w:p>
    <w:p w14:paraId="6964ED60" w14:textId="77777777" w:rsidR="00047A2F" w:rsidRPr="005B2037" w:rsidRDefault="00047A2F" w:rsidP="0033133C">
      <w:pPr>
        <w:pStyle w:val="NoteLevel2"/>
      </w:pPr>
    </w:p>
    <w:p w14:paraId="69AAD1C0" w14:textId="58B4C63C" w:rsidR="00106915" w:rsidRPr="00821F88" w:rsidRDefault="00106915" w:rsidP="00106915">
      <w:pPr>
        <w:pStyle w:val="NoteLevel1"/>
        <w:rPr>
          <w:b/>
        </w:rPr>
        <w:sectPr w:rsidR="00106915" w:rsidRPr="00821F88" w:rsidSect="00106915">
          <w:headerReference w:type="first" r:id="rId17"/>
          <w:pgSz w:w="12240" w:h="15840"/>
          <w:pgMar w:top="1440" w:right="1440" w:bottom="1440" w:left="1440" w:header="708" w:footer="708" w:gutter="0"/>
          <w:cols w:space="708"/>
          <w:titlePg/>
          <w:docGrid w:type="lines" w:linePitch="360"/>
        </w:sectPr>
      </w:pPr>
      <w:r w:rsidRPr="00821F88">
        <w:rPr>
          <w:b/>
        </w:rPr>
        <w:cr/>
      </w:r>
    </w:p>
    <w:p w14:paraId="2AFA406F" w14:textId="3FF3E2AA" w:rsidR="00034C56" w:rsidRPr="007C7D17" w:rsidRDefault="00047A2F" w:rsidP="00106915">
      <w:pPr>
        <w:pStyle w:val="NoteLevel1"/>
      </w:pPr>
      <w:r>
        <w:rPr>
          <w:b/>
        </w:rPr>
        <w:t>Crime, Law and Deviance: the Durkheim Legacy</w:t>
      </w:r>
    </w:p>
    <w:p w14:paraId="3E60982D" w14:textId="26501E00" w:rsidR="007C7D17" w:rsidRDefault="00BA0867" w:rsidP="00BA0867">
      <w:pPr>
        <w:pStyle w:val="NoteLevel2"/>
      </w:pPr>
      <w:r>
        <w:t>A measure of crime is inevitable and ineradicable in any social order; a pathological condition of ‘anomie’ in society exerts an avoidable criminogenic pressure</w:t>
      </w:r>
    </w:p>
    <w:p w14:paraId="60212E63" w14:textId="0CACEECE" w:rsidR="00BA0867" w:rsidRDefault="00654B46" w:rsidP="00BA0867">
      <w:pPr>
        <w:pStyle w:val="NoteLevel2"/>
      </w:pPr>
      <w:r>
        <w:t>The police cannot suppress the resulting crime and disorder by a strong arm, repressive tactics, nor remain a narrow, crime-fighting force; they must adopt a broader service role, co-operating with other social agencies, and ‘activating the good’ that lies within the community</w:t>
      </w:r>
    </w:p>
    <w:p w14:paraId="058C7D72" w14:textId="402D9F8B" w:rsidR="0044614D" w:rsidRDefault="00654B46" w:rsidP="0044614D">
      <w:pPr>
        <w:pStyle w:val="NoteLevel3"/>
      </w:pPr>
      <w:r>
        <w:t>They must research the social sources of crime and monitor the results of their activities, thus building up a police science on which claims to professional status can rest, and more</w:t>
      </w:r>
      <w:r w:rsidR="0044614D">
        <w:t xml:space="preserve"> broadly participate in the reconstruction of a social ethic to provide the moral cement for a modern complex, differentiated society, resting on a philosophy of individual liberty</w:t>
      </w:r>
    </w:p>
    <w:p w14:paraId="7D444C3C" w14:textId="2AB1F2A8" w:rsidR="0044614D" w:rsidRDefault="0044614D" w:rsidP="0044614D">
      <w:pPr>
        <w:pStyle w:val="NoteLevel1"/>
      </w:pPr>
      <w:r>
        <w:t>Durkheim on Law, Crime, and Deviance</w:t>
      </w:r>
    </w:p>
    <w:p w14:paraId="314E7A2E" w14:textId="6B123237" w:rsidR="0044614D" w:rsidRDefault="0044614D" w:rsidP="0044614D">
      <w:pPr>
        <w:pStyle w:val="NoteLevel2"/>
      </w:pPr>
      <w:r>
        <w:rPr>
          <w:i/>
        </w:rPr>
        <w:t>The Division of Labour</w:t>
      </w:r>
      <w:r>
        <w:t xml:space="preserve"> -&gt; main concern was with understanding the problems and preconditions of social solidarity in complex, differentiated, industrial societies</w:t>
      </w:r>
    </w:p>
    <w:p w14:paraId="621F6FD5" w14:textId="0C78D6A6" w:rsidR="0044614D" w:rsidRDefault="0044614D" w:rsidP="0044614D">
      <w:pPr>
        <w:pStyle w:val="NoteLevel2"/>
      </w:pPr>
      <w:r w:rsidRPr="0044614D">
        <w:t>Central to his account was the distinction he developed between two contrasting forms of solidarity</w:t>
      </w:r>
      <w:r>
        <w:rPr>
          <w:i/>
        </w:rPr>
        <w:t xml:space="preserve"> </w:t>
      </w:r>
      <w:r>
        <w:t>– “mechanical” and “organic”</w:t>
      </w:r>
    </w:p>
    <w:p w14:paraId="12CF433F" w14:textId="6BB79661" w:rsidR="0044614D" w:rsidRDefault="0044614D" w:rsidP="0044614D">
      <w:pPr>
        <w:pStyle w:val="NoteLevel3"/>
      </w:pPr>
      <w:r>
        <w:t>Mechanical solidarity is said to be characteristic of simple societies with only a rudimentary division of labour; the individual members of society are uniformly developed within a common ‘conscience collective’, sharing the same values, beliefs and roles; notions of individual difference, rights, and responsibilities are only weakly developed; solidarity of such societies is mechanical in that it arises from the similarity of the different atoms constituting the whole</w:t>
      </w:r>
    </w:p>
    <w:p w14:paraId="54BA0D51" w14:textId="58498D54" w:rsidR="0044614D" w:rsidRDefault="0044614D" w:rsidP="0044614D">
      <w:pPr>
        <w:pStyle w:val="NoteLevel3"/>
      </w:pPr>
      <w:r>
        <w:t>Organic solidary is that which develops on the basis of an advanced and complex division of labour; characterized by the interdepen</w:t>
      </w:r>
      <w:r w:rsidR="00F001F2">
        <w:t>den</w:t>
      </w:r>
      <w:r>
        <w:t>ce of units differentiated by economic and social function; do not have a pervasive collective conscience yet the practical interdependence arising out of the division of labour, if combines with an appropriate social ethic recognizing and based upon respect for the societies into tightly knit social organisms</w:t>
      </w:r>
    </w:p>
    <w:p w14:paraId="2712BF33" w14:textId="60B83AA8" w:rsidR="003714C3" w:rsidRDefault="003D010D" w:rsidP="003D010D">
      <w:pPr>
        <w:pStyle w:val="NoteLevel2"/>
      </w:pPr>
      <w:r>
        <w:t>Law is the set of rules which are more or less formally promulgated and enforced in a society</w:t>
      </w:r>
    </w:p>
    <w:p w14:paraId="0DA07BC0" w14:textId="491415AF" w:rsidR="003D010D" w:rsidRDefault="003D010D" w:rsidP="003D010D">
      <w:pPr>
        <w:pStyle w:val="NoteLevel2"/>
      </w:pPr>
      <w:r>
        <w:t>Direct linking of the law to the moral consensus of a society; presupposes a consensus view of law, even though Durkheim acknowledges that legal rules may reflect and even exacerbate class conflict</w:t>
      </w:r>
    </w:p>
    <w:p w14:paraId="21AB70D3" w14:textId="56B70FCC" w:rsidR="003D010D" w:rsidRDefault="003D010D" w:rsidP="003D010D">
      <w:pPr>
        <w:pStyle w:val="NoteLevel2"/>
      </w:pPr>
      <w:r>
        <w:t>Having established to his satisfaction that ‘law reproduces the principal forms of social solidarity’, the next task is to ‘classify the different types of law to find therefrom the different types of solidarity which correspond to it”</w:t>
      </w:r>
    </w:p>
    <w:p w14:paraId="340F7AC9" w14:textId="16114E9A" w:rsidR="00BA578E" w:rsidRDefault="00BA578E" w:rsidP="00BA578E">
      <w:pPr>
        <w:pStyle w:val="NoteLevel3"/>
      </w:pPr>
      <w:r>
        <w:t>Argues that we cannot simply take on board the distinctions already drawn by jurists, such as that between private and public law</w:t>
      </w:r>
    </w:p>
    <w:p w14:paraId="34B65DEF" w14:textId="21B38341" w:rsidR="00EC0970" w:rsidRDefault="00EC0970" w:rsidP="00EC0970">
      <w:pPr>
        <w:pStyle w:val="NoteLevel2"/>
      </w:pPr>
      <w:r>
        <w:t>‘Repressive’ law is enforced by penal sanctions which “consist essentially in suffering, or at least a loss, inflicted on the agent”</w:t>
      </w:r>
      <w:r w:rsidR="009A356B">
        <w:t>; associated with mechanical solidarity in that it expresses strong, shared social sentiments</w:t>
      </w:r>
    </w:p>
    <w:p w14:paraId="7EBF1E6A" w14:textId="6E43D796" w:rsidR="009A356B" w:rsidRDefault="009A356B" w:rsidP="00EC0970">
      <w:pPr>
        <w:pStyle w:val="NoteLevel2"/>
      </w:pPr>
      <w:r>
        <w:t>‘Restitutive’ law consists only of the return of things s they were, in the reestablishment of troubled relations to their normal state ; concerned with the regulation and co-ordination of relations arising from the division of labour; not expiatory, but consists of a simple return in state</w:t>
      </w:r>
    </w:p>
    <w:p w14:paraId="3BB2794C" w14:textId="751FBB11" w:rsidR="009A356B" w:rsidRDefault="009A356B" w:rsidP="009A356B">
      <w:pPr>
        <w:pStyle w:val="NoteLevel3"/>
      </w:pPr>
      <w:r>
        <w:t>may be negative, involving rules delimiting areas of personal rights such as property, or positive, constituting the co-operative relations of the division of labour</w:t>
      </w:r>
    </w:p>
    <w:p w14:paraId="48E4305A" w14:textId="09391521" w:rsidR="009A356B" w:rsidRDefault="009A356B" w:rsidP="009A356B">
      <w:pPr>
        <w:pStyle w:val="NoteLevel3"/>
      </w:pPr>
      <w:r>
        <w:t>corresponds to a highly developed division of labour; more specialized and complex in both substantive content and organizational machinery and personnel for its administration; a reflection of a movement towards organic solidarity based upon positive co-operation</w:t>
      </w:r>
    </w:p>
    <w:p w14:paraId="6DEC35FA" w14:textId="186626A0" w:rsidR="009A356B" w:rsidRDefault="009A356B" w:rsidP="009A356B">
      <w:pPr>
        <w:pStyle w:val="NoteLevel2"/>
      </w:pPr>
      <w:r>
        <w:t>Durkheim theses about law stimulated a debate about their empirical validity; he states that ‘it will suffice, in order to measure the part of the division of labour, to compare the number of juridical rules which express it with the total volume of law’</w:t>
      </w:r>
    </w:p>
    <w:p w14:paraId="21E498E6" w14:textId="59CA820D" w:rsidR="009A356B" w:rsidRDefault="009A356B" w:rsidP="009A356B">
      <w:pPr>
        <w:pStyle w:val="NoteLevel2"/>
      </w:pPr>
      <w:r>
        <w:t>Durkheim rejects that crimes are acts which are harmful to society or contrary to natural justice</w:t>
      </w:r>
    </w:p>
    <w:p w14:paraId="0B43B6AE" w14:textId="367071A9" w:rsidR="00813983" w:rsidRDefault="00813983" w:rsidP="00813983">
      <w:pPr>
        <w:pStyle w:val="NoteLevel3"/>
      </w:pPr>
      <w:r>
        <w:t>The enormous variation between societies in the acts which have been regarded as criminal in order to rebut the claim that conceptions of crime are rooted in the social evil represented by particular actions</w:t>
      </w:r>
    </w:p>
    <w:p w14:paraId="7D8A1C66" w14:textId="094AC990" w:rsidR="00813983" w:rsidRDefault="00813983" w:rsidP="00813983">
      <w:pPr>
        <w:pStyle w:val="NoteLevel4"/>
      </w:pPr>
      <w:r>
        <w:t>“there are many acts which have been and still are regarded as criminal without in themselves being harmful to society”</w:t>
      </w:r>
    </w:p>
    <w:p w14:paraId="152354E2" w14:textId="40A7A5AB" w:rsidR="00813983" w:rsidRDefault="00813983" w:rsidP="00813983">
      <w:pPr>
        <w:pStyle w:val="NoteLevel3"/>
      </w:pPr>
      <w:r>
        <w:t>an action is criminal because it shocks the common conscience</w:t>
      </w:r>
    </w:p>
    <w:p w14:paraId="56CC131F" w14:textId="77777777" w:rsidR="001369DF" w:rsidRDefault="00813983" w:rsidP="00813983">
      <w:pPr>
        <w:pStyle w:val="NoteLevel2"/>
      </w:pPr>
      <w:r>
        <w:t>Crimes are distinguishable from more minor moral offences by the strength of social disapproval</w:t>
      </w:r>
    </w:p>
    <w:p w14:paraId="12E87B21" w14:textId="77777777" w:rsidR="00371F33" w:rsidRDefault="001369DF" w:rsidP="00813983">
      <w:pPr>
        <w:pStyle w:val="NoteLevel2"/>
      </w:pPr>
      <w:r>
        <w:t>Crime performs a vital social function in any society; through the punishment of offenders not only are the moral boundaries of the community clearly demarcated, but the strength of attachment to them is reinforced</w:t>
      </w:r>
    </w:p>
    <w:p w14:paraId="25077862" w14:textId="77777777" w:rsidR="00365C5D" w:rsidRDefault="00371F33" w:rsidP="00371F33">
      <w:pPr>
        <w:pStyle w:val="NoteLevel3"/>
      </w:pPr>
      <w:r>
        <w:t>Punishment strengthens social solidarity through the reaffirmation of moral commitment among the conforming population who witness the suffering and expiation of the offender</w:t>
      </w:r>
    </w:p>
    <w:p w14:paraId="3ACD903E" w14:textId="77777777" w:rsidR="00365C5D" w:rsidRDefault="00365C5D" w:rsidP="00365C5D">
      <w:pPr>
        <w:pStyle w:val="NoteLevel2"/>
      </w:pPr>
      <w:r>
        <w:t>Durkheim unites the functionalist and statistical arguments in the claim that crime can have a positively beneficial ,progressive role in social evolution</w:t>
      </w:r>
    </w:p>
    <w:p w14:paraId="2BB1F271" w14:textId="77777777" w:rsidR="00365C5D" w:rsidRDefault="00365C5D" w:rsidP="00365C5D">
      <w:pPr>
        <w:pStyle w:val="NoteLevel2"/>
      </w:pPr>
      <w:r>
        <w:t>Individuals who anticipate necessary adjustments of social morality to changing conditions may be stigmatized as criminal at first; crime is the precondition and the proof of a society’s capacity for flexibility in the face of essential change</w:t>
      </w:r>
    </w:p>
    <w:p w14:paraId="077C2517" w14:textId="205AA197" w:rsidR="00813983" w:rsidRDefault="00365C5D" w:rsidP="00365C5D">
      <w:pPr>
        <w:pStyle w:val="NoteLevel2"/>
      </w:pPr>
      <w:r>
        <w:t xml:space="preserve">“There is no occasion for self-congratulation when the crime rate drops noticeably below </w:t>
      </w:r>
      <w:r w:rsidR="00E615E0">
        <w:t>the average level, for we may be certain that this apparent progress is associated with some social disorder”</w:t>
      </w:r>
    </w:p>
    <w:p w14:paraId="4FF5F3F3" w14:textId="09164756" w:rsidR="00E615E0" w:rsidRDefault="00A16F00" w:rsidP="00365C5D">
      <w:pPr>
        <w:pStyle w:val="NoteLevel2"/>
      </w:pPr>
      <w:r>
        <w:t>I</w:t>
      </w:r>
      <w:r w:rsidR="00E615E0">
        <w:t>t is largely through the process of punishment that crime becomes functional</w:t>
      </w:r>
    </w:p>
    <w:p w14:paraId="36BB6816" w14:textId="519CC365" w:rsidR="00A16F00" w:rsidRDefault="00A16F00" w:rsidP="00365C5D">
      <w:pPr>
        <w:pStyle w:val="NoteLevel2"/>
      </w:pPr>
      <w:r>
        <w:t>Durkheim’s basic concern is to demonstrate that the rate of suicide is a function of the general state of social integration and regulation</w:t>
      </w:r>
    </w:p>
    <w:p w14:paraId="3A07A048" w14:textId="4480FB8B" w:rsidR="00A16F00" w:rsidRDefault="00A16F00" w:rsidP="00A16F00">
      <w:pPr>
        <w:pStyle w:val="NoteLevel3"/>
      </w:pPr>
      <w:r>
        <w:t xml:space="preserve">His two basic types of suicide, egoistic and anomic, are results of the breakdown of social integration and regulation; </w:t>
      </w:r>
      <w:r w:rsidR="008C3235">
        <w:t>the egoistic type of suicide is the result of a weakening of bonds integrating individuals into the collectivity</w:t>
      </w:r>
    </w:p>
    <w:p w14:paraId="6A4A8AF0" w14:textId="424AA3F6" w:rsidR="008C3235" w:rsidRDefault="008C3235" w:rsidP="00A16F00">
      <w:pPr>
        <w:pStyle w:val="NoteLevel3"/>
      </w:pPr>
      <w:r>
        <w:t>The anomic type of suicide is the product of moral deregulation, a lack of definition of legitimate aspirations through a restraining social ethic which could impose meaning and order on the individual conscience</w:t>
      </w:r>
    </w:p>
    <w:p w14:paraId="2CA40F43" w14:textId="3142055B" w:rsidR="008C3235" w:rsidRDefault="008C3235" w:rsidP="00A16F00">
      <w:pPr>
        <w:pStyle w:val="NoteLevel3"/>
      </w:pPr>
      <w:r>
        <w:t>Both are symptomatic of a failure of economic development and the division of labour to produce that organic solidarity which Durkheim</w:t>
      </w:r>
    </w:p>
    <w:p w14:paraId="2BC7ED6B" w14:textId="2EAE4A07" w:rsidR="008A6263" w:rsidRDefault="008A6263" w:rsidP="008A6263">
      <w:pPr>
        <w:pStyle w:val="NoteLevel2"/>
      </w:pPr>
      <w:r>
        <w:t>‘The law of quantitative change’ = “the intensity of punishment is the greater the more closely societies approximate to a less developed type – and the more the central power assumes an absolute character”</w:t>
      </w:r>
    </w:p>
    <w:p w14:paraId="6F5ABC17" w14:textId="3560CF39" w:rsidR="008A6263" w:rsidRDefault="008A6263" w:rsidP="008A6263">
      <w:pPr>
        <w:pStyle w:val="NoteLevel3"/>
      </w:pPr>
      <w:r>
        <w:t>a subsidiary hypothesis relating the penal system to the character of the state has been added, evidently to explain exceptions to the postulated primary ‘law’</w:t>
      </w:r>
    </w:p>
    <w:p w14:paraId="5DFA99DE" w14:textId="4E65980D" w:rsidR="008A6263" w:rsidRDefault="008A6263" w:rsidP="008A6263">
      <w:pPr>
        <w:pStyle w:val="NoteLevel2"/>
      </w:pPr>
      <w:r>
        <w:t>‘The law of qualitative changes’ = “deprivations of liberty, and of liberty alone, varying in time according to the seriousness of the crime, tend to become more and more the normal means of social control”</w:t>
      </w:r>
    </w:p>
    <w:p w14:paraId="2A870A68" w14:textId="3832AD39" w:rsidR="008A6263" w:rsidRDefault="008A6263" w:rsidP="008A6263">
      <w:pPr>
        <w:pStyle w:val="NoteLevel2"/>
      </w:pPr>
      <w:r>
        <w:t>Changing forms of punishment are due to changes in the character of crime, which in turn is related to the form of social solidarity and conscience</w:t>
      </w:r>
    </w:p>
    <w:p w14:paraId="0A66970C" w14:textId="4CA1DD7F" w:rsidR="008A6263" w:rsidRDefault="008A6263" w:rsidP="008A6263">
      <w:pPr>
        <w:pStyle w:val="NoteLevel2"/>
      </w:pPr>
      <w:r>
        <w:t>“Since punishment results from crime and expresses the manner in which it affects the public conscience, it is in the evolution of crime that one must seek the cause determining the evolution of punishment”</w:t>
      </w:r>
    </w:p>
    <w:p w14:paraId="78BB1CE3" w14:textId="219DD472" w:rsidR="008A6263" w:rsidRDefault="008A6263" w:rsidP="008A6263">
      <w:pPr>
        <w:pStyle w:val="NoteLevel2"/>
      </w:pPr>
      <w:r>
        <w:t xml:space="preserve">Durkheim distinguishes between two kinds of crime; </w:t>
      </w:r>
      <w:r w:rsidR="00532370">
        <w:t>the criminality characteristic of primitive societies offends against sentiments which have collective things as their object, as well as being sentiments which are collectively shared</w:t>
      </w:r>
    </w:p>
    <w:p w14:paraId="4A1BA536" w14:textId="2BCADDBF" w:rsidR="00532370" w:rsidRDefault="00532370" w:rsidP="00532370">
      <w:pPr>
        <w:pStyle w:val="NoteLevel2"/>
      </w:pPr>
      <w:r>
        <w:t>The crime associated with modern societies offends collective sentiments which have the individual as their object, it is a human rather than religious criminality</w:t>
      </w:r>
    </w:p>
    <w:p w14:paraId="20A9BBA2" w14:textId="25072D94" w:rsidR="00532370" w:rsidRDefault="00532370" w:rsidP="00532370">
      <w:pPr>
        <w:pStyle w:val="NoteLevel2"/>
      </w:pPr>
      <w:r>
        <w:t>The punishment of the offender evokes sentiments of qualitatively the same kind of horror for individual suffering as that for the victim, thus mitigating the force of the collective sentiment for reprisal</w:t>
      </w:r>
    </w:p>
    <w:p w14:paraId="06C4512A" w14:textId="25EE514E" w:rsidR="006960E9" w:rsidRDefault="006960E9" w:rsidP="00532370">
      <w:pPr>
        <w:pStyle w:val="NoteLevel2"/>
      </w:pPr>
      <w:r>
        <w:t>The second law postulating the emergence of imprisonment as the dominant penal technique in modern times, is explained largely by the coincidence of the development of a notion of individual rather than collective criminal responsibility, requiring pre-trial detention of offenders with the practical availability of secure buildings due to social centralization and urbanization</w:t>
      </w:r>
    </w:p>
    <w:p w14:paraId="0C153DBE" w14:textId="486C79BE" w:rsidR="006960E9" w:rsidRDefault="006960E9" w:rsidP="00532370">
      <w:pPr>
        <w:pStyle w:val="NoteLevel2"/>
      </w:pPr>
      <w:r>
        <w:t>The move towards imprisonment as a pure form of punishment is explained as a corollary of the first law, declining penal harshness, once the means and practice of incarceration had become established</w:t>
      </w:r>
    </w:p>
    <w:p w14:paraId="791F7F88" w14:textId="57779CF4" w:rsidR="006960E9" w:rsidRDefault="006960E9" w:rsidP="006960E9">
      <w:pPr>
        <w:pStyle w:val="NoteLevel1"/>
        <w:numPr>
          <w:ilvl w:val="0"/>
          <w:numId w:val="0"/>
        </w:numPr>
      </w:pPr>
      <w:r>
        <w:t>The Influence of Durkheim on Criminology and Sociology of Law</w:t>
      </w:r>
    </w:p>
    <w:p w14:paraId="04875940" w14:textId="69B7FFA3" w:rsidR="006960E9" w:rsidRDefault="006960E9" w:rsidP="006960E9">
      <w:pPr>
        <w:pStyle w:val="NoteLevel2"/>
      </w:pPr>
      <w:r>
        <w:t>The Durkheimian legacy is manifest in three strands of contemporary work on crime and the law: the influence of his conception of crime on ‘labelling’ theory; theories of crime causation within the ‘anomie’ framework; debates about legal and penal evolution</w:t>
      </w:r>
    </w:p>
    <w:p w14:paraId="52D6F092" w14:textId="1ECC9445" w:rsidR="006960E9" w:rsidRDefault="006960E9" w:rsidP="006960E9">
      <w:pPr>
        <w:pStyle w:val="NoteLevel1"/>
      </w:pPr>
      <w:r>
        <w:t>Durkheim and ‘Labelling’ Theory</w:t>
      </w:r>
    </w:p>
    <w:p w14:paraId="426BC711" w14:textId="5873F27D" w:rsidR="006960E9" w:rsidRDefault="00B13253" w:rsidP="006960E9">
      <w:pPr>
        <w:pStyle w:val="NoteLevel2"/>
      </w:pPr>
      <w:r>
        <w:t>What was influential was Durkheim’s basic conception of the dependence of crime on social reaction, and his arguments about the normality of deviance</w:t>
      </w:r>
    </w:p>
    <w:p w14:paraId="64457A5B" w14:textId="68D68EC1" w:rsidR="00B13253" w:rsidRDefault="00B13253" w:rsidP="006960E9">
      <w:pPr>
        <w:pStyle w:val="NoteLevel2"/>
      </w:pPr>
      <w:r>
        <w:t>Understanding of crime had to be related to that of social control; ‘labelling theory’ direction sociological attention to the emergence and application of criminal law itself</w:t>
      </w:r>
    </w:p>
    <w:p w14:paraId="212A24E8" w14:textId="2B8BAD46" w:rsidR="00B13253" w:rsidRDefault="00B13253" w:rsidP="006C7135">
      <w:pPr>
        <w:pStyle w:val="NoteLevel2"/>
      </w:pPr>
      <w:r>
        <w:t>Cri</w:t>
      </w:r>
      <w:r w:rsidR="006C7135">
        <w:t xml:space="preserve">me </w:t>
      </w:r>
      <w:r>
        <w:t>is not necessarily pathological or harmful and that ‘the only common characteristic of all crimes is that they consist in acts universally disapproved of by members of each society’</w:t>
      </w:r>
    </w:p>
    <w:p w14:paraId="28832BB3" w14:textId="755C39C1" w:rsidR="006C7135" w:rsidRDefault="006C7135" w:rsidP="006C7135">
      <w:pPr>
        <w:pStyle w:val="NoteLevel2"/>
      </w:pPr>
      <w:r w:rsidRPr="006C7135">
        <w:t>Does not see as problematic the attachment of deviant labels to individual offenders an</w:t>
      </w:r>
      <w:r>
        <w:t>d instances of offending within</w:t>
      </w:r>
      <w:r w:rsidRPr="006C7135">
        <w:t xml:space="preserve"> a society, which is the prime concern of labelling theorists</w:t>
      </w:r>
    </w:p>
    <w:p w14:paraId="1B2BAC4E" w14:textId="28FFA5AB" w:rsidR="00C53118" w:rsidRDefault="00C53118" w:rsidP="006C7135">
      <w:pPr>
        <w:pStyle w:val="NoteLevel2"/>
      </w:pPr>
      <w:r>
        <w:t>While Durkheim regards a certain rate of crime as a normal, inescapable feature of society, he is also aware that particular societies may be in a pathological condition which generates excessive deviance</w:t>
      </w:r>
    </w:p>
    <w:p w14:paraId="25A3B794" w14:textId="736F0FE3" w:rsidR="0082357C" w:rsidRDefault="0082357C" w:rsidP="0082357C">
      <w:pPr>
        <w:pStyle w:val="NoteLevel1"/>
      </w:pPr>
      <w:r>
        <w:t>‘Anomie’ and Theories of Crime Causation</w:t>
      </w:r>
    </w:p>
    <w:p w14:paraId="4CC66DCC" w14:textId="4D807C4E" w:rsidR="0082357C" w:rsidRDefault="0082357C" w:rsidP="0082357C">
      <w:pPr>
        <w:pStyle w:val="NoteLevel2"/>
      </w:pPr>
      <w:r>
        <w:t>‘Innovation’ is a climate which stresses the importance of material success as a goal for everyone, but fails to provide the legitimate opportunities for its achievement, puts pressure on people to engage in the pursuit of the goal by illegitimate means</w:t>
      </w:r>
    </w:p>
    <w:p w14:paraId="2D04E9F4" w14:textId="3370CFA5" w:rsidR="0082357C" w:rsidRDefault="0082357C" w:rsidP="0082357C">
      <w:pPr>
        <w:pStyle w:val="NoteLevel2"/>
      </w:pPr>
      <w:r>
        <w:t>‘Ritualism’ is the adaption of the person who cannot achieve the prescribed goals, but has been so strongly socialized into following only legitimate methods that he clings to these in a ritualistic way, losing sight of the original ends</w:t>
      </w:r>
    </w:p>
    <w:p w14:paraId="4BCDDBA9" w14:textId="568FEC52" w:rsidR="0082357C" w:rsidRDefault="0082357C" w:rsidP="0082357C">
      <w:pPr>
        <w:pStyle w:val="NoteLevel2"/>
      </w:pPr>
      <w:r>
        <w:t>‘Retreatism’ involves rejection of both goals and means – withdrawal from the social race altogether; the retreatist is ‘in the society but not of it’; has so strictly internalized notions of the legitimacy of certain means that he cannot innovate, but lacking the opportunity to use legitimate means he escapes from moral conflict by renouncing both means and goals</w:t>
      </w:r>
    </w:p>
    <w:p w14:paraId="6A69E026" w14:textId="7480345F" w:rsidR="0082357C" w:rsidRDefault="0082357C" w:rsidP="0082357C">
      <w:pPr>
        <w:pStyle w:val="NoteLevel2"/>
      </w:pPr>
      <w:r>
        <w:t>‘Rebellion’ involves the negative rejection of social goals and means of the retreatist, and positive attempt to replace them with another set seen as morally superior; rebels endeavour ‘to introduce a social structure in which the cultural standards of success would be sharply modified and provision would be made for a closer correspondence between merit, effort and reward’</w:t>
      </w:r>
    </w:p>
    <w:p w14:paraId="4BEF713A" w14:textId="75878DCC" w:rsidR="00150DE9" w:rsidRDefault="00150DE9" w:rsidP="0082357C">
      <w:pPr>
        <w:pStyle w:val="NoteLevel2"/>
      </w:pPr>
      <w:r>
        <w:t>Merton’s argument is to explain how the structure and culture of a society can produce pressure towards deviation, deriving from an anomic disjuncture between goals and means</w:t>
      </w:r>
    </w:p>
    <w:p w14:paraId="6C57C76A" w14:textId="57CE4565" w:rsidR="00150DE9" w:rsidRPr="000C5055" w:rsidRDefault="00150DE9" w:rsidP="00150DE9">
      <w:pPr>
        <w:pStyle w:val="NoteLevel3"/>
      </w:pPr>
      <w:r>
        <w:t>The pressure will be greatest on those at the bottom to whom the success goal is held out, but who are ill-equipped to succeed in legitimate ways, and are not as strongly socialized as the lower middle class into the conventional morality which precludes illegitimate means</w:t>
      </w:r>
      <w:bookmarkStart w:id="20" w:name="_GoBack"/>
      <w:bookmarkEnd w:id="20"/>
    </w:p>
    <w:sectPr w:rsidR="00150DE9" w:rsidRPr="000C5055" w:rsidSect="00106915">
      <w:headerReference w:type="first" r:id="rId18"/>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35C28A" w14:textId="77777777" w:rsidR="00C53118" w:rsidRDefault="00C53118" w:rsidP="0047759A">
      <w:r>
        <w:separator/>
      </w:r>
    </w:p>
  </w:endnote>
  <w:endnote w:type="continuationSeparator" w:id="0">
    <w:p w14:paraId="218EC27E" w14:textId="77777777" w:rsidR="00C53118" w:rsidRDefault="00C53118" w:rsidP="004775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1F197B" w14:textId="77777777" w:rsidR="00C53118" w:rsidRDefault="00C53118">
      <w:pPr>
        <w:pStyle w:val="Header"/>
      </w:pPr>
    </w:p>
    <w:p w14:paraId="404062E7" w14:textId="77777777" w:rsidR="00C53118" w:rsidRDefault="00C53118"/>
    <w:p w14:paraId="5D708237" w14:textId="77777777" w:rsidR="00C53118" w:rsidRDefault="00C53118">
      <w:pPr>
        <w:pStyle w:val="Header"/>
      </w:pPr>
    </w:p>
    <w:p w14:paraId="78512E77" w14:textId="77777777" w:rsidR="00C53118" w:rsidRDefault="00C53118"/>
    <w:p w14:paraId="67A9CE03" w14:textId="77777777" w:rsidR="00C53118" w:rsidRDefault="00C53118">
      <w:pPr>
        <w:pStyle w:val="Header"/>
      </w:pPr>
    </w:p>
    <w:p w14:paraId="4FC22F9F" w14:textId="77777777" w:rsidR="00C53118" w:rsidRDefault="00C53118"/>
    <w:p w14:paraId="165C9FF2" w14:textId="77777777" w:rsidR="00C53118" w:rsidRDefault="00C53118" w:rsidP="0047759A">
      <w:r>
        <w:separator/>
      </w:r>
    </w:p>
  </w:footnote>
  <w:footnote w:type="continuationSeparator" w:id="0">
    <w:p w14:paraId="51D95DEE" w14:textId="77777777" w:rsidR="00C53118" w:rsidRDefault="00C53118" w:rsidP="0047759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7BA832" w14:textId="77777777" w:rsidR="00C53118" w:rsidRDefault="00C53118" w:rsidP="0047759A">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Machiavelli and Hobbes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13-01-10 12:07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0298B3" w14:textId="512A9930" w:rsidR="00C53118" w:rsidRDefault="00C53118">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John Locke: Law and Liberty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13-01-10 12:07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ABFDFB" w14:textId="0FC90C61" w:rsidR="00C53118" w:rsidRDefault="00C53118">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Cesare Beccaria: Crime and Punishment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13-01-10 12:07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B824F7" w14:textId="548F6856" w:rsidR="00C53118" w:rsidRDefault="00C53118">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 xml:space="preserve">Jeremy Bentham: Crime and Punishment, I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13-01-10 12:07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E632B4" w14:textId="76D6B1F7" w:rsidR="00C53118" w:rsidRDefault="00C53118">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 xml:space="preserve">Jeremy Bentham: Crime and Punishment, II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13-01-10 12:07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DFD6F8" w14:textId="25765A27" w:rsidR="00C53118" w:rsidRDefault="00C53118">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John Stuart Mill: Law, Liberty and Harm</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13-01-10 12:07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0E2861" w14:textId="486D42BD" w:rsidR="00C53118" w:rsidRDefault="00C53118">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Friedrich Nietzsche: Morality, Law and Order</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13-01-10 12:07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D57FCB" w14:textId="22A62BD2" w:rsidR="00C53118" w:rsidRDefault="00C53118">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Francis Galton: Heredity and Eugenics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13-01-10 12:07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AD3D8C" w14:textId="5BEBE4FD" w:rsidR="00C53118" w:rsidRDefault="00C53118">
    <w:pPr>
      <w:pStyle w:val="Header"/>
      <w:tabs>
        <w:tab w:val="clear" w:pos="4320"/>
        <w:tab w:val="clear" w:pos="8640"/>
        <w:tab w:val="right" w:pos="9720"/>
      </w:tabs>
      <w:ind w:left="-360"/>
      <w:rPr>
        <w:rFonts w:ascii="Verdana" w:hAnsi="Verdana"/>
        <w:sz w:val="36"/>
        <w:szCs w:val="36"/>
      </w:rPr>
    </w:pPr>
    <w:bookmarkStart w:id="16" w:name="_WNSectionTitle_9"/>
    <w:bookmarkStart w:id="17" w:name="_WNTabType_8"/>
    <w:r>
      <w:rPr>
        <w:rFonts w:ascii="Verdana" w:hAnsi="Verdana"/>
        <w:sz w:val="36"/>
        <w:szCs w:val="36"/>
      </w:rPr>
      <w:t>Cesare Lombroso: The Birth of Criminological Sciences, I</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13-01-10 12:07 PM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44E6FB" w14:textId="34D02803" w:rsidR="00C53118" w:rsidRDefault="00C53118">
    <w:pPr>
      <w:pStyle w:val="Header"/>
      <w:tabs>
        <w:tab w:val="clear" w:pos="4320"/>
        <w:tab w:val="clear" w:pos="8640"/>
        <w:tab w:val="right" w:pos="9720"/>
      </w:tabs>
      <w:ind w:left="-360"/>
      <w:rPr>
        <w:rFonts w:ascii="Verdana" w:hAnsi="Verdana"/>
        <w:sz w:val="36"/>
        <w:szCs w:val="36"/>
      </w:rPr>
    </w:pPr>
    <w:bookmarkStart w:id="18" w:name="_WNSectionTitle_10"/>
    <w:bookmarkStart w:id="19" w:name="_WNTabType_9"/>
    <w:r>
      <w:rPr>
        <w:rFonts w:ascii="Verdana" w:hAnsi="Verdana"/>
        <w:sz w:val="36"/>
        <w:szCs w:val="36"/>
      </w:rPr>
      <w:t>Cesare Lombroso, The Birth of Criminological Sciences, II</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13-01-10 12:07 PM</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2682CD" w14:textId="309BD574" w:rsidR="00C53118" w:rsidRDefault="00C53118">
    <w:pPr>
      <w:pStyle w:val="Header"/>
      <w:tabs>
        <w:tab w:val="clear" w:pos="4320"/>
        <w:tab w:val="clear" w:pos="8640"/>
        <w:tab w:val="right" w:pos="9720"/>
      </w:tabs>
      <w:ind w:left="-360"/>
      <w:rPr>
        <w:rFonts w:ascii="Verdana" w:hAnsi="Verdana"/>
        <w:sz w:val="36"/>
        <w:szCs w:val="36"/>
      </w:rPr>
    </w:pPr>
    <w:bookmarkStart w:id="21" w:name="_WNSectionTitle_11"/>
    <w:bookmarkStart w:id="22" w:name="_WNTabType_10"/>
    <w:r>
      <w:rPr>
        <w:rFonts w:ascii="Verdana" w:hAnsi="Verdana"/>
        <w:sz w:val="36"/>
        <w:szCs w:val="36"/>
      </w:rPr>
      <w:t>Emile Durkheim: The Function of Crime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13-01-10 12:07 PM</w:t>
    </w:r>
    <w:r>
      <w:rPr>
        <w:rFonts w:ascii="Verdana" w:hAnsi="Verdana"/>
        <w:sz w:val="36"/>
        <w:szCs w:val="36"/>
      </w:rPr>
      <w:fldChar w:fldCharType="end"/>
    </w:r>
  </w:p>
  <w:bookmarkEnd w:id="21"/>
  <w:bookmarkEnd w:id="2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15E3E0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Week Two"/>
    <w:docVar w:name="_WNSectionTitle_10" w:val="Week Eleven"/>
    <w:docVar w:name="_WNSectionTitle_11" w:val="Week Twelve"/>
    <w:docVar w:name="_WNSectionTitle_2" w:val="Week Three"/>
    <w:docVar w:name="_WNSectionTitle_3" w:val="Week Four"/>
    <w:docVar w:name="_WNSectionTitle_4" w:val="Week Five"/>
    <w:docVar w:name="_WNSectionTitle_5" w:val="Week Six"/>
    <w:docVar w:name="_WNSectionTitle_6" w:val="Week Seven"/>
    <w:docVar w:name="_WNSectionTitle_7" w:val="Week Eight"/>
    <w:docVar w:name="_WNSectionTitle_8" w:val="Week Nine"/>
    <w:docVar w:name="_WNSectionTitle_9" w:val="Week Ten"/>
    <w:docVar w:name="_WNTabType_0" w:val="0"/>
    <w:docVar w:name="_WNTabType_1" w:val="1"/>
    <w:docVar w:name="_WNTabType_10" w:val="5"/>
    <w:docVar w:name="_WNTabType_2" w:val="3"/>
    <w:docVar w:name="_WNTabType_3" w:val="4"/>
    <w:docVar w:name="_WNTabType_4" w:val="5"/>
    <w:docVar w:name="_WNTabType_5" w:val="6"/>
    <w:docVar w:name="_WNTabType_6" w:val="0"/>
    <w:docVar w:name="_WNTabType_7" w:val="1"/>
    <w:docVar w:name="_WNTabType_8" w:val="3"/>
    <w:docVar w:name="_WNTabType_9" w:val="4"/>
    <w:docVar w:name="EnableWordNotes" w:val="0"/>
    <w:docVar w:name="WNDocDisplayRings" w:val="WNDocDisplayRings"/>
    <w:docVar w:name="WNDocLookType" w:val="0"/>
  </w:docVars>
  <w:rsids>
    <w:rsidRoot w:val="0047759A"/>
    <w:rsid w:val="00000CE5"/>
    <w:rsid w:val="00034C56"/>
    <w:rsid w:val="00040580"/>
    <w:rsid w:val="000478C7"/>
    <w:rsid w:val="00047A2F"/>
    <w:rsid w:val="000A6687"/>
    <w:rsid w:val="000C5055"/>
    <w:rsid w:val="00106915"/>
    <w:rsid w:val="001369DF"/>
    <w:rsid w:val="00150DE9"/>
    <w:rsid w:val="001B115A"/>
    <w:rsid w:val="001C1AAA"/>
    <w:rsid w:val="001C1F73"/>
    <w:rsid w:val="001D5EC7"/>
    <w:rsid w:val="001F0EF3"/>
    <w:rsid w:val="001F2A45"/>
    <w:rsid w:val="00205DE0"/>
    <w:rsid w:val="00243650"/>
    <w:rsid w:val="00262AC9"/>
    <w:rsid w:val="002C47F4"/>
    <w:rsid w:val="002C5E00"/>
    <w:rsid w:val="002F32A2"/>
    <w:rsid w:val="002F7CFE"/>
    <w:rsid w:val="0033133C"/>
    <w:rsid w:val="00335001"/>
    <w:rsid w:val="00365C5D"/>
    <w:rsid w:val="003714C3"/>
    <w:rsid w:val="00371E45"/>
    <w:rsid w:val="00371F33"/>
    <w:rsid w:val="003762BE"/>
    <w:rsid w:val="003B00D7"/>
    <w:rsid w:val="003C661D"/>
    <w:rsid w:val="003D010D"/>
    <w:rsid w:val="003D07EB"/>
    <w:rsid w:val="003D48CF"/>
    <w:rsid w:val="00415975"/>
    <w:rsid w:val="0044614D"/>
    <w:rsid w:val="00463FE9"/>
    <w:rsid w:val="0047759A"/>
    <w:rsid w:val="00532370"/>
    <w:rsid w:val="00565C12"/>
    <w:rsid w:val="005A286C"/>
    <w:rsid w:val="005A48B9"/>
    <w:rsid w:val="005A636E"/>
    <w:rsid w:val="005B2037"/>
    <w:rsid w:val="005E0241"/>
    <w:rsid w:val="00645CBE"/>
    <w:rsid w:val="00654B46"/>
    <w:rsid w:val="006574D6"/>
    <w:rsid w:val="00661F48"/>
    <w:rsid w:val="00692292"/>
    <w:rsid w:val="006960E9"/>
    <w:rsid w:val="006A393F"/>
    <w:rsid w:val="006C7135"/>
    <w:rsid w:val="006F5843"/>
    <w:rsid w:val="007066E5"/>
    <w:rsid w:val="00732BD2"/>
    <w:rsid w:val="00773061"/>
    <w:rsid w:val="007C7D17"/>
    <w:rsid w:val="007E3ECB"/>
    <w:rsid w:val="007E62AC"/>
    <w:rsid w:val="00813983"/>
    <w:rsid w:val="00821F88"/>
    <w:rsid w:val="0082357C"/>
    <w:rsid w:val="00834D62"/>
    <w:rsid w:val="00836648"/>
    <w:rsid w:val="00853A33"/>
    <w:rsid w:val="008A6263"/>
    <w:rsid w:val="008C08EA"/>
    <w:rsid w:val="008C0942"/>
    <w:rsid w:val="008C3235"/>
    <w:rsid w:val="008D55ED"/>
    <w:rsid w:val="009106CC"/>
    <w:rsid w:val="009130D4"/>
    <w:rsid w:val="009A356B"/>
    <w:rsid w:val="009D658E"/>
    <w:rsid w:val="009E230B"/>
    <w:rsid w:val="00A16F00"/>
    <w:rsid w:val="00A20CCA"/>
    <w:rsid w:val="00A235BA"/>
    <w:rsid w:val="00A90DFB"/>
    <w:rsid w:val="00AA7EA9"/>
    <w:rsid w:val="00AC343D"/>
    <w:rsid w:val="00AD30DC"/>
    <w:rsid w:val="00AD6E60"/>
    <w:rsid w:val="00AE6BCA"/>
    <w:rsid w:val="00B13253"/>
    <w:rsid w:val="00B513A3"/>
    <w:rsid w:val="00BA0867"/>
    <w:rsid w:val="00BA398A"/>
    <w:rsid w:val="00BA578E"/>
    <w:rsid w:val="00BA7B97"/>
    <w:rsid w:val="00BB3951"/>
    <w:rsid w:val="00BB3EBA"/>
    <w:rsid w:val="00C53118"/>
    <w:rsid w:val="00C62BFB"/>
    <w:rsid w:val="00CA7294"/>
    <w:rsid w:val="00CD0A6D"/>
    <w:rsid w:val="00CD6922"/>
    <w:rsid w:val="00CE59BF"/>
    <w:rsid w:val="00D03BAC"/>
    <w:rsid w:val="00D0710F"/>
    <w:rsid w:val="00D1789B"/>
    <w:rsid w:val="00D5287E"/>
    <w:rsid w:val="00D71644"/>
    <w:rsid w:val="00D71B4A"/>
    <w:rsid w:val="00D82317"/>
    <w:rsid w:val="00DA0F83"/>
    <w:rsid w:val="00DC2457"/>
    <w:rsid w:val="00DD1318"/>
    <w:rsid w:val="00DD672F"/>
    <w:rsid w:val="00DF4005"/>
    <w:rsid w:val="00E0714E"/>
    <w:rsid w:val="00E139CE"/>
    <w:rsid w:val="00E615E0"/>
    <w:rsid w:val="00E65D34"/>
    <w:rsid w:val="00E823FB"/>
    <w:rsid w:val="00E9259E"/>
    <w:rsid w:val="00EC0970"/>
    <w:rsid w:val="00F001F2"/>
    <w:rsid w:val="00F609AB"/>
    <w:rsid w:val="00F60C23"/>
    <w:rsid w:val="00F77D44"/>
    <w:rsid w:val="00F81452"/>
    <w:rsid w:val="00F87FB9"/>
    <w:rsid w:val="00FB675D"/>
    <w:rsid w:val="00FB799E"/>
    <w:rsid w:val="00FD133F"/>
    <w:rsid w:val="00FF361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AF724B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7759A"/>
    <w:pPr>
      <w:keepNext/>
      <w:numPr>
        <w:numId w:val="1"/>
      </w:numPr>
      <w:contextualSpacing/>
      <w:outlineLvl w:val="0"/>
    </w:pPr>
    <w:rPr>
      <w:rFonts w:ascii="Verdana" w:hAnsi="Verdana"/>
    </w:rPr>
  </w:style>
  <w:style w:type="paragraph" w:styleId="NoteLevel2">
    <w:name w:val="Note Level 2"/>
    <w:basedOn w:val="Normal"/>
    <w:uiPriority w:val="99"/>
    <w:unhideWhenUsed/>
    <w:rsid w:val="0047759A"/>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47759A"/>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47759A"/>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47759A"/>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47759A"/>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47759A"/>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47759A"/>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47759A"/>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47759A"/>
    <w:pPr>
      <w:tabs>
        <w:tab w:val="center" w:pos="4320"/>
        <w:tab w:val="right" w:pos="8640"/>
      </w:tabs>
    </w:pPr>
  </w:style>
  <w:style w:type="character" w:customStyle="1" w:styleId="HeaderChar">
    <w:name w:val="Header Char"/>
    <w:basedOn w:val="DefaultParagraphFont"/>
    <w:link w:val="Header"/>
    <w:uiPriority w:val="99"/>
    <w:rsid w:val="0047759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7759A"/>
    <w:pPr>
      <w:keepNext/>
      <w:numPr>
        <w:numId w:val="1"/>
      </w:numPr>
      <w:contextualSpacing/>
      <w:outlineLvl w:val="0"/>
    </w:pPr>
    <w:rPr>
      <w:rFonts w:ascii="Verdana" w:hAnsi="Verdana"/>
    </w:rPr>
  </w:style>
  <w:style w:type="paragraph" w:styleId="NoteLevel2">
    <w:name w:val="Note Level 2"/>
    <w:basedOn w:val="Normal"/>
    <w:uiPriority w:val="99"/>
    <w:unhideWhenUsed/>
    <w:rsid w:val="0047759A"/>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47759A"/>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47759A"/>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47759A"/>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47759A"/>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47759A"/>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47759A"/>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47759A"/>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47759A"/>
    <w:pPr>
      <w:tabs>
        <w:tab w:val="center" w:pos="4320"/>
        <w:tab w:val="right" w:pos="8640"/>
      </w:tabs>
    </w:pPr>
  </w:style>
  <w:style w:type="character" w:customStyle="1" w:styleId="HeaderChar">
    <w:name w:val="Header Char"/>
    <w:basedOn w:val="DefaultParagraphFont"/>
    <w:link w:val="Header"/>
    <w:uiPriority w:val="99"/>
    <w:rsid w:val="004775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651</TotalTime>
  <Pages>6</Pages>
  <Words>7193</Words>
  <Characters>41004</Characters>
  <Application>Microsoft Macintosh Word</Application>
  <DocSecurity>0</DocSecurity>
  <Lines>341</Lines>
  <Paragraphs>96</Paragraphs>
  <ScaleCrop>false</ScaleCrop>
  <Company>University of Ottawa</Company>
  <LinksUpToDate>false</LinksUpToDate>
  <CharactersWithSpaces>48101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Kopp</dc:creator>
  <cp:keywords/>
  <dc:description/>
  <cp:lastModifiedBy>Rachael Kopp</cp:lastModifiedBy>
  <cp:revision>93</cp:revision>
  <dcterms:created xsi:type="dcterms:W3CDTF">2013-01-10T17:07:00Z</dcterms:created>
  <dcterms:modified xsi:type="dcterms:W3CDTF">2013-04-10T20:14:00Z</dcterms:modified>
</cp:coreProperties>
</file>