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012D" w:rsidRDefault="009C012D">
      <w:pPr>
        <w:rPr>
          <w:u w:val="single"/>
          <w:lang w:val="en-US"/>
        </w:rPr>
      </w:pPr>
      <w:r>
        <w:rPr>
          <w:u w:val="single"/>
          <w:lang w:val="en-US"/>
        </w:rPr>
        <w:t>Roman and Liturgical Chant</w:t>
      </w:r>
    </w:p>
    <w:p w:rsidR="009C012D" w:rsidRDefault="009C012D">
      <w:pPr>
        <w:rPr>
          <w:lang w:val="en-US"/>
        </w:rPr>
      </w:pPr>
    </w:p>
    <w:p w:rsidR="009C012D" w:rsidRDefault="009C012D">
      <w:pPr>
        <w:rPr>
          <w:lang w:val="en-US"/>
        </w:rPr>
      </w:pPr>
      <w:r>
        <w:rPr>
          <w:i/>
          <w:iCs/>
          <w:lang w:val="en-US"/>
        </w:rPr>
        <w:t>Ison</w:t>
      </w:r>
      <w:r>
        <w:rPr>
          <w:lang w:val="en-US"/>
        </w:rPr>
        <w:t xml:space="preserve"> - a drone note, or slower moving vocal part, that accompanies liturgical singing in the Byzantine chant tradition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traced back to about 1400, although some think it originated in the Middle Ages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according to research, did not develop in the West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still heard in Greek Orthodox churches today</w:t>
      </w:r>
    </w:p>
    <w:p w:rsidR="009C012D" w:rsidRDefault="009C012D">
      <w:pPr>
        <w:rPr>
          <w:lang w:val="en-US"/>
        </w:rPr>
      </w:pPr>
    </w:p>
    <w:p w:rsidR="009C012D" w:rsidRDefault="009C012D">
      <w:pPr>
        <w:rPr>
          <w:lang w:val="en-US"/>
        </w:rPr>
      </w:pPr>
      <w:r>
        <w:rPr>
          <w:lang w:val="en-US"/>
        </w:rPr>
        <w:t>Church in Society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teach lessons of christianity, save souls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 mass important to instruct largely illiterate populace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</w:p>
    <w:p w:rsidR="009C012D" w:rsidRDefault="009C012D">
      <w:pPr>
        <w:rPr>
          <w:lang w:val="en-US"/>
        </w:rPr>
      </w:pPr>
      <w:r>
        <w:rPr>
          <w:lang w:val="en-US"/>
        </w:rPr>
        <w:t>Church constructed in a way to draw eyes upwards. doors, ceilings, windows.</w:t>
      </w:r>
    </w:p>
    <w:p w:rsidR="009C012D" w:rsidRDefault="009C012D">
      <w:pPr>
        <w:rPr>
          <w:lang w:val="en-US"/>
        </w:rPr>
      </w:pPr>
      <w:r>
        <w:rPr>
          <w:lang w:val="en-US"/>
        </w:rPr>
        <w:t>artwork with religious figures and allegories.</w:t>
      </w:r>
    </w:p>
    <w:p w:rsidR="009C012D" w:rsidRDefault="009C012D">
      <w:pPr>
        <w:rPr>
          <w:lang w:val="en-US"/>
        </w:rPr>
      </w:pPr>
    </w:p>
    <w:p w:rsidR="009C012D" w:rsidRDefault="009C012D">
      <w:pPr>
        <w:rPr>
          <w:lang w:val="en-US"/>
        </w:rPr>
      </w:pPr>
      <w:r>
        <w:rPr>
          <w:lang w:val="en-US"/>
        </w:rPr>
        <w:t>Roman Liturgy</w:t>
      </w:r>
    </w:p>
    <w:p w:rsidR="009C012D" w:rsidRDefault="009C012D">
      <w:pPr>
        <w:rPr>
          <w:lang w:val="en-US"/>
        </w:rPr>
      </w:pPr>
      <w:r>
        <w:rPr>
          <w:lang w:val="en-US"/>
        </w:rPr>
        <w:t>- liturgy: texts that were spoken or sung and rituals that were performed during a church service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educated new converts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reinforced religious lessons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music carried the words of religious lessons</w:t>
      </w:r>
    </w:p>
    <w:p w:rsidR="009C012D" w:rsidRDefault="009C012D">
      <w:pPr>
        <w:rPr>
          <w:lang w:val="en-US"/>
        </w:rPr>
      </w:pPr>
      <w:r>
        <w:rPr>
          <w:lang w:val="en-US"/>
        </w:rPr>
        <w:t>- church calendar - revolved around feasts of christmas and easter, plus saints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advent and lent are prep seasons for christmas and easter</w:t>
      </w:r>
    </w:p>
    <w:p w:rsidR="009C012D" w:rsidRDefault="009C012D">
      <w:pPr>
        <w:rPr>
          <w:lang w:val="en-US"/>
        </w:rPr>
      </w:pPr>
      <w:r>
        <w:rPr>
          <w:lang w:val="en-US"/>
        </w:rPr>
        <w:t>- music used to enhance liturgy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texts were sung, music accompanied rituals, inspired congregation</w:t>
      </w:r>
    </w:p>
    <w:p w:rsidR="009C012D" w:rsidRDefault="009C012D">
      <w:pPr>
        <w:rPr>
          <w:lang w:val="en-US"/>
        </w:rPr>
      </w:pPr>
    </w:p>
    <w:p w:rsidR="009C012D" w:rsidRDefault="009C012D">
      <w:pPr>
        <w:rPr>
          <w:lang w:val="en-US"/>
        </w:rPr>
      </w:pPr>
      <w:r>
        <w:rPr>
          <w:lang w:val="en-US"/>
        </w:rPr>
        <w:t>The Office</w:t>
      </w:r>
    </w:p>
    <w:p w:rsidR="009C012D" w:rsidRDefault="009C012D">
      <w:pPr>
        <w:rPr>
          <w:lang w:val="en-US"/>
        </w:rPr>
      </w:pPr>
    </w:p>
    <w:p w:rsidR="009C012D" w:rsidRDefault="009C012D">
      <w:pPr>
        <w:rPr>
          <w:lang w:val="en-US"/>
        </w:rPr>
      </w:pPr>
      <w:r>
        <w:rPr>
          <w:lang w:val="en-US"/>
        </w:rPr>
        <w:t xml:space="preserve">- codified in the </w:t>
      </w:r>
      <w:r>
        <w:rPr>
          <w:i/>
          <w:iCs/>
          <w:lang w:val="en-US"/>
        </w:rPr>
        <w:t>Rule of St. Benedict</w:t>
      </w:r>
      <w:r>
        <w:rPr>
          <w:lang w:val="en-US"/>
        </w:rPr>
        <w:t xml:space="preserve"> (ca.530)</w:t>
      </w:r>
    </w:p>
    <w:p w:rsidR="009C012D" w:rsidRDefault="009C012D">
      <w:pPr>
        <w:rPr>
          <w:lang w:val="en-US"/>
        </w:rPr>
      </w:pPr>
    </w:p>
    <w:p w:rsidR="009C012D" w:rsidRDefault="009C012D">
      <w:pPr>
        <w:rPr>
          <w:lang w:val="en-US"/>
        </w:rPr>
      </w:pPr>
      <w:r>
        <w:rPr>
          <w:lang w:val="en-US"/>
        </w:rPr>
        <w:t>- prayer and psalm occur at regular times each day: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 xml:space="preserve">- Midnight-Sunrise - </w:t>
      </w:r>
      <w:r>
        <w:rPr>
          <w:i/>
          <w:iCs/>
          <w:lang w:val="en-US"/>
        </w:rPr>
        <w:t>Matin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 xml:space="preserve">- Sunrise - </w:t>
      </w:r>
      <w:r>
        <w:rPr>
          <w:i/>
          <w:iCs/>
          <w:lang w:val="en-US"/>
        </w:rPr>
        <w:t>Lauds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 xml:space="preserve">- 6am - </w:t>
      </w:r>
      <w:r>
        <w:rPr>
          <w:i/>
          <w:iCs/>
          <w:lang w:val="en-US"/>
        </w:rPr>
        <w:t>Prime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 xml:space="preserve">- 9am - </w:t>
      </w:r>
      <w:r>
        <w:rPr>
          <w:i/>
          <w:iCs/>
          <w:lang w:val="en-US"/>
        </w:rPr>
        <w:t>Terce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 xml:space="preserve">- Noon - </w:t>
      </w:r>
      <w:r>
        <w:rPr>
          <w:i/>
          <w:iCs/>
          <w:lang w:val="en-US"/>
        </w:rPr>
        <w:t>Sext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 xml:space="preserve">- 3pm - </w:t>
      </w:r>
      <w:r>
        <w:rPr>
          <w:i/>
          <w:iCs/>
          <w:lang w:val="en-US"/>
        </w:rPr>
        <w:t>Nones</w:t>
      </w:r>
    </w:p>
    <w:p w:rsidR="009C012D" w:rsidRDefault="009C012D">
      <w:pPr>
        <w:rPr>
          <w:i/>
          <w:iCs/>
          <w:lang w:val="en-US"/>
        </w:rPr>
      </w:pPr>
      <w:r>
        <w:rPr>
          <w:lang w:val="en-US"/>
        </w:rPr>
        <w:tab/>
        <w:t xml:space="preserve">- Sunset-9pm - </w:t>
      </w:r>
      <w:r>
        <w:rPr>
          <w:i/>
          <w:iCs/>
          <w:lang w:val="en-US"/>
        </w:rPr>
        <w:t xml:space="preserve">Vespers, </w:t>
      </w:r>
      <w:r>
        <w:rPr>
          <w:lang w:val="en-US"/>
        </w:rPr>
        <w:t>then</w:t>
      </w:r>
      <w:r>
        <w:rPr>
          <w:i/>
          <w:iCs/>
          <w:lang w:val="en-US"/>
        </w:rPr>
        <w:t xml:space="preserve"> Compline</w:t>
      </w:r>
    </w:p>
    <w:p w:rsidR="009C012D" w:rsidRDefault="009C012D">
      <w:pPr>
        <w:rPr>
          <w:i/>
          <w:iCs/>
          <w:lang w:val="en-US"/>
        </w:rPr>
      </w:pPr>
    </w:p>
    <w:p w:rsidR="009C012D" w:rsidRDefault="009C012D">
      <w:pPr>
        <w:rPr>
          <w:lang w:val="en-US"/>
        </w:rPr>
      </w:pPr>
      <w:r>
        <w:rPr>
          <w:lang w:val="en-US"/>
        </w:rPr>
        <w:t>Office Observances: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Psalms: all 150 sung at least once each week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Antiphons: chant sung before/after each psalm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Responsories: Bible readings w/ music responses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Canticles: poetic passages from the Bible</w:t>
      </w:r>
    </w:p>
    <w:p w:rsidR="009C012D" w:rsidRDefault="009C012D">
      <w:pPr>
        <w:rPr>
          <w:lang w:val="en-US"/>
        </w:rPr>
      </w:pPr>
    </w:p>
    <w:p w:rsidR="009C012D" w:rsidRDefault="009C012D">
      <w:pPr>
        <w:rPr>
          <w:lang w:val="en-US"/>
        </w:rPr>
      </w:pPr>
      <w:r>
        <w:rPr>
          <w:lang w:val="en-US"/>
        </w:rPr>
        <w:t>Roman Catholic Mass</w:t>
      </w:r>
    </w:p>
    <w:p w:rsidR="009C012D" w:rsidRDefault="009C012D">
      <w:pPr>
        <w:rPr>
          <w:lang w:val="en-US"/>
        </w:rPr>
      </w:pPr>
    </w:p>
    <w:p w:rsidR="009C012D" w:rsidRDefault="009C012D">
      <w:pPr>
        <w:rPr>
          <w:lang w:val="en-US"/>
        </w:rPr>
      </w:pPr>
      <w:r>
        <w:rPr>
          <w:lang w:val="en-US"/>
        </w:rPr>
        <w:t>mass - a re-enactment of the Last Supper through the consecration of bread wine, signifying the flesh and blood of christ. Most important service in Roman Catholic Church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performed everyday in monasteries, convents, major churches after Terce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performed Sunday in all churches</w:t>
      </w:r>
    </w:p>
    <w:p w:rsidR="009C012D" w:rsidRDefault="009C012D">
      <w:pPr>
        <w:rPr>
          <w:lang w:val="en-US"/>
        </w:rPr>
      </w:pPr>
    </w:p>
    <w:p w:rsidR="009C012D" w:rsidRDefault="009C012D">
      <w:pPr>
        <w:rPr>
          <w:lang w:val="en-US"/>
        </w:rPr>
      </w:pPr>
      <w:r>
        <w:rPr>
          <w:lang w:val="en-US"/>
        </w:rPr>
        <w:t>Mass divided into two parts: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Part I: prayers, bible readings, psalms, and a sermon (Introit to Credo)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Part II: revolved around Communion, followed by a final prayer and psalm before dismissal (Offertory to Ite, Miss est.)</w:t>
      </w:r>
    </w:p>
    <w:p w:rsidR="009C012D" w:rsidRDefault="009C012D">
      <w:pPr>
        <w:rPr>
          <w:lang w:val="en-US"/>
        </w:rPr>
      </w:pPr>
      <w:r>
        <w:rPr>
          <w:lang w:val="en-US"/>
        </w:rPr>
        <w:t>proper - texts change daily</w:t>
      </w:r>
    </w:p>
    <w:p w:rsidR="009C012D" w:rsidRDefault="009C012D">
      <w:pPr>
        <w:rPr>
          <w:lang w:val="en-US"/>
        </w:rPr>
      </w:pPr>
      <w:r>
        <w:rPr>
          <w:lang w:val="en-US"/>
        </w:rPr>
        <w:t>ordinary - texts remain the same, sometimes melodies change</w:t>
      </w:r>
    </w:p>
    <w:p w:rsidR="009C012D" w:rsidRDefault="009C012D">
      <w:pPr>
        <w:rPr>
          <w:lang w:val="en-US"/>
        </w:rPr>
      </w:pPr>
    </w:p>
    <w:p w:rsidR="009C012D" w:rsidRDefault="009C012D">
      <w:pPr>
        <w:jc w:val="center"/>
        <w:rPr>
          <w:lang w:val="en-US"/>
        </w:rPr>
      </w:pPr>
      <w:r>
        <w:rPr>
          <w:lang w:val="en-US"/>
        </w:rPr>
        <w:t>The Mass (Ordinary and Proper)</w:t>
      </w:r>
    </w:p>
    <w:tbl>
      <w:tblPr>
        <w:tblW w:w="0" w:type="auto"/>
        <w:tblInd w:w="-178" w:type="dxa"/>
        <w:tblLayout w:type="fixed"/>
        <w:tblCellMar>
          <w:left w:w="180" w:type="dxa"/>
          <w:right w:w="180" w:type="dxa"/>
        </w:tblCellMar>
        <w:tblLook w:val="0000"/>
      </w:tblPr>
      <w:tblGrid>
        <w:gridCol w:w="3000"/>
        <w:gridCol w:w="3000"/>
        <w:gridCol w:w="3000"/>
      </w:tblGrid>
      <w:tr w:rsidR="009C012D">
        <w:tblPrEx>
          <w:tblCellMar>
            <w:top w:w="0" w:type="dxa"/>
            <w:bottom w:w="0" w:type="dxa"/>
          </w:tblCellMar>
        </w:tblPrEx>
        <w:trPr>
          <w:trHeight w:val="325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rPr>
                <w:u w:val="single"/>
                <w:lang w:val="en-US"/>
              </w:rPr>
            </w:pPr>
            <w:r>
              <w:rPr>
                <w:b/>
                <w:bCs/>
                <w:u w:val="single"/>
                <w:lang w:val="en-US"/>
              </w:rPr>
              <w:t>PROPER</w:t>
            </w: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012D" w:rsidRDefault="009C012D">
            <w:pPr>
              <w:rPr>
                <w:u w:val="single"/>
                <w:lang w:val="en-US"/>
              </w:rPr>
            </w:pPr>
            <w:r>
              <w:rPr>
                <w:b/>
                <w:bCs/>
                <w:u w:val="single"/>
                <w:lang w:val="en-US"/>
              </w:rPr>
              <w:t>ORDINARY</w:t>
            </w:r>
          </w:p>
        </w:tc>
      </w:tr>
      <w:tr w:rsidR="009C012D">
        <w:tblPrEx>
          <w:tblCellMar>
            <w:top w:w="0" w:type="dxa"/>
            <w:bottom w:w="0" w:type="dxa"/>
          </w:tblCellMar>
        </w:tblPrEx>
        <w:trPr>
          <w:trHeight w:val="325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rPr>
                <w:u w:val="single"/>
                <w:lang w:val="en-US"/>
              </w:rPr>
            </w:pPr>
            <w:r>
              <w:rPr>
                <w:i/>
                <w:iCs/>
                <w:u w:val="single"/>
                <w:lang w:val="en-US"/>
              </w:rPr>
              <w:t>Intro. Section</w:t>
            </w: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rPr>
                <w:u w:val="single"/>
                <w:lang w:val="en-US"/>
              </w:rPr>
            </w:pPr>
            <w:r>
              <w:rPr>
                <w:b/>
                <w:bCs/>
                <w:lang w:val="en-US"/>
              </w:rPr>
              <w:t>Introit</w:t>
            </w: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</w:tr>
      <w:tr w:rsidR="009C012D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012D" w:rsidRDefault="009C012D">
            <w:pPr>
              <w:rPr>
                <w:u w:val="single"/>
                <w:lang w:val="en-US"/>
              </w:rPr>
            </w:pPr>
            <w:r>
              <w:rPr>
                <w:b/>
                <w:bCs/>
                <w:lang w:val="en-US"/>
              </w:rPr>
              <w:t>Kyrie</w:t>
            </w:r>
          </w:p>
        </w:tc>
      </w:tr>
      <w:tr w:rsidR="009C012D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012D" w:rsidRDefault="009C012D">
            <w:pPr>
              <w:rPr>
                <w:u w:val="single"/>
                <w:lang w:val="en-US"/>
              </w:rPr>
            </w:pPr>
            <w:r>
              <w:rPr>
                <w:b/>
                <w:bCs/>
                <w:lang w:val="en-US"/>
              </w:rPr>
              <w:t>Gloria</w:t>
            </w:r>
          </w:p>
        </w:tc>
      </w:tr>
      <w:tr w:rsidR="009C012D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rPr>
                <w:u w:val="single"/>
                <w:lang w:val="en-US"/>
              </w:rPr>
            </w:pPr>
            <w:r>
              <w:rPr>
                <w:lang w:val="en-US"/>
              </w:rPr>
              <w:t>Collect</w:t>
            </w: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</w:tr>
      <w:tr w:rsidR="009C012D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rPr>
                <w:u w:val="single"/>
                <w:lang w:val="en-US"/>
              </w:rPr>
            </w:pPr>
            <w:r>
              <w:rPr>
                <w:i/>
                <w:iCs/>
                <w:u w:val="single"/>
                <w:lang w:val="en-US"/>
              </w:rPr>
              <w:t>Liturgy of the Word</w:t>
            </w: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rPr>
                <w:u w:val="single"/>
                <w:lang w:val="en-US"/>
              </w:rPr>
            </w:pPr>
            <w:r>
              <w:rPr>
                <w:lang w:val="en-US"/>
              </w:rPr>
              <w:t>Epistle</w:t>
            </w: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</w:tr>
      <w:tr w:rsidR="009C012D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rPr>
                <w:u w:val="single"/>
                <w:lang w:val="en-US"/>
              </w:rPr>
            </w:pPr>
            <w:r>
              <w:rPr>
                <w:b/>
                <w:bCs/>
                <w:lang w:val="en-US"/>
              </w:rPr>
              <w:t>Gradual</w:t>
            </w: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</w:tr>
      <w:tr w:rsidR="009C012D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rPr>
                <w:u w:val="single"/>
                <w:lang w:val="en-US"/>
              </w:rPr>
            </w:pPr>
            <w:r>
              <w:rPr>
                <w:b/>
                <w:bCs/>
                <w:lang w:val="en-US"/>
              </w:rPr>
              <w:t>Alleluia</w:t>
            </w: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</w:tr>
      <w:tr w:rsidR="009C012D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rPr>
                <w:u w:val="single"/>
                <w:lang w:val="en-US"/>
              </w:rPr>
            </w:pPr>
            <w:r>
              <w:rPr>
                <w:b/>
                <w:bCs/>
                <w:lang w:val="en-US"/>
              </w:rPr>
              <w:t>Sequence</w:t>
            </w: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</w:tr>
      <w:tr w:rsidR="009C012D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rPr>
                <w:u w:val="single"/>
                <w:lang w:val="en-US"/>
              </w:rPr>
            </w:pPr>
            <w:r>
              <w:rPr>
                <w:lang w:val="en-US"/>
              </w:rPr>
              <w:t>Gospel</w:t>
            </w: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</w:tr>
      <w:tr w:rsidR="009C012D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rPr>
                <w:u w:val="single"/>
                <w:lang w:val="en-US"/>
              </w:rPr>
            </w:pPr>
            <w:r>
              <w:rPr>
                <w:lang w:val="en-US"/>
              </w:rPr>
              <w:t>Sermon</w:t>
            </w: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</w:tr>
      <w:tr w:rsidR="009C012D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012D" w:rsidRDefault="009C012D">
            <w:pPr>
              <w:rPr>
                <w:u w:val="single"/>
                <w:lang w:val="en-US"/>
              </w:rPr>
            </w:pPr>
            <w:r>
              <w:rPr>
                <w:b/>
                <w:bCs/>
                <w:lang w:val="en-US"/>
              </w:rPr>
              <w:t>Creedo</w:t>
            </w:r>
          </w:p>
        </w:tc>
      </w:tr>
      <w:tr w:rsidR="009C012D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rPr>
                <w:u w:val="single"/>
                <w:lang w:val="en-US"/>
              </w:rPr>
            </w:pPr>
            <w:r>
              <w:rPr>
                <w:i/>
                <w:iCs/>
                <w:u w:val="single"/>
                <w:lang w:val="en-US"/>
              </w:rPr>
              <w:t>Liturgy of the Eucharist</w:t>
            </w: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rPr>
                <w:u w:val="single"/>
                <w:lang w:val="en-US"/>
              </w:rPr>
            </w:pPr>
            <w:r>
              <w:rPr>
                <w:b/>
                <w:bCs/>
                <w:lang w:val="en-US"/>
              </w:rPr>
              <w:t>Offertory</w:t>
            </w: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</w:tr>
      <w:tr w:rsidR="009C012D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012D" w:rsidRDefault="009C012D">
            <w:pPr>
              <w:rPr>
                <w:u w:val="single"/>
                <w:lang w:val="en-US"/>
              </w:rPr>
            </w:pPr>
            <w:r>
              <w:rPr>
                <w:lang w:val="en-US"/>
              </w:rPr>
              <w:t>Prayers</w:t>
            </w:r>
          </w:p>
        </w:tc>
      </w:tr>
      <w:tr w:rsidR="009C012D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rPr>
                <w:u w:val="single"/>
                <w:lang w:val="en-US"/>
              </w:rPr>
            </w:pPr>
            <w:r>
              <w:rPr>
                <w:lang w:val="en-US"/>
              </w:rPr>
              <w:t>Secret</w:t>
            </w: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</w:tr>
      <w:tr w:rsidR="009C012D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rPr>
                <w:u w:val="single"/>
                <w:lang w:val="en-US"/>
              </w:rPr>
            </w:pPr>
            <w:r>
              <w:rPr>
                <w:lang w:val="en-US"/>
              </w:rPr>
              <w:t>Preface</w:t>
            </w: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</w:tr>
      <w:tr w:rsidR="009C012D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012D" w:rsidRDefault="009C012D">
            <w:pPr>
              <w:rPr>
                <w:u w:val="single"/>
                <w:lang w:val="en-US"/>
              </w:rPr>
            </w:pPr>
            <w:r>
              <w:rPr>
                <w:b/>
                <w:bCs/>
                <w:lang w:val="en-US"/>
              </w:rPr>
              <w:t>Sanctus</w:t>
            </w:r>
          </w:p>
        </w:tc>
      </w:tr>
      <w:tr w:rsidR="009C012D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012D" w:rsidRDefault="009C012D">
            <w:pPr>
              <w:rPr>
                <w:u w:val="single"/>
                <w:lang w:val="en-US"/>
              </w:rPr>
            </w:pPr>
            <w:r>
              <w:rPr>
                <w:lang w:val="en-US"/>
              </w:rPr>
              <w:t>Canon</w:t>
            </w:r>
          </w:p>
        </w:tc>
      </w:tr>
      <w:tr w:rsidR="009C012D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012D" w:rsidRDefault="009C012D">
            <w:pPr>
              <w:rPr>
                <w:u w:val="single"/>
                <w:lang w:val="en-US"/>
              </w:rPr>
            </w:pPr>
            <w:r>
              <w:rPr>
                <w:lang w:val="en-US"/>
              </w:rPr>
              <w:t>Pater Noster</w:t>
            </w:r>
          </w:p>
        </w:tc>
      </w:tr>
      <w:tr w:rsidR="009C012D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012D" w:rsidRDefault="009C012D">
            <w:pPr>
              <w:rPr>
                <w:u w:val="single"/>
                <w:lang w:val="en-US"/>
              </w:rPr>
            </w:pPr>
            <w:r>
              <w:rPr>
                <w:b/>
                <w:bCs/>
                <w:lang w:val="en-US"/>
              </w:rPr>
              <w:t>Agnus Dei</w:t>
            </w:r>
          </w:p>
        </w:tc>
      </w:tr>
      <w:tr w:rsidR="009C012D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rPr>
                <w:u w:val="single"/>
                <w:lang w:val="en-US"/>
              </w:rPr>
            </w:pPr>
            <w:r>
              <w:rPr>
                <w:b/>
                <w:bCs/>
                <w:lang w:val="en-US"/>
              </w:rPr>
              <w:t>Communion</w:t>
            </w: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</w:tr>
      <w:tr w:rsidR="009C012D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rPr>
                <w:u w:val="single"/>
                <w:lang w:val="en-US"/>
              </w:rPr>
            </w:pPr>
            <w:r>
              <w:rPr>
                <w:lang w:val="en-US"/>
              </w:rPr>
              <w:t>Postcommunion</w:t>
            </w: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</w:tr>
      <w:tr w:rsidR="009C012D">
        <w:tblPrEx>
          <w:tblCellMar>
            <w:top w:w="0" w:type="dxa"/>
            <w:bottom w:w="0" w:type="dxa"/>
          </w:tblCellMar>
        </w:tblPrEx>
        <w:trPr>
          <w:trHeight w:val="335"/>
        </w:trPr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:rsidR="009C012D" w:rsidRDefault="009C012D">
            <w:pPr>
              <w:overflowPunct/>
              <w:rPr>
                <w:u w:val="single"/>
                <w:lang w:val="en-US"/>
              </w:rPr>
            </w:pPr>
          </w:p>
        </w:tc>
        <w:tc>
          <w:tcPr>
            <w:tcW w:w="3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C012D" w:rsidRDefault="009C012D">
            <w:pPr>
              <w:rPr>
                <w:u w:val="single"/>
                <w:lang w:val="en-US"/>
              </w:rPr>
            </w:pPr>
            <w:r>
              <w:rPr>
                <w:b/>
                <w:bCs/>
                <w:lang w:val="en-US"/>
              </w:rPr>
              <w:t>Ite, Missa est</w:t>
            </w:r>
          </w:p>
        </w:tc>
      </w:tr>
    </w:tbl>
    <w:p w:rsidR="009C012D" w:rsidRDefault="009C012D">
      <w:pPr>
        <w:overflowPunct/>
        <w:rPr>
          <w:lang w:val="en-US"/>
        </w:rPr>
      </w:pPr>
    </w:p>
    <w:p w:rsidR="009C012D" w:rsidRDefault="009C012D">
      <w:pPr>
        <w:rPr>
          <w:lang w:val="en-US"/>
        </w:rPr>
      </w:pPr>
    </w:p>
    <w:p w:rsidR="009C012D" w:rsidRDefault="009C012D">
      <w:pPr>
        <w:rPr>
          <w:lang w:val="en-US"/>
        </w:rPr>
      </w:pPr>
      <w:r>
        <w:rPr>
          <w:lang w:val="en-US"/>
        </w:rPr>
        <w:t>Styles of Chant: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Manner of Performance: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Responsorial - soloist alters with the choir/congregation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Antiphonal - two halves of choir alternate singing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Direct - no alteration</w:t>
      </w:r>
    </w:p>
    <w:p w:rsidR="009C012D" w:rsidRDefault="009C012D">
      <w:pPr>
        <w:rPr>
          <w:lang w:val="en-US"/>
        </w:rPr>
      </w:pPr>
    </w:p>
    <w:p w:rsidR="009C012D" w:rsidRDefault="009C012D">
      <w:pPr>
        <w:rPr>
          <w:lang w:val="en-US"/>
        </w:rPr>
      </w:pPr>
      <w:r>
        <w:rPr>
          <w:lang w:val="en-US"/>
        </w:rPr>
        <w:tab/>
        <w:t>Text-Setting: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Syllabic - One note per syllable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Neumatic - Each syllable with 1-6 notes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Melismatic - long melodic passages (</w:t>
      </w:r>
      <w:r>
        <w:rPr>
          <w:i/>
          <w:iCs/>
          <w:lang w:val="en-US"/>
        </w:rPr>
        <w:t>melismas)</w:t>
      </w:r>
      <w:r>
        <w:rPr>
          <w:lang w:val="en-US"/>
        </w:rPr>
        <w:t xml:space="preserve"> on one syllable</w:t>
      </w:r>
    </w:p>
    <w:p w:rsidR="009C012D" w:rsidRDefault="009C012D">
      <w:pPr>
        <w:rPr>
          <w:lang w:val="en-US"/>
        </w:rPr>
      </w:pPr>
    </w:p>
    <w:p w:rsidR="009C012D" w:rsidRDefault="009C012D">
      <w:pPr>
        <w:rPr>
          <w:lang w:val="en-US"/>
        </w:rPr>
      </w:pPr>
    </w:p>
    <w:p w:rsidR="009C012D" w:rsidRDefault="009C012D">
      <w:pPr>
        <w:rPr>
          <w:lang w:val="en-US"/>
        </w:rPr>
      </w:pPr>
    </w:p>
    <w:p w:rsidR="009C012D" w:rsidRDefault="009C012D">
      <w:pPr>
        <w:rPr>
          <w:lang w:val="en-US"/>
        </w:rPr>
      </w:pPr>
    </w:p>
    <w:p w:rsidR="009C012D" w:rsidRDefault="009C012D">
      <w:pPr>
        <w:rPr>
          <w:lang w:val="en-US"/>
        </w:rPr>
      </w:pPr>
    </w:p>
    <w:p w:rsidR="009C012D" w:rsidRDefault="009C012D">
      <w:pPr>
        <w:rPr>
          <w:lang w:val="en-US"/>
        </w:rPr>
      </w:pPr>
      <w:r>
        <w:rPr>
          <w:lang w:val="en-US"/>
        </w:rPr>
        <w:t>Syllabic Chant in Mass: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some sections of mass convey relatively long portions of text, so embellishment is avoided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Chants with longer text do not center on a reciting tone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Occurs in: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Gloria (or neumatic)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Credo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Sequence</w:t>
      </w:r>
    </w:p>
    <w:p w:rsidR="009C012D" w:rsidRDefault="009C012D">
      <w:pPr>
        <w:rPr>
          <w:lang w:val="en-US"/>
        </w:rPr>
      </w:pPr>
    </w:p>
    <w:p w:rsidR="009C012D" w:rsidRDefault="009C012D">
      <w:pPr>
        <w:rPr>
          <w:lang w:val="en-US"/>
        </w:rPr>
      </w:pPr>
      <w:r>
        <w:rPr>
          <w:lang w:val="en-US"/>
        </w:rPr>
        <w:t>Neumatic Chant in Mass: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In sections where text is shorter, music tends to become more elaborate. Often referred to as "action" chants to because they accompany acts by the priest and his attendants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Occurs in: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Introit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Kyries (or melismatic)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Glorias (or syllabic)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Offertory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Sanctus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Agnus Dei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Communion</w:t>
      </w:r>
    </w:p>
    <w:p w:rsidR="009C012D" w:rsidRDefault="009C012D">
      <w:pPr>
        <w:rPr>
          <w:lang w:val="en-US"/>
        </w:rPr>
      </w:pPr>
    </w:p>
    <w:p w:rsidR="009C012D" w:rsidRDefault="009C012D">
      <w:pPr>
        <w:rPr>
          <w:lang w:val="en-US"/>
        </w:rPr>
      </w:pPr>
      <w:r>
        <w:rPr>
          <w:lang w:val="en-US"/>
        </w:rPr>
        <w:t>Melismatic Chant of the Mass: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feature relatively short texts, some as short as 6 words.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texts these short almost require complex melodies, both to lengthen them and highlight the text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 xml:space="preserve">- these chants are often </w:t>
      </w:r>
      <w:r>
        <w:rPr>
          <w:i/>
          <w:iCs/>
          <w:lang w:val="en-US"/>
        </w:rPr>
        <w:t>responsorial</w:t>
      </w:r>
      <w:r>
        <w:rPr>
          <w:lang w:val="en-US"/>
        </w:rPr>
        <w:t>, as the soloist and choir alternate.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Occurs in: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Gradual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Alleluia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Tract (which replaces the Alleluia during Advent and Lent)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Ite, Miss est</w:t>
      </w:r>
    </w:p>
    <w:p w:rsidR="009C012D" w:rsidRDefault="009C012D">
      <w:pPr>
        <w:rPr>
          <w:lang w:val="en-US"/>
        </w:rPr>
      </w:pPr>
    </w:p>
    <w:p w:rsidR="009C012D" w:rsidRDefault="009C012D">
      <w:pPr>
        <w:rPr>
          <w:lang w:val="en-US"/>
        </w:rPr>
      </w:pPr>
      <w:r>
        <w:rPr>
          <w:lang w:val="en-US"/>
        </w:rPr>
        <w:t>Trope: an expansion on existing chant to increase solemnity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Three types: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New words and music added before a chant or between phrases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New melodic passages by extending melismas or creating new ones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New text to an existing melisma (</w:t>
      </w:r>
      <w:r>
        <w:rPr>
          <w:i/>
          <w:iCs/>
          <w:lang w:val="en-US"/>
        </w:rPr>
        <w:t>Prosula)</w:t>
      </w:r>
    </w:p>
    <w:p w:rsidR="009C012D" w:rsidRDefault="009C012D">
      <w:pPr>
        <w:rPr>
          <w:lang w:val="en-US"/>
        </w:rPr>
      </w:pPr>
    </w:p>
    <w:p w:rsidR="009C012D" w:rsidRDefault="009C012D">
      <w:pPr>
        <w:rPr>
          <w:lang w:val="en-US"/>
        </w:rPr>
      </w:pPr>
      <w:r>
        <w:rPr>
          <w:lang w:val="en-US"/>
        </w:rPr>
        <w:t>Psalm Tone</w:t>
      </w:r>
    </w:p>
    <w:p w:rsidR="009C012D" w:rsidRDefault="009C012D">
      <w:pPr>
        <w:rPr>
          <w:lang w:val="en-US"/>
        </w:rPr>
      </w:pPr>
      <w:r>
        <w:rPr>
          <w:lang w:val="en-US"/>
        </w:rPr>
        <w:t>- Melodic formula for chanting tones in The Office</w:t>
      </w:r>
    </w:p>
    <w:p w:rsidR="009C012D" w:rsidRDefault="009C012D">
      <w:pPr>
        <w:rPr>
          <w:lang w:val="en-US"/>
        </w:rPr>
      </w:pPr>
      <w:r>
        <w:rPr>
          <w:lang w:val="en-US"/>
        </w:rPr>
        <w:t>- Each of the 8 modes has its own psalm tone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making it adaptable to any psalm</w:t>
      </w:r>
    </w:p>
    <w:p w:rsidR="009C012D" w:rsidRDefault="009C012D">
      <w:pPr>
        <w:rPr>
          <w:lang w:val="en-US"/>
        </w:rPr>
      </w:pPr>
      <w:r>
        <w:rPr>
          <w:lang w:val="en-US"/>
        </w:rPr>
        <w:t xml:space="preserve">- </w:t>
      </w:r>
      <w:r>
        <w:rPr>
          <w:i/>
          <w:iCs/>
          <w:lang w:val="en-US"/>
        </w:rPr>
        <w:t>Tonus Pergrinus (wandering tone)</w:t>
      </w:r>
      <w:r>
        <w:rPr>
          <w:lang w:val="en-US"/>
        </w:rPr>
        <w:t>, is a ninth psalm tone. The two parts of the psalm use different reciting tones.</w:t>
      </w:r>
    </w:p>
    <w:p w:rsidR="009C012D" w:rsidRDefault="009C012D">
      <w:pPr>
        <w:rPr>
          <w:lang w:val="en-US"/>
        </w:rPr>
      </w:pPr>
    </w:p>
    <w:p w:rsidR="009C012D" w:rsidRDefault="009C012D">
      <w:pPr>
        <w:rPr>
          <w:lang w:val="en-US"/>
        </w:rPr>
      </w:pPr>
      <w:r>
        <w:rPr>
          <w:lang w:val="en-US"/>
        </w:rPr>
        <w:t>- Formula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Psalm Form: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each psalm verse has 2 statements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the second statement echoes/completes the first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last verse followed by the Lesser Doxology (to the same psalm tone)</w:t>
      </w:r>
    </w:p>
    <w:p w:rsidR="009C012D" w:rsidRDefault="009C012D">
      <w:pPr>
        <w:rPr>
          <w:lang w:val="en-US"/>
        </w:rPr>
      </w:pPr>
      <w:r>
        <w:rPr>
          <w:lang w:val="en-US"/>
        </w:rPr>
        <w:t>- Mode 1: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intonation: rising motive used in the first psalm verse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recitiation: on reciting tone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mediant: cadence motive at the middle of the verse, marking end of first statement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recitation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termination: final cadence marking end of verse</w:t>
      </w:r>
    </w:p>
    <w:p w:rsidR="009C012D" w:rsidRDefault="009C012D">
      <w:pPr>
        <w:rPr>
          <w:lang w:val="en-US"/>
        </w:rPr>
      </w:pPr>
    </w:p>
    <w:p w:rsidR="009C012D" w:rsidRDefault="009C012D">
      <w:pPr>
        <w:rPr>
          <w:lang w:val="en-US"/>
        </w:rPr>
      </w:pPr>
      <w:r>
        <w:rPr>
          <w:lang w:val="en-US"/>
        </w:rPr>
        <w:t>Sequence</w:t>
      </w:r>
    </w:p>
    <w:p w:rsidR="009C012D" w:rsidRDefault="009C012D">
      <w:pPr>
        <w:rPr>
          <w:lang w:val="en-US"/>
        </w:rPr>
      </w:pPr>
      <w:r>
        <w:rPr>
          <w:lang w:val="en-US"/>
        </w:rPr>
        <w:t>- a musical section of the mass proper, comes after the Alleluia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became popular after the 9th century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The Council of Trent eventually banned most sequences, only 4 still allowed</w:t>
      </w:r>
    </w:p>
    <w:p w:rsidR="009C012D" w:rsidRDefault="009C012D">
      <w:pPr>
        <w:rPr>
          <w:lang w:val="en-US"/>
        </w:rPr>
      </w:pPr>
    </w:p>
    <w:p w:rsidR="009C012D" w:rsidRDefault="009C012D">
      <w:pPr>
        <w:rPr>
          <w:lang w:val="en-US"/>
        </w:rPr>
      </w:pPr>
      <w:r>
        <w:rPr>
          <w:lang w:val="en-US"/>
        </w:rPr>
        <w:t>Sequence Form:</w:t>
      </w:r>
    </w:p>
    <w:p w:rsidR="009C012D" w:rsidRDefault="009C012D">
      <w:pPr>
        <w:rPr>
          <w:lang w:val="en-US"/>
        </w:rPr>
      </w:pPr>
      <w:r>
        <w:rPr>
          <w:lang w:val="en-US"/>
        </w:rPr>
        <w:t>- a series of paired stanzas where the first and last stand alone.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form: A BB CC DD... Z</w:t>
      </w:r>
    </w:p>
    <w:p w:rsidR="009C012D" w:rsidRDefault="009C012D">
      <w:pPr>
        <w:rPr>
          <w:lang w:val="en-US"/>
        </w:rPr>
      </w:pPr>
    </w:p>
    <w:p w:rsidR="009C012D" w:rsidRDefault="009C012D">
      <w:pPr>
        <w:rPr>
          <w:lang w:val="en-US"/>
        </w:rPr>
      </w:pPr>
      <w:r>
        <w:rPr>
          <w:lang w:val="en-US"/>
        </w:rPr>
        <w:t>Women in the Middle Ages: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women excluded from religious music-making everywhere but in the convent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not permitted into priesthood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not permitted to sing in services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- could hold positions of leadership, sing in religious services, compose for religious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services only in convents for celibate religious women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- still could not officiate mass</w:t>
      </w:r>
    </w:p>
    <w:p w:rsidR="009C012D" w:rsidRDefault="009C012D">
      <w:pPr>
        <w:rPr>
          <w:lang w:val="en-US"/>
        </w:rPr>
      </w:pPr>
    </w:p>
    <w:p w:rsidR="009C012D" w:rsidRDefault="009C012D">
      <w:pPr>
        <w:rPr>
          <w:lang w:val="en-US"/>
        </w:rPr>
      </w:pPr>
      <w:r>
        <w:rPr>
          <w:lang w:val="en-US"/>
        </w:rPr>
        <w:t>Hildegard of Bingen (1098-1179)</w:t>
      </w:r>
    </w:p>
    <w:p w:rsidR="009C012D" w:rsidRDefault="009C012D">
      <w:pPr>
        <w:rPr>
          <w:lang w:val="en-US"/>
        </w:rPr>
      </w:pPr>
      <w:r>
        <w:rPr>
          <w:lang w:val="en-US"/>
        </w:rPr>
        <w:t>- born to a noble family</w:t>
      </w:r>
    </w:p>
    <w:p w:rsidR="009C012D" w:rsidRDefault="009C012D">
      <w:pPr>
        <w:rPr>
          <w:lang w:val="en-US"/>
        </w:rPr>
      </w:pPr>
      <w:r>
        <w:rPr>
          <w:lang w:val="en-US"/>
        </w:rPr>
        <w:t>- parents promised her, as their tenth child, to the church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her parents consecrated to the church when she was 8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took vows and Benedictine monastery @ 14</w:t>
      </w:r>
    </w:p>
    <w:p w:rsidR="009C012D" w:rsidRDefault="009C012D">
      <w:pPr>
        <w:rPr>
          <w:lang w:val="en-US"/>
        </w:rPr>
      </w:pPr>
      <w:r>
        <w:rPr>
          <w:lang w:val="en-US"/>
        </w:rPr>
        <w:t>- became prioress of the convent in 1136</w:t>
      </w:r>
    </w:p>
    <w:p w:rsidR="009C012D" w:rsidRDefault="009C012D">
      <w:pPr>
        <w:rPr>
          <w:lang w:val="en-US"/>
        </w:rPr>
      </w:pPr>
      <w:r>
        <w:rPr>
          <w:lang w:val="en-US"/>
        </w:rPr>
        <w:t>- started her own convent in 1150</w:t>
      </w:r>
    </w:p>
    <w:p w:rsidR="009C012D" w:rsidRDefault="009C012D">
      <w:pPr>
        <w:rPr>
          <w:lang w:val="en-US"/>
        </w:rPr>
      </w:pPr>
      <w:r>
        <w:rPr>
          <w:lang w:val="en-US"/>
        </w:rPr>
        <w:t>- first woman to receive permission from the pope to write on theology</w:t>
      </w:r>
    </w:p>
    <w:p w:rsidR="009C012D" w:rsidRDefault="009C012D">
      <w:pPr>
        <w:rPr>
          <w:lang w:val="en-US"/>
        </w:rPr>
      </w:pPr>
      <w:r>
        <w:rPr>
          <w:lang w:val="en-US"/>
        </w:rPr>
        <w:t>- first woman to be involved in preaching missions</w:t>
      </w:r>
    </w:p>
    <w:p w:rsidR="009C012D" w:rsidRDefault="009C012D">
      <w:pPr>
        <w:rPr>
          <w:lang w:val="en-US"/>
        </w:rPr>
      </w:pPr>
    </w:p>
    <w:p w:rsidR="009C012D" w:rsidRDefault="009C012D">
      <w:pPr>
        <w:rPr>
          <w:lang w:val="en-US"/>
        </w:rPr>
      </w:pPr>
      <w:r>
        <w:rPr>
          <w:lang w:val="en-US"/>
        </w:rPr>
        <w:t>Hildegard's music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more music atributed to her than any other musician before the 14th century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perhaps because she organized and preserved her own music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organized her music into two large collections: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- </w:t>
      </w:r>
      <w:r>
        <w:rPr>
          <w:i/>
          <w:iCs/>
          <w:lang w:val="en-US"/>
        </w:rPr>
        <w:t>symphonia armonie celestium revelationum</w:t>
      </w:r>
      <w:r>
        <w:rPr>
          <w:lang w:val="en-US"/>
        </w:rPr>
        <w:t xml:space="preserve">, cycle of liturgical works, most of which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were for the office.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- </w:t>
      </w:r>
      <w:r>
        <w:rPr>
          <w:i/>
          <w:iCs/>
          <w:lang w:val="en-US"/>
        </w:rPr>
        <w:t>Ordo Virtutum (Play of Virtues)</w:t>
      </w:r>
      <w:r>
        <w:rPr>
          <w:lang w:val="en-US"/>
        </w:rPr>
        <w:t xml:space="preserve"> - morality play consisting of 82 monophonic songs that                   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that depict a struggle between the devil and the 16 virtues</w:t>
      </w:r>
    </w:p>
    <w:p w:rsidR="009C012D" w:rsidRDefault="009C012D">
      <w:pPr>
        <w:rPr>
          <w:lang w:val="en-US"/>
        </w:rPr>
      </w:pPr>
    </w:p>
    <w:p w:rsidR="009C012D" w:rsidRDefault="009C012D">
      <w:pPr>
        <w:rPr>
          <w:lang w:val="en-US"/>
        </w:rPr>
      </w:pPr>
      <w:r>
        <w:rPr>
          <w:lang w:val="en-US"/>
        </w:rPr>
        <w:t>NAWM 5 - Victimae paschali laudes</w:t>
      </w:r>
    </w:p>
    <w:p w:rsidR="009C012D" w:rsidRDefault="009C012D">
      <w:pPr>
        <w:rPr>
          <w:lang w:val="en-US"/>
        </w:rPr>
      </w:pPr>
      <w:r>
        <w:rPr>
          <w:lang w:val="en-US"/>
        </w:rPr>
        <w:t>Composer: Wipo of Burgundy</w:t>
      </w:r>
    </w:p>
    <w:p w:rsidR="009C012D" w:rsidRDefault="009C012D">
      <w:pPr>
        <w:rPr>
          <w:lang w:val="en-US"/>
        </w:rPr>
      </w:pPr>
      <w:r>
        <w:rPr>
          <w:lang w:val="en-US"/>
        </w:rPr>
        <w:t>Date: first half of 11th century</w:t>
      </w:r>
    </w:p>
    <w:p w:rsidR="009C012D" w:rsidRDefault="009C012D">
      <w:pPr>
        <w:rPr>
          <w:lang w:val="en-US"/>
        </w:rPr>
      </w:pPr>
      <w:r>
        <w:rPr>
          <w:lang w:val="en-US"/>
        </w:rPr>
        <w:t xml:space="preserve">Genre: Sequence 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one of four remaining in the liturgy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text describes christ's resurrection</w:t>
      </w:r>
    </w:p>
    <w:p w:rsidR="009C012D" w:rsidRDefault="009C012D">
      <w:pPr>
        <w:rPr>
          <w:lang w:val="en-US"/>
        </w:rPr>
      </w:pPr>
      <w:r>
        <w:rPr>
          <w:lang w:val="en-US"/>
        </w:rPr>
        <w:t>Form: A BB CC [D]D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originally this sequence deviated from tradtional form, as it did not have a final standalone phrase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The Council of Trent removed the sixth phrase ([D]) thus restoring its sequence status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 xml:space="preserve">- The number of syllables increases through the first 3 phrases, then decreases through the last 3-4 </w:t>
      </w:r>
      <w:r>
        <w:rPr>
          <w:lang w:val="en-US"/>
        </w:rPr>
        <w:tab/>
        <w:t>phrases</w:t>
      </w:r>
    </w:p>
    <w:p w:rsidR="009C012D" w:rsidRDefault="009C012D">
      <w:pPr>
        <w:rPr>
          <w:lang w:val="en-US"/>
        </w:rPr>
      </w:pPr>
      <w:r>
        <w:rPr>
          <w:lang w:val="en-US"/>
        </w:rPr>
        <w:t>Melody:</w:t>
      </w:r>
      <w:r>
        <w:rPr>
          <w:lang w:val="en-US"/>
        </w:rPr>
        <w:tab/>
        <w:t>- Phrases 2-3, 4-5, and 6-7 begin with the same 3-note rising motive</w:t>
      </w:r>
    </w:p>
    <w:p w:rsidR="009C012D" w:rsidRDefault="009C012D">
      <w:pPr>
        <w:rPr>
          <w:i/>
          <w:iCs/>
          <w:lang w:val="en-US"/>
        </w:rPr>
      </w:pPr>
      <w:r>
        <w:rPr>
          <w:lang w:val="en-US"/>
        </w:rPr>
        <w:tab/>
        <w:t>- Each phrase ends with a G-F-E-D cadential motive</w:t>
      </w:r>
    </w:p>
    <w:p w:rsidR="009C012D" w:rsidRDefault="009C012D">
      <w:pPr>
        <w:rPr>
          <w:lang w:val="en-US"/>
        </w:rPr>
      </w:pPr>
    </w:p>
    <w:p w:rsidR="009C012D" w:rsidRDefault="009C012D">
      <w:pPr>
        <w:rPr>
          <w:lang w:val="en-US"/>
        </w:rPr>
      </w:pPr>
    </w:p>
    <w:p w:rsidR="009C012D" w:rsidRDefault="009C012D">
      <w:pPr>
        <w:rPr>
          <w:lang w:val="en-US"/>
        </w:rPr>
      </w:pPr>
    </w:p>
    <w:p w:rsidR="009C012D" w:rsidRDefault="009C012D">
      <w:pPr>
        <w:rPr>
          <w:lang w:val="en-US"/>
        </w:rPr>
      </w:pPr>
    </w:p>
    <w:p w:rsidR="009C012D" w:rsidRDefault="009C012D">
      <w:pPr>
        <w:rPr>
          <w:lang w:val="en-US"/>
        </w:rPr>
      </w:pPr>
    </w:p>
    <w:p w:rsidR="009C012D" w:rsidRDefault="009C012D">
      <w:pPr>
        <w:rPr>
          <w:lang w:val="en-US"/>
        </w:rPr>
      </w:pPr>
    </w:p>
    <w:p w:rsidR="009C012D" w:rsidRDefault="009C012D">
      <w:pPr>
        <w:rPr>
          <w:i/>
          <w:iCs/>
          <w:lang w:val="en-US"/>
        </w:rPr>
      </w:pPr>
      <w:r>
        <w:rPr>
          <w:lang w:val="en-US"/>
        </w:rPr>
        <w:t xml:space="preserve">NAWM 7 - </w:t>
      </w:r>
      <w:r>
        <w:rPr>
          <w:i/>
          <w:iCs/>
          <w:lang w:val="en-US"/>
        </w:rPr>
        <w:t xml:space="preserve">Ordo virtutum - </w:t>
      </w:r>
      <w:r>
        <w:rPr>
          <w:lang w:val="en-US"/>
        </w:rPr>
        <w:t xml:space="preserve">closing chorus, </w:t>
      </w:r>
      <w:r>
        <w:rPr>
          <w:i/>
          <w:iCs/>
          <w:lang w:val="en-US"/>
        </w:rPr>
        <w:t>In principio omnes</w:t>
      </w:r>
    </w:p>
    <w:p w:rsidR="009C012D" w:rsidRDefault="009C012D">
      <w:pPr>
        <w:rPr>
          <w:lang w:val="en-US"/>
        </w:rPr>
      </w:pPr>
      <w:r>
        <w:rPr>
          <w:lang w:val="en-US"/>
        </w:rPr>
        <w:t>Composer: Hildegard of Bingen</w:t>
      </w:r>
    </w:p>
    <w:p w:rsidR="009C012D" w:rsidRDefault="009C012D">
      <w:pPr>
        <w:rPr>
          <w:lang w:val="en-US"/>
        </w:rPr>
      </w:pPr>
      <w:r>
        <w:rPr>
          <w:lang w:val="en-US"/>
        </w:rPr>
        <w:t>Date: ca. 1151</w:t>
      </w:r>
    </w:p>
    <w:p w:rsidR="009C012D" w:rsidRDefault="009C012D">
      <w:pPr>
        <w:rPr>
          <w:lang w:val="en-US"/>
        </w:rPr>
      </w:pPr>
      <w:r>
        <w:rPr>
          <w:lang w:val="en-US"/>
        </w:rPr>
        <w:t>Genre: sacred musical drama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independent play meant for entertaining a select community of noblewomen</w:t>
      </w:r>
    </w:p>
    <w:p w:rsidR="009C012D" w:rsidRDefault="009C012D">
      <w:pPr>
        <w:rPr>
          <w:lang w:val="en-US"/>
        </w:rPr>
      </w:pPr>
      <w:r>
        <w:rPr>
          <w:lang w:val="en-US"/>
        </w:rPr>
        <w:t>Plot: a battle for the human soul between the 16 virtues and the devil. unlike traditional stories, the 16 virtues restore and nurture the community, rather than the patriarchs and prophets</w:t>
      </w:r>
    </w:p>
    <w:p w:rsidR="009C012D" w:rsidRDefault="009C012D">
      <w:pPr>
        <w:rPr>
          <w:lang w:val="en-US"/>
        </w:rPr>
      </w:pPr>
      <w:r>
        <w:rPr>
          <w:lang w:val="en-US"/>
        </w:rPr>
        <w:t>Music: The Prophets, Patriarchs, and Virtues sing in plainchant, the Devil shouts of bellows his lines</w:t>
      </w:r>
    </w:p>
    <w:p w:rsidR="009C012D" w:rsidRDefault="009C012D">
      <w:pPr>
        <w:rPr>
          <w:lang w:val="en-US"/>
        </w:rPr>
      </w:pPr>
      <w:r>
        <w:rPr>
          <w:lang w:val="en-US"/>
        </w:rPr>
        <w:t xml:space="preserve">Text: </w:t>
      </w:r>
      <w:r>
        <w:rPr>
          <w:lang w:val="en-US"/>
        </w:rPr>
        <w:tab/>
        <w:t>- Four rhymed lines followed by a prose speech by christ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ends with a short call to pray</w:t>
      </w:r>
    </w:p>
    <w:p w:rsidR="009C012D" w:rsidRDefault="009C012D">
      <w:pPr>
        <w:rPr>
          <w:lang w:val="en-US"/>
        </w:rPr>
      </w:pPr>
      <w:r>
        <w:rPr>
          <w:lang w:val="en-US"/>
        </w:rPr>
        <w:t>Melody:</w:t>
      </w:r>
      <w:r>
        <w:rPr>
          <w:lang w:val="en-US"/>
        </w:rPr>
        <w:tab/>
        <w:t>- in Mode 3, Phrygian.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  <w:t>- Reciting Tone (C) is not prominent, B is more common resting tone.</w:t>
      </w:r>
    </w:p>
    <w:p w:rsidR="009C012D" w:rsidRDefault="009C012D">
      <w:pPr>
        <w:rPr>
          <w:lang w:val="en-US"/>
        </w:rPr>
      </w:pPr>
      <w:r>
        <w:rPr>
          <w:lang w:val="en-US"/>
        </w:rPr>
        <w:t>Melodic Motives:</w:t>
      </w:r>
      <w:r>
        <w:rPr>
          <w:lang w:val="en-US"/>
        </w:rPr>
        <w:tab/>
        <w:t>- opening phrase begins with a rising fifth which occurs at 7 occassions in the chorus. this results in similar melodic contours.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 xml:space="preserve">- the ending rhymes of the opening two lines of text are paralleled by the same cadential 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pattern</w:t>
      </w:r>
    </w:p>
    <w:p w:rsidR="009C012D" w:rsidRDefault="009C012D">
      <w:pPr>
        <w:rPr>
          <w:lang w:val="en-US"/>
        </w:rPr>
      </w:pPr>
      <w:r>
        <w:rPr>
          <w:lang w:val="en-US"/>
        </w:rPr>
        <w:tab/>
      </w:r>
      <w:r>
        <w:rPr>
          <w:lang w:val="en-US"/>
        </w:rPr>
        <w:tab/>
        <w:t>- the third and fourth lines introduce Christ's speech</w:t>
      </w:r>
    </w:p>
    <w:p w:rsidR="009C012D" w:rsidRDefault="009C012D">
      <w:pPr>
        <w:rPr>
          <w:lang w:val="en-US"/>
        </w:rPr>
      </w:pPr>
      <w:r>
        <w:rPr>
          <w:lang w:val="en-US"/>
        </w:rPr>
        <w:t>Instrumentation:</w:t>
      </w:r>
      <w:r>
        <w:rPr>
          <w:lang w:val="en-US"/>
        </w:rPr>
        <w:tab/>
        <w:t xml:space="preserve">- Written accounts speak of accompaniment, however none was written into her scores. </w:t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  <w:t>NAWM accompanied by a hurdy-gurdy</w:t>
      </w:r>
    </w:p>
    <w:p w:rsidR="009C012D" w:rsidRDefault="009C012D">
      <w:pPr>
        <w:rPr>
          <w:lang w:val="en-US"/>
        </w:rPr>
      </w:pPr>
    </w:p>
    <w:sectPr w:rsidR="009C012D" w:rsidSect="009C012D">
      <w:headerReference w:type="default" r:id="rId6"/>
      <w:footerReference w:type="default" r:id="rId7"/>
      <w:pgSz w:w="12240" w:h="15840"/>
      <w:pgMar w:top="1440" w:right="1800" w:bottom="1440" w:left="1800" w:header="720" w:footer="864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012D" w:rsidRDefault="009C012D" w:rsidP="009C012D">
      <w:r>
        <w:separator/>
      </w:r>
    </w:p>
  </w:endnote>
  <w:endnote w:type="continuationSeparator" w:id="0">
    <w:p w:rsidR="009C012D" w:rsidRDefault="009C012D" w:rsidP="009C01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12D" w:rsidRDefault="009C012D">
    <w:pPr>
      <w:tabs>
        <w:tab w:val="center" w:pos="4320"/>
        <w:tab w:val="right" w:pos="8640"/>
      </w:tabs>
      <w:rPr>
        <w:rFonts w:cstheme="minorBidi"/>
        <w:kern w:val="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012D" w:rsidRDefault="009C012D" w:rsidP="009C012D">
      <w:r>
        <w:separator/>
      </w:r>
    </w:p>
  </w:footnote>
  <w:footnote w:type="continuationSeparator" w:id="0">
    <w:p w:rsidR="009C012D" w:rsidRDefault="009C012D" w:rsidP="009C012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012D" w:rsidRDefault="009C012D">
    <w:pPr>
      <w:tabs>
        <w:tab w:val="center" w:pos="4320"/>
        <w:tab w:val="right" w:pos="8640"/>
      </w:tabs>
      <w:rPr>
        <w:rFonts w:cstheme="minorBidi"/>
        <w:kern w:val="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pos w:val="sectEnd"/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ColorPos" w:val="-1"/>
    <w:docVar w:name="ColorSet" w:val="-1"/>
    <w:docVar w:name="StylePos" w:val="-1"/>
    <w:docVar w:name="StyleSet" w:val="-1"/>
  </w:docVars>
  <w:rsids>
    <w:rsidRoot w:val="009C012D"/>
    <w:rsid w:val="009C01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</w:pPr>
    <w:rPr>
      <w:rFonts w:ascii="Times New Roman" w:hAnsi="Times New Roman" w:cs="Times New Roman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0</Pages>
  <Words>0</Words>
  <Characters>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0</cp:revision>
</cp:coreProperties>
</file>