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7B" w:rsidRDefault="00A33A7B">
      <w:pPr>
        <w:rPr>
          <w:lang w:val="en-US"/>
        </w:rPr>
      </w:pPr>
      <w:r>
        <w:rPr>
          <w:u w:val="single"/>
          <w:lang w:val="en-US"/>
        </w:rPr>
        <w:t>Chap.1 &amp; 2 - Music Theory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3/10/11</w:t>
      </w:r>
    </w:p>
    <w:p w:rsidR="00A33A7B" w:rsidRDefault="00A33A7B">
      <w:pPr>
        <w:rPr>
          <w:lang w:val="en-US"/>
        </w:rPr>
      </w:pPr>
    </w:p>
    <w:p w:rsidR="00A33A7B" w:rsidRDefault="00A33A7B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MUSICAL FORMS AND STYLES I</w:t>
      </w:r>
    </w:p>
    <w:p w:rsidR="00A33A7B" w:rsidRDefault="00A33A7B">
      <w:pPr>
        <w:jc w:val="center"/>
        <w:rPr>
          <w:lang w:val="en-US"/>
        </w:rPr>
      </w:pPr>
      <w:r>
        <w:rPr>
          <w:lang w:val="en-US"/>
        </w:rPr>
        <w:t>Medieval Times and Renaissance</w:t>
      </w:r>
    </w:p>
    <w:p w:rsidR="00A33A7B" w:rsidRDefault="00A33A7B">
      <w:pPr>
        <w:jc w:val="center"/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3/10/11</w:t>
      </w:r>
    </w:p>
    <w:p w:rsidR="00A33A7B" w:rsidRDefault="00A33A7B">
      <w:pPr>
        <w:rPr>
          <w:u w:val="single"/>
          <w:lang w:val="en-US"/>
        </w:rPr>
      </w:pPr>
      <w:r>
        <w:rPr>
          <w:u w:val="single"/>
          <w:lang w:val="en-US"/>
        </w:rPr>
        <w:t>The Ancient and Medieval World</w:t>
      </w:r>
    </w:p>
    <w:p w:rsidR="00A33A7B" w:rsidRDefault="00A33A7B">
      <w:pPr>
        <w:rPr>
          <w:lang w:val="en-US"/>
        </w:rPr>
      </w:pPr>
      <w:r>
        <w:rPr>
          <w:lang w:val="en-US"/>
        </w:rPr>
        <w:t>Chap 1: Earliest Music, Music in Ancient Greek Life and Thought</w:t>
      </w:r>
    </w:p>
    <w:p w:rsidR="00A33A7B" w:rsidRDefault="00A33A7B">
      <w:pPr>
        <w:rPr>
          <w:lang w:val="en-US"/>
        </w:rPr>
      </w:pPr>
      <w:r>
        <w:rPr>
          <w:lang w:val="en-US"/>
        </w:rPr>
        <w:t>Roots of our music lie here:</w:t>
      </w:r>
    </w:p>
    <w:p w:rsidR="00A33A7B" w:rsidRDefault="00A33A7B">
      <w:pPr>
        <w:rPr>
          <w:lang w:val="en-US"/>
        </w:rPr>
      </w:pPr>
      <w:r>
        <w:rPr>
          <w:lang w:val="en-US"/>
        </w:rPr>
        <w:t>Scales</w:t>
      </w:r>
    </w:p>
    <w:p w:rsidR="00A33A7B" w:rsidRDefault="00A33A7B">
      <w:pPr>
        <w:rPr>
          <w:lang w:val="en-US"/>
        </w:rPr>
      </w:pPr>
      <w:r>
        <w:rPr>
          <w:lang w:val="en-US"/>
        </w:rPr>
        <w:t>Notation</w:t>
      </w:r>
    </w:p>
    <w:p w:rsidR="00A33A7B" w:rsidRDefault="00A33A7B">
      <w:pPr>
        <w:rPr>
          <w:lang w:val="en-US"/>
        </w:rPr>
      </w:pPr>
      <w:r>
        <w:rPr>
          <w:lang w:val="en-US"/>
        </w:rPr>
        <w:t>Philosophical and theoretical writing about music</w:t>
      </w:r>
    </w:p>
    <w:p w:rsidR="00A33A7B" w:rsidRDefault="00A33A7B">
      <w:pPr>
        <w:rPr>
          <w:lang w:val="en-US"/>
        </w:rPr>
      </w:pPr>
      <w:r>
        <w:rPr>
          <w:lang w:val="en-US"/>
        </w:rPr>
        <w:t>Function in society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Musicologists face many challenges, foremost music passed on orally &amp; memorized. Little documentation available.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Physical remains: instrument and performance spaces</w:t>
      </w:r>
    </w:p>
    <w:p w:rsidR="00A33A7B" w:rsidRDefault="00A33A7B">
      <w:pPr>
        <w:rPr>
          <w:lang w:val="en-US"/>
        </w:rPr>
      </w:pPr>
      <w:r>
        <w:rPr>
          <w:lang w:val="en-US"/>
        </w:rPr>
        <w:t>Visual depictions: drawings, sketches, paintings of instruments, musicians, performances</w:t>
      </w:r>
    </w:p>
    <w:p w:rsidR="00A33A7B" w:rsidRDefault="00A33A7B">
      <w:pPr>
        <w:rPr>
          <w:lang w:val="en-US"/>
        </w:rPr>
      </w:pPr>
      <w:r>
        <w:rPr>
          <w:lang w:val="en-US"/>
        </w:rPr>
        <w:t>Writings about: music, musicians, performances</w:t>
      </w:r>
    </w:p>
    <w:p w:rsidR="00A33A7B" w:rsidRDefault="00A33A7B">
      <w:pPr>
        <w:rPr>
          <w:lang w:val="en-US"/>
        </w:rPr>
      </w:pPr>
      <w:r>
        <w:rPr>
          <w:lang w:val="en-US"/>
        </w:rPr>
        <w:t>Music: in notation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Aulos, double reed w/ drone</w:t>
      </w:r>
    </w:p>
    <w:p w:rsidR="00A33A7B" w:rsidRDefault="00A33A7B">
      <w:pPr>
        <w:rPr>
          <w:lang w:val="en-US"/>
        </w:rPr>
      </w:pPr>
      <w:r>
        <w:rPr>
          <w:lang w:val="en-US"/>
        </w:rPr>
        <w:t>lyre, harp-like.</w:t>
      </w:r>
    </w:p>
    <w:p w:rsidR="00A33A7B" w:rsidRDefault="00A33A7B">
      <w:pPr>
        <w:rPr>
          <w:lang w:val="en-US"/>
        </w:rPr>
      </w:pPr>
      <w:r>
        <w:rPr>
          <w:lang w:val="en-US"/>
        </w:rPr>
        <w:t>kithara, larger lyre. Typically played standing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Characteristics:</w:t>
      </w:r>
    </w:p>
    <w:p w:rsidR="00A33A7B" w:rsidRDefault="00A33A7B">
      <w:pPr>
        <w:rPr>
          <w:lang w:val="en-US"/>
        </w:rPr>
      </w:pPr>
      <w:r>
        <w:rPr>
          <w:lang w:val="en-US"/>
        </w:rPr>
        <w:t>Monophonic, sometimes with accompaniment</w:t>
      </w:r>
    </w:p>
    <w:p w:rsidR="00A33A7B" w:rsidRDefault="00A33A7B">
      <w:pPr>
        <w:rPr>
          <w:lang w:val="en-US"/>
        </w:rPr>
      </w:pPr>
      <w:r>
        <w:rPr>
          <w:lang w:val="en-US"/>
        </w:rPr>
        <w:t>- heterophonic: instruments sounded same melody as singer, singer w/ embellishment</w:t>
      </w:r>
    </w:p>
    <w:p w:rsidR="00A33A7B" w:rsidRDefault="00A33A7B">
      <w:pPr>
        <w:rPr>
          <w:lang w:val="en-US"/>
        </w:rPr>
      </w:pPr>
      <w:r>
        <w:rPr>
          <w:lang w:val="en-US"/>
        </w:rPr>
        <w:t>- polyphonic: instruments play independent part of accompaniment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Music an art and a science.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Perfect Melos - melody, text, and dance combined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i/>
          <w:iCs/>
          <w:lang w:val="en-US"/>
        </w:rPr>
      </w:pPr>
      <w:r>
        <w:rPr>
          <w:lang w:val="en-US"/>
        </w:rPr>
        <w:t xml:space="preserve">Plato </w:t>
      </w:r>
      <w:r>
        <w:rPr>
          <w:i/>
          <w:iCs/>
          <w:lang w:val="en-US"/>
        </w:rPr>
        <w:t>Republic (ca. 380 BC)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Plato, Aristotle could affect the soul. Different music with different results. Not suitable music could corrupt a persons ethos (soul)</w:t>
      </w:r>
    </w:p>
    <w:p w:rsidR="00A33A7B" w:rsidRDefault="00A33A7B">
      <w:pPr>
        <w:rPr>
          <w:lang w:val="en-US"/>
        </w:rPr>
      </w:pPr>
      <w:r>
        <w:rPr>
          <w:lang w:val="en-US"/>
        </w:rPr>
        <w:t>-Music &amp; gymnastics in education, music disciplines mind. Too much music = weak, too much gym = uncivilized</w:t>
      </w:r>
    </w:p>
    <w:p w:rsidR="00A33A7B" w:rsidRDefault="00A33A7B">
      <w:pPr>
        <w:rPr>
          <w:lang w:val="en-US"/>
        </w:rPr>
      </w:pPr>
      <w:r>
        <w:rPr>
          <w:lang w:val="en-US"/>
        </w:rPr>
        <w:t>- plato against anything complex, Aristotle more liberal. Claimed music imitates human ethos.. Believed professional training was menial and vulgar.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Shostakovich writes lady Macbeth, bad reviews (1936 w/ Stalin)</w:t>
      </w:r>
    </w:p>
    <w:p w:rsidR="00A33A7B" w:rsidRDefault="00A33A7B">
      <w:pPr>
        <w:rPr>
          <w:lang w:val="en-US"/>
        </w:rPr>
      </w:pPr>
      <w:r>
        <w:rPr>
          <w:lang w:val="en-US"/>
        </w:rPr>
        <w:t>Stalin thought music should instruct the populace on how to be a good citizen</w:t>
      </w:r>
    </w:p>
    <w:p w:rsidR="00A33A7B" w:rsidRDefault="00A33A7B">
      <w:pPr>
        <w:rPr>
          <w:lang w:val="en-US"/>
        </w:rPr>
      </w:pPr>
      <w:r>
        <w:t>“</w:t>
      </w:r>
      <w:r>
        <w:rPr>
          <w:lang w:val="en-US"/>
        </w:rPr>
        <w:t>Muddle instead of Music</w:t>
      </w:r>
      <w:r>
        <w:t>”</w:t>
      </w:r>
      <w:r>
        <w:rPr>
          <w:lang w:val="en-US"/>
        </w:rPr>
        <w:t xml:space="preserve"> This opera painted as a leftist opera, not real art, science, or literature.  Barbaric sounds, trying to gain sympathy for a </w:t>
      </w:r>
      <w:r>
        <w:t>‘</w:t>
      </w:r>
      <w:r>
        <w:rPr>
          <w:lang w:val="en-US"/>
        </w:rPr>
        <w:t>vulgar</w:t>
      </w:r>
      <w:r>
        <w:t>’</w:t>
      </w:r>
      <w:r>
        <w:rPr>
          <w:lang w:val="en-US"/>
        </w:rPr>
        <w:t xml:space="preserve"> woman; thus affecting citizenry.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 xml:space="preserve">Elvis - represented sexual liberation. Dangerous to young women. Unfit for family viewing. Strip tease with clothes on, sexual gratification on stage, music blurred racial boundaries during extreme segregation. 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Buddy holly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 xml:space="preserve">Marilyn manson </w:t>
      </w:r>
      <w:r>
        <w:rPr>
          <w:rFonts w:ascii="Wingdings" w:hAnsi="Wingdings" w:cs="Wingdings"/>
          <w:lang w:val="en-US"/>
        </w:rPr>
        <w:sym w:font="Wingdings" w:char="F0E0"/>
      </w:r>
      <w:r>
        <w:rPr>
          <w:lang w:val="en-US"/>
        </w:rPr>
        <w:t xml:space="preserve"> columbine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Origins of our music lie in writings of ancient greek: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- Aristoxenus: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Rhythmic elements: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musical rhythm related to poetic rhythm, long and short syllables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ab/>
        <w:t>Harmonic elements: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Diastematic (intervallic)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continuous movement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tetra chord: four notes spanning a perfect furth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Outer notes stationary, inner moveable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Larger intervals at the top, smaller at the bottom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Genus (genera): the classes of tetra chord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- diatonic. Who tones and a semitone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- chromatic: a minor third and 2 semitones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- enharmonic: major third and two quarter notes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Greater perfect system: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- used to describe the scalar pattern that results from combining four tetra chords plus an added note (lowest) to make a two-octave span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Species of 4</w:t>
      </w:r>
      <w:r>
        <w:rPr>
          <w:vertAlign w:val="superscript"/>
          <w:lang w:val="en-US"/>
        </w:rPr>
        <w:t>th</w:t>
      </w:r>
      <w:r>
        <w:rPr>
          <w:lang w:val="en-US"/>
        </w:rPr>
        <w:t>, STT, TST, TTS</w:t>
      </w:r>
    </w:p>
    <w:p w:rsidR="00A33A7B" w:rsidRDefault="00A33A7B">
      <w:pPr>
        <w:rPr>
          <w:lang w:val="en-US"/>
        </w:rPr>
      </w:pPr>
      <w:r>
        <w:rPr>
          <w:lang w:val="en-US"/>
        </w:rPr>
        <w:t>5</w:t>
      </w:r>
      <w:r>
        <w:rPr>
          <w:vertAlign w:val="superscript"/>
          <w:lang w:val="en-US"/>
        </w:rPr>
        <w:t>th</w:t>
      </w:r>
      <w:r>
        <w:rPr>
          <w:lang w:val="en-US"/>
        </w:rPr>
        <w:t>, STTT, TTTS, TTST, TSTT</w:t>
      </w:r>
    </w:p>
    <w:p w:rsidR="00A33A7B" w:rsidRDefault="00A33A7B">
      <w:pPr>
        <w:rPr>
          <w:lang w:val="en-US"/>
        </w:rPr>
      </w:pPr>
      <w:r>
        <w:rPr>
          <w:lang w:val="en-US"/>
        </w:rPr>
        <w:t>octave: (modes) combinations of the fourth and fifth species</w:t>
      </w:r>
      <w:r>
        <w:t>’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- later theorists used the same mode names, but didn</w:t>
      </w:r>
      <w:r>
        <w:t>’</w:t>
      </w:r>
      <w:r>
        <w:rPr>
          <w:lang w:val="en-US"/>
        </w:rPr>
        <w:t>t match Cleonides</w:t>
      </w:r>
      <w:r>
        <w:t>’</w:t>
      </w:r>
      <w:r>
        <w:rPr>
          <w:lang w:val="en-US"/>
        </w:rPr>
        <w:t xml:space="preserve"> species. Greeks going by TTS series, not specific notes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NAWM 1:</w:t>
      </w:r>
    </w:p>
    <w:p w:rsidR="00A33A7B" w:rsidRDefault="00A33A7B">
      <w:pPr>
        <w:rPr>
          <w:lang w:val="en-US"/>
        </w:rPr>
      </w:pPr>
      <w:r>
        <w:rPr>
          <w:lang w:val="en-US"/>
        </w:rPr>
        <w:t>Epitaph of Seikilos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Dating - first century</w:t>
      </w:r>
    </w:p>
    <w:p w:rsidR="00A33A7B" w:rsidRDefault="00A33A7B">
      <w:pPr>
        <w:rPr>
          <w:lang w:val="en-US"/>
        </w:rPr>
      </w:pPr>
      <w:r>
        <w:rPr>
          <w:lang w:val="en-US"/>
        </w:rPr>
        <w:t>Author - Anonymous</w:t>
      </w:r>
    </w:p>
    <w:p w:rsidR="00A33A7B" w:rsidRDefault="00A33A7B">
      <w:pPr>
        <w:rPr>
          <w:lang w:val="en-US"/>
        </w:rPr>
      </w:pPr>
      <w:r>
        <w:rPr>
          <w:lang w:val="en-US"/>
        </w:rPr>
        <w:t>Genre: song, an epigram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A short verse that makes a statement (often with juxtaposing ideas)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Inscribed in a tombstone in Turkey, written in Green notation</w:t>
      </w:r>
    </w:p>
    <w:p w:rsidR="00A33A7B" w:rsidRDefault="00A33A7B">
      <w:pPr>
        <w:rPr>
          <w:lang w:val="en-US"/>
        </w:rPr>
      </w:pPr>
      <w:r>
        <w:rPr>
          <w:lang w:val="en-US"/>
        </w:rPr>
        <w:t>Letters and symbols indicate duration</w:t>
      </w:r>
    </w:p>
    <w:p w:rsidR="00A33A7B" w:rsidRDefault="00A33A7B">
      <w:pPr>
        <w:rPr>
          <w:lang w:val="en-US"/>
        </w:rPr>
      </w:pPr>
      <w:r>
        <w:rPr>
          <w:lang w:val="en-US"/>
        </w:rPr>
        <w:t>Four distinct phrases, each twelve units of time *following pattern of long and short syllables)</w:t>
      </w:r>
    </w:p>
    <w:p w:rsidR="00A33A7B" w:rsidRDefault="00A33A7B">
      <w:pPr>
        <w:rPr>
          <w:lang w:val="en-US"/>
        </w:rPr>
      </w:pPr>
      <w:r>
        <w:rPr>
          <w:lang w:val="en-US"/>
        </w:rPr>
        <w:t>Diatonic Melody, a range of an octave and balances rising and falling gestures with each phrase</w:t>
      </w:r>
    </w:p>
    <w:p w:rsidR="00A33A7B" w:rsidRDefault="00A33A7B">
      <w:pPr>
        <w:rPr>
          <w:lang w:val="en-US"/>
        </w:rPr>
      </w:pPr>
      <w:r>
        <w:rPr>
          <w:lang w:val="en-US"/>
        </w:rPr>
        <w:t>Phrygian octave species (d - d</w:t>
      </w:r>
      <w:r>
        <w:t>’</w:t>
      </w:r>
      <w:r>
        <w:rPr>
          <w:lang w:val="en-US"/>
        </w:rPr>
        <w:t>)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NAWM 2:</w:t>
      </w:r>
    </w:p>
    <w:p w:rsidR="00A33A7B" w:rsidRDefault="00A33A7B">
      <w:pPr>
        <w:rPr>
          <w:lang w:val="en-US"/>
        </w:rPr>
      </w:pPr>
      <w:r>
        <w:rPr>
          <w:lang w:val="en-US"/>
        </w:rPr>
        <w:t>Orestes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Dating - 408 BCE</w:t>
      </w:r>
    </w:p>
    <w:p w:rsidR="00A33A7B" w:rsidRDefault="00A33A7B">
      <w:pPr>
        <w:rPr>
          <w:lang w:val="en-US"/>
        </w:rPr>
      </w:pPr>
      <w:r>
        <w:rPr>
          <w:lang w:val="en-US"/>
        </w:rPr>
        <w:t>Author - Euripides</w:t>
      </w:r>
    </w:p>
    <w:p w:rsidR="00A33A7B" w:rsidRDefault="00A33A7B">
      <w:pPr>
        <w:rPr>
          <w:lang w:val="en-US"/>
        </w:rPr>
      </w:pPr>
      <w:r>
        <w:rPr>
          <w:lang w:val="en-US"/>
        </w:rPr>
        <w:t>Genre - Greek tragedy</w:t>
      </w:r>
    </w:p>
    <w:p w:rsidR="00A33A7B" w:rsidRDefault="00A33A7B">
      <w:pPr>
        <w:rPr>
          <w:lang w:val="en-US"/>
        </w:rPr>
      </w:pPr>
    </w:p>
    <w:p w:rsidR="00A33A7B" w:rsidRDefault="00A33A7B">
      <w:pPr>
        <w:rPr>
          <w:lang w:val="en-US"/>
        </w:rPr>
      </w:pPr>
      <w:r>
        <w:rPr>
          <w:lang w:val="en-US"/>
        </w:rPr>
        <w:t>Survived on a scrap of papyrus from ca. 200 BCE</w:t>
      </w:r>
    </w:p>
    <w:p w:rsidR="00A33A7B" w:rsidRDefault="00A33A7B">
      <w:pPr>
        <w:rPr>
          <w:lang w:val="en-US"/>
        </w:rPr>
      </w:pPr>
      <w:r>
        <w:rPr>
          <w:lang w:val="en-US"/>
        </w:rPr>
        <w:t>Only the middle of the seven lines survive</w:t>
      </w:r>
    </w:p>
    <w:p w:rsidR="00A33A7B" w:rsidRDefault="00A33A7B">
      <w:pPr>
        <w:rPr>
          <w:lang w:val="en-US"/>
        </w:rPr>
      </w:pPr>
      <w:r>
        <w:rPr>
          <w:lang w:val="en-US"/>
        </w:rPr>
        <w:t>Style is consistent with descriptions of Euripides</w:t>
      </w:r>
      <w:r>
        <w:t>’</w:t>
      </w:r>
      <w:r>
        <w:rPr>
          <w:lang w:val="en-US"/>
        </w:rPr>
        <w:t xml:space="preserve"> music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Combines diatonic with either chromatic or enharmonic genus</w:t>
      </w:r>
    </w:p>
    <w:p w:rsidR="00A33A7B" w:rsidRDefault="00A33A7B">
      <w:pPr>
        <w:rPr>
          <w:lang w:val="en-US"/>
        </w:rPr>
      </w:pPr>
      <w:r>
        <w:rPr>
          <w:lang w:val="en-US"/>
        </w:rPr>
        <w:tab/>
        <w:t>Instrumental notes are interspersed with vocal</w:t>
      </w:r>
    </w:p>
    <w:p w:rsidR="00000000" w:rsidRDefault="00A33A7B" w:rsidP="00A33A7B">
      <w:r>
        <w:rPr>
          <w:lang w:val="en-US"/>
        </w:rPr>
        <w:t>Text is for a chorus of women</w:t>
      </w:r>
    </w:p>
    <w:sectPr w:rsidR="00000000" w:rsidSect="00A33A7B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A7B" w:rsidRDefault="00A33A7B" w:rsidP="00A33A7B">
      <w:r>
        <w:separator/>
      </w:r>
    </w:p>
  </w:endnote>
  <w:endnote w:type="continuationSeparator" w:id="0">
    <w:p w:rsidR="00A33A7B" w:rsidRDefault="00A33A7B" w:rsidP="00A33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A7B" w:rsidRDefault="00A33A7B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A7B" w:rsidRDefault="00A33A7B" w:rsidP="00A33A7B">
      <w:r>
        <w:separator/>
      </w:r>
    </w:p>
  </w:footnote>
  <w:footnote w:type="continuationSeparator" w:id="0">
    <w:p w:rsidR="00A33A7B" w:rsidRDefault="00A33A7B" w:rsidP="00A33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A7B" w:rsidRDefault="00A33A7B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A33A7B"/>
    <w:rsid w:val="00A33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