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D1213" w:rsidRPr="006D1213" w:rsidRDefault="006D1213" w:rsidP="006D1213">
      <w:pPr>
        <w:jc w:val="center"/>
        <w:rPr>
          <w:rFonts w:ascii="Times" w:hAnsi="Times"/>
          <w:b/>
          <w:sz w:val="40"/>
          <w:u w:val="single"/>
        </w:rPr>
      </w:pPr>
      <w:r w:rsidRPr="006D1213">
        <w:rPr>
          <w:rFonts w:ascii="Times" w:hAnsi="Times"/>
          <w:b/>
          <w:sz w:val="40"/>
          <w:u w:val="single"/>
        </w:rPr>
        <w:t>ADM1101 Final Exam</w:t>
      </w:r>
      <w:r>
        <w:rPr>
          <w:rFonts w:ascii="Times" w:hAnsi="Times"/>
          <w:b/>
          <w:sz w:val="40"/>
          <w:u w:val="single"/>
        </w:rPr>
        <w:t xml:space="preserve"> Review</w:t>
      </w:r>
    </w:p>
    <w:p w:rsidR="006D1213" w:rsidRDefault="006D1213" w:rsidP="006D1213">
      <w:pPr>
        <w:tabs>
          <w:tab w:val="left" w:pos="1344"/>
        </w:tabs>
        <w:rPr>
          <w:rFonts w:ascii="Times" w:hAnsi="Times"/>
          <w:b/>
        </w:rPr>
      </w:pPr>
      <w:r w:rsidRPr="006D1213">
        <w:rPr>
          <w:rFonts w:ascii="Times" w:hAnsi="Times"/>
          <w:b/>
        </w:rPr>
        <w:tab/>
      </w:r>
    </w:p>
    <w:p w:rsidR="00F472F2" w:rsidRDefault="00464823" w:rsidP="006D1213">
      <w:pPr>
        <w:tabs>
          <w:tab w:val="left" w:pos="1344"/>
        </w:tabs>
        <w:rPr>
          <w:rFonts w:ascii="Times" w:hAnsi="Times"/>
          <w:i/>
        </w:rPr>
      </w:pPr>
      <w:r w:rsidRPr="00F472F2">
        <w:rPr>
          <w:rFonts w:ascii="Times" w:hAnsi="Times"/>
          <w:i/>
        </w:rPr>
        <w:t>April 13</w:t>
      </w:r>
      <w:r w:rsidRPr="00F472F2">
        <w:rPr>
          <w:rFonts w:ascii="Times" w:hAnsi="Times"/>
          <w:i/>
          <w:vertAlign w:val="superscript"/>
        </w:rPr>
        <w:t>th</w:t>
      </w:r>
      <w:r w:rsidRPr="00F472F2">
        <w:rPr>
          <w:rFonts w:ascii="Times" w:hAnsi="Times"/>
          <w:i/>
        </w:rPr>
        <w:t>: 7-10pm (Sports Complex Room 1 and 2)</w:t>
      </w:r>
    </w:p>
    <w:p w:rsidR="00F472F2" w:rsidRDefault="00F472F2" w:rsidP="006D1213">
      <w:pPr>
        <w:tabs>
          <w:tab w:val="left" w:pos="1344"/>
        </w:tabs>
        <w:rPr>
          <w:rFonts w:ascii="Times" w:hAnsi="Times"/>
          <w:i/>
        </w:rPr>
      </w:pPr>
    </w:p>
    <w:p w:rsidR="00F472F2" w:rsidRDefault="00F472F2" w:rsidP="006D1213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>Part 1: (40 Marks) Multiple Choice, True/False (</w:t>
      </w:r>
      <w:proofErr w:type="spellStart"/>
      <w:r>
        <w:rPr>
          <w:rFonts w:ascii="Times" w:hAnsi="Times"/>
        </w:rPr>
        <w:t>Scantron</w:t>
      </w:r>
      <w:proofErr w:type="spellEnd"/>
      <w:r>
        <w:rPr>
          <w:rFonts w:ascii="Times" w:hAnsi="Times"/>
        </w:rPr>
        <w:t xml:space="preserve"> sheet)</w:t>
      </w:r>
    </w:p>
    <w:p w:rsidR="00F472F2" w:rsidRDefault="00F472F2" w:rsidP="006D1213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>Part 2: (30 Marks) Respond to ANY of THREE of the 8 questions</w:t>
      </w:r>
    </w:p>
    <w:p w:rsidR="00F472F2" w:rsidRDefault="00F472F2" w:rsidP="006D1213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>Part 3: (30 Marks) Comprehensive Case Study with 7 associated questions of varying marks. You must answer them all.</w:t>
      </w:r>
    </w:p>
    <w:p w:rsidR="00F472F2" w:rsidRDefault="00F472F2" w:rsidP="006D1213">
      <w:pPr>
        <w:tabs>
          <w:tab w:val="left" w:pos="1344"/>
        </w:tabs>
        <w:rPr>
          <w:rFonts w:ascii="Times" w:hAnsi="Times"/>
        </w:rPr>
      </w:pPr>
    </w:p>
    <w:p w:rsidR="00092354" w:rsidRDefault="00F472F2" w:rsidP="006D1213">
      <w:pPr>
        <w:tabs>
          <w:tab w:val="left" w:pos="1344"/>
        </w:tabs>
        <w:rPr>
          <w:rFonts w:ascii="Times" w:hAnsi="Times"/>
          <w:i/>
        </w:rPr>
      </w:pPr>
      <w:r w:rsidRPr="005D720F">
        <w:rPr>
          <w:rFonts w:ascii="Times" w:hAnsi="Times"/>
          <w:i/>
        </w:rPr>
        <w:t xml:space="preserve">Exam covers the entire semester but the emphasis is on the materials after the midterm. </w:t>
      </w:r>
    </w:p>
    <w:p w:rsidR="008402A9" w:rsidRDefault="008402A9" w:rsidP="006D1213">
      <w:pPr>
        <w:tabs>
          <w:tab w:val="left" w:pos="1344"/>
        </w:tabs>
        <w:rPr>
          <w:rFonts w:ascii="Times" w:hAnsi="Times"/>
          <w:i/>
        </w:rPr>
      </w:pPr>
    </w:p>
    <w:p w:rsidR="00092354" w:rsidRPr="008402A9" w:rsidRDefault="008402A9" w:rsidP="006D1213">
      <w:pPr>
        <w:tabs>
          <w:tab w:val="left" w:pos="1344"/>
        </w:tabs>
        <w:rPr>
          <w:rFonts w:ascii="Times" w:hAnsi="Times"/>
          <w:u w:val="single"/>
        </w:rPr>
      </w:pPr>
      <w:r w:rsidRPr="008402A9">
        <w:rPr>
          <w:rFonts w:ascii="Times" w:hAnsi="Times"/>
          <w:u w:val="single"/>
        </w:rPr>
        <w:t>Important Material:</w:t>
      </w:r>
    </w:p>
    <w:p w:rsidR="00092354" w:rsidRDefault="00092354" w:rsidP="006D1213">
      <w:pPr>
        <w:tabs>
          <w:tab w:val="left" w:pos="1344"/>
        </w:tabs>
        <w:rPr>
          <w:rFonts w:ascii="Times" w:hAnsi="Times"/>
        </w:rPr>
      </w:pPr>
      <w:r w:rsidRPr="00092354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Corporate Social Responsibility and Contemporary Social Responsibility Concepts</w:t>
      </w:r>
    </w:p>
    <w:p w:rsidR="00092354" w:rsidRDefault="00092354" w:rsidP="006D1213">
      <w:pPr>
        <w:tabs>
          <w:tab w:val="left" w:pos="1344"/>
        </w:tabs>
        <w:rPr>
          <w:rFonts w:ascii="Times" w:hAnsi="Times"/>
        </w:rPr>
      </w:pPr>
      <w:r w:rsidRPr="00092354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</w:t>
      </w:r>
      <w:proofErr w:type="spellStart"/>
      <w:r>
        <w:rPr>
          <w:rFonts w:ascii="Times" w:hAnsi="Times"/>
        </w:rPr>
        <w:t>Hofstede’s</w:t>
      </w:r>
      <w:proofErr w:type="spellEnd"/>
      <w:r>
        <w:rPr>
          <w:rFonts w:ascii="Times" w:hAnsi="Times"/>
        </w:rPr>
        <w:t xml:space="preserve"> National Culture Model</w:t>
      </w:r>
    </w:p>
    <w:p w:rsidR="00092354" w:rsidRDefault="00092354" w:rsidP="006D1213">
      <w:pPr>
        <w:tabs>
          <w:tab w:val="left" w:pos="1344"/>
        </w:tabs>
        <w:rPr>
          <w:rFonts w:ascii="Times" w:hAnsi="Times"/>
        </w:rPr>
      </w:pPr>
      <w:r w:rsidRPr="00092354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Communication</w:t>
      </w:r>
    </w:p>
    <w:p w:rsidR="00092354" w:rsidRDefault="00092354" w:rsidP="006D1213">
      <w:pPr>
        <w:tabs>
          <w:tab w:val="left" w:pos="1344"/>
        </w:tabs>
        <w:rPr>
          <w:rFonts w:ascii="Times" w:hAnsi="Times"/>
        </w:rPr>
      </w:pPr>
      <w:r w:rsidRPr="00092354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Business’s Influence on Government and Government Relations Department (ex: their functions)</w:t>
      </w:r>
    </w:p>
    <w:p w:rsidR="00092354" w:rsidRDefault="00092354" w:rsidP="006D1213">
      <w:pPr>
        <w:tabs>
          <w:tab w:val="left" w:pos="1344"/>
        </w:tabs>
        <w:rPr>
          <w:rFonts w:ascii="Times" w:hAnsi="Times"/>
        </w:rPr>
      </w:pPr>
      <w:r w:rsidRPr="00092354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Lobbying: Direct and Indirect (focus on Prof’s slides, not Joe Jordan’s)</w:t>
      </w:r>
    </w:p>
    <w:p w:rsidR="00092354" w:rsidRDefault="00092354" w:rsidP="006D1213">
      <w:pPr>
        <w:tabs>
          <w:tab w:val="left" w:pos="1344"/>
        </w:tabs>
        <w:rPr>
          <w:rFonts w:ascii="Times" w:hAnsi="Times"/>
        </w:rPr>
      </w:pPr>
      <w:r w:rsidRPr="00092354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Regulation and Non-regulatory forms of government influence</w:t>
      </w:r>
    </w:p>
    <w:p w:rsidR="008E7650" w:rsidRDefault="00092354" w:rsidP="006D1213">
      <w:pPr>
        <w:tabs>
          <w:tab w:val="left" w:pos="1344"/>
        </w:tabs>
        <w:rPr>
          <w:rFonts w:ascii="Times" w:hAnsi="Times"/>
        </w:rPr>
      </w:pPr>
      <w:r w:rsidRPr="00092354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Globalization</w:t>
      </w:r>
    </w:p>
    <w:p w:rsidR="008E7650" w:rsidRDefault="008E7650" w:rsidP="006D1213">
      <w:pPr>
        <w:tabs>
          <w:tab w:val="left" w:pos="1344"/>
        </w:tabs>
        <w:rPr>
          <w:rFonts w:ascii="Times" w:hAnsi="Times"/>
        </w:rPr>
      </w:pPr>
    </w:p>
    <w:p w:rsidR="008E7650" w:rsidRDefault="008E7650" w:rsidP="006D1213">
      <w:pPr>
        <w:tabs>
          <w:tab w:val="left" w:pos="1344"/>
        </w:tabs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Areas NOT examined:</w:t>
      </w:r>
    </w:p>
    <w:p w:rsidR="008E7650" w:rsidRDefault="008E7650" w:rsidP="006D1213">
      <w:pPr>
        <w:tabs>
          <w:tab w:val="left" w:pos="1344"/>
        </w:tabs>
        <w:rPr>
          <w:rFonts w:ascii="Times" w:hAnsi="Times"/>
        </w:rPr>
      </w:pPr>
      <w:r w:rsidRPr="008E7650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In-class case studies</w:t>
      </w:r>
    </w:p>
    <w:p w:rsidR="000E4979" w:rsidRDefault="008E7650" w:rsidP="006D1213">
      <w:pPr>
        <w:tabs>
          <w:tab w:val="left" w:pos="1344"/>
        </w:tabs>
        <w:rPr>
          <w:rFonts w:ascii="Times" w:hAnsi="Times"/>
        </w:rPr>
      </w:pPr>
      <w:r w:rsidRPr="008E7650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Videos</w:t>
      </w:r>
    </w:p>
    <w:p w:rsidR="000E4979" w:rsidRDefault="000E4979" w:rsidP="006D1213">
      <w:pPr>
        <w:tabs>
          <w:tab w:val="left" w:pos="1344"/>
        </w:tabs>
        <w:rPr>
          <w:rFonts w:ascii="Times" w:hAnsi="Times"/>
        </w:rPr>
      </w:pPr>
    </w:p>
    <w:p w:rsidR="000E4979" w:rsidRDefault="000E4979" w:rsidP="006D1213">
      <w:pPr>
        <w:tabs>
          <w:tab w:val="left" w:pos="1344"/>
        </w:tabs>
        <w:rPr>
          <w:rFonts w:ascii="Times" w:hAnsi="Times"/>
          <w:u w:val="single"/>
        </w:rPr>
      </w:pPr>
      <w:r>
        <w:rPr>
          <w:rFonts w:ascii="Times" w:hAnsi="Times"/>
          <w:u w:val="single"/>
        </w:rPr>
        <w:t>Frequently Asked Questions:</w:t>
      </w:r>
    </w:p>
    <w:p w:rsidR="000E4979" w:rsidRDefault="000E4979" w:rsidP="006D1213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>“Which is more important—slides or the textbook?”</w:t>
      </w:r>
    </w:p>
    <w:p w:rsidR="000E4979" w:rsidRDefault="000E4979" w:rsidP="006D1213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ab/>
        <w:t>- They are equally important (you need to know the slides COLD)</w:t>
      </w:r>
    </w:p>
    <w:p w:rsidR="000E4979" w:rsidRDefault="000E4979" w:rsidP="006D1213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>“Can I have my grade by email?”</w:t>
      </w:r>
    </w:p>
    <w:p w:rsidR="000E4979" w:rsidRPr="000E4979" w:rsidRDefault="000E4979" w:rsidP="000E4979">
      <w:pPr>
        <w:pStyle w:val="ListParagraph"/>
        <w:numPr>
          <w:ilvl w:val="0"/>
          <w:numId w:val="1"/>
        </w:numPr>
        <w:tabs>
          <w:tab w:val="left" w:pos="1344"/>
        </w:tabs>
        <w:rPr>
          <w:rFonts w:ascii="Times" w:hAnsi="Times"/>
        </w:rPr>
      </w:pPr>
      <w:r w:rsidRPr="000E4979">
        <w:rPr>
          <w:rFonts w:ascii="Times" w:hAnsi="Times"/>
        </w:rPr>
        <w:t>No</w:t>
      </w:r>
    </w:p>
    <w:p w:rsidR="000E4979" w:rsidRDefault="000E4979" w:rsidP="000E4979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>“Is the exam difficult?”</w:t>
      </w:r>
    </w:p>
    <w:p w:rsidR="000E4979" w:rsidRPr="000E4979" w:rsidRDefault="000E4979" w:rsidP="000E4979">
      <w:pPr>
        <w:pStyle w:val="ListParagraph"/>
        <w:numPr>
          <w:ilvl w:val="0"/>
          <w:numId w:val="1"/>
        </w:numPr>
        <w:tabs>
          <w:tab w:val="left" w:pos="1344"/>
        </w:tabs>
        <w:rPr>
          <w:rFonts w:ascii="Times" w:hAnsi="Times"/>
        </w:rPr>
      </w:pPr>
      <w:r w:rsidRPr="000E4979">
        <w:rPr>
          <w:rFonts w:ascii="Times" w:hAnsi="Times"/>
        </w:rPr>
        <w:t>Not if you’re well-prepared (study the material</w:t>
      </w:r>
      <w:proofErr w:type="gramStart"/>
      <w:r w:rsidRPr="000E4979">
        <w:rPr>
          <w:rFonts w:ascii="Times" w:hAnsi="Times"/>
        </w:rPr>
        <w:t>!!)</w:t>
      </w:r>
      <w:proofErr w:type="gramEnd"/>
    </w:p>
    <w:p w:rsidR="000E4979" w:rsidRDefault="000E4979" w:rsidP="000E4979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>“When will the final course grades be available?”</w:t>
      </w:r>
    </w:p>
    <w:p w:rsidR="00A93019" w:rsidRPr="000E4979" w:rsidRDefault="000E4979" w:rsidP="000E4979">
      <w:pPr>
        <w:tabs>
          <w:tab w:val="left" w:pos="1344"/>
        </w:tabs>
        <w:rPr>
          <w:rFonts w:ascii="Times" w:hAnsi="Times"/>
        </w:rPr>
      </w:pPr>
      <w:r>
        <w:rPr>
          <w:rFonts w:ascii="Times" w:hAnsi="Times"/>
        </w:rPr>
        <w:tab/>
        <w:t xml:space="preserve">- When they are officially released by Telfer (I will not release any grades </w:t>
      </w:r>
      <w:r>
        <w:rPr>
          <w:rFonts w:ascii="Times" w:hAnsi="Times"/>
        </w:rPr>
        <w:tab/>
        <w:t>earlier)</w:t>
      </w:r>
    </w:p>
    <w:sectPr w:rsidR="00A93019" w:rsidRPr="000E4979" w:rsidSect="00112F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54914FB"/>
    <w:multiLevelType w:val="hybridMultilevel"/>
    <w:tmpl w:val="BD224A56"/>
    <w:lvl w:ilvl="0" w:tplc="BC4AFF54">
      <w:numFmt w:val="bullet"/>
      <w:lvlText w:val="-"/>
      <w:lvlJc w:val="left"/>
      <w:pPr>
        <w:ind w:left="170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6D1213"/>
    <w:rsid w:val="00092354"/>
    <w:rsid w:val="000E4979"/>
    <w:rsid w:val="00464823"/>
    <w:rsid w:val="005D720F"/>
    <w:rsid w:val="006D1213"/>
    <w:rsid w:val="008402A9"/>
    <w:rsid w:val="008E7650"/>
    <w:rsid w:val="00F472F2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01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E49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Alexandra Saikaley</cp:lastModifiedBy>
  <cp:revision>8</cp:revision>
  <dcterms:created xsi:type="dcterms:W3CDTF">2013-04-02T23:05:00Z</dcterms:created>
  <dcterms:modified xsi:type="dcterms:W3CDTF">2013-04-02T23:15:00Z</dcterms:modified>
</cp:coreProperties>
</file>